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 FitTrack – Solution Architecture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24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SWTID-2026-9501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FitTrack – AI-Powered Fitness Tracking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AI FitTrack solution architecture bridges fitness product requirements and the technical implementation. It defines structure, responsibilities, security boundaries and data flows for React, Express, MongoDB Atlas and Gemini.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Select a practical technology set for a secure, maintainable and AI-enabled fitness application.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structure, characteristics, behavior and integration points for project stakeholders.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 and API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implementation specifications for client, API, database and AI integration.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AI FitTrack Solution Architecture Diagram:</w:t>
      </w:r>
      <w:r>
        <w:rPr>
          <w:b/>
        </w:rPr>
      </w: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Modern AI FitTrack architecture and request flow</w:t>
      </w:r>
    </w:p>
    <w:p>
      <w:r>
        <w:rPr>
          <w:rFonts w:ascii="Arial" w:hAnsi="Arial"/>
          <w:b/>
          <w:sz w:val="28"/>
        </w:rPr>
        <w:t>Architecture Layers</w:t>
      </w:r>
    </w:p>
    <w:p>
      <w:pPr>
        <w:ind w:left="360" w:hanging="216"/>
      </w:pPr>
      <w:r>
        <w:rPr>
          <w:rFonts w:ascii="Arial" w:hAnsi="Arial"/>
          <w:sz w:val="20"/>
        </w:rPr>
        <w:t>• Presentation: React client and CSS UI.</w:t>
      </w:r>
    </w:p>
    <w:p>
      <w:pPr>
        <w:ind w:left="360" w:hanging="216"/>
      </w:pPr>
      <w:r>
        <w:rPr>
          <w:rFonts w:ascii="Arial" w:hAnsi="Arial"/>
          <w:sz w:val="20"/>
        </w:rPr>
        <w:t>• API Gateway: Express server and REST routes.</w:t>
      </w:r>
    </w:p>
    <w:p>
      <w:pPr>
        <w:ind w:left="360" w:hanging="216"/>
      </w:pPr>
      <w:r>
        <w:rPr>
          <w:rFonts w:ascii="Arial" w:hAnsi="Arial"/>
          <w:sz w:val="20"/>
        </w:rPr>
        <w:t>• Security: JWT middleware, bcryptjs and Helmet.</w:t>
      </w:r>
    </w:p>
    <w:p>
      <w:pPr>
        <w:ind w:left="360" w:hanging="216"/>
      </w:pPr>
      <w:r>
        <w:rPr>
          <w:rFonts w:ascii="Arial" w:hAnsi="Arial"/>
          <w:sz w:val="20"/>
        </w:rPr>
        <w:t>• Business Logic: controllers and dashboard calculations.</w:t>
      </w:r>
    </w:p>
    <w:p>
      <w:pPr>
        <w:ind w:left="360" w:hanging="216"/>
      </w:pPr>
      <w:r>
        <w:rPr>
          <w:rFonts w:ascii="Arial" w:hAnsi="Arial"/>
          <w:sz w:val="20"/>
        </w:rPr>
        <w:t>• Integration: Gemini service for AI generation.</w:t>
      </w:r>
    </w:p>
    <w:p>
      <w:pPr>
        <w:ind w:left="360" w:hanging="216"/>
      </w:pPr>
      <w:r>
        <w:rPr>
          <w:rFonts w:ascii="Arial" w:hAnsi="Arial"/>
          <w:sz w:val="20"/>
        </w:rPr>
        <w:t>• Persistence: Mongoose models backed by MongoDB Atlas.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4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8"/>
        </w:rPr>
        <w:t>Request &amp; Data Flow</w:t>
      </w:r>
    </w:p>
    <w:p>
      <w:r>
        <w:rPr>
          <w:rFonts w:ascii="Arial" w:hAnsi="Arial"/>
          <w:sz w:val="20"/>
        </w:rPr>
        <w:t>A protected request enters the Express API, passes authentication middleware, reaches the relevant controller, and then uses a model or service. Workout data is scoped to the authenticated user. AI requests pass through the Gemini service and return controlled JSON.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