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Jonathan Reinhart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B2  English Syllabus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Weeks 1-2: Introduction &amp; Diagnostic Assessment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Course Introduction:</w:t>
      </w:r>
      <w:r w:rsidDel="00000000" w:rsidR="00000000" w:rsidRPr="00000000">
        <w:rPr>
          <w:sz w:val="14"/>
          <w:szCs w:val="14"/>
          <w:rtl w:val="0"/>
        </w:rPr>
        <w:t xml:space="preserve"> Overview of course structure, objectives, and expectations.</w:t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Diagnostic Assessment:</w:t>
      </w:r>
      <w:r w:rsidDel="00000000" w:rsidR="00000000" w:rsidRPr="00000000">
        <w:rPr>
          <w:sz w:val="14"/>
          <w:szCs w:val="14"/>
          <w:rtl w:val="0"/>
        </w:rPr>
        <w:t xml:space="preserve"> Initial test to assess current B2 level skills.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Skills Review:</w:t>
      </w:r>
      <w:r w:rsidDel="00000000" w:rsidR="00000000" w:rsidRPr="00000000">
        <w:rPr>
          <w:sz w:val="14"/>
          <w:szCs w:val="14"/>
          <w:rtl w:val="0"/>
        </w:rPr>
        <w:t xml:space="preserve"> Review of key B2 grammar and vocabulary.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Supporting materials:” </w:t>
      </w:r>
      <w:r w:rsidDel="00000000" w:rsidR="00000000" w:rsidRPr="00000000">
        <w:rPr>
          <w:sz w:val="14"/>
          <w:szCs w:val="14"/>
          <w:rtl w:val="0"/>
        </w:rPr>
        <w:t xml:space="preserve">English Grammar in Use" by Raymond Murphy (Fourth Edition).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Grammar Focus:</w:t>
      </w:r>
    </w:p>
    <w:p w:rsidR="00000000" w:rsidDel="00000000" w:rsidP="00000000" w:rsidRDefault="00000000" w:rsidRPr="00000000" w14:paraId="0000000A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Mixed conditionals and hypothetical situations</w:t>
      </w:r>
    </w:p>
    <w:p w:rsidR="00000000" w:rsidDel="00000000" w:rsidP="00000000" w:rsidRDefault="00000000" w:rsidRPr="00000000" w14:paraId="0000000B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Review of verb forms and tenses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Assignment:</w:t>
      </w:r>
      <w:r w:rsidDel="00000000" w:rsidR="00000000" w:rsidRPr="00000000">
        <w:rPr>
          <w:sz w:val="14"/>
          <w:szCs w:val="14"/>
          <w:rtl w:val="0"/>
        </w:rPr>
        <w:t xml:space="preserve"> Write a reflective essay on personal language learning goals.</w:t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Weeks 3-4: Advanced Vocabulary &amp; Idioms</w:t>
      </w:r>
    </w:p>
    <w:p w:rsidR="00000000" w:rsidDel="00000000" w:rsidP="00000000" w:rsidRDefault="00000000" w:rsidRPr="00000000" w14:paraId="0000000F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Vocabulary:</w:t>
      </w:r>
      <w:r w:rsidDel="00000000" w:rsidR="00000000" w:rsidRPr="00000000">
        <w:rPr>
          <w:sz w:val="14"/>
          <w:szCs w:val="14"/>
          <w:rtl w:val="0"/>
        </w:rPr>
        <w:t xml:space="preserve"> Advanced idiomatic expressions, phrasal verbs, and collocations.</w:t>
      </w:r>
    </w:p>
    <w:p w:rsidR="00000000" w:rsidDel="00000000" w:rsidP="00000000" w:rsidRDefault="00000000" w:rsidRPr="00000000" w14:paraId="0000001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Listening:</w:t>
      </w:r>
      <w:r w:rsidDel="00000000" w:rsidR="00000000" w:rsidRPr="00000000">
        <w:rPr>
          <w:sz w:val="14"/>
          <w:szCs w:val="14"/>
          <w:rtl w:val="0"/>
        </w:rPr>
        <w:t xml:space="preserve"> Understanding idioms in context through podcasts and conversations.</w:t>
      </w:r>
    </w:p>
    <w:p w:rsidR="00000000" w:rsidDel="00000000" w:rsidP="00000000" w:rsidRDefault="00000000" w:rsidRPr="00000000" w14:paraId="0000001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Speaking:</w:t>
      </w:r>
      <w:r w:rsidDel="00000000" w:rsidR="00000000" w:rsidRPr="00000000">
        <w:rPr>
          <w:sz w:val="14"/>
          <w:szCs w:val="14"/>
          <w:rtl w:val="0"/>
        </w:rPr>
        <w:t xml:space="preserve"> Practice using idioms in everyday conversations.</w:t>
      </w:r>
    </w:p>
    <w:p w:rsidR="00000000" w:rsidDel="00000000" w:rsidP="00000000" w:rsidRDefault="00000000" w:rsidRPr="00000000" w14:paraId="00000012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Supporting materials:” </w:t>
      </w:r>
      <w:r w:rsidDel="00000000" w:rsidR="00000000" w:rsidRPr="00000000">
        <w:rPr>
          <w:sz w:val="14"/>
          <w:szCs w:val="14"/>
          <w:rtl w:val="0"/>
        </w:rPr>
        <w:t xml:space="preserve">English Grammar in Use" by Raymond Murphy (Fourth Edition).</w:t>
      </w:r>
      <w:r w:rsidDel="00000000" w:rsidR="00000000" w:rsidRPr="00000000">
        <w:rPr>
          <w:sz w:val="14"/>
          <w:szCs w:val="14"/>
          <w:rtl w:val="0"/>
        </w:rPr>
        <w:t xml:space="preserve">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Grammar Focus: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Subjunctive mood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Advanced use of modal verbs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Assignment:</w:t>
      </w:r>
      <w:r w:rsidDel="00000000" w:rsidR="00000000" w:rsidRPr="00000000">
        <w:rPr>
          <w:sz w:val="14"/>
          <w:szCs w:val="14"/>
          <w:rtl w:val="0"/>
        </w:rPr>
        <w:t xml:space="preserve"> Create a dialogue or short story incorporating idioms and phrasal verbs.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Weeks 5-6: Complex Sentence Structures</w:t>
      </w:r>
    </w:p>
    <w:p w:rsidR="00000000" w:rsidDel="00000000" w:rsidP="00000000" w:rsidRDefault="00000000" w:rsidRPr="00000000" w14:paraId="00000019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Vocabulary:</w:t>
      </w:r>
      <w:r w:rsidDel="00000000" w:rsidR="00000000" w:rsidRPr="00000000">
        <w:rPr>
          <w:sz w:val="14"/>
          <w:szCs w:val="14"/>
          <w:rtl w:val="0"/>
        </w:rPr>
        <w:t xml:space="preserve"> Academic vocabulary and formal expressions.</w:t>
      </w:r>
    </w:p>
    <w:p w:rsidR="00000000" w:rsidDel="00000000" w:rsidP="00000000" w:rsidRDefault="00000000" w:rsidRPr="00000000" w14:paraId="0000001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Reading:</w:t>
      </w:r>
      <w:r w:rsidDel="00000000" w:rsidR="00000000" w:rsidRPr="00000000">
        <w:rPr>
          <w:sz w:val="14"/>
          <w:szCs w:val="14"/>
          <w:rtl w:val="0"/>
        </w:rPr>
        <w:t xml:space="preserve"> Complex texts from academic journals or reports.</w:t>
      </w:r>
    </w:p>
    <w:p w:rsidR="00000000" w:rsidDel="00000000" w:rsidP="00000000" w:rsidRDefault="00000000" w:rsidRPr="00000000" w14:paraId="0000001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Speaking:</w:t>
      </w:r>
      <w:r w:rsidDel="00000000" w:rsidR="00000000" w:rsidRPr="00000000">
        <w:rPr>
          <w:sz w:val="14"/>
          <w:szCs w:val="14"/>
          <w:rtl w:val="0"/>
        </w:rPr>
        <w:t xml:space="preserve"> Structured discussions on abstract topics.</w:t>
      </w:r>
    </w:p>
    <w:p w:rsidR="00000000" w:rsidDel="00000000" w:rsidP="00000000" w:rsidRDefault="00000000" w:rsidRPr="00000000" w14:paraId="0000001C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Writing:</w:t>
      </w:r>
      <w:r w:rsidDel="00000000" w:rsidR="00000000" w:rsidRPr="00000000">
        <w:rPr>
          <w:sz w:val="14"/>
          <w:szCs w:val="14"/>
          <w:rtl w:val="0"/>
        </w:rPr>
        <w:t xml:space="preserve"> Crafting complex sentences and paragraphs.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Grammar Focus:</w:t>
      </w:r>
    </w:p>
    <w:p w:rsidR="00000000" w:rsidDel="00000000" w:rsidP="00000000" w:rsidRDefault="00000000" w:rsidRPr="00000000" w14:paraId="0000001E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Cleft sentences for emphasis</w:t>
      </w:r>
    </w:p>
    <w:p w:rsidR="00000000" w:rsidDel="00000000" w:rsidP="00000000" w:rsidRDefault="00000000" w:rsidRPr="00000000" w14:paraId="0000001F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Inversion in formal writing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Assignment:</w:t>
      </w:r>
      <w:r w:rsidDel="00000000" w:rsidR="00000000" w:rsidRPr="00000000">
        <w:rPr>
          <w:sz w:val="14"/>
          <w:szCs w:val="14"/>
          <w:rtl w:val="0"/>
        </w:rPr>
        <w:t xml:space="preserve"> Write a formal letter or essay using complex sentence structures.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Weeks 7-8: Listening &amp; Speaking Skills Enhancement</w:t>
      </w:r>
    </w:p>
    <w:p w:rsidR="00000000" w:rsidDel="00000000" w:rsidP="00000000" w:rsidRDefault="00000000" w:rsidRPr="00000000" w14:paraId="00000023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Listening:</w:t>
      </w:r>
      <w:r w:rsidDel="00000000" w:rsidR="00000000" w:rsidRPr="00000000">
        <w:rPr>
          <w:sz w:val="14"/>
          <w:szCs w:val="14"/>
          <w:rtl w:val="0"/>
        </w:rPr>
        <w:t xml:space="preserve"> Advanced listening tasks with a focus on speed and accent variation.</w:t>
      </w:r>
    </w:p>
    <w:p w:rsidR="00000000" w:rsidDel="00000000" w:rsidP="00000000" w:rsidRDefault="00000000" w:rsidRPr="00000000" w14:paraId="0000002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Speaking:</w:t>
      </w:r>
      <w:r w:rsidDel="00000000" w:rsidR="00000000" w:rsidRPr="00000000">
        <w:rPr>
          <w:sz w:val="14"/>
          <w:szCs w:val="14"/>
          <w:rtl w:val="0"/>
        </w:rPr>
        <w:t xml:space="preserve"> Participating in debates and discussions on controversial topics.</w:t>
      </w:r>
    </w:p>
    <w:p w:rsidR="00000000" w:rsidDel="00000000" w:rsidP="00000000" w:rsidRDefault="00000000" w:rsidRPr="00000000" w14:paraId="00000025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Vocabulary:</w:t>
      </w:r>
      <w:r w:rsidDel="00000000" w:rsidR="00000000" w:rsidRPr="00000000">
        <w:rPr>
          <w:sz w:val="14"/>
          <w:szCs w:val="14"/>
          <w:rtl w:val="0"/>
        </w:rPr>
        <w:t xml:space="preserve"> Language for expressing opinions, agreeing, and disagreeing.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Grammar Focus:</w:t>
      </w:r>
    </w:p>
    <w:p w:rsidR="00000000" w:rsidDel="00000000" w:rsidP="00000000" w:rsidRDefault="00000000" w:rsidRPr="00000000" w14:paraId="00000027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Relative clauses in complex sentences</w:t>
      </w:r>
    </w:p>
    <w:p w:rsidR="00000000" w:rsidDel="00000000" w:rsidP="00000000" w:rsidRDefault="00000000" w:rsidRPr="00000000" w14:paraId="00000028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Advanced conjunctions and connectors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Assignment:</w:t>
      </w:r>
      <w:r w:rsidDel="00000000" w:rsidR="00000000" w:rsidRPr="00000000">
        <w:rPr>
          <w:sz w:val="14"/>
          <w:szCs w:val="14"/>
          <w:rtl w:val="0"/>
        </w:rPr>
        <w:t xml:space="preserve"> Prepare and deliver a short presentation on a chosen topic.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Weeks 9-10: Professional &amp; Academic Writing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Vocabulary:</w:t>
      </w:r>
      <w:r w:rsidDel="00000000" w:rsidR="00000000" w:rsidRPr="00000000">
        <w:rPr>
          <w:sz w:val="14"/>
          <w:szCs w:val="14"/>
          <w:rtl w:val="0"/>
        </w:rPr>
        <w:t xml:space="preserve"> Lexical resource for professional and academic writing.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Writing:</w:t>
      </w:r>
      <w:r w:rsidDel="00000000" w:rsidR="00000000" w:rsidRPr="00000000">
        <w:rPr>
          <w:sz w:val="14"/>
          <w:szCs w:val="14"/>
          <w:rtl w:val="0"/>
        </w:rPr>
        <w:t xml:space="preserve"> Structuring essays, reports, and research papers.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Reading:</w:t>
      </w:r>
      <w:r w:rsidDel="00000000" w:rsidR="00000000" w:rsidRPr="00000000">
        <w:rPr>
          <w:sz w:val="14"/>
          <w:szCs w:val="14"/>
          <w:rtl w:val="0"/>
        </w:rPr>
        <w:t xml:space="preserve"> Analysis of high-level academic texts.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Grammar Focus: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Passive voice in academic writing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Nominalization (turning verbs into nouns for formal writing)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Assignment:</w:t>
      </w:r>
      <w:r w:rsidDel="00000000" w:rsidR="00000000" w:rsidRPr="00000000">
        <w:rPr>
          <w:sz w:val="14"/>
          <w:szCs w:val="14"/>
          <w:rtl w:val="0"/>
        </w:rPr>
        <w:t xml:space="preserve"> Write a 1000-word academic essay or report.</w:t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Weeks 11-12: Advanced Listening &amp; Reading Comprehension</w:t>
      </w:r>
    </w:p>
    <w:p w:rsidR="00000000" w:rsidDel="00000000" w:rsidP="00000000" w:rsidRDefault="00000000" w:rsidRPr="00000000" w14:paraId="00000035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Listening:</w:t>
      </w:r>
      <w:r w:rsidDel="00000000" w:rsidR="00000000" w:rsidRPr="00000000">
        <w:rPr>
          <w:sz w:val="14"/>
          <w:szCs w:val="14"/>
          <w:rtl w:val="0"/>
        </w:rPr>
        <w:t xml:space="preserve"> Detailed comprehension exercises using TED Talks, news, and documentaries.</w:t>
      </w:r>
    </w:p>
    <w:p w:rsidR="00000000" w:rsidDel="00000000" w:rsidP="00000000" w:rsidRDefault="00000000" w:rsidRPr="00000000" w14:paraId="0000003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Reading:</w:t>
      </w:r>
      <w:r w:rsidDel="00000000" w:rsidR="00000000" w:rsidRPr="00000000">
        <w:rPr>
          <w:sz w:val="14"/>
          <w:szCs w:val="14"/>
          <w:rtl w:val="0"/>
        </w:rPr>
        <w:t xml:space="preserve"> Interpretation of complex literary texts or opinion pieces.</w:t>
      </w:r>
    </w:p>
    <w:p w:rsidR="00000000" w:rsidDel="00000000" w:rsidP="00000000" w:rsidRDefault="00000000" w:rsidRPr="00000000" w14:paraId="00000037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Speaking:</w:t>
      </w:r>
      <w:r w:rsidDel="00000000" w:rsidR="00000000" w:rsidRPr="00000000">
        <w:rPr>
          <w:sz w:val="14"/>
          <w:szCs w:val="14"/>
          <w:rtl w:val="0"/>
        </w:rPr>
        <w:t xml:space="preserve"> Summarizing and analyzing content from listening/reading materials.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Grammar Focus:</w:t>
      </w:r>
    </w:p>
    <w:p w:rsidR="00000000" w:rsidDel="00000000" w:rsidP="00000000" w:rsidRDefault="00000000" w:rsidRPr="00000000" w14:paraId="00000039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Advanced tense usage (future perfect, past perfect continuous)</w:t>
      </w:r>
    </w:p>
    <w:p w:rsidR="00000000" w:rsidDel="00000000" w:rsidP="00000000" w:rsidRDefault="00000000" w:rsidRPr="00000000" w14:paraId="0000003A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Conditional sentences in real-life contexts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Assignment:</w:t>
      </w:r>
      <w:r w:rsidDel="00000000" w:rsidR="00000000" w:rsidRPr="00000000">
        <w:rPr>
          <w:sz w:val="14"/>
          <w:szCs w:val="14"/>
          <w:rtl w:val="0"/>
        </w:rPr>
        <w:t xml:space="preserve"> Write a summary and analysis of a listening or reading piece.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Weeks 13-14: Critical Thinking &amp; Argumentation</w:t>
      </w:r>
    </w:p>
    <w:p w:rsidR="00000000" w:rsidDel="00000000" w:rsidP="00000000" w:rsidRDefault="00000000" w:rsidRPr="00000000" w14:paraId="0000003E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Vocabulary:</w:t>
      </w:r>
      <w:r w:rsidDel="00000000" w:rsidR="00000000" w:rsidRPr="00000000">
        <w:rPr>
          <w:sz w:val="14"/>
          <w:szCs w:val="14"/>
          <w:rtl w:val="0"/>
        </w:rPr>
        <w:t xml:space="preserve"> Language for constructing and deconstructing arguments.</w:t>
      </w:r>
    </w:p>
    <w:p w:rsidR="00000000" w:rsidDel="00000000" w:rsidP="00000000" w:rsidRDefault="00000000" w:rsidRPr="00000000" w14:paraId="0000003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Speaking:</w:t>
      </w:r>
      <w:r w:rsidDel="00000000" w:rsidR="00000000" w:rsidRPr="00000000">
        <w:rPr>
          <w:sz w:val="14"/>
          <w:szCs w:val="14"/>
          <w:rtl w:val="0"/>
        </w:rPr>
        <w:t xml:space="preserve"> Debates on ethical, social, or political issues.</w:t>
      </w:r>
    </w:p>
    <w:p w:rsidR="00000000" w:rsidDel="00000000" w:rsidP="00000000" w:rsidRDefault="00000000" w:rsidRPr="00000000" w14:paraId="00000040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Writing:</w:t>
      </w:r>
      <w:r w:rsidDel="00000000" w:rsidR="00000000" w:rsidRPr="00000000">
        <w:rPr>
          <w:sz w:val="14"/>
          <w:szCs w:val="14"/>
          <w:rtl w:val="0"/>
        </w:rPr>
        <w:t xml:space="preserve"> Persuasive essays and argumentative writing.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Grammar Focus:</w:t>
      </w:r>
    </w:p>
    <w:p w:rsidR="00000000" w:rsidDel="00000000" w:rsidP="00000000" w:rsidRDefault="00000000" w:rsidRPr="00000000" w14:paraId="00000042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Concession clauses (although, even though)</w:t>
      </w:r>
    </w:p>
    <w:p w:rsidR="00000000" w:rsidDel="00000000" w:rsidP="00000000" w:rsidRDefault="00000000" w:rsidRPr="00000000" w14:paraId="00000043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Parallel structures in complex arguments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Assignment:</w:t>
      </w:r>
      <w:r w:rsidDel="00000000" w:rsidR="00000000" w:rsidRPr="00000000">
        <w:rPr>
          <w:sz w:val="14"/>
          <w:szCs w:val="14"/>
          <w:rtl w:val="0"/>
        </w:rPr>
        <w:t xml:space="preserve"> Write and present an argumentative essay on a controversial topic.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Weeks 15-16: Exam Preparation &amp; Final Assessments</w:t>
      </w:r>
    </w:p>
    <w:p w:rsidR="00000000" w:rsidDel="00000000" w:rsidP="00000000" w:rsidRDefault="00000000" w:rsidRPr="00000000" w14:paraId="00000047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Exam Techniques:</w:t>
      </w:r>
      <w:r w:rsidDel="00000000" w:rsidR="00000000" w:rsidRPr="00000000">
        <w:rPr>
          <w:sz w:val="14"/>
          <w:szCs w:val="14"/>
          <w:rtl w:val="0"/>
        </w:rPr>
        <w:t xml:space="preserve"> Strategies for C1 level exams (IELTS, TOEFL, Cambridge).</w:t>
      </w:r>
    </w:p>
    <w:p w:rsidR="00000000" w:rsidDel="00000000" w:rsidP="00000000" w:rsidRDefault="00000000" w:rsidRPr="00000000" w14:paraId="0000004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Practice Tests:</w:t>
      </w:r>
      <w:r w:rsidDel="00000000" w:rsidR="00000000" w:rsidRPr="00000000">
        <w:rPr>
          <w:sz w:val="14"/>
          <w:szCs w:val="14"/>
          <w:rtl w:val="0"/>
        </w:rPr>
        <w:t xml:space="preserve"> Mock exams covering all skills (listening, reading, writing, speaking).</w:t>
      </w:r>
    </w:p>
    <w:p w:rsidR="00000000" w:rsidDel="00000000" w:rsidP="00000000" w:rsidRDefault="00000000" w:rsidRPr="00000000" w14:paraId="0000004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Review Sessions:</w:t>
      </w:r>
      <w:r w:rsidDel="00000000" w:rsidR="00000000" w:rsidRPr="00000000">
        <w:rPr>
          <w:sz w:val="14"/>
          <w:szCs w:val="14"/>
          <w:rtl w:val="0"/>
        </w:rPr>
        <w:t xml:space="preserve"> Recap of key grammar and vocabulary.</w:t>
      </w:r>
    </w:p>
    <w:p w:rsidR="00000000" w:rsidDel="00000000" w:rsidP="00000000" w:rsidRDefault="00000000" w:rsidRPr="00000000" w14:paraId="0000004A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Final Assessments:</w:t>
      </w:r>
      <w:r w:rsidDel="00000000" w:rsidR="00000000" w:rsidRPr="00000000">
        <w:rPr>
          <w:sz w:val="14"/>
          <w:szCs w:val="14"/>
          <w:rtl w:val="0"/>
        </w:rPr>
        <w:t xml:space="preserve"> Comprehensive test on all skills and a final speaking assessment.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cx30ajwy3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Тижні 1-2: Вступ та діагностичне тестування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Вступ до курсу: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17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Огляд структури курсу, цілей та очікувань.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Діагностичне тестування: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36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Початковий тест для оцінки поточного рівня B2.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Огляд навичок: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25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Огляд основної граматики та словникового запасу рівня B2.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Льодоруйнівні заходи: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52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Групові обговорення та мовні активності для оцінки рівня вільного володіння мовою.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Граматика: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Змішані умовні речення та гіпотетичні ситуації.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Огляд форм дієслів та часів.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Завдання: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5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Написати рефлексивне есе про власні цілі у вивченні мови.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q9ttxcibh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Тижні 3-4: Розширений словниковий запас та ідіоми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Словниковий запас: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27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Розширені ідіоматичні вирази, фразові дієслова та колокації.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Аудіювання: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29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Розуміння ідіом у контексті через подкасти та розмови.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Говоріння: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19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Практика використання ідіом у повсякденному спілкуванні.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Читання: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0"/>
          <w:numId w:val="40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Аналіз статті, насиченої ідіоматичною мовою.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Граматика: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0"/>
          <w:numId w:val="32"/>
        </w:numPr>
        <w:spacing w:after="0" w:afterAutospacing="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Суб’юнктивний спосіб.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32"/>
        </w:numPr>
        <w:spacing w:after="240" w:before="0" w:beforeAutospacing="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Розширене використання модальних дієслів.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Завдання: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0"/>
          <w:numId w:val="18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Створити діалог або коротку розповідь з використанням ідіом та фразових дієслів.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mtnqraf7o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Тижні 5-6: Складні структури речень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Словниковий запас: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0"/>
          <w:numId w:val="30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Академічний словниковий запас та формальні вирази.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Читання: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0"/>
          <w:numId w:val="14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Складні тексти з академічних журналів або звітів.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Говоріння: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Структуровані обговорення на абстрактні теми.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Письмо: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numPr>
          <w:ilvl w:val="0"/>
          <w:numId w:val="26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Створення складних речень та абзаців.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Граматика: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numPr>
          <w:ilvl w:val="0"/>
          <w:numId w:val="34"/>
        </w:numPr>
        <w:spacing w:after="0" w:afterAutospacing="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Розчленовані речення для підкреслення.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numPr>
          <w:ilvl w:val="0"/>
          <w:numId w:val="34"/>
        </w:numPr>
        <w:spacing w:after="240" w:before="0" w:beforeAutospacing="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Інверсія у формальному письмі.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Завдання: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numPr>
          <w:ilvl w:val="0"/>
          <w:numId w:val="53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Написати формальний лист або есе, використовуючи складні структури речень.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nn2e1gulz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Тижні 7-8: Удосконалення навичок аудіювання та говоріння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Аудіювання: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numPr>
          <w:ilvl w:val="0"/>
          <w:numId w:val="6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Розширені завдання з аудіювання з акцентом на швидкість та різні акценти.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Говоріння: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numPr>
          <w:ilvl w:val="0"/>
          <w:numId w:val="54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Участь у дебатах та обговореннях на суперечливі теми.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Словниковий запас: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numPr>
          <w:ilvl w:val="0"/>
          <w:numId w:val="35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Мова для вираження думок, згоди та незгоди.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Граматика: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0"/>
          <w:numId w:val="55"/>
        </w:numPr>
        <w:spacing w:after="0" w:afterAutospacing="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Відносні речення у складних реченнях.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0"/>
          <w:numId w:val="55"/>
        </w:numPr>
        <w:spacing w:after="240" w:before="0" w:beforeAutospacing="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Розширені сполучники та коннектори.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Завдання: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numPr>
          <w:ilvl w:val="0"/>
          <w:numId w:val="58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Підготувати та провести коротку презентацію на обрану тему.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rbvqdp02e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Тижні 9-10: Професійне та академічне письмо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Словниковий запас: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Лексичний ресурс для професійного та академічного письма.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Письмо: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numPr>
          <w:ilvl w:val="0"/>
          <w:numId w:val="20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Структурування есе, звітів та дослідницьких робіт.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Читання: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numPr>
          <w:ilvl w:val="0"/>
          <w:numId w:val="50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Аналіз високорівневих академічних текстів.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Граматика: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Пасивний стан в академічному письмі.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numPr>
          <w:ilvl w:val="0"/>
          <w:numId w:val="33"/>
        </w:numPr>
        <w:spacing w:after="240" w:before="0" w:beforeAutospacing="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Номіналізація (перетворення дієслів у іменники для формального письма).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Завдання: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numPr>
          <w:ilvl w:val="0"/>
          <w:numId w:val="10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Написати академічне есе або звіт обсягом 1000 слів.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pypbd6hkq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Тижні 11-12: Розширене аудіювання та розуміння тексту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Аудіювання: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Детальні завдання з аудіювання, використовуючи TED Talks, новини та документальні фільми.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Читання: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numPr>
          <w:ilvl w:val="0"/>
          <w:numId w:val="28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Інтерпретація складних літературних текстів або статей з висловлюванням думки.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Говоріння: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numPr>
          <w:ilvl w:val="0"/>
          <w:numId w:val="23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Підсумок та аналіз змісту аудіо/читання.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Граматика: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Розширене використання часів (майбутній перфект, минулий перфект тривалий).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Умовні речення у реальних контекстах.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Завдання: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numPr>
          <w:ilvl w:val="0"/>
          <w:numId w:val="7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Написати підсумок та аналіз прослуханого або прочитаного матеріалу.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s9436w8z1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Тижні 13-14: Критичне мислення та аргументація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Словниковий запас: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numPr>
          <w:ilvl w:val="0"/>
          <w:numId w:val="16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Мова для побудови та деконструкції аргументів.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Говоріння: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numPr>
          <w:ilvl w:val="0"/>
          <w:numId w:val="45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Дебати на етичні, соціальні або політичні теми.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Письмо: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numPr>
          <w:ilvl w:val="0"/>
          <w:numId w:val="38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Переконливі есе та аргументативне письмо.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Граматика: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Умовні речення (although, even though).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Паралельні структури в складних аргументах.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Завдання: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numPr>
          <w:ilvl w:val="0"/>
          <w:numId w:val="11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Написати та представити аргументативне есе на суперечливу тему.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mpsspji5i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Тижні 15-16: Підготовка до іспитів та підсумкові оцінювання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Техніки складання іспитів: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numPr>
          <w:ilvl w:val="0"/>
          <w:numId w:val="21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Стратегії для іспитів рівня C1 (IELTS, TOEFL, Cambridge).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Практичні тести: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Пробні іспити, що охоплюють всі навички (аудіювання, читання, письмо, говоріння).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Оглядові сесії: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numPr>
          <w:ilvl w:val="0"/>
          <w:numId w:val="39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Повторення основних граматичних тем та словникового запасу.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Підсумкові оцінювання: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numPr>
          <w:ilvl w:val="0"/>
          <w:numId w:val="44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Комплексний тест на всі навички та підсумкове оцінювання з говоріння.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Завдання: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numPr>
          <w:ilvl w:val="0"/>
          <w:numId w:val="24"/>
        </w:numPr>
        <w:spacing w:after="240" w:before="240" w:lineRule="auto"/>
        <w:ind w:left="720" w:hanging="360"/>
        <w:rPr>
          <w:b w:val="1"/>
          <w:color w:val="000000"/>
          <w:sz w:val="14"/>
          <w:szCs w:val="14"/>
        </w:rPr>
      </w:pPr>
      <w:bookmarkStart w:colFirst="0" w:colLast="0" w:name="_f8t80iftpjb" w:id="9"/>
      <w:bookmarkEnd w:id="9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Домашній практичний іспит та саморефлексія на досягнутий прогрес.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14"/>
          <w:szCs w:val="14"/>
        </w:rPr>
      </w:pPr>
      <w:bookmarkStart w:colFirst="0" w:colLast="0" w:name="_mosj2vq7u9r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wx6ee80s8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3k9n6ccpl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tjl6bs5ib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76aur76rt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iol451yy1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iop8eing4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nsjkjrken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es8nxu0ns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acbqrk04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043pyhz58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ctbb1f4m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qk5jwsvoi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vmr37mk35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wwccpbqve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j56e8wttc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153zetllz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i4hbq573d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hqmxojic9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h72852d75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4patpc3qg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