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86DE" w14:textId="77777777" w:rsidR="005C4F49" w:rsidRDefault="00345F60" w:rsidP="002F6B8A">
      <w:pPr>
        <w:pStyle w:val="Heading1"/>
      </w:pPr>
      <w:r>
        <w:t>Artifact and reason for selection</w:t>
      </w:r>
    </w:p>
    <w:p w14:paraId="4A36EF41" w14:textId="77777777" w:rsidR="005C4F49" w:rsidRDefault="00345F60" w:rsidP="002F6B8A">
      <w:pPr>
        <w:ind w:firstLine="720"/>
      </w:pPr>
      <w:r>
        <w:t>Nexventory is the Android inventory application I created during CS 360. For this database enhancement, I used the version completed for CS 499 Milestone Three, which already included the software design improvements and restocking features. I selected this project because it brings the three enhancement categories together in one application. It also connects with my interest in network engineering: a useful inventory tool can help organize cables, switches, adapters, and spare equipment by where they are stored.</w:t>
      </w:r>
    </w:p>
    <w:p w14:paraId="38856D27" w14:textId="77777777" w:rsidR="005C4F49" w:rsidRDefault="00345F60" w:rsidP="002F6B8A">
      <w:pPr>
        <w:ind w:firstLine="720"/>
      </w:pPr>
      <w:r>
        <w:t>The original project, the Milestone Three starting version, and the improved version are included in the source ZIP. Keeping those versions makes it possible to see what changed. The database work follows the plan from my earlier code review: move the existing storage to Room, preserve saved information during the upgrade, add category and location fields, and provide a checked CSV import.</w:t>
      </w:r>
    </w:p>
    <w:p w14:paraId="71B93127" w14:textId="77777777" w:rsidR="005C4F49" w:rsidRDefault="00345F60" w:rsidP="002F6B8A">
      <w:pPr>
        <w:pStyle w:val="Heading1"/>
      </w:pPr>
      <w:r>
        <w:t>Database improvements</w:t>
      </w:r>
    </w:p>
    <w:p w14:paraId="689FAA04" w14:textId="77777777" w:rsidR="005C4F49" w:rsidRDefault="00345F60" w:rsidP="002F6B8A">
      <w:pPr>
        <w:ind w:firstLine="720"/>
      </w:pPr>
      <w:r>
        <w:t>Room is an Android library that organizes access to a SQLite database. I added classes representing saved inventory and accounts, along with data access objects, which are the methods used to read and change those records. Room checks the written database queries when the project is compiled. Google (2026a) identifies checked queries and defined upgrade paths as benefits of moving from direct SQLite access to Room.</w:t>
      </w:r>
    </w:p>
    <w:p w14:paraId="504A373D" w14:textId="77777777" w:rsidR="005C4F49" w:rsidRDefault="00345F60" w:rsidP="002F6B8A">
      <w:pPr>
        <w:ind w:firstLine="720"/>
      </w:pPr>
      <w:r>
        <w:t xml:space="preserve">The database now uses version four, with explicit upgrade paths from versions one, two, and three. The upgrade keeps item numbers, names, item codes, quantities, account information, and existing restock targets. Earlier versions without restock targets receive the existing default of five. Category and location begin blank, so an older record does not receive an invented description. Account passwords from the original version are converted to the salted hashes used </w:t>
      </w:r>
      <w:r>
        <w:lastRenderedPageBreak/>
        <w:t>by the earlier software enhancement. Existing hashes are preserved. The upgrade also preserves the highest previously assigned item number so deleted numbers are not reused. There is no fallback that deletes the database when an upgrade fails.</w:t>
      </w:r>
    </w:p>
    <w:p w14:paraId="4A360C8E" w14:textId="77777777" w:rsidR="005C4F49" w:rsidRDefault="00345F60" w:rsidP="002F6B8A">
      <w:pPr>
        <w:ind w:firstLine="720"/>
      </w:pPr>
      <w:r>
        <w:t>Category and location can be entered when adding or editing an item and are displayed with the saved inventory. A new Import Inventory CSV button opens the Android file picker. A CSV file is a spreadsheet-style text file. Required columns are name, sku, quantity, and minimum_stock. Category and location can be included as two additional columns. The importer supports quoted commas, escaped quotation marks, and text containing line breaks. It checks whole numbers, required fields, duplicate item codes, column counts, and file limits before saving.</w:t>
      </w:r>
    </w:p>
    <w:p w14:paraId="168C84EC" w14:textId="77777777" w:rsidR="005C4F49" w:rsidRDefault="00345F60" w:rsidP="002F6B8A">
      <w:pPr>
        <w:ind w:firstLine="720"/>
      </w:pPr>
      <w:r>
        <w:t>Imports are limited to one megabyte and 1,000 inventory rows, with a limit on the length of each field. A duplicate in the file or saved inventory stops the entire import. The error identifies the affected line and explains the problem. Accepted rows are written in one database transaction, meaning they are saved together or all rolled back. Database rules also reject negative stock values even if a write bypasses the screen. Database operations run in the background, and the screen displays their results afterward.</w:t>
      </w:r>
    </w:p>
    <w:p w14:paraId="27D40357" w14:textId="77777777" w:rsidR="005C4F49" w:rsidRDefault="00345F60" w:rsidP="002F6B8A">
      <w:pPr>
        <w:pStyle w:val="Heading1"/>
      </w:pPr>
      <w:r>
        <w:t>Course outcomes and remaining work</w:t>
      </w:r>
    </w:p>
    <w:p w14:paraId="0B90DD87" w14:textId="77777777" w:rsidR="005C4F49" w:rsidRDefault="00345F60" w:rsidP="002F6B8A">
      <w:pPr>
        <w:ind w:firstLine="720"/>
      </w:pPr>
      <w:r>
        <w:t xml:space="preserve">This enhancement supports outcome four, using sound computing tools to deliver practical value, through Room, structured database access, and bulk inventory entry. It supports outcome five, a security mindset, through checked input, bound query values, protected stock values, and preserving password hashes. Outcome three, designing and evaluating solutions, is shown by the choice to reject an entire invalid import instead of leaving the user with an </w:t>
      </w:r>
      <w:r>
        <w:lastRenderedPageBreak/>
        <w:t>uncertain partial result. That choice requires the user to correct the file before importing, but makes the saved result easier to understand.</w:t>
      </w:r>
    </w:p>
    <w:p w14:paraId="4F8F2B01" w14:textId="77777777" w:rsidR="005C4F49" w:rsidRDefault="00345F60" w:rsidP="002F6B8A">
      <w:pPr>
        <w:ind w:firstLine="720"/>
      </w:pPr>
      <w:r>
        <w:t>The written narrative, code comments, and verification instructions support outcome two, professional communication. My code review and the material prepared for instructor feedback contribute to outcome one, collaboration and decision-making. I still need to incorporate instructor feedback, finish the professional self-assessment, and present the work in the final ePortfolio. My original outcome plan remains in place; this milestone adds the database evidence that was still needed.</w:t>
      </w:r>
    </w:p>
    <w:p w14:paraId="4271B096" w14:textId="77777777" w:rsidR="005C4F49" w:rsidRDefault="00345F60" w:rsidP="002F6B8A">
      <w:pPr>
        <w:pStyle w:val="Heading1"/>
      </w:pPr>
      <w:r>
        <w:t>Reflection and testing</w:t>
      </w:r>
    </w:p>
    <w:p w14:paraId="1E904190" w14:textId="77777777" w:rsidR="005C4F49" w:rsidRDefault="00345F60" w:rsidP="002F6B8A">
      <w:pPr>
        <w:ind w:firstLine="720"/>
      </w:pPr>
      <w:r>
        <w:t>This work showed why changing a database requires attention to existing information as well as new features. The upgrade must preserve account access and item identities, not simply create the new tables. Google (2026b) emphasizes preserving user data when a database changes. Another challenge was importing spreadsheet data safely. Splitting each line at a comma would incorrectly separate a name such as “Cable, blue.” Treating parsing, validation, and saving as separate steps makes those cases easier to check.</w:t>
      </w:r>
    </w:p>
    <w:p w14:paraId="1F2FE757" w14:textId="77777777" w:rsidR="005C4F49" w:rsidRDefault="00345F60" w:rsidP="002F6B8A">
      <w:pPr>
        <w:ind w:firstLine="720"/>
      </w:pPr>
      <w:r>
        <w:t>The standalone CSV checks passed 427 assertions, including malformed files, duplicate codes, oversized values, quoted text, and file limits. The existing restocking checks passed 59,321 assertions after the model changes. These counts include checks repeated within test loops. All 13 JUnit tests passed, including three Room tests under a simulated Android environment. They checked upgrades from all three earlier versions, login preservation, saved category and location, duplicate rejection, and rollback after an unexpected write failure. The application and Android test APKs also built successfully. All six tests on the connected Android emulator also passed.</w:t>
      </w:r>
    </w:p>
    <w:p w14:paraId="1D006360" w14:textId="77777777" w:rsidR="00030E2E" w:rsidRDefault="006D6213">
      <w:pPr>
        <w:ind w:firstLine="720"/>
      </w:pPr>
      <w:r>
        <w:lastRenderedPageBreak/>
        <w:t>Hands-on checks confirmed adding and editing category and location, importing exactly two valid CSV records, rejecting existing and repeated item codes, and rejecting a negative quantity without saving rows. A full app restart retained all three validation items and the correct stock counts.</w:t>
      </w:r>
    </w:p>
    <w:p w14:paraId="0BCAA6A9" w14:textId="77777777" w:rsidR="005C4F49" w:rsidRDefault="00345F60" w:rsidP="002F6B8A">
      <w:pPr>
        <w:ind w:firstLine="720"/>
      </w:pPr>
      <w:r>
        <w:t>The database still stores shared inventory rather than a separate inventory for each account. The importer rejects existing item codes instead of updating them, and the screen still builds a view for each displayed record. These are clear limits of the current design. The next step is to use the test results and instructor feedback to polish this version for the final portfolio.</w:t>
      </w:r>
    </w:p>
    <w:p w14:paraId="107473D2" w14:textId="77777777" w:rsidR="002F6B8A" w:rsidRDefault="002F6B8A" w:rsidP="002F6B8A">
      <w:pPr>
        <w:ind w:firstLine="720"/>
      </w:pPr>
    </w:p>
    <w:p w14:paraId="3974604F" w14:textId="77777777" w:rsidR="002F6B8A" w:rsidRDefault="002F6B8A" w:rsidP="002F6B8A">
      <w:pPr>
        <w:ind w:firstLine="720"/>
      </w:pPr>
    </w:p>
    <w:p w14:paraId="4198F0EA" w14:textId="77777777" w:rsidR="002F6B8A" w:rsidRDefault="002F6B8A" w:rsidP="002F6B8A">
      <w:pPr>
        <w:ind w:firstLine="720"/>
      </w:pPr>
    </w:p>
    <w:p w14:paraId="0FA4AA64" w14:textId="77777777" w:rsidR="002F6B8A" w:rsidRDefault="002F6B8A" w:rsidP="002F6B8A">
      <w:pPr>
        <w:ind w:firstLine="720"/>
      </w:pPr>
    </w:p>
    <w:p w14:paraId="40C334B7" w14:textId="77777777" w:rsidR="002F6B8A" w:rsidRDefault="002F6B8A" w:rsidP="002F6B8A">
      <w:pPr>
        <w:ind w:firstLine="720"/>
      </w:pPr>
    </w:p>
    <w:p w14:paraId="33F4B26A" w14:textId="77777777" w:rsidR="002F6B8A" w:rsidRDefault="002F6B8A" w:rsidP="002F6B8A">
      <w:pPr>
        <w:ind w:firstLine="720"/>
      </w:pPr>
    </w:p>
    <w:p w14:paraId="757B5E5A" w14:textId="77777777" w:rsidR="002F6B8A" w:rsidRDefault="002F6B8A" w:rsidP="002F6B8A">
      <w:pPr>
        <w:ind w:firstLine="720"/>
      </w:pPr>
    </w:p>
    <w:p w14:paraId="539F0426" w14:textId="77777777" w:rsidR="002F6B8A" w:rsidRDefault="002F6B8A" w:rsidP="002F6B8A">
      <w:pPr>
        <w:ind w:firstLine="720"/>
      </w:pPr>
    </w:p>
    <w:p w14:paraId="3DEFF07B" w14:textId="77777777" w:rsidR="002F6B8A" w:rsidRDefault="002F6B8A" w:rsidP="002F6B8A">
      <w:pPr>
        <w:ind w:firstLine="720"/>
      </w:pPr>
    </w:p>
    <w:p w14:paraId="6F852111" w14:textId="77777777" w:rsidR="002F6B8A" w:rsidRDefault="002F6B8A" w:rsidP="002F6B8A">
      <w:pPr>
        <w:ind w:firstLine="720"/>
      </w:pPr>
    </w:p>
    <w:p w14:paraId="0E86B957" w14:textId="77777777" w:rsidR="009072AF" w:rsidRDefault="009072AF" w:rsidP="002F6B8A">
      <w:pPr>
        <w:ind w:firstLine="720"/>
      </w:pPr>
    </w:p>
    <w:p w14:paraId="3214B1F6" w14:textId="77777777" w:rsidR="002F6B8A" w:rsidRDefault="002F6B8A" w:rsidP="002F6B8A">
      <w:pPr>
        <w:ind w:firstLine="720"/>
      </w:pPr>
    </w:p>
    <w:p w14:paraId="02B37407" w14:textId="77777777" w:rsidR="002F6B8A" w:rsidRDefault="002F6B8A" w:rsidP="002F6B8A">
      <w:pPr>
        <w:ind w:firstLine="720"/>
      </w:pPr>
    </w:p>
    <w:p w14:paraId="21FF3B04" w14:textId="77777777" w:rsidR="002F6B8A" w:rsidRDefault="002F6B8A" w:rsidP="002F6B8A">
      <w:pPr>
        <w:ind w:firstLine="720"/>
      </w:pPr>
    </w:p>
    <w:p w14:paraId="125A706C" w14:textId="77777777" w:rsidR="002F6B8A" w:rsidRDefault="002F6B8A" w:rsidP="002F6B8A">
      <w:pPr>
        <w:ind w:firstLine="720"/>
      </w:pPr>
    </w:p>
    <w:p w14:paraId="7D26134D" w14:textId="77777777" w:rsidR="002F6B8A" w:rsidRDefault="002F6B8A" w:rsidP="002F6B8A">
      <w:pPr>
        <w:ind w:firstLine="720"/>
      </w:pPr>
    </w:p>
    <w:p w14:paraId="786861C1" w14:textId="77777777" w:rsidR="005C4F49" w:rsidRDefault="00345F60" w:rsidP="009072AF">
      <w:pPr>
        <w:pStyle w:val="Heading1"/>
        <w:jc w:val="center"/>
      </w:pPr>
      <w:r>
        <w:t>References</w:t>
      </w:r>
    </w:p>
    <w:p w14:paraId="577B2A70" w14:textId="77777777" w:rsidR="005C4F49" w:rsidRDefault="00345F60" w:rsidP="002F6B8A">
      <w:pPr>
        <w:ind w:left="720" w:hanging="720"/>
      </w:pPr>
      <w:r>
        <w:t xml:space="preserve">Google. (2026a). </w:t>
      </w:r>
      <w:r>
        <w:rPr>
          <w:i/>
        </w:rPr>
        <w:t>Migrate from SQLite to Room</w:t>
      </w:r>
      <w:r>
        <w:t>. Android Developers. https://developer.android.com/training/data-storage/room/sqlite-room-migration</w:t>
      </w:r>
    </w:p>
    <w:p w14:paraId="2B17F84F" w14:textId="77777777" w:rsidR="005C4F49" w:rsidRDefault="00345F60" w:rsidP="002F6B8A">
      <w:pPr>
        <w:ind w:left="720" w:hanging="720"/>
      </w:pPr>
      <w:r>
        <w:t xml:space="preserve">Google. (2026b). </w:t>
      </w:r>
      <w:r>
        <w:rPr>
          <w:i/>
        </w:rPr>
        <w:t>Migrate your Room database</w:t>
      </w:r>
      <w:r>
        <w:t>. Android Developers. https://developer.android.com/training/data-storage/room/migrating-db-versions</w:t>
      </w:r>
    </w:p>
    <w:sectPr w:rsidR="005C4F4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A906" w14:textId="77777777" w:rsidR="006D6213" w:rsidRDefault="006D6213" w:rsidP="009D2BA4">
      <w:pPr>
        <w:spacing w:line="240" w:lineRule="auto"/>
      </w:pPr>
      <w:r>
        <w:separator/>
      </w:r>
    </w:p>
  </w:endnote>
  <w:endnote w:type="continuationSeparator" w:id="0">
    <w:p w14:paraId="3336BD00" w14:textId="77777777" w:rsidR="006D6213" w:rsidRDefault="006D6213" w:rsidP="009D2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08AF" w14:textId="77777777" w:rsidR="00BA0368" w:rsidRDefault="00BA0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DBE1" w14:textId="77777777" w:rsidR="00BA0368" w:rsidRDefault="00BA0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A301" w14:textId="77777777" w:rsidR="00BA0368" w:rsidRDefault="00BA0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E6BB7" w14:textId="77777777" w:rsidR="006D6213" w:rsidRDefault="006D6213" w:rsidP="009D2BA4">
      <w:pPr>
        <w:spacing w:line="240" w:lineRule="auto"/>
      </w:pPr>
      <w:r>
        <w:separator/>
      </w:r>
    </w:p>
  </w:footnote>
  <w:footnote w:type="continuationSeparator" w:id="0">
    <w:p w14:paraId="6184B4DE" w14:textId="77777777" w:rsidR="006D6213" w:rsidRDefault="006D6213" w:rsidP="009D2B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7436" w14:textId="77777777" w:rsidR="00BA0368" w:rsidRDefault="00BA0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9EAC" w14:textId="77777777" w:rsidR="00BA0368" w:rsidRDefault="009D2BA4">
    <w:pPr>
      <w:pStyle w:val="Header"/>
    </w:pPr>
    <w:r>
      <w:t>Johnathan Roehsner</w:t>
    </w:r>
    <w:r>
      <w:br/>
      <w:t>CS-499-M5-E</w:t>
    </w:r>
  </w:p>
  <w:p w14:paraId="2BA0E312" w14:textId="64FB6F9C" w:rsidR="009D2BA4" w:rsidRDefault="009D2BA4">
    <w:pPr>
      <w:pStyle w:val="Header"/>
    </w:pPr>
    <w:r>
      <w:t>10/3/2026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1DF2" w14:textId="77777777" w:rsidR="00BA0368" w:rsidRDefault="00BA0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995274">
    <w:abstractNumId w:val="8"/>
  </w:num>
  <w:num w:numId="2" w16cid:durableId="273171037">
    <w:abstractNumId w:val="6"/>
  </w:num>
  <w:num w:numId="3" w16cid:durableId="377557713">
    <w:abstractNumId w:val="5"/>
  </w:num>
  <w:num w:numId="4" w16cid:durableId="1115052324">
    <w:abstractNumId w:val="4"/>
  </w:num>
  <w:num w:numId="5" w16cid:durableId="813301796">
    <w:abstractNumId w:val="7"/>
  </w:num>
  <w:num w:numId="6" w16cid:durableId="1766801308">
    <w:abstractNumId w:val="3"/>
  </w:num>
  <w:num w:numId="7" w16cid:durableId="278679823">
    <w:abstractNumId w:val="2"/>
  </w:num>
  <w:num w:numId="8" w16cid:durableId="1248461942">
    <w:abstractNumId w:val="1"/>
  </w:num>
  <w:num w:numId="9" w16cid:durableId="162858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E2E"/>
    <w:rsid w:val="00034616"/>
    <w:rsid w:val="0006063C"/>
    <w:rsid w:val="0015074B"/>
    <w:rsid w:val="0029639D"/>
    <w:rsid w:val="002F6B8A"/>
    <w:rsid w:val="00326F90"/>
    <w:rsid w:val="00345F60"/>
    <w:rsid w:val="005C4F49"/>
    <w:rsid w:val="00664FEC"/>
    <w:rsid w:val="006D6213"/>
    <w:rsid w:val="00711AAB"/>
    <w:rsid w:val="009072AF"/>
    <w:rsid w:val="009D2BA4"/>
    <w:rsid w:val="00AA1D8D"/>
    <w:rsid w:val="00B47730"/>
    <w:rsid w:val="00BA0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7B8220-A6EA-4AA0-915A-6F3198D6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Nexventory Milestone Four Database Enhancement Narrative</dc:title>
  <dc:subject/>
  <dc:creator>Johnathan Roehsner</dc:creator>
  <cp:keywords/>
  <dc:description>generated by python-docx</dc:description>
  <cp:lastModifiedBy>Johnathan Roehsner</cp:lastModifiedBy>
  <cp:revision>5</cp:revision>
  <dcterms:created xsi:type="dcterms:W3CDTF">2013-12-23T23:15:00Z</dcterms:created>
  <dcterms:modified xsi:type="dcterms:W3CDTF">2026-10-04T04:09:00Z</dcterms:modified>
  <cp:category/>
</cp:coreProperties>
</file>