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Review Outcome Alignment Addendum</w:t>
      </w:r>
    </w:p>
    <w:p>
      <w:r>
        <w:t>Johnathan Roehsner</w:t>
        <w:br/>
        <w:t>CS 499 Computer Science Capstone</w:t>
        <w:br/>
        <w:t>October 16, 2026</w:t>
      </w:r>
    </w:p>
    <w:p>
      <w:r>
        <w:t>This written addendum clarifies how the enhancement plans in my original Nexventory code review connect to the five CS 499 course outcomes. It is a retrospective supplement prepared after the enhancements were completed. The original recording remains the evidence of my initial walkthrough, code analysis, and enhancement plans; this document makes the outcome connections explicit.</w:t>
      </w:r>
    </w:p>
    <w:p>
      <w:pPr>
        <w:pStyle w:val="Heading1"/>
      </w:pPr>
      <w:r>
        <w:t>Outcome 1 Collaborative environments and decisions</w:t>
      </w:r>
    </w:p>
    <w:p>
      <w:r>
        <w:t>My review makes the existing application, weaknesses, and proposed changes available for discussion and instructor feedback. Preserved source versions and explanations of design choices help a reviewer compare alternatives and understand why changes were made. My professional self-assessment also describes working with fellow instructors and terminal engineering teams to troubleshoot access to terminal interfaces. That experience demonstrates how I communicate technical problems and coordinate with people who have different responsibilities. Nexventory itself is an individual capstone project.</w:t>
      </w:r>
    </w:p>
    <w:p>
      <w:pPr>
        <w:pStyle w:val="Heading1"/>
      </w:pPr>
      <w:r>
        <w:t>Outcome 2 Professional communication</w:t>
      </w:r>
    </w:p>
    <w:p>
      <w:r>
        <w:t>The recorded walkthrough explains existing functionality and planned enhancements to peers or a manager. The final portfolio extends that communication through readable enhancement narratives, screenshots, source examples, and verification evidence. The Word narratives provide a structured reflection, while the website lets a reader move from a high-level explanation to technical details. Together, these materials support oral, written, and visual communication for different audiences.</w:t>
      </w:r>
    </w:p>
    <w:p>
      <w:pPr>
        <w:pStyle w:val="Heading1"/>
      </w:pPr>
      <w:r>
        <w:t>Outcome 3 Algorithms and computing tradeoffs</w:t>
      </w:r>
    </w:p>
    <w:p>
      <w:r>
        <w:t>The algorithms enhancement defines per-item stock targets and deterministic restocking priorities. Comparing a sorted list with a priority queue makes the time, memory, and workflow tradeoffs explicit. Boundary and randomized checks support consistent ordering. The database enhancement also weighs complete transactional CSV imports against accepting partial results. These choices connect a practical inventory problem to algorithmic reasoning and explain the costs of the selected solution.</w:t>
      </w:r>
    </w:p>
    <w:p>
      <w:r>
        <w:br w:type="page"/>
      </w:r>
    </w:p>
    <w:p>
      <w:pPr>
        <w:pStyle w:val="Heading1"/>
      </w:pPr>
      <w:r>
        <w:t>Outcome 4 Computing techniques and practical value</w:t>
      </w:r>
    </w:p>
    <w:p>
      <w:r>
        <w:t>The software design enhancement separates responsibilities and improves maintainability around inventory workflows. The database enhancement uses Room, background database operations, explicit migrations, and verification records to support reliable persistence while preserving existing data. The original and enhanced source snapshots show how the application developed across software design, algorithms and data structures, and databases. These tools and practices address the practical need to manage inventory consistently.</w:t>
      </w:r>
    </w:p>
    <w:p>
      <w:pPr>
        <w:pStyle w:val="Heading1"/>
      </w:pPr>
      <w:r>
        <w:t>Outcome 5 Security mindset</w:t>
      </w:r>
    </w:p>
    <w:p>
      <w:r>
        <w:t>The review identifies risks in password handling, invalid input, and destructive database upgrades. The enhancements address these concerns through salted password hashes, bound query values, validation, database constraints, bounded CSV imports, and transaction rollback. Explicit migrations reduce the risk of losing saved records during upgrades. The final narratives also disclose remaining limits: inventory is shared across accounts, the database is not encrypted, and production-grade authorization is not implemented. These limits distinguish the risks addressed from further hardening that remains necessary.</w:t>
      </w:r>
    </w:p>
    <w:p>
      <w:pPr>
        <w:pStyle w:val="Heading1"/>
      </w:pPr>
      <w:r>
        <w:t>Connection to the final portfolio</w:t>
      </w:r>
    </w:p>
    <w:p>
      <w:r>
        <w:t>Nexventory is one selected artifact enhanced across all three required categories. The Code Review page preserves the original analysis and planned direction. The software design, algorithms, and database pages explain the completed work, learning, verification, and remaining limitations. This addendum connects that sequence to the five outcomes without changing the timing or content of the original recording.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Code Review Outcome Alignment Addendum</dc:title>
  <dc:subject/>
  <dc:creator>Johnathan Roehsner</dc:creator>
  <cp:keywords/>
  <dc:description>generated by python-docx</dc:description>
  <cp:lastModifiedBy/>
  <cp:revision>1</cp:revision>
  <dcterms:created xsi:type="dcterms:W3CDTF">2013-12-23T23:15:00Z</dcterms:created>
  <dcterms:modified xsi:type="dcterms:W3CDTF">2013-12-23T23:15:00Z</dcterms:modified>
  <cp:category/>
</cp:coreProperties>
</file>