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Times New Roman" w:cs="Times New Roman" w:eastAsia="Times New Roman" w:hAnsi="Times New Roman"/>
        </w:rPr>
        <w:t xml:space="preserve">CSC-125-201: Python Programming</w:t>
      </w:r>
    </w:p>
    <w:p>
      <w:pPr>
        <w:spacing w:after="60"/>
        <w:jc w:val="center"/>
      </w:pPr>
      <w:r>
        <w:rPr>
          <w:rFonts w:ascii="Times New Roman" w:cs="Times New Roman" w:eastAsia="Times New Roman" w:hAnsi="Times New Roman"/>
          <w:b/>
          <w:bCs/>
          <w:sz w:val="22"/>
          <w:szCs w:val="22"/>
        </w:rPr>
        <w:t xml:space="preserve">Credits: </w:t>
      </w:r>
      <w:r>
        <w:rPr>
          <w:rFonts w:ascii="Times New Roman" w:cs="Times New Roman" w:eastAsia="Times New Roman" w:hAnsi="Times New Roman"/>
          <w:sz w:val="22"/>
          <w:szCs w:val="22"/>
        </w:rPr>
        <w:t xml:space="preserve">3 | </w:t>
      </w:r>
      <w:r>
        <w:rPr>
          <w:rFonts w:ascii="Times New Roman" w:cs="Times New Roman" w:eastAsia="Times New Roman" w:hAnsi="Times New Roman"/>
          <w:b/>
          <w:bCs/>
          <w:sz w:val="22"/>
          <w:szCs w:val="22"/>
        </w:rPr>
        <w:t xml:space="preserve">Semester: </w:t>
      </w:r>
      <w:r>
        <w:rPr>
          <w:rFonts w:ascii="Times New Roman" w:cs="Times New Roman" w:eastAsia="Times New Roman" w:hAnsi="Times New Roman"/>
          <w:sz w:val="22"/>
          <w:szCs w:val="22"/>
        </w:rPr>
        <w:t xml:space="preserve">Spring 2026</w:t>
      </w:r>
    </w:p>
    <w:p>
      <w:pPr>
        <w:spacing w:after="60"/>
        <w:jc w:val="center"/>
      </w:pPr>
      <w:r>
        <w:rPr>
          <w:rFonts w:ascii="Times New Roman" w:cs="Times New Roman" w:eastAsia="Times New Roman" w:hAnsi="Times New Roman"/>
          <w:b/>
          <w:bCs/>
          <w:sz w:val="22"/>
          <w:szCs w:val="22"/>
        </w:rPr>
        <w:t xml:space="preserve">Course Schedule: </w:t>
      </w:r>
      <w:r>
        <w:rPr>
          <w:rFonts w:ascii="Times New Roman" w:cs="Times New Roman" w:eastAsia="Times New Roman" w:hAnsi="Times New Roman"/>
          <w:sz w:val="22"/>
          <w:szCs w:val="22"/>
        </w:rPr>
        <w:t xml:space="preserve">Tuesdays, 6:00 PM - 8:45 PM | Charlestown Campus, Building D, Room D102B</w:t>
      </w:r>
    </w:p>
    <w:p>
      <w:pPr>
        <w:spacing w:after="60"/>
        <w:jc w:val="center"/>
      </w:pPr>
      <w:r>
        <w:rPr>
          <w:rFonts w:ascii="Times New Roman" w:cs="Times New Roman" w:eastAsia="Times New Roman" w:hAnsi="Times New Roman"/>
          <w:b/>
          <w:bCs/>
          <w:sz w:val="22"/>
          <w:szCs w:val="22"/>
          <w:highlight w:val="yellow"/>
        </w:rPr>
        <w:t xml:space="preserve">HYBRID FORMAT: Alternating IN-PERSON and VIRTUAL weeks</w:t>
      </w:r>
    </w:p>
    <w:p>
      <w:pPr>
        <w:spacing w:after="60"/>
        <w:jc w:val="center"/>
      </w:pPr>
      <w:r>
        <w:rPr>
          <w:rFonts w:ascii="Times New Roman" w:cs="Times New Roman" w:eastAsia="Times New Roman" w:hAnsi="Times New Roman"/>
          <w:b/>
          <w:bCs/>
          <w:sz w:val="22"/>
          <w:szCs w:val="22"/>
          <w:highlight w:val="yellow"/>
        </w:rPr>
        <w:t xml:space="preserve">FIRST CLASS on February 3rd, 2026 will be IN-PERSON</w:t>
      </w:r>
    </w:p>
    <w:p>
      <w:pPr>
        <w:spacing w:after="240"/>
        <w:jc w:val="center"/>
      </w:pPr>
      <w:r>
        <w:rPr>
          <w:rFonts w:ascii="Times New Roman" w:cs="Times New Roman" w:eastAsia="Times New Roman" w:hAnsi="Times New Roman"/>
          <w:b/>
          <w:bCs/>
          <w:sz w:val="22"/>
          <w:szCs w:val="22"/>
        </w:rPr>
        <w:t xml:space="preserve">Instructor: </w:t>
      </w:r>
      <w:r>
        <w:rPr>
          <w:rFonts w:ascii="Times New Roman" w:cs="Times New Roman" w:eastAsia="Times New Roman" w:hAnsi="Times New Roman"/>
          <w:sz w:val="22"/>
          <w:szCs w:val="22"/>
        </w:rPr>
        <w:t xml:space="preserve">Johnathan Oneal | </w:t>
      </w:r>
      <w:r>
        <w:rPr>
          <w:rFonts w:ascii="Times New Roman" w:cs="Times New Roman" w:eastAsia="Times New Roman" w:hAnsi="Times New Roman"/>
          <w:b/>
          <w:bCs/>
          <w:sz w:val="22"/>
          <w:szCs w:val="22"/>
        </w:rPr>
        <w:t xml:space="preserve">Email: </w:t>
      </w:r>
      <w:r>
        <w:rPr>
          <w:rFonts w:ascii="Times New Roman" w:cs="Times New Roman" w:eastAsia="Times New Roman" w:hAnsi="Times New Roman"/>
          <w:sz w:val="22"/>
          <w:szCs w:val="22"/>
        </w:rPr>
        <w:t xml:space="preserve">johnathan.oneal@bhcc.edu</w:t>
      </w:r>
    </w:p>
    <w:p>
      <w:pPr>
        <w:pStyle w:val="Heading1"/>
      </w:pPr>
      <w:r>
        <w:rPr>
          <w:rFonts w:ascii="Times New Roman" w:cs="Times New Roman" w:eastAsia="Times New Roman" w:hAnsi="Times New Roman"/>
        </w:rPr>
        <w:t xml:space="preserve">Course Description</w:t>
      </w:r>
    </w:p>
    <w:p>
      <w:pPr>
        <w:spacing w:after="120"/>
      </w:pPr>
      <w:r>
        <w:rPr>
          <w:rFonts w:ascii="Times New Roman" w:cs="Times New Roman" w:eastAsia="Times New Roman" w:hAnsi="Times New Roman"/>
          <w:sz w:val="22"/>
          <w:szCs w:val="22"/>
        </w:rPr>
        <w:t xml:space="preserve">This is an introductory course designed for any student interested in learning computer programming concepts and hands-on computational thinking, all in the context of the Python programming language. No prior programming experience is necessary. Students will use their problem-solving abilities to implement programs in Python. This course will show students how to create basic programming structures including decisions and loops. Furthermore, students will explore unique Python data structures such as tuples and dictionaries. Students will also learn to perform basic debugging techniques. At the end of this course, students will have learned enough computer science and programming concepts to write Python programs to solve problems on their own. This course will prepare students to move on to the Advanced Python Programming course.</w:t>
      </w:r>
    </w:p>
    <w:p>
      <w:pPr>
        <w:pStyle w:val="Heading1"/>
      </w:pPr>
      <w:r>
        <w:rPr>
          <w:rFonts w:ascii="Times New Roman" w:cs="Times New Roman" w:eastAsia="Times New Roman" w:hAnsi="Times New Roman"/>
        </w:rPr>
        <w:t xml:space="preserve">Learning Objectives</w:t>
      </w:r>
    </w:p>
    <w:p>
      <w:pPr>
        <w:spacing w:after="120"/>
      </w:pPr>
      <w:r>
        <w:rPr>
          <w:rFonts w:ascii="Times New Roman" w:cs="Times New Roman" w:eastAsia="Times New Roman" w:hAnsi="Times New Roman"/>
          <w:sz w:val="22"/>
          <w:szCs w:val="22"/>
        </w:rPr>
        <w:t xml:space="preserve">By the end of this course, you will be able to:</w:t>
      </w:r>
    </w:p>
    <w:p>
      <w:pPr>
        <w:pStyle w:val="ListParagraph"/>
        <w:numPr>
          <w:ilvl w:val="0"/>
          <w:numId w:val="2"/>
        </w:numPr>
        <w:spacing w:after="60"/>
      </w:pPr>
      <w:r>
        <w:rPr>
          <w:rFonts w:ascii="Times New Roman" w:cs="Times New Roman" w:eastAsia="Times New Roman" w:hAnsi="Times New Roman"/>
          <w:sz w:val="22"/>
          <w:szCs w:val="22"/>
        </w:rPr>
        <w:t xml:space="preserve">Create and execute Python programs using appropriate syntax and structure</w:t>
      </w:r>
    </w:p>
    <w:p>
      <w:pPr>
        <w:pStyle w:val="ListParagraph"/>
        <w:numPr>
          <w:ilvl w:val="0"/>
          <w:numId w:val="2"/>
        </w:numPr>
        <w:spacing w:after="60"/>
      </w:pPr>
      <w:r>
        <w:rPr>
          <w:rFonts w:ascii="Times New Roman" w:cs="Times New Roman" w:eastAsia="Times New Roman" w:hAnsi="Times New Roman"/>
          <w:sz w:val="22"/>
          <w:szCs w:val="22"/>
        </w:rPr>
        <w:t xml:space="preserve">Declare and manipulate variables of different data types (strings, integers, floats, booleans)</w:t>
      </w:r>
    </w:p>
    <w:p>
      <w:pPr>
        <w:pStyle w:val="ListParagraph"/>
        <w:numPr>
          <w:ilvl w:val="0"/>
          <w:numId w:val="2"/>
        </w:numPr>
        <w:spacing w:after="60"/>
      </w:pPr>
      <w:r>
        <w:rPr>
          <w:rFonts w:ascii="Times New Roman" w:cs="Times New Roman" w:eastAsia="Times New Roman" w:hAnsi="Times New Roman"/>
          <w:sz w:val="22"/>
          <w:szCs w:val="22"/>
        </w:rPr>
        <w:t xml:space="preserve">Implement decision-making logic using conditional statements (if, elif, else)</w:t>
      </w:r>
    </w:p>
    <w:p>
      <w:pPr>
        <w:pStyle w:val="ListParagraph"/>
        <w:numPr>
          <w:ilvl w:val="0"/>
          <w:numId w:val="2"/>
        </w:numPr>
        <w:spacing w:after="60"/>
      </w:pPr>
      <w:r>
        <w:rPr>
          <w:rFonts w:ascii="Times New Roman" w:cs="Times New Roman" w:eastAsia="Times New Roman" w:hAnsi="Times New Roman"/>
          <w:sz w:val="22"/>
          <w:szCs w:val="22"/>
        </w:rPr>
        <w:t xml:space="preserve">Design and implement repetitive processes using for and while loops</w:t>
      </w:r>
    </w:p>
    <w:p>
      <w:pPr>
        <w:pStyle w:val="ListParagraph"/>
        <w:numPr>
          <w:ilvl w:val="0"/>
          <w:numId w:val="2"/>
        </w:numPr>
        <w:spacing w:after="60"/>
      </w:pPr>
      <w:r>
        <w:rPr>
          <w:rFonts w:ascii="Times New Roman" w:cs="Times New Roman" w:eastAsia="Times New Roman" w:hAnsi="Times New Roman"/>
          <w:sz w:val="22"/>
          <w:szCs w:val="22"/>
        </w:rPr>
        <w:t xml:space="preserve">Create and call functions with parameters and return values</w:t>
      </w:r>
    </w:p>
    <w:p>
      <w:pPr>
        <w:pStyle w:val="ListParagraph"/>
        <w:numPr>
          <w:ilvl w:val="0"/>
          <w:numId w:val="2"/>
        </w:numPr>
        <w:spacing w:after="60"/>
      </w:pPr>
      <w:r>
        <w:rPr>
          <w:rFonts w:ascii="Times New Roman" w:cs="Times New Roman" w:eastAsia="Times New Roman" w:hAnsi="Times New Roman"/>
          <w:sz w:val="22"/>
          <w:szCs w:val="22"/>
        </w:rPr>
        <w:t xml:space="preserve">Work with Python data structures including lists, tuples, and dictionaries</w:t>
      </w:r>
    </w:p>
    <w:p>
      <w:pPr>
        <w:pStyle w:val="ListParagraph"/>
        <w:numPr>
          <w:ilvl w:val="0"/>
          <w:numId w:val="2"/>
        </w:numPr>
        <w:spacing w:after="60"/>
      </w:pPr>
      <w:r>
        <w:rPr>
          <w:rFonts w:ascii="Times New Roman" w:cs="Times New Roman" w:eastAsia="Times New Roman" w:hAnsi="Times New Roman"/>
          <w:sz w:val="22"/>
          <w:szCs w:val="22"/>
        </w:rPr>
        <w:t xml:space="preserve">Import and utilize Python standard library modules</w:t>
      </w:r>
    </w:p>
    <w:p>
      <w:pPr>
        <w:pStyle w:val="ListParagraph"/>
        <w:numPr>
          <w:ilvl w:val="0"/>
          <w:numId w:val="2"/>
        </w:numPr>
        <w:spacing w:after="60"/>
      </w:pPr>
      <w:r>
        <w:rPr>
          <w:rFonts w:ascii="Times New Roman" w:cs="Times New Roman" w:eastAsia="Times New Roman" w:hAnsi="Times New Roman"/>
          <w:sz w:val="22"/>
          <w:szCs w:val="22"/>
        </w:rPr>
        <w:t xml:space="preserve">Implement basic error handling using try/except blocks</w:t>
      </w:r>
    </w:p>
    <w:p>
      <w:pPr>
        <w:pStyle w:val="ListParagraph"/>
        <w:numPr>
          <w:ilvl w:val="0"/>
          <w:numId w:val="2"/>
        </w:numPr>
        <w:spacing w:after="60"/>
      </w:pPr>
      <w:r>
        <w:rPr>
          <w:rFonts w:ascii="Times New Roman" w:cs="Times New Roman" w:eastAsia="Times New Roman" w:hAnsi="Times New Roman"/>
          <w:sz w:val="22"/>
          <w:szCs w:val="22"/>
        </w:rPr>
        <w:t xml:space="preserve">Apply systematic debugging techniques to identify and resolve programming errors</w:t>
      </w:r>
    </w:p>
    <w:p>
      <w:pPr>
        <w:pStyle w:val="ListParagraph"/>
        <w:numPr>
          <w:ilvl w:val="0"/>
          <w:numId w:val="2"/>
        </w:numPr>
        <w:spacing w:after="60"/>
      </w:pPr>
      <w:r>
        <w:rPr>
          <w:rFonts w:ascii="Times New Roman" w:cs="Times New Roman" w:eastAsia="Times New Roman" w:hAnsi="Times New Roman"/>
          <w:sz w:val="22"/>
          <w:szCs w:val="22"/>
        </w:rPr>
        <w:t xml:space="preserve">Design and complete an independent programming project from concept to implementation</w:t>
      </w:r>
    </w:p>
    <w:p>
      <w:pPr>
        <w:pStyle w:val="Heading1"/>
      </w:pPr>
      <w:r>
        <w:rPr>
          <w:rFonts w:ascii="Times New Roman" w:cs="Times New Roman" w:eastAsia="Times New Roman" w:hAnsi="Times New Roman"/>
        </w:rPr>
        <w:t xml:space="preserve">Required Materials</w:t>
      </w:r>
    </w:p>
    <w:p>
      <w:pPr>
        <w:spacing w:after="120"/>
      </w:pPr>
      <w:r>
        <w:rPr>
          <w:rFonts w:ascii="Times New Roman" w:cs="Times New Roman" w:eastAsia="Times New Roman" w:hAnsi="Times New Roman"/>
          <w:b/>
          <w:bCs/>
          <w:sz w:val="22"/>
          <w:szCs w:val="22"/>
        </w:rPr>
        <w:t xml:space="preserve">Platform: </w:t>
      </w:r>
      <w:r>
        <w:rPr>
          <w:rFonts w:ascii="Times New Roman" w:cs="Times New Roman" w:eastAsia="Times New Roman" w:hAnsi="Times New Roman"/>
          <w:sz w:val="22"/>
          <w:szCs w:val="22"/>
        </w:rPr>
        <w:t xml:space="preserve">Kaggle Notebooks (free cloud-based platform: no software installation required)</w:t>
      </w:r>
    </w:p>
    <w:p>
      <w:pPr>
        <w:spacing w:after="120"/>
      </w:pPr>
      <w:r>
        <w:rPr>
          <w:rFonts w:ascii="Times New Roman" w:cs="Times New Roman" w:eastAsia="Times New Roman" w:hAnsi="Times New Roman"/>
          <w:b/>
          <w:bCs/>
          <w:sz w:val="22"/>
          <w:szCs w:val="22"/>
        </w:rPr>
        <w:t xml:space="preserve">Textbooks and Resources: </w:t>
      </w:r>
      <w:r>
        <w:rPr>
          <w:rFonts w:ascii="Times New Roman" w:cs="Times New Roman" w:eastAsia="Times New Roman" w:hAnsi="Times New Roman"/>
          <w:sz w:val="22"/>
          <w:szCs w:val="22"/>
        </w:rPr>
        <w:t xml:space="preserve">This course is designed to be completely free and accessible to all students. With the wealth of high-quality programming resources available online, we will use carefully selected free tutorials, documentation, and learning materials throughout the semester. All required readings and supplemental materials will be posted to the course site one week in advance, ensuring you have adequate time to access and review the content. No textbook purchases are required, the goal is to eliminate any possible barriers while providing excellent educational resources.</w:t>
      </w:r>
    </w:p>
    <w:p>
      <w:pPr>
        <w:spacing w:after="120"/>
      </w:pPr>
      <w:r>
        <w:rPr>
          <w:rFonts w:ascii="Times New Roman" w:cs="Times New Roman" w:eastAsia="Times New Roman" w:hAnsi="Times New Roman"/>
          <w:sz w:val="22"/>
          <w:szCs w:val="22"/>
        </w:rPr>
        <w:t xml:space="preserve">Students are strongly encouraged to seek out additional learning materials beyond AI-generated content. While AI tools can be helpful for quick answers, they are not designed as structured teaching resources. Developing the ability to identify and engage with high-quality instructional materials, particularly those aligned with your specific interests and learning goals, is a crucial skill for lifelong learning in programming and technology.</w:t>
      </w:r>
    </w:p>
    <w:p>
      <w:pPr>
        <w:spacing w:after="120"/>
      </w:pPr>
      <w:r>
        <w:rPr>
          <w:rFonts w:ascii="Times New Roman" w:cs="Times New Roman" w:eastAsia="Times New Roman" w:hAnsi="Times New Roman"/>
          <w:b/>
          <w:bCs/>
          <w:sz w:val="22"/>
          <w:szCs w:val="22"/>
        </w:rPr>
        <w:t xml:space="preserve">Primary Resource Sources:</w:t>
      </w:r>
    </w:p>
    <w:p>
      <w:pPr>
        <w:pStyle w:val="ListParagraph"/>
        <w:numPr>
          <w:ilvl w:val="0"/>
          <w:numId w:val="2"/>
        </w:numPr>
        <w:spacing w:after="60"/>
      </w:pPr>
      <w:r>
        <w:rPr>
          <w:rFonts w:ascii="Times New Roman" w:cs="Times New Roman" w:eastAsia="Times New Roman" w:hAnsi="Times New Roman"/>
          <w:sz w:val="22"/>
          <w:szCs w:val="22"/>
        </w:rPr>
        <w:t xml:space="preserve">LearnPython.org: Interactive programming tutorials and exercises</w:t>
      </w:r>
    </w:p>
    <w:p>
      <w:pPr>
        <w:pStyle w:val="ListParagraph"/>
        <w:numPr>
          <w:ilvl w:val="0"/>
          <w:numId w:val="2"/>
        </w:numPr>
        <w:spacing w:after="60"/>
      </w:pPr>
      <w:r>
        <w:rPr>
          <w:rFonts w:ascii="Times New Roman" w:cs="Times New Roman" w:eastAsia="Times New Roman" w:hAnsi="Times New Roman"/>
          <w:sz w:val="22"/>
          <w:szCs w:val="22"/>
        </w:rPr>
        <w:t xml:space="preserve">Python 101 (python101.pythonlibrary.org): High-quality Python reference and examples</w:t>
      </w:r>
    </w:p>
    <w:p>
      <w:pPr>
        <w:pStyle w:val="ListParagraph"/>
        <w:numPr>
          <w:ilvl w:val="0"/>
          <w:numId w:val="2"/>
        </w:numPr>
        <w:spacing w:after="60"/>
      </w:pPr>
      <w:r>
        <w:rPr>
          <w:rFonts w:ascii="Times New Roman" w:cs="Times New Roman" w:eastAsia="Times New Roman" w:hAnsi="Times New Roman"/>
          <w:sz w:val="22"/>
          <w:szCs w:val="22"/>
        </w:rPr>
        <w:t xml:space="preserve">Full Stack Python (fullstackpython.com): Professional applications and career context</w:t>
      </w:r>
    </w:p>
    <w:p>
      <w:pPr>
        <w:pStyle w:val="ListParagraph"/>
        <w:numPr>
          <w:ilvl w:val="0"/>
          <w:numId w:val="2"/>
        </w:numPr>
        <w:spacing w:after="60"/>
      </w:pPr>
      <w:r>
        <w:rPr>
          <w:rFonts w:ascii="Times New Roman" w:cs="Times New Roman" w:eastAsia="Times New Roman" w:hAnsi="Times New Roman"/>
          <w:sz w:val="22"/>
          <w:szCs w:val="22"/>
        </w:rPr>
        <w:t xml:space="preserve">Official Python documentation and community resources</w:t>
      </w:r>
    </w:p>
    <w:p>
      <w:pPr>
        <w:spacing w:after="120"/>
      </w:pPr>
      <w:r>
        <w:rPr>
          <w:rFonts w:ascii="Times New Roman" w:cs="Times New Roman" w:eastAsia="Times New Roman" w:hAnsi="Times New Roman"/>
          <w:b/>
          <w:bCs/>
          <w:sz w:val="22"/>
          <w:szCs w:val="22"/>
        </w:rPr>
        <w:t xml:space="preserve">Hardware Requirements:</w:t>
      </w:r>
    </w:p>
    <w:p>
      <w:pPr>
        <w:pStyle w:val="ListParagraph"/>
        <w:numPr>
          <w:ilvl w:val="0"/>
          <w:numId w:val="2"/>
        </w:numPr>
        <w:spacing w:after="60"/>
      </w:pPr>
      <w:r>
        <w:rPr>
          <w:rFonts w:ascii="Times New Roman" w:cs="Times New Roman" w:eastAsia="Times New Roman" w:hAnsi="Times New Roman"/>
          <w:sz w:val="22"/>
          <w:szCs w:val="22"/>
        </w:rPr>
        <w:t xml:space="preserve">Computer or tablet with reliable internet access</w:t>
      </w:r>
    </w:p>
    <w:p>
      <w:pPr>
        <w:pStyle w:val="ListParagraph"/>
        <w:numPr>
          <w:ilvl w:val="0"/>
          <w:numId w:val="2"/>
        </w:numPr>
        <w:spacing w:after="60"/>
      </w:pPr>
      <w:r>
        <w:rPr>
          <w:rFonts w:ascii="Times New Roman" w:cs="Times New Roman" w:eastAsia="Times New Roman" w:hAnsi="Times New Roman"/>
          <w:sz w:val="22"/>
          <w:szCs w:val="22"/>
        </w:rPr>
        <w:t xml:space="preserve">Web browser (Chrome, Firefox, Safari, or Edge)</w:t>
      </w:r>
    </w:p>
    <w:p>
      <w:r>
        <w:br w:type="page"/>
      </w:r>
    </w:p>
    <w:p>
      <w:pPr>
        <w:pStyle w:val="Heading1"/>
      </w:pPr>
      <w:r>
        <w:rPr>
          <w:rFonts w:ascii="Times New Roman" w:cs="Times New Roman" w:eastAsia="Times New Roman" w:hAnsi="Times New Roman"/>
        </w:rPr>
        <w:t xml:space="preserve">Teaching Methods</w:t>
      </w:r>
    </w:p>
    <w:p>
      <w:pPr>
        <w:spacing w:after="120"/>
      </w:pPr>
      <w:r>
        <w:rPr>
          <w:rFonts w:ascii="Times New Roman" w:cs="Times New Roman" w:eastAsia="Times New Roman" w:hAnsi="Times New Roman"/>
          <w:sz w:val="22"/>
          <w:szCs w:val="22"/>
        </w:rPr>
        <w:t xml:space="preserve">This course uses a </w:t>
      </w:r>
      <w:r>
        <w:rPr>
          <w:rFonts w:ascii="Times New Roman" w:cs="Times New Roman" w:eastAsia="Times New Roman" w:hAnsi="Times New Roman"/>
          <w:b/>
          <w:bCs/>
          <w:sz w:val="22"/>
          <w:szCs w:val="22"/>
        </w:rPr>
        <w:t xml:space="preserve">hybrid approach</w:t>
      </w:r>
      <w:r>
        <w:rPr>
          <w:rFonts w:ascii="Times New Roman" w:cs="Times New Roman" w:eastAsia="Times New Roman" w:hAnsi="Times New Roman"/>
          <w:sz w:val="22"/>
          <w:szCs w:val="22"/>
        </w:rPr>
        <w:t xml:space="preserve"> with </w:t>
      </w:r>
      <w:r>
        <w:rPr>
          <w:rFonts w:ascii="Times New Roman" w:cs="Times New Roman" w:eastAsia="Times New Roman" w:hAnsi="Times New Roman"/>
          <w:b/>
          <w:bCs/>
          <w:sz w:val="22"/>
          <w:szCs w:val="22"/>
        </w:rPr>
        <w:t xml:space="preserve">Tuesday classes alternating between IN-PERSON and VIRTUAL every other week, starting with IN-PERSON on February 3rd, 2026.</w:t>
      </w:r>
      <w:r>
        <w:rPr>
          <w:rFonts w:ascii="Times New Roman" w:cs="Times New Roman" w:eastAsia="Times New Roman" w:hAnsi="Times New Roman"/>
          <w:sz w:val="22"/>
          <w:szCs w:val="22"/>
        </w:rPr>
        <w:t xml:space="preserve"> Each class session provides instruction on new programming concepts, demonstrations, and periodic assessments.</w:t>
      </w:r>
    </w:p>
    <w:p>
      <w:pPr>
        <w:spacing w:after="120"/>
      </w:pPr>
      <w:r>
        <w:rPr>
          <w:rFonts w:ascii="Times New Roman" w:cs="Times New Roman" w:eastAsia="Times New Roman" w:hAnsi="Times New Roman"/>
          <w:b/>
          <w:bCs/>
          <w:sz w:val="22"/>
          <w:szCs w:val="22"/>
        </w:rPr>
        <w:t xml:space="preserve">Weekly Schedule:</w:t>
      </w:r>
    </w:p>
    <w:p>
      <w:pPr>
        <w:pStyle w:val="ListParagraph"/>
        <w:numPr>
          <w:ilvl w:val="0"/>
          <w:numId w:val="2"/>
        </w:numPr>
        <w:spacing w:after="60"/>
      </w:pPr>
      <w:r>
        <w:rPr>
          <w:rFonts w:ascii="Times New Roman" w:cs="Times New Roman" w:eastAsia="Times New Roman" w:hAnsi="Times New Roman"/>
          <w:b/>
          <w:bCs/>
          <w:sz w:val="22"/>
          <w:szCs w:val="22"/>
        </w:rPr>
        <w:t xml:space="preserve">Tuesday (alternating): </w:t>
      </w:r>
      <w:r>
        <w:rPr>
          <w:rFonts w:ascii="Times New Roman" w:cs="Times New Roman" w:eastAsia="Times New Roman" w:hAnsi="Times New Roman"/>
          <w:sz w:val="22"/>
          <w:szCs w:val="22"/>
        </w:rPr>
        <w:t xml:space="preserve">IN-PERSON or VIRTUAL class for new concept instruction and periodic assessments</w:t>
      </w:r>
    </w:p>
    <w:p>
      <w:pPr>
        <w:pStyle w:val="ListParagraph"/>
        <w:numPr>
          <w:ilvl w:val="0"/>
          <w:numId w:val="2"/>
        </w:numPr>
        <w:spacing w:after="60"/>
      </w:pPr>
      <w:r>
        <w:rPr>
          <w:rFonts w:ascii="Times New Roman" w:cs="Times New Roman" w:eastAsia="Times New Roman" w:hAnsi="Times New Roman"/>
          <w:b/>
          <w:bCs/>
          <w:sz w:val="22"/>
          <w:szCs w:val="22"/>
        </w:rPr>
        <w:t xml:space="preserve">Monday (following week): </w:t>
      </w:r>
      <w:r>
        <w:rPr>
          <w:rFonts w:ascii="Times New Roman" w:cs="Times New Roman" w:eastAsia="Times New Roman" w:hAnsi="Times New Roman"/>
          <w:sz w:val="22"/>
          <w:szCs w:val="22"/>
        </w:rPr>
        <w:t xml:space="preserve">Homework assignment deadline at 11:59 PM</w:t>
      </w:r>
    </w:p>
    <w:p>
      <w:pPr>
        <w:spacing w:after="120"/>
      </w:pPr>
      <w:r>
        <w:rPr>
          <w:rFonts w:ascii="Times New Roman" w:cs="Times New Roman" w:eastAsia="Times New Roman" w:hAnsi="Times New Roman"/>
          <w:sz w:val="22"/>
          <w:szCs w:val="22"/>
        </w:rPr>
        <w:t xml:space="preserve">You’ll work with .ipynb notebook files containing exercises and complete assignments in the cloud environment. The course emphasizes learning by doing, with extensive practice exercises and real-world applications.</w:t>
      </w:r>
    </w:p>
    <w:p>
      <w:pPr>
        <w:spacing w:after="120"/>
      </w:pPr>
      <w:r>
        <w:rPr>
          <w:rFonts w:ascii="Times New Roman" w:cs="Times New Roman" w:eastAsia="Times New Roman" w:hAnsi="Times New Roman"/>
          <w:b/>
          <w:bCs/>
          <w:sz w:val="22"/>
          <w:szCs w:val="22"/>
        </w:rPr>
        <w:t xml:space="preserve">Office Hours are available by appointment through email.</w:t>
      </w:r>
    </w:p>
    <w:p>
      <w:pPr>
        <w:pStyle w:val="Heading2"/>
      </w:pPr>
      <w:r>
        <w:rPr>
          <w:rFonts w:ascii="Times New Roman" w:cs="Times New Roman" w:eastAsia="Times New Roman" w:hAnsi="Times New Roman"/>
        </w:rPr>
        <w:t xml:space="preserve">Student Success Philosophy</w:t>
      </w:r>
    </w:p>
    <w:p>
      <w:pPr>
        <w:spacing w:after="120"/>
      </w:pPr>
      <w:r>
        <w:rPr>
          <w:rFonts w:ascii="Times New Roman" w:cs="Times New Roman" w:eastAsia="Times New Roman" w:hAnsi="Times New Roman"/>
          <w:sz w:val="22"/>
          <w:szCs w:val="22"/>
        </w:rPr>
        <w:t xml:space="preserve">I believe in rewarding effort and genuine engagement with the material. I am committed to helping students who demonstrate they are putting in the work and making an honest attempt to learn. However, I cannot provide meaningful assistance to students who consistently submit late work or assignments that show little to no effort. Students are encouraged to reach out if they are struggling or have questions about the course material. I also value and encourage curiosity, students who ask thoughtful questions, explore beyond the basic requirements, or show genuine interest in learning will find that enthusiasm recognized and supported.</w:t>
      </w:r>
    </w:p>
    <w:p>
      <w:pPr>
        <w:pStyle w:val="Heading1"/>
      </w:pPr>
      <w:r>
        <w:rPr>
          <w:rFonts w:ascii="Times New Roman" w:cs="Times New Roman" w:eastAsia="Times New Roman" w:hAnsi="Times New Roman"/>
        </w:rPr>
        <w:t xml:space="preserve">Grading and Assessment</w:t>
      </w:r>
    </w:p>
    <w:p>
      <w:pPr>
        <w:pStyle w:val="Heading2"/>
      </w:pPr>
      <w:r>
        <w:rPr>
          <w:rFonts w:ascii="Times New Roman" w:cs="Times New Roman" w:eastAsia="Times New Roman" w:hAnsi="Times New Roman"/>
        </w:rPr>
        <w:t xml:space="preserve">Grade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Component</w:t>
            </w:r>
          </w:p>
        </w:tc>
        <w:tc>
          <w:tcPr>
            <w:tcW w:type="dxa" w:w="10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Weight</w:t>
            </w:r>
          </w:p>
        </w:tc>
        <w:tc>
          <w:tcPr>
            <w:tcW w:type="dxa" w:w="556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Description</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Assignments</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25%</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Weekly notebook exercises (two lowest scores dropped)</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Participation</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5%</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In-class engagement and bi-weekly forum discussions</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Pseudocode/Program Design</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10%</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Two algorithm design assignments</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Quizzes</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20%</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Periodic assessments during class sessions (lowest score dropped)</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Midterm Exam</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20%</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Exam covering Weeks 1-8 (Week 9, date TBA)</w:t>
            </w:r>
          </w:p>
        </w:tc>
      </w:tr>
      <w:tr>
        <w:tc>
          <w:tcPr>
            <w:tcW w:type="dxa" w:w="28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Final Project</w:t>
            </w:r>
          </w:p>
        </w:tc>
        <w:tc>
          <w:tcPr>
            <w:tcW w:type="dxa" w:w="1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20%</w:t>
            </w:r>
          </w:p>
        </w:tc>
        <w:tc>
          <w:tcPr>
            <w:tcW w:type="dxa" w:w="55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Independent programming project</w:t>
            </w:r>
          </w:p>
        </w:tc>
      </w:tr>
    </w:tbl>
    <w:p>
      <w:pPr>
        <w:spacing w:after="120"/>
      </w:pPr>
    </w:p>
    <w:p>
      <w:pPr>
        <w:pStyle w:val="Heading2"/>
      </w:pPr>
      <w:r>
        <w:rPr>
          <w:rFonts w:ascii="Times New Roman" w:cs="Times New Roman" w:eastAsia="Times New Roman" w:hAnsi="Times New Roman"/>
        </w:rPr>
        <w:t xml:space="preserve">Grading Scale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tblGrid>
      <w:tr>
        <w:trPr>
          <w:tblHeader/>
        </w:trPr>
        <w:tc>
          <w:tcPr>
            <w:tcW w:type="dxa" w:w="15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Grade</w:t>
            </w:r>
          </w:p>
        </w:tc>
        <w:tc>
          <w:tcPr>
            <w:tcW w:type="dxa" w:w="25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Numerical Range</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A</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94 - 100</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A-</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90 - 93</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B+</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87 - 89</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B</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83 - 86</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B-</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80 - 82</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C+</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77 - 79</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C</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70 - 76</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D</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60 - 69</w:t>
            </w:r>
          </w:p>
        </w:tc>
      </w:tr>
      <w:tr>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w:t>
            </w:r>
          </w:p>
        </w:tc>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0 - 59</w:t>
            </w:r>
          </w:p>
        </w:tc>
      </w:tr>
    </w:tbl>
    <w:p>
      <w:pPr>
        <w:spacing w:after="120"/>
      </w:pPr>
    </w:p>
    <w:p>
      <w:pPr>
        <w:pStyle w:val="Heading2"/>
      </w:pPr>
      <w:r>
        <w:rPr>
          <w:rFonts w:ascii="Times New Roman" w:cs="Times New Roman" w:eastAsia="Times New Roman" w:hAnsi="Times New Roman"/>
        </w:rPr>
        <w:t xml:space="preserve">Assignment Details</w:t>
      </w:r>
    </w:p>
    <w:p>
      <w:pPr>
        <w:pStyle w:val="Heading3"/>
      </w:pPr>
      <w:r>
        <w:rPr>
          <w:rFonts w:ascii="Times New Roman" w:cs="Times New Roman" w:eastAsia="Times New Roman" w:hAnsi="Times New Roman"/>
        </w:rPr>
        <w:t xml:space="preserve">Homework Assignments (25%)</w:t>
      </w:r>
    </w:p>
    <w:p>
      <w:pPr>
        <w:pStyle w:val="ListParagraph"/>
        <w:numPr>
          <w:ilvl w:val="0"/>
          <w:numId w:val="2"/>
        </w:numPr>
        <w:spacing w:after="60"/>
      </w:pPr>
      <w:r>
        <w:rPr>
          <w:rFonts w:ascii="Times New Roman" w:cs="Times New Roman" w:eastAsia="Times New Roman" w:hAnsi="Times New Roman"/>
          <w:sz w:val="22"/>
          <w:szCs w:val="22"/>
        </w:rPr>
        <w:t xml:space="preserve">Due the </w:t>
      </w:r>
      <w:r>
        <w:rPr>
          <w:rFonts w:ascii="Times New Roman" w:cs="Times New Roman" w:eastAsia="Times New Roman" w:hAnsi="Times New Roman"/>
          <w:b/>
          <w:bCs/>
          <w:sz w:val="22"/>
          <w:szCs w:val="22"/>
        </w:rPr>
        <w:t xml:space="preserve">following Monday at 11:59 PM</w:t>
      </w:r>
      <w:r>
        <w:rPr>
          <w:rFonts w:ascii="Times New Roman" w:cs="Times New Roman" w:eastAsia="Times New Roman" w:hAnsi="Times New Roman"/>
          <w:sz w:val="22"/>
          <w:szCs w:val="22"/>
        </w:rPr>
        <w:t xml:space="preserve"> (except weeks with pseudocode projects)</w:t>
      </w:r>
    </w:p>
    <w:p>
      <w:pPr>
        <w:pStyle w:val="ListParagraph"/>
        <w:numPr>
          <w:ilvl w:val="0"/>
          <w:numId w:val="2"/>
        </w:numPr>
        <w:spacing w:after="60"/>
      </w:pPr>
      <w:r>
        <w:rPr>
          <w:rFonts w:ascii="Times New Roman" w:cs="Times New Roman" w:eastAsia="Times New Roman" w:hAnsi="Times New Roman"/>
          <w:sz w:val="22"/>
          <w:szCs w:val="22"/>
        </w:rPr>
        <w:t xml:space="preserve">Submitted via file upload through Moodle</w:t>
      </w:r>
    </w:p>
    <w:p>
      <w:pPr>
        <w:pStyle w:val="ListParagraph"/>
        <w:numPr>
          <w:ilvl w:val="0"/>
          <w:numId w:val="2"/>
        </w:numPr>
        <w:spacing w:after="60"/>
      </w:pPr>
      <w:r>
        <w:rPr>
          <w:rFonts w:ascii="Times New Roman" w:cs="Times New Roman" w:eastAsia="Times New Roman" w:hAnsi="Times New Roman"/>
          <w:b/>
          <w:bCs/>
          <w:sz w:val="22"/>
          <w:szCs w:val="22"/>
        </w:rPr>
        <w:t xml:space="preserve">Two lowest homework scores will be dropped</w:t>
      </w:r>
    </w:p>
    <w:p>
      <w:pPr>
        <w:pStyle w:val="ListParagraph"/>
        <w:numPr>
          <w:ilvl w:val="0"/>
          <w:numId w:val="2"/>
        </w:numPr>
        <w:spacing w:after="60"/>
      </w:pPr>
      <w:r>
        <w:rPr>
          <w:rFonts w:ascii="Times New Roman" w:cs="Times New Roman" w:eastAsia="Times New Roman" w:hAnsi="Times New Roman"/>
          <w:b/>
          <w:bCs/>
          <w:sz w:val="22"/>
          <w:szCs w:val="22"/>
        </w:rPr>
        <w:t xml:space="preserve">Late Policy: </w:t>
      </w:r>
      <w:r>
        <w:rPr>
          <w:rFonts w:ascii="Times New Roman" w:cs="Times New Roman" w:eastAsia="Times New Roman" w:hAnsi="Times New Roman"/>
          <w:sz w:val="22"/>
          <w:szCs w:val="22"/>
        </w:rPr>
        <w:t xml:space="preserve">10% penalty per day for up to three days, no submissions accepted after three days</w:t>
      </w:r>
    </w:p>
    <w:p>
      <w:pPr>
        <w:pStyle w:val="Heading3"/>
      </w:pPr>
      <w:r>
        <w:rPr>
          <w:rFonts w:ascii="Times New Roman" w:cs="Times New Roman" w:eastAsia="Times New Roman" w:hAnsi="Times New Roman"/>
        </w:rPr>
        <w:t xml:space="preserve">Participation (5%)</w:t>
      </w:r>
    </w:p>
    <w:p>
      <w:pPr>
        <w:pStyle w:val="ListParagraph"/>
        <w:numPr>
          <w:ilvl w:val="0"/>
          <w:numId w:val="2"/>
        </w:numPr>
        <w:spacing w:after="60"/>
      </w:pPr>
      <w:r>
        <w:rPr>
          <w:rFonts w:ascii="Times New Roman" w:cs="Times New Roman" w:eastAsia="Times New Roman" w:hAnsi="Times New Roman"/>
          <w:sz w:val="22"/>
          <w:szCs w:val="22"/>
        </w:rPr>
        <w:t xml:space="preserve">Participation grade consists of two components: in-class engagement and bi-weekly forum discussions</w:t>
      </w:r>
    </w:p>
    <w:p>
      <w:pPr>
        <w:pStyle w:val="ListParagraph"/>
        <w:numPr>
          <w:ilvl w:val="0"/>
          <w:numId w:val="2"/>
        </w:numPr>
        <w:spacing w:after="60"/>
      </w:pPr>
      <w:r>
        <w:rPr>
          <w:rFonts w:ascii="Times New Roman" w:cs="Times New Roman" w:eastAsia="Times New Roman" w:hAnsi="Times New Roman"/>
          <w:b/>
          <w:bCs/>
          <w:sz w:val="22"/>
          <w:szCs w:val="22"/>
        </w:rPr>
        <w:t xml:space="preserve">In-Class Participation: </w:t>
      </w:r>
      <w:r>
        <w:rPr>
          <w:rFonts w:ascii="Times New Roman" w:cs="Times New Roman" w:eastAsia="Times New Roman" w:hAnsi="Times New Roman"/>
          <w:sz w:val="22"/>
          <w:szCs w:val="22"/>
        </w:rPr>
        <w:t xml:space="preserve">Active engagement during Tuesday sessions, including asking questions, contributing to discussions, and participating in collaborative activities</w:t>
      </w:r>
    </w:p>
    <w:p>
      <w:pPr>
        <w:pStyle w:val="ListParagraph"/>
        <w:numPr>
          <w:ilvl w:val="0"/>
          <w:numId w:val="2"/>
        </w:numPr>
        <w:spacing w:after="60"/>
      </w:pPr>
      <w:r>
        <w:rPr>
          <w:rFonts w:ascii="Times New Roman" w:cs="Times New Roman" w:eastAsia="Times New Roman" w:hAnsi="Times New Roman"/>
          <w:b/>
          <w:bCs/>
          <w:sz w:val="22"/>
          <w:szCs w:val="22"/>
        </w:rPr>
        <w:t xml:space="preserve">Bi-Weekly Forum Discussions: </w:t>
      </w:r>
      <w:r>
        <w:rPr>
          <w:rFonts w:ascii="Times New Roman" w:cs="Times New Roman" w:eastAsia="Times New Roman" w:hAnsi="Times New Roman"/>
          <w:sz w:val="22"/>
          <w:szCs w:val="22"/>
        </w:rPr>
        <w:t xml:space="preserve">Thoughtful contributions to online discussion forums posted every other week on Moodle. Forums will be posted on virtual weeks (Weeks 2, 5, 7, 9, 11, 13). Each forum post should demonstrate engagement with course material and thoughtful reflection on programming concepts</w:t>
      </w:r>
    </w:p>
    <w:p>
      <w:pPr>
        <w:pStyle w:val="ListParagraph"/>
        <w:numPr>
          <w:ilvl w:val="0"/>
          <w:numId w:val="2"/>
        </w:numPr>
        <w:spacing w:after="60"/>
      </w:pPr>
      <w:r>
        <w:rPr>
          <w:rFonts w:ascii="Times New Roman" w:cs="Times New Roman" w:eastAsia="Times New Roman" w:hAnsi="Times New Roman"/>
          <w:sz w:val="22"/>
          <w:szCs w:val="22"/>
        </w:rPr>
        <w:t xml:space="preserve">Forum posts due by the following Monday at 11:59 PM</w:t>
      </w:r>
    </w:p>
    <w:p>
      <w:pPr>
        <w:pStyle w:val="ListParagraph"/>
        <w:numPr>
          <w:ilvl w:val="0"/>
          <w:numId w:val="2"/>
        </w:numPr>
        <w:spacing w:after="60"/>
      </w:pPr>
      <w:r>
        <w:rPr>
          <w:rFonts w:ascii="Times New Roman" w:cs="Times New Roman" w:eastAsia="Times New Roman" w:hAnsi="Times New Roman"/>
          <w:sz w:val="22"/>
          <w:szCs w:val="22"/>
        </w:rPr>
        <w:t xml:space="preserve">Quality over quantity: thoughtful, substantive contributions are valued over brief or superficial responses</w:t>
      </w:r>
    </w:p>
    <w:p>
      <w:pPr>
        <w:pStyle w:val="Heading3"/>
      </w:pPr>
      <w:r>
        <w:rPr>
          <w:rFonts w:ascii="Times New Roman" w:cs="Times New Roman" w:eastAsia="Times New Roman" w:hAnsi="Times New Roman"/>
        </w:rPr>
        <w:t xml:space="preserve">Pseudocode/Program Design Projects (10%)</w:t>
      </w:r>
    </w:p>
    <w:p>
      <w:pPr>
        <w:pStyle w:val="ListParagraph"/>
        <w:numPr>
          <w:ilvl w:val="0"/>
          <w:numId w:val="2"/>
        </w:numPr>
        <w:spacing w:after="60"/>
      </w:pPr>
      <w:r>
        <w:rPr>
          <w:rFonts w:ascii="Times New Roman" w:cs="Times New Roman" w:eastAsia="Times New Roman" w:hAnsi="Times New Roman"/>
          <w:sz w:val="22"/>
          <w:szCs w:val="22"/>
        </w:rPr>
        <w:t xml:space="preserve">Two algorithm design assignments replacing traditional homework</w:t>
      </w:r>
    </w:p>
    <w:p>
      <w:pPr>
        <w:pStyle w:val="ListParagraph"/>
        <w:numPr>
          <w:ilvl w:val="0"/>
          <w:numId w:val="2"/>
        </w:numPr>
        <w:spacing w:after="60"/>
      </w:pPr>
      <w:r>
        <w:rPr>
          <w:rFonts w:ascii="Times New Roman" w:cs="Times New Roman" w:eastAsia="Times New Roman" w:hAnsi="Times New Roman"/>
          <w:sz w:val="22"/>
          <w:szCs w:val="22"/>
        </w:rPr>
        <w:t xml:space="preserve">Week 6: Design algorithm for list manipulation problem using pseudocode</w:t>
      </w:r>
    </w:p>
    <w:p>
      <w:pPr>
        <w:pStyle w:val="ListParagraph"/>
        <w:numPr>
          <w:ilvl w:val="0"/>
          <w:numId w:val="2"/>
        </w:numPr>
        <w:spacing w:after="60"/>
      </w:pPr>
      <w:r>
        <w:rPr>
          <w:rFonts w:ascii="Times New Roman" w:cs="Times New Roman" w:eastAsia="Times New Roman" w:hAnsi="Times New Roman"/>
          <w:sz w:val="22"/>
          <w:szCs w:val="22"/>
        </w:rPr>
        <w:t xml:space="preserve">Week 12: Design algorithm for the final project (data processing using dictionaries) in pseudocode</w:t>
      </w:r>
    </w:p>
    <w:p>
      <w:pPr>
        <w:pStyle w:val="ListParagraph"/>
        <w:numPr>
          <w:ilvl w:val="0"/>
          <w:numId w:val="2"/>
        </w:numPr>
        <w:spacing w:after="60"/>
      </w:pPr>
      <w:r>
        <w:rPr>
          <w:rFonts w:ascii="Times New Roman" w:cs="Times New Roman" w:eastAsia="Times New Roman" w:hAnsi="Times New Roman"/>
          <w:sz w:val="22"/>
          <w:szCs w:val="22"/>
        </w:rPr>
        <w:t xml:space="preserve">Focus on problem-solving and logical thinking before coding</w:t>
      </w:r>
    </w:p>
    <w:p>
      <w:pPr>
        <w:pStyle w:val="ListParagraph"/>
        <w:numPr>
          <w:ilvl w:val="0"/>
          <w:numId w:val="2"/>
        </w:numPr>
        <w:spacing w:after="60"/>
      </w:pPr>
      <w:r>
        <w:rPr>
          <w:rFonts w:ascii="Times New Roman" w:cs="Times New Roman" w:eastAsia="Times New Roman" w:hAnsi="Times New Roman"/>
          <w:sz w:val="22"/>
          <w:szCs w:val="22"/>
        </w:rPr>
        <w:t xml:space="preserve">Due the following Monday at 11:59 PM, will replace the homework assignment for the week</w:t>
      </w:r>
    </w:p>
    <w:p>
      <w:pPr>
        <w:pStyle w:val="ListParagraph"/>
        <w:numPr>
          <w:ilvl w:val="0"/>
          <w:numId w:val="2"/>
        </w:numPr>
        <w:spacing w:after="60"/>
      </w:pPr>
      <w:r>
        <w:rPr>
          <w:rFonts w:ascii="Times New Roman" w:cs="Times New Roman" w:eastAsia="Times New Roman" w:hAnsi="Times New Roman"/>
          <w:b/>
          <w:bCs/>
          <w:sz w:val="22"/>
          <w:szCs w:val="22"/>
        </w:rPr>
        <w:t xml:space="preserve">Late Policy: </w:t>
      </w:r>
      <w:r>
        <w:rPr>
          <w:rFonts w:ascii="Times New Roman" w:cs="Times New Roman" w:eastAsia="Times New Roman" w:hAnsi="Times New Roman"/>
          <w:sz w:val="22"/>
          <w:szCs w:val="22"/>
        </w:rPr>
        <w:t xml:space="preserve">Same as homework (10% per day for up to three days, then zero)</w:t>
      </w:r>
    </w:p>
    <w:p>
      <w:pPr>
        <w:pStyle w:val="Heading3"/>
      </w:pPr>
      <w:r>
        <w:rPr>
          <w:rFonts w:ascii="Times New Roman" w:cs="Times New Roman" w:eastAsia="Times New Roman" w:hAnsi="Times New Roman"/>
        </w:rPr>
        <w:t xml:space="preserve">Quizzes (20%)</w:t>
      </w:r>
    </w:p>
    <w:p>
      <w:pPr>
        <w:pStyle w:val="ListParagraph"/>
        <w:numPr>
          <w:ilvl w:val="0"/>
          <w:numId w:val="2"/>
        </w:numPr>
        <w:spacing w:after="60"/>
      </w:pPr>
      <w:r>
        <w:rPr>
          <w:rFonts w:ascii="Times New Roman" w:cs="Times New Roman" w:eastAsia="Times New Roman" w:hAnsi="Times New Roman"/>
          <w:sz w:val="22"/>
          <w:szCs w:val="22"/>
        </w:rPr>
        <w:t xml:space="preserve">Administered during Tuesday class sessions (both in-person and virtual) periodically throughout the semester</w:t>
      </w:r>
    </w:p>
    <w:p>
      <w:pPr>
        <w:pStyle w:val="ListParagraph"/>
        <w:numPr>
          <w:ilvl w:val="0"/>
          <w:numId w:val="2"/>
        </w:numPr>
        <w:spacing w:after="60"/>
      </w:pPr>
      <w:r>
        <w:rPr>
          <w:rFonts w:ascii="Times New Roman" w:cs="Times New Roman" w:eastAsia="Times New Roman" w:hAnsi="Times New Roman"/>
          <w:sz w:val="22"/>
          <w:szCs w:val="22"/>
        </w:rPr>
        <w:t xml:space="preserve">Cover material from previous weeks</w:t>
      </w:r>
    </w:p>
    <w:p>
      <w:pPr>
        <w:pStyle w:val="ListParagraph"/>
        <w:numPr>
          <w:ilvl w:val="0"/>
          <w:numId w:val="2"/>
        </w:numPr>
        <w:spacing w:after="60"/>
      </w:pPr>
      <w:r>
        <w:rPr>
          <w:rFonts w:ascii="Times New Roman" w:cs="Times New Roman" w:eastAsia="Times New Roman" w:hAnsi="Times New Roman"/>
          <w:sz w:val="22"/>
          <w:szCs w:val="22"/>
        </w:rPr>
        <w:t xml:space="preserve">Focus on conceptual understanding and code reading</w:t>
      </w:r>
    </w:p>
    <w:p>
      <w:pPr>
        <w:pStyle w:val="ListParagraph"/>
        <w:numPr>
          <w:ilvl w:val="0"/>
          <w:numId w:val="2"/>
        </w:numPr>
        <w:spacing w:after="60"/>
      </w:pPr>
      <w:r>
        <w:rPr>
          <w:rFonts w:ascii="Times New Roman" w:cs="Times New Roman" w:eastAsia="Times New Roman" w:hAnsi="Times New Roman"/>
          <w:sz w:val="22"/>
          <w:szCs w:val="22"/>
        </w:rPr>
        <w:t xml:space="preserve">Designed to ensure students are engaging with course materials appropriately and completing the homework. These are designed not to be challenging if you complete all the materials and homework for the previous week</w:t>
      </w:r>
    </w:p>
    <w:p>
      <w:pPr>
        <w:pStyle w:val="ListParagraph"/>
        <w:numPr>
          <w:ilvl w:val="0"/>
          <w:numId w:val="2"/>
        </w:numPr>
        <w:spacing w:after="60"/>
      </w:pPr>
      <w:r>
        <w:rPr>
          <w:rFonts w:ascii="Times New Roman" w:cs="Times New Roman" w:eastAsia="Times New Roman" w:hAnsi="Times New Roman"/>
          <w:b/>
          <w:bCs/>
          <w:sz w:val="22"/>
          <w:szCs w:val="22"/>
        </w:rPr>
        <w:t xml:space="preserve">Lowest quiz score will be dropped</w:t>
      </w:r>
    </w:p>
    <w:p>
      <w:pPr>
        <w:pStyle w:val="ListParagraph"/>
        <w:numPr>
          <w:ilvl w:val="0"/>
          <w:numId w:val="2"/>
        </w:numPr>
        <w:spacing w:after="60"/>
      </w:pPr>
      <w:r>
        <w:rPr>
          <w:rFonts w:ascii="Times New Roman" w:cs="Times New Roman" w:eastAsia="Times New Roman" w:hAnsi="Times New Roman"/>
          <w:sz w:val="22"/>
          <w:szCs w:val="22"/>
        </w:rPr>
        <w:t xml:space="preserve">No make-up quizzes except for excused absences</w:t>
      </w:r>
    </w:p>
    <w:p>
      <w:pPr>
        <w:pStyle w:val="Heading3"/>
      </w:pPr>
      <w:r>
        <w:rPr>
          <w:rFonts w:ascii="Times New Roman" w:cs="Times New Roman" w:eastAsia="Times New Roman" w:hAnsi="Times New Roman"/>
        </w:rPr>
        <w:t xml:space="preserve">Midterm Exam (20%)</w:t>
      </w:r>
    </w:p>
    <w:p>
      <w:pPr>
        <w:pStyle w:val="ListParagraph"/>
        <w:numPr>
          <w:ilvl w:val="0"/>
          <w:numId w:val="2"/>
        </w:numPr>
        <w:spacing w:after="60"/>
      </w:pPr>
      <w:r>
        <w:rPr>
          <w:rFonts w:ascii="Times New Roman" w:cs="Times New Roman" w:eastAsia="Times New Roman" w:hAnsi="Times New Roman"/>
          <w:sz w:val="22"/>
          <w:szCs w:val="22"/>
        </w:rPr>
        <w:t xml:space="preserve">Covers material from Weeks 1-8</w:t>
      </w:r>
    </w:p>
    <w:p>
      <w:pPr>
        <w:pStyle w:val="ListParagraph"/>
        <w:numPr>
          <w:ilvl w:val="0"/>
          <w:numId w:val="2"/>
        </w:numPr>
        <w:spacing w:after="60"/>
      </w:pPr>
      <w:r>
        <w:rPr>
          <w:rFonts w:ascii="Times New Roman" w:cs="Times New Roman" w:eastAsia="Times New Roman" w:hAnsi="Times New Roman"/>
          <w:sz w:val="22"/>
          <w:szCs w:val="22"/>
        </w:rPr>
        <w:t xml:space="preserve">Scheduled for Week 9 (date to be announced)</w:t>
      </w:r>
    </w:p>
    <w:p>
      <w:pPr>
        <w:pStyle w:val="ListParagraph"/>
        <w:numPr>
          <w:ilvl w:val="0"/>
          <w:numId w:val="2"/>
        </w:numPr>
        <w:spacing w:after="60"/>
      </w:pPr>
      <w:r>
        <w:rPr>
          <w:rFonts w:ascii="Times New Roman" w:cs="Times New Roman" w:eastAsia="Times New Roman" w:hAnsi="Times New Roman"/>
          <w:sz w:val="22"/>
          <w:szCs w:val="22"/>
        </w:rPr>
        <w:t xml:space="preserve">Mix of multiple choice, short answer, and code writing (by hand)</w:t>
      </w:r>
    </w:p>
    <w:p>
      <w:pPr>
        <w:pStyle w:val="Heading3"/>
      </w:pPr>
      <w:r>
        <w:rPr>
          <w:rFonts w:ascii="Times New Roman" w:cs="Times New Roman" w:eastAsia="Times New Roman" w:hAnsi="Times New Roman"/>
        </w:rPr>
        <w:t xml:space="preserve">Final Project (20%)</w:t>
      </w:r>
    </w:p>
    <w:p>
      <w:pPr>
        <w:pStyle w:val="ListParagraph"/>
        <w:numPr>
          <w:ilvl w:val="0"/>
          <w:numId w:val="2"/>
        </w:numPr>
        <w:spacing w:after="60"/>
      </w:pPr>
      <w:r>
        <w:rPr>
          <w:rFonts w:ascii="Times New Roman" w:cs="Times New Roman" w:eastAsia="Times New Roman" w:hAnsi="Times New Roman"/>
          <w:sz w:val="22"/>
          <w:szCs w:val="22"/>
        </w:rPr>
        <w:t xml:space="preserve">Overarching programming project combining all course concepts</w:t>
      </w:r>
    </w:p>
    <w:p>
      <w:pPr>
        <w:pStyle w:val="ListParagraph"/>
        <w:numPr>
          <w:ilvl w:val="0"/>
          <w:numId w:val="2"/>
        </w:numPr>
        <w:spacing w:after="60"/>
      </w:pPr>
      <w:r>
        <w:rPr>
          <w:rFonts w:ascii="Times New Roman" w:cs="Times New Roman" w:eastAsia="Times New Roman" w:hAnsi="Times New Roman"/>
          <w:sz w:val="22"/>
          <w:szCs w:val="22"/>
        </w:rPr>
        <w:t xml:space="preserve">Includes planning documentation and working code</w:t>
      </w:r>
    </w:p>
    <w:p>
      <w:pPr>
        <w:pStyle w:val="ListParagraph"/>
        <w:numPr>
          <w:ilvl w:val="0"/>
          <w:numId w:val="2"/>
        </w:numPr>
        <w:spacing w:after="60"/>
      </w:pPr>
      <w:r>
        <w:rPr>
          <w:rFonts w:ascii="Times New Roman" w:cs="Times New Roman" w:eastAsia="Times New Roman" w:hAnsi="Times New Roman"/>
          <w:sz w:val="22"/>
          <w:szCs w:val="22"/>
        </w:rPr>
        <w:t xml:space="preserve">Technical design due Week 12</w:t>
      </w:r>
    </w:p>
    <w:p>
      <w:pPr>
        <w:pStyle w:val="ListParagraph"/>
        <w:numPr>
          <w:ilvl w:val="0"/>
          <w:numId w:val="2"/>
        </w:numPr>
        <w:spacing w:after="60"/>
      </w:pPr>
      <w:r>
        <w:rPr>
          <w:rFonts w:ascii="Times New Roman" w:cs="Times New Roman" w:eastAsia="Times New Roman" w:hAnsi="Times New Roman"/>
          <w:sz w:val="22"/>
          <w:szCs w:val="22"/>
        </w:rPr>
        <w:t xml:space="preserve">Final project due Week 15</w:t>
      </w:r>
    </w:p>
    <w:p>
      <w:r>
        <w:br w:type="page"/>
      </w:r>
    </w:p>
    <w:p>
      <w:pPr>
        <w:pStyle w:val="Heading1"/>
      </w:pPr>
      <w:r>
        <w:rPr>
          <w:rFonts w:ascii="Times New Roman" w:cs="Times New Roman" w:eastAsia="Times New Roman" w:hAnsi="Times New Roman"/>
        </w:rPr>
        <w:t xml:space="preserve">Detailed Course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460"/>
        <w:gridCol w:w="2000"/>
      </w:tblGrid>
      <w:tr>
        <w:trPr>
          <w:tblHeader/>
        </w:trPr>
        <w:tc>
          <w:tcPr>
            <w:tcW w:type="dxa" w:w="7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Week</w:t>
            </w:r>
          </w:p>
        </w:tc>
        <w:tc>
          <w:tcPr>
            <w:tcW w:type="dxa" w:w="22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Topic</w:t>
            </w:r>
          </w:p>
        </w:tc>
        <w:tc>
          <w:tcPr>
            <w:tcW w:type="dxa" w:w="446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Programming Concepts</w:t>
            </w:r>
          </w:p>
        </w:tc>
        <w:tc>
          <w:tcPr>
            <w:tcW w:type="dxa" w:w="2000"/>
            <w:tcBorders>
              <w:top w:val="single" w:color="000000" w:sz="1"/>
              <w:left w:val="single" w:color="000000" w:sz="1"/>
              <w:bottom w:val="single" w:color="000000" w:sz="1"/>
              <w:right w:val="single" w:color="000000" w:sz="1"/>
            </w:tcBorders>
            <w:shd w:fill="F0F0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Assessment</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Setup, Intro, Syllabus Review, Python Intro</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Course overview, syllabus, Python introduction, basic concepts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Variables and Data Types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Variables, int/float/str/bool, type conversion, input(), arithmetic</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String Operations &amp; Debugging</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String methods, slicing, f-strings, error messages, debugging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Math Operations and Operators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Arithmetic/comparison/assignment operators, boolean expressions, precedence</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Conditional Logic</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if/elif/else, logical operators, nested conditions, boolean algebra</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6</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Lists and Tuples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Creating sequences, indexing, slicing, mutable vs immutable, basic methods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PSEUDOCODE</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7</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Advanced List Operations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List methods, copying, split()/join(), list comprehensions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8</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For Loops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For loop syntax, range(), nested loops, enumerate(), iteration patterns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9</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While Loops &amp; Advanced Debugging</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While loops, break/continue, input validation, debugging strategies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10</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Midterm + Project Planning</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Exam (Weeks 1-8), software development lifecycle, project scoping</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MIDTERM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11</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Dictionaries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Dictionaries, key-value pairs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12</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Functions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def keyword, parameters/arguments, return values, scope, docstrings</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PSEUDOCODE</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13</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Libraries and Modules</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Import statements, random/math/datetime modules, documentation</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 + Forum</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14</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Error Handling</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try/except blocks, exception types, debugging methodology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Homework</w:t>
            </w:r>
          </w:p>
        </w:tc>
      </w:tr>
      <w:tr>
        <w:tc>
          <w:tcPr>
            <w:tcW w:type="dxa" w:w="7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15</w:t>
            </w:r>
          </w:p>
        </w:tc>
        <w:tc>
          <w:tcPr>
            <w:tcW w:type="dxa" w:w="22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Final Project</w:t>
            </w:r>
          </w:p>
        </w:tc>
        <w:tc>
          <w:tcPr>
            <w:tcW w:type="dxa" w:w="446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sz w:val="18"/>
                <w:szCs w:val="18"/>
              </w:rPr>
              <w:t xml:space="preserve">Project integration, documentation, testing, code quality</w:t>
            </w:r>
          </w:p>
        </w:tc>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r>
              <w:rPr>
                <w:rFonts w:ascii="Times New Roman" w:cs="Times New Roman" w:eastAsia="Times New Roman" w:hAnsi="Times New Roman"/>
                <w:b/>
                <w:bCs/>
                <w:sz w:val="18"/>
                <w:szCs w:val="18"/>
              </w:rPr>
              <w:t xml:space="preserve">FINAL PROJECT</w:t>
            </w:r>
          </w:p>
        </w:tc>
      </w:tr>
    </w:tbl>
    <w:p>
      <w:pPr>
        <w:spacing w:after="120"/>
      </w:pPr>
    </w:p>
    <w:p>
      <w:pPr>
        <w:pStyle w:val="Heading1"/>
      </w:pPr>
      <w:r>
        <w:rPr>
          <w:rFonts w:ascii="Times New Roman" w:cs="Times New Roman" w:eastAsia="Times New Roman" w:hAnsi="Times New Roman"/>
        </w:rPr>
        <w:t xml:space="preserve">Course Policies</w:t>
      </w:r>
    </w:p>
    <w:p>
      <w:pPr>
        <w:pStyle w:val="Heading2"/>
      </w:pPr>
      <w:r>
        <w:rPr>
          <w:rFonts w:ascii="Times New Roman" w:cs="Times New Roman" w:eastAsia="Times New Roman" w:hAnsi="Times New Roman"/>
        </w:rPr>
        <w:t xml:space="preserve">Academic Integrity</w:t>
      </w:r>
    </w:p>
    <w:p>
      <w:pPr>
        <w:spacing w:after="120"/>
      </w:pPr>
      <w:r>
        <w:rPr>
          <w:rFonts w:ascii="Times New Roman" w:cs="Times New Roman" w:eastAsia="Times New Roman" w:hAnsi="Times New Roman"/>
          <w:sz w:val="22"/>
          <w:szCs w:val="22"/>
        </w:rPr>
        <w:t xml:space="preserve">Students are expected to uphold the highest standards of academic honesty throughout this course. All work submitted must represent your own understanding and effort. While collaboration and discussion with classmates are encouraged for learning purposes, all submitted assignments must be your own individual work. Copying code from classmates, online sources, or any other external source without proper attribution constitutes academic dishonesty.</w:t>
      </w:r>
    </w:p>
    <w:p>
      <w:pPr>
        <w:spacing w:after="120"/>
      </w:pPr>
      <w:r>
        <w:rPr>
          <w:rFonts w:ascii="Times New Roman" w:cs="Times New Roman" w:eastAsia="Times New Roman" w:hAnsi="Times New Roman"/>
          <w:sz w:val="22"/>
          <w:szCs w:val="22"/>
        </w:rPr>
        <w:t xml:space="preserve">Students who violate academic integrity policies may receive a failing grade for the assignment or course, depending on the severity of the violation.</w:t>
      </w:r>
    </w:p>
    <w:p>
      <w:pPr>
        <w:pStyle w:val="Heading2"/>
      </w:pPr>
      <w:r>
        <w:rPr>
          <w:rFonts w:ascii="Times New Roman" w:cs="Times New Roman" w:eastAsia="Times New Roman" w:hAnsi="Times New Roman"/>
        </w:rPr>
        <w:t xml:space="preserve">AI Usage Policy</w:t>
      </w:r>
    </w:p>
    <w:p>
      <w:pPr>
        <w:spacing w:after="120"/>
      </w:pPr>
      <w:r>
        <w:rPr>
          <w:rFonts w:ascii="Times New Roman" w:cs="Times New Roman" w:eastAsia="Times New Roman" w:hAnsi="Times New Roman"/>
          <w:sz w:val="22"/>
          <w:szCs w:val="22"/>
        </w:rPr>
        <w:t xml:space="preserve">Regardless of what tools or resources you use to assist in your learning, you are responsible for writing and understanding all code you submit. You must be able to explain any code you turn in and demonstrate your comprehension of how it works. If you cannot explain how your submitted code functions, it will be considered a violation of academic integrity.</w:t>
      </w:r>
    </w:p>
    <w:p>
      <w:pPr>
        <w:pStyle w:val="Heading2"/>
      </w:pPr>
      <w:r>
        <w:rPr>
          <w:rFonts w:ascii="Times New Roman" w:cs="Times New Roman" w:eastAsia="Times New Roman" w:hAnsi="Times New Roman"/>
        </w:rPr>
        <w:t xml:space="preserve">Attendance and Participation</w:t>
      </w:r>
    </w:p>
    <w:p>
      <w:pPr>
        <w:spacing w:after="120"/>
      </w:pPr>
      <w:r>
        <w:rPr>
          <w:rFonts w:ascii="Times New Roman" w:cs="Times New Roman" w:eastAsia="Times New Roman" w:hAnsi="Times New Roman"/>
          <w:sz w:val="22"/>
          <w:szCs w:val="22"/>
        </w:rPr>
        <w:t xml:space="preserve">Regular attendance at Tuesday class sessions (both in-person and virtual) is required for live instruction, periodic assessments, and in-class participation credit. Active engagement during class sessions and thoughtful contributions to bi-weekly forum discussions are essential components of your learning experience and will contribute to your participation grade. The Bunker Hill Community College Attendance Policy is as follows: Because poor attendance generally results in poor grades, students must attend all regularly scheduled classes and laboratory sessions. Students having attendance difficulties should discuss this matter with their course instructors and advisors.</w:t>
      </w:r>
    </w:p>
    <w:p>
      <w:pPr>
        <w:spacing w:after="120"/>
      </w:pPr>
      <w:r>
        <w:rPr>
          <w:rFonts w:ascii="Times New Roman" w:cs="Times New Roman" w:eastAsia="Times New Roman" w:hAnsi="Times New Roman"/>
          <w:sz w:val="22"/>
          <w:szCs w:val="22"/>
        </w:rPr>
        <w:t xml:space="preserve">Students who know they will be absent for three or more consecutive class sessions because of a family emergency or personal illness should report the extended absence to the Office of the Dean of Students. The Associate Vice President will notify the course instructors of the absence. Upon returning to class, students are responsible for discussing completion of all course requirements with their course instructors. If the course instructor and student find it impossible to complete all assigned work, the student may need to withdraw from the course.</w:t>
      </w:r>
    </w:p>
    <w:p>
      <w:pPr>
        <w:pStyle w:val="Heading2"/>
      </w:pPr>
      <w:r>
        <w:rPr>
          <w:rFonts w:ascii="Times New Roman" w:cs="Times New Roman" w:eastAsia="Times New Roman" w:hAnsi="Times New Roman"/>
        </w:rPr>
        <w:t xml:space="preserve">Communication</w:t>
      </w:r>
    </w:p>
    <w:p>
      <w:pPr>
        <w:spacing w:after="120"/>
      </w:pPr>
      <w:r>
        <w:rPr>
          <w:rFonts w:ascii="Times New Roman" w:cs="Times New Roman" w:eastAsia="Times New Roman" w:hAnsi="Times New Roman"/>
          <w:sz w:val="22"/>
          <w:szCs w:val="22"/>
        </w:rPr>
        <w:t xml:space="preserve">Primary communication via email and the course Moodle. Check email and course announcements regularly.</w:t>
      </w:r>
    </w:p>
    <w:p>
      <w:pPr>
        <w:pStyle w:val="Heading2"/>
      </w:pPr>
      <w:r>
        <w:rPr>
          <w:rFonts w:ascii="Times New Roman" w:cs="Times New Roman" w:eastAsia="Times New Roman" w:hAnsi="Times New Roman"/>
        </w:rPr>
        <w:t xml:space="preserve">Accommodations</w:t>
      </w:r>
    </w:p>
    <w:p>
      <w:pPr>
        <w:spacing w:after="120"/>
      </w:pPr>
      <w:r>
        <w:rPr>
          <w:rFonts w:ascii="Times New Roman" w:cs="Times New Roman" w:eastAsia="Times New Roman" w:hAnsi="Times New Roman"/>
          <w:sz w:val="22"/>
          <w:szCs w:val="22"/>
        </w:rPr>
        <w:t xml:space="preserve">Bunker Hill Community College is committed to creating an inclusive and accessible learning environment that meets the needs of its diverse student body. If you experience any barriers to learning in this course, please feel welcome to discuss your concerns with me. If you have already been approved for accommodations through the DSS office, please meet with me so we can have a conversation about how the accommodations will be implemented in the classroom. Otherwise, if you are a student with a documented disability seeking accommodations, please contact the BHCC Disability Support Services, located in E222, at disabilitysupport@bhcc.edu or by calling 617-228-2327. The DSS staff will guide you through the accommodations process which includes meeting with a DSS staff member to explore and determine reasonable accommodations. Please note that students are encouraged to request accommodations before the start of the semester, but are also welcome to initiate the accommodations process at any time during the semester as well. You can find more information about Disability Support Services at </w:t>
      </w:r>
      <w:hyperlink w:history="1" r:id="rIdllyfzc6yktybf9ezjdcpe">
        <w:r>
          <w:rPr>
            <w:rStyle w:val="Hyperlink"/>
            <w:rFonts w:ascii="Times New Roman" w:cs="Times New Roman" w:eastAsia="Times New Roman" w:hAnsi="Times New Roman"/>
            <w:sz w:val="22"/>
            <w:szCs w:val="22"/>
          </w:rPr>
          <w:t xml:space="preserve">BHCC Disability Support Services</w:t>
        </w:r>
      </w:hyperlink>
      <w:r>
        <w:rPr>
          <w:rFonts w:ascii="Times New Roman" w:cs="Times New Roman" w:eastAsia="Times New Roman" w:hAnsi="Times New Roman"/>
          <w:sz w:val="22"/>
          <w:szCs w:val="22"/>
        </w:rPr>
        <w:t xml:space="preserve">.</w:t>
      </w:r>
    </w:p>
    <w:p>
      <w:pPr>
        <w:pStyle w:val="Heading1"/>
      </w:pPr>
      <w:r>
        <w:rPr>
          <w:rFonts w:ascii="Times New Roman" w:cs="Times New Roman" w:eastAsia="Times New Roman" w:hAnsi="Times New Roman"/>
        </w:rPr>
        <w:t xml:space="preserve">Distance Education Information</w:t>
      </w:r>
    </w:p>
    <w:p>
      <w:pPr>
        <w:pStyle w:val="Heading2"/>
      </w:pPr>
      <w:r>
        <w:rPr>
          <w:rFonts w:ascii="Times New Roman" w:cs="Times New Roman" w:eastAsia="Times New Roman" w:hAnsi="Times New Roman"/>
        </w:rPr>
        <w:t xml:space="preserve">Course Delivery</w:t>
      </w:r>
    </w:p>
    <w:p>
      <w:pPr>
        <w:spacing w:after="120"/>
      </w:pPr>
      <w:r>
        <w:rPr>
          <w:rFonts w:ascii="Times New Roman" w:cs="Times New Roman" w:eastAsia="Times New Roman" w:hAnsi="Times New Roman"/>
          <w:sz w:val="22"/>
          <w:szCs w:val="22"/>
        </w:rPr>
        <w:t xml:space="preserve">Hybrid format: Tuesday class sessions alternate between IN-PERSON and VIRTUAL every other week</w:t>
      </w:r>
    </w:p>
    <w:p>
      <w:pPr>
        <w:pStyle w:val="Heading3"/>
      </w:pPr>
      <w:r>
        <w:rPr>
          <w:rFonts w:ascii="Times New Roman" w:cs="Times New Roman" w:eastAsia="Times New Roman" w:hAnsi="Times New Roman"/>
        </w:rPr>
        <w:t xml:space="preserve">Virtual Class Meeting Information</w:t>
      </w:r>
    </w:p>
    <w:p>
      <w:pPr>
        <w:spacing w:after="120"/>
      </w:pPr>
      <w:r>
        <w:rPr>
          <w:rFonts w:ascii="Times New Roman" w:cs="Times New Roman" w:eastAsia="Times New Roman" w:hAnsi="Times New Roman"/>
          <w:b/>
          <w:bCs/>
          <w:sz w:val="22"/>
          <w:szCs w:val="22"/>
        </w:rPr>
        <w:t xml:space="preserve">Meeting Link: </w:t>
      </w:r>
      <w:hyperlink w:history="1" r:id="rId8lntzzcs4hsuvyfg36z4y">
        <w:r>
          <w:rPr>
            <w:rStyle w:val="Hyperlink"/>
            <w:rFonts w:ascii="Times New Roman" w:cs="Times New Roman" w:eastAsia="Times New Roman" w:hAnsi="Times New Roman"/>
            <w:sz w:val="22"/>
            <w:szCs w:val="22"/>
          </w:rPr>
          <w:t xml:space="preserve">BHCC WebEx Meeting Room</w:t>
        </w:r>
      </w:hyperlink>
    </w:p>
    <w:p>
      <w:pPr>
        <w:spacing w:after="120"/>
      </w:pPr>
      <w:r>
        <w:rPr>
          <w:rFonts w:ascii="Times New Roman" w:cs="Times New Roman" w:eastAsia="Times New Roman" w:hAnsi="Times New Roman"/>
          <w:b/>
          <w:bCs/>
          <w:sz w:val="22"/>
          <w:szCs w:val="22"/>
        </w:rPr>
        <w:t xml:space="preserve">Schedule: </w:t>
      </w:r>
      <w:r>
        <w:rPr>
          <w:rFonts w:ascii="Times New Roman" w:cs="Times New Roman" w:eastAsia="Times New Roman" w:hAnsi="Times New Roman"/>
          <w:sz w:val="22"/>
          <w:szCs w:val="22"/>
        </w:rPr>
        <w:t xml:space="preserve">Every other Tuesday, 6:00 PM - 8:45 PM (starting February 10, 2026)</w:t>
      </w:r>
    </w:p>
    <w:p>
      <w:pPr>
        <w:spacing w:after="120"/>
      </w:pPr>
      <w:r>
        <w:rPr>
          <w:rFonts w:ascii="Times New Roman" w:cs="Times New Roman" w:eastAsia="Times New Roman" w:hAnsi="Times New Roman"/>
          <w:b/>
          <w:bCs/>
          <w:sz w:val="22"/>
          <w:szCs w:val="22"/>
        </w:rPr>
        <w:t xml:space="preserve">Meeting Number: </w:t>
      </w:r>
      <w:r>
        <w:rPr>
          <w:rFonts w:ascii="Times New Roman" w:cs="Times New Roman" w:eastAsia="Times New Roman" w:hAnsi="Times New Roman"/>
          <w:sz w:val="22"/>
          <w:szCs w:val="22"/>
        </w:rPr>
        <w:t xml:space="preserve">2300 646 6465</w:t>
      </w:r>
    </w:p>
    <w:p>
      <w:pPr>
        <w:spacing w:after="120"/>
      </w:pPr>
      <w:r>
        <w:rPr>
          <w:rFonts w:ascii="Times New Roman" w:cs="Times New Roman" w:eastAsia="Times New Roman" w:hAnsi="Times New Roman"/>
          <w:i/>
          <w:iCs/>
          <w:sz w:val="22"/>
          <w:szCs w:val="22"/>
        </w:rPr>
        <w:t xml:space="preserve">Note: The meeting password will be provided via Moodle and your email invitation.</w:t>
      </w:r>
    </w:p>
    <w:p>
      <w:pPr>
        <w:pStyle w:val="Heading2"/>
      </w:pPr>
      <w:r>
        <w:rPr>
          <w:rFonts w:ascii="Times New Roman" w:cs="Times New Roman" w:eastAsia="Times New Roman" w:hAnsi="Times New Roman"/>
        </w:rPr>
        <w:t xml:space="preserve">Materials Distribution</w:t>
      </w:r>
    </w:p>
    <w:p>
      <w:pPr>
        <w:spacing w:after="120"/>
      </w:pPr>
      <w:r>
        <w:rPr>
          <w:rFonts w:ascii="Times New Roman" w:cs="Times New Roman" w:eastAsia="Times New Roman" w:hAnsi="Times New Roman"/>
          <w:sz w:val="22"/>
          <w:szCs w:val="22"/>
        </w:rPr>
        <w:t xml:space="preserve">All course materials will be distributed through BHCC Moodle. This includes:</w:t>
      </w:r>
    </w:p>
    <w:p>
      <w:pPr>
        <w:pStyle w:val="ListParagraph"/>
        <w:numPr>
          <w:ilvl w:val="0"/>
          <w:numId w:val="2"/>
        </w:numPr>
        <w:spacing w:after="60"/>
      </w:pPr>
      <w:r>
        <w:rPr>
          <w:rFonts w:ascii="Times New Roman" w:cs="Times New Roman" w:eastAsia="Times New Roman" w:hAnsi="Times New Roman"/>
          <w:sz w:val="22"/>
          <w:szCs w:val="22"/>
        </w:rPr>
        <w:t xml:space="preserve">.ipynb notebook files for exercises and assignments</w:t>
      </w:r>
    </w:p>
    <w:p>
      <w:pPr>
        <w:pStyle w:val="ListParagraph"/>
        <w:numPr>
          <w:ilvl w:val="0"/>
          <w:numId w:val="2"/>
        </w:numPr>
        <w:spacing w:after="60"/>
      </w:pPr>
      <w:r>
        <w:rPr>
          <w:rFonts w:ascii="Times New Roman" w:cs="Times New Roman" w:eastAsia="Times New Roman" w:hAnsi="Times New Roman"/>
          <w:sz w:val="22"/>
          <w:szCs w:val="22"/>
        </w:rPr>
        <w:t xml:space="preserve">Supplemental reading materials and resources</w:t>
      </w:r>
    </w:p>
    <w:p>
      <w:pPr>
        <w:pStyle w:val="ListParagraph"/>
        <w:numPr>
          <w:ilvl w:val="0"/>
          <w:numId w:val="2"/>
        </w:numPr>
        <w:spacing w:after="60"/>
      </w:pPr>
      <w:r>
        <w:rPr>
          <w:rFonts w:ascii="Times New Roman" w:cs="Times New Roman" w:eastAsia="Times New Roman" w:hAnsi="Times New Roman"/>
          <w:sz w:val="22"/>
          <w:szCs w:val="22"/>
        </w:rPr>
        <w:t xml:space="preserve">Assignment instructions and rubrics</w:t>
      </w:r>
    </w:p>
    <w:p>
      <w:pPr>
        <w:pStyle w:val="ListParagraph"/>
        <w:numPr>
          <w:ilvl w:val="0"/>
          <w:numId w:val="2"/>
        </w:numPr>
        <w:spacing w:after="60"/>
      </w:pPr>
      <w:r>
        <w:rPr>
          <w:rFonts w:ascii="Times New Roman" w:cs="Times New Roman" w:eastAsia="Times New Roman" w:hAnsi="Times New Roman"/>
          <w:sz w:val="22"/>
          <w:szCs w:val="22"/>
        </w:rPr>
        <w:t xml:space="preserve">Course announcements and updates</w:t>
      </w:r>
    </w:p>
    <w:p>
      <w:pPr>
        <w:pStyle w:val="ListParagraph"/>
        <w:numPr>
          <w:ilvl w:val="0"/>
          <w:numId w:val="2"/>
        </w:numPr>
        <w:spacing w:after="60"/>
      </w:pPr>
      <w:r>
        <w:rPr>
          <w:rFonts w:ascii="Times New Roman" w:cs="Times New Roman" w:eastAsia="Times New Roman" w:hAnsi="Times New Roman"/>
          <w:sz w:val="22"/>
          <w:szCs w:val="22"/>
        </w:rPr>
        <w:t xml:space="preserve">Bi-weekly discussion forum prompts</w:t>
      </w:r>
    </w:p>
    <w:p>
      <w:pPr>
        <w:pStyle w:val="Heading2"/>
      </w:pPr>
      <w:r>
        <w:rPr>
          <w:rFonts w:ascii="Times New Roman" w:cs="Times New Roman" w:eastAsia="Times New Roman" w:hAnsi="Times New Roman"/>
        </w:rPr>
        <w:t xml:space="preserve">Technology Requirements</w:t>
      </w:r>
    </w:p>
    <w:p>
      <w:pPr>
        <w:pStyle w:val="ListParagraph"/>
        <w:numPr>
          <w:ilvl w:val="0"/>
          <w:numId w:val="2"/>
        </w:numPr>
        <w:spacing w:after="60"/>
      </w:pPr>
      <w:r>
        <w:rPr>
          <w:rFonts w:ascii="Times New Roman" w:cs="Times New Roman" w:eastAsia="Times New Roman" w:hAnsi="Times New Roman"/>
          <w:sz w:val="22"/>
          <w:szCs w:val="22"/>
        </w:rPr>
        <w:t xml:space="preserve">Stable internet connection for virtual class sessions and Moodle access</w:t>
      </w:r>
    </w:p>
    <w:p>
      <w:pPr>
        <w:pStyle w:val="ListParagraph"/>
        <w:numPr>
          <w:ilvl w:val="0"/>
          <w:numId w:val="2"/>
        </w:numPr>
        <w:spacing w:after="60"/>
      </w:pPr>
      <w:r>
        <w:rPr>
          <w:rFonts w:ascii="Times New Roman" w:cs="Times New Roman" w:eastAsia="Times New Roman" w:hAnsi="Times New Roman"/>
          <w:sz w:val="22"/>
          <w:szCs w:val="22"/>
        </w:rPr>
        <w:t xml:space="preserve">Web browser capable of running Kaggle Notebooks and accessing Moodle</w:t>
      </w:r>
    </w:p>
    <w:p>
      <w:pPr>
        <w:pStyle w:val="ListParagraph"/>
        <w:numPr>
          <w:ilvl w:val="0"/>
          <w:numId w:val="2"/>
        </w:numPr>
        <w:spacing w:after="60"/>
      </w:pPr>
      <w:r>
        <w:rPr>
          <w:rFonts w:ascii="Times New Roman" w:cs="Times New Roman" w:eastAsia="Times New Roman" w:hAnsi="Times New Roman"/>
          <w:sz w:val="22"/>
          <w:szCs w:val="22"/>
        </w:rPr>
        <w:t xml:space="preserve">Email access for course communications</w:t>
      </w:r>
    </w:p>
    <w:p>
      <w:pPr>
        <w:pStyle w:val="ListParagraph"/>
        <w:numPr>
          <w:ilvl w:val="0"/>
          <w:numId w:val="2"/>
        </w:numPr>
        <w:spacing w:after="60"/>
      </w:pPr>
      <w:r>
        <w:rPr>
          <w:rFonts w:ascii="Times New Roman" w:cs="Times New Roman" w:eastAsia="Times New Roman" w:hAnsi="Times New Roman"/>
          <w:sz w:val="22"/>
          <w:szCs w:val="22"/>
        </w:rPr>
        <w:t xml:space="preserve">Webcam and microphone for virtual class sessions</w:t>
      </w:r>
    </w:p>
    <w:p>
      <w:pPr>
        <w:spacing w:before="480"/>
        <w:jc w:val="center"/>
      </w:pPr>
      <w:r>
        <w:rPr>
          <w:rFonts w:ascii="Times New Roman" w:cs="Times New Roman" w:eastAsia="Times New Roman" w:hAnsi="Times New Roman"/>
          <w:i/>
          <w:iCs/>
          <w:sz w:val="22"/>
          <w:szCs w:val="22"/>
        </w:rPr>
        <w:t xml:space="preserve">This syllabus is subject to change. Students will be notified of any modifications via course announcements.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CSC-125-201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lyfzc6yktybf9ezjdcpe" Type="http://schemas.openxmlformats.org/officeDocument/2006/relationships/hyperlink" Target="https://www.bhcc.edu/disabilitysupportservices/" TargetMode="External"/><Relationship Id="rId8lntzzcs4hsuvyfg36z4y" Type="http://schemas.openxmlformats.org/officeDocument/2006/relationships/hyperlink" Target="https://bhcc.webex.com/bhcc/j.php?MTID=md9efa0784e9e8c08cf3f14fd68ac6218"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CSC-125-201 Python Programming Syllabus - Spring 2026</dc:title>
  <dc:creator>Johnathan Oneal</dc:creator>
  <dc:description>Syllabus for CSC-125-201 Python Programming at Bunker Hill Community College, Spring 2026</dc:description>
  <cp:lastModifiedBy>Un-named</cp:lastModifiedBy>
  <cp:revision>1</cp:revision>
  <dcterms:created xsi:type="dcterms:W3CDTF">2026-04-10T23:45:25.603Z</dcterms:created>
  <dcterms:modified xsi:type="dcterms:W3CDTF">2026-04-10T23:45:25.603Z</dcterms:modified>
</cp:coreProperties>
</file>

<file path=docProps/custom.xml><?xml version="1.0" encoding="utf-8"?>
<Properties xmlns="http://schemas.openxmlformats.org/officeDocument/2006/custom-properties" xmlns:vt="http://schemas.openxmlformats.org/officeDocument/2006/docPropsVTypes"/>
</file>