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6B5E" w14:textId="54BB86B8" w:rsidR="00E41291" w:rsidRDefault="00E82C26">
      <w:r>
        <w:t xml:space="preserve"> Los materiales (clave y descripción) entregados al proyecto "México sin ti no estamos completos". </w:t>
      </w:r>
    </w:p>
    <w:p w14:paraId="306809D3" w14:textId="3829E9D3" w:rsidR="00E41291" w:rsidRDefault="00A066ED" w:rsidP="00A066ED">
      <w:pPr>
        <w:jc w:val="center"/>
      </w:pPr>
      <w:r w:rsidRPr="00A066ED">
        <w:drawing>
          <wp:inline distT="0" distB="0" distL="0" distR="0" wp14:anchorId="3AFC0E95" wp14:editId="10FD17E0">
            <wp:extent cx="4047490" cy="2014030"/>
            <wp:effectExtent l="0" t="0" r="0" b="5715"/>
            <wp:docPr id="10067847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473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211" cy="20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188" w14:textId="4FC469E0" w:rsidR="00A066ED" w:rsidRDefault="00A066ED" w:rsidP="00A066ED">
      <w:pPr>
        <w:jc w:val="center"/>
      </w:pPr>
      <w:r>
        <w:t>3 renglones regresados</w:t>
      </w:r>
    </w:p>
    <w:p w14:paraId="33F318E7" w14:textId="77777777" w:rsidR="00A066ED" w:rsidRDefault="00E82C26">
      <w:r>
        <w:br/>
        <w:t xml:space="preserve">Los materiales (clave y descripción) que han sido proporcionados por el proveedor "Acme tools". </w:t>
      </w:r>
    </w:p>
    <w:p w14:paraId="44DE173F" w14:textId="77777777" w:rsidR="00A066ED" w:rsidRDefault="00A066ED" w:rsidP="00A066ED">
      <w:pPr>
        <w:jc w:val="center"/>
      </w:pPr>
      <w:r w:rsidRPr="00A066ED">
        <w:drawing>
          <wp:inline distT="0" distB="0" distL="0" distR="0" wp14:anchorId="15E1482A" wp14:editId="150FDD76">
            <wp:extent cx="2959100" cy="1807962"/>
            <wp:effectExtent l="0" t="0" r="0" b="1905"/>
            <wp:docPr id="4908617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6173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492" cy="18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4D4A" w14:textId="0C334754" w:rsidR="00A066ED" w:rsidRDefault="00A066ED" w:rsidP="00A066ED">
      <w:pPr>
        <w:jc w:val="center"/>
      </w:pPr>
      <w:r>
        <w:t>0 renglones regresados</w:t>
      </w:r>
    </w:p>
    <w:p w14:paraId="3ACFD5AB" w14:textId="77777777" w:rsidR="0061798A" w:rsidRDefault="00E82C26" w:rsidP="0061798A">
      <w:r>
        <w:br/>
      </w:r>
      <w:r>
        <w:br/>
        <w:t xml:space="preserve">El RFC de los proveedores que durante el 2000 entregaron en promedio cuando menos 300 materiales. </w:t>
      </w:r>
      <w:r>
        <w:br/>
      </w:r>
    </w:p>
    <w:p w14:paraId="5B5C29AF" w14:textId="1ED53BD0" w:rsidR="00A066ED" w:rsidRDefault="00F64A7E" w:rsidP="0061798A">
      <w:pPr>
        <w:jc w:val="center"/>
      </w:pPr>
      <w:r w:rsidRPr="00F64A7E">
        <w:lastRenderedPageBreak/>
        <w:drawing>
          <wp:inline distT="0" distB="0" distL="0" distR="0" wp14:anchorId="75644A37" wp14:editId="23800DE7">
            <wp:extent cx="4221846" cy="2499577"/>
            <wp:effectExtent l="0" t="0" r="7620" b="0"/>
            <wp:docPr id="463982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4DF4" w14:textId="71CDB4DB" w:rsidR="00D77AD6" w:rsidRDefault="00D77AD6" w:rsidP="00D77AD6">
      <w:pPr>
        <w:jc w:val="center"/>
      </w:pPr>
      <w:r>
        <w:t>3 renglones regresados</w:t>
      </w:r>
    </w:p>
    <w:p w14:paraId="4858B855" w14:textId="77777777" w:rsidR="00D77AD6" w:rsidRDefault="00E82C26">
      <w:r>
        <w:br/>
        <w:t xml:space="preserve">El Total entregado por cada material en el año 2000. </w:t>
      </w:r>
    </w:p>
    <w:p w14:paraId="572C8403" w14:textId="1818D6E8" w:rsidR="00D77AD6" w:rsidRDefault="00004C2D" w:rsidP="00D77AD6">
      <w:pPr>
        <w:jc w:val="center"/>
      </w:pPr>
      <w:r w:rsidRPr="00004C2D">
        <w:drawing>
          <wp:inline distT="0" distB="0" distL="0" distR="0" wp14:anchorId="0BF94C64" wp14:editId="10135E25">
            <wp:extent cx="4114800" cy="3158497"/>
            <wp:effectExtent l="0" t="0" r="0" b="3810"/>
            <wp:docPr id="867881638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81638" name="Imagen 1" descr="Interfaz de usuario gráfica, Tab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366" cy="316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EF76" w14:textId="70033931" w:rsidR="00283728" w:rsidRDefault="00D77AD6" w:rsidP="00283728">
      <w:pPr>
        <w:jc w:val="center"/>
      </w:pPr>
      <w:r>
        <w:t>1</w:t>
      </w:r>
      <w:r w:rsidR="00004C2D">
        <w:t xml:space="preserve">0 </w:t>
      </w:r>
      <w:r>
        <w:t>renglones regresados</w:t>
      </w:r>
    </w:p>
    <w:p w14:paraId="69474A69" w14:textId="77777777" w:rsidR="0061798A" w:rsidRDefault="00E82C26" w:rsidP="0061798A">
      <w:r>
        <w:br/>
        <w:t>La Clave del material más vendido durante el 2001. (se recomienda usar una vista intermedia para su solución)</w:t>
      </w:r>
    </w:p>
    <w:p w14:paraId="50A57FED" w14:textId="2826884A" w:rsidR="00D77AD6" w:rsidRDefault="00062034" w:rsidP="0061798A">
      <w:pPr>
        <w:jc w:val="center"/>
      </w:pPr>
      <w:r w:rsidRPr="00062034">
        <w:lastRenderedPageBreak/>
        <w:drawing>
          <wp:inline distT="0" distB="0" distL="0" distR="0" wp14:anchorId="5AF3D6E8" wp14:editId="4D4CC05B">
            <wp:extent cx="3810000" cy="2802235"/>
            <wp:effectExtent l="0" t="0" r="0" b="0"/>
            <wp:docPr id="12042124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124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103" cy="28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8A2" w14:textId="77777777" w:rsidR="0061798A" w:rsidRDefault="00062034" w:rsidP="0061798A">
      <w:pPr>
        <w:jc w:val="center"/>
      </w:pPr>
      <w:r>
        <w:t>1 renglón regresado</w:t>
      </w:r>
    </w:p>
    <w:p w14:paraId="40C31F40" w14:textId="77777777" w:rsidR="0061798A" w:rsidRDefault="0061798A" w:rsidP="0061798A">
      <w:pPr>
        <w:jc w:val="center"/>
      </w:pPr>
    </w:p>
    <w:p w14:paraId="11D7C397" w14:textId="002C5B9C" w:rsidR="00FD0667" w:rsidRDefault="00E82C26" w:rsidP="0061798A">
      <w:r>
        <w:t xml:space="preserve">Productos que contienen el patrón 'ub' en su nombre. </w:t>
      </w:r>
    </w:p>
    <w:p w14:paraId="46030626" w14:textId="0034EFC8" w:rsidR="00FD0667" w:rsidRDefault="00FD0667" w:rsidP="00F64A7E">
      <w:pPr>
        <w:jc w:val="center"/>
      </w:pPr>
      <w:r w:rsidRPr="00FD0667">
        <w:drawing>
          <wp:inline distT="0" distB="0" distL="0" distR="0" wp14:anchorId="558BCED7" wp14:editId="6F8AF069">
            <wp:extent cx="2690093" cy="3459780"/>
            <wp:effectExtent l="0" t="0" r="0" b="7620"/>
            <wp:docPr id="8111753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7536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FEB4" w14:textId="3CD8034A" w:rsidR="00062034" w:rsidRDefault="00FD0667" w:rsidP="00FD0667">
      <w:pPr>
        <w:jc w:val="center"/>
      </w:pPr>
      <w:r>
        <w:t>12 renglones respondidos</w:t>
      </w:r>
    </w:p>
    <w:p w14:paraId="6B742BED" w14:textId="77777777" w:rsidR="00FD0667" w:rsidRDefault="00FD0667" w:rsidP="00062034"/>
    <w:p w14:paraId="4FC176D6" w14:textId="77777777" w:rsidR="00FD0667" w:rsidRDefault="00E82C26" w:rsidP="00062034">
      <w:r>
        <w:lastRenderedPageBreak/>
        <w:br/>
        <w:t xml:space="preserve">Denominación y suma del total a pagar para todos los proyectos. </w:t>
      </w:r>
    </w:p>
    <w:p w14:paraId="2276E982" w14:textId="0555D812" w:rsidR="00FD0667" w:rsidRDefault="00F64A7E" w:rsidP="001E15CC">
      <w:pPr>
        <w:jc w:val="center"/>
      </w:pPr>
      <w:r w:rsidRPr="00F64A7E">
        <w:drawing>
          <wp:inline distT="0" distB="0" distL="0" distR="0" wp14:anchorId="494ED15A" wp14:editId="6FC246FA">
            <wp:extent cx="4915326" cy="4191363"/>
            <wp:effectExtent l="0" t="0" r="0" b="0"/>
            <wp:docPr id="289341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41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E06" w14:textId="12A57808" w:rsidR="001E15CC" w:rsidRDefault="001E15CC" w:rsidP="001E15CC">
      <w:pPr>
        <w:jc w:val="center"/>
      </w:pPr>
      <w:r>
        <w:t>20 columnas regresadas</w:t>
      </w:r>
    </w:p>
    <w:p w14:paraId="76F43E07" w14:textId="77777777" w:rsidR="00FD0667" w:rsidRDefault="00E82C26" w:rsidP="00062034">
      <w:r>
        <w:br/>
        <w:t xml:space="preserve">Denominación, RFC y RazonSocial de los proveedores que se suministran materiales al proyecto Televisa en acción que no se encuentran apoyando al proyecto Educando en Coahuila (Solo usando vistas). </w:t>
      </w:r>
    </w:p>
    <w:p w14:paraId="1D416650" w14:textId="2D5A20E3" w:rsidR="00DC5250" w:rsidRDefault="00DC5250" w:rsidP="00062034">
      <w:r w:rsidRPr="00DC5250">
        <w:lastRenderedPageBreak/>
        <w:drawing>
          <wp:inline distT="0" distB="0" distL="0" distR="0" wp14:anchorId="75AC7037" wp14:editId="1CB121BD">
            <wp:extent cx="2520950" cy="2527189"/>
            <wp:effectExtent l="0" t="0" r="0" b="6985"/>
            <wp:docPr id="11934508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080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969" cy="25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250">
        <w:drawing>
          <wp:inline distT="0" distB="0" distL="0" distR="0" wp14:anchorId="1AB2F24A" wp14:editId="49B13129">
            <wp:extent cx="3048000" cy="1371859"/>
            <wp:effectExtent l="0" t="0" r="0" b="0"/>
            <wp:docPr id="1993635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35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856" cy="13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0EDF" w14:textId="10032306" w:rsidR="00DC5250" w:rsidRDefault="00DC5250" w:rsidP="00DC5250">
      <w:pPr>
        <w:jc w:val="center"/>
      </w:pPr>
      <w:r>
        <w:t>3 renglones regresados</w:t>
      </w:r>
    </w:p>
    <w:p w14:paraId="74F36D24" w14:textId="77777777" w:rsidR="00FD0667" w:rsidRDefault="00E82C26" w:rsidP="00062034">
      <w:r>
        <w:br/>
        <w:t xml:space="preserve">Denominación, RFC y RazonSocial de los proveedores que se suministran materiales al proyecto Televisa en acción que no se encuentran apoyando al proyecto Educando en Coahuila (Sin usar vistas, utiliza not in, in o exists). </w:t>
      </w:r>
    </w:p>
    <w:p w14:paraId="12188CB7" w14:textId="77777777" w:rsidR="00DC5250" w:rsidRDefault="00DC5250" w:rsidP="00DC5250">
      <w:pPr>
        <w:jc w:val="center"/>
      </w:pPr>
      <w:r w:rsidRPr="003D641B">
        <w:drawing>
          <wp:inline distT="0" distB="0" distL="0" distR="0" wp14:anchorId="36AA500C" wp14:editId="3ECDA8C9">
            <wp:extent cx="5612130" cy="2454910"/>
            <wp:effectExtent l="0" t="0" r="7620" b="2540"/>
            <wp:docPr id="3870810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1069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F40" w14:textId="05FAAD92" w:rsidR="00DC5250" w:rsidRDefault="00DC5250" w:rsidP="00DC5250">
      <w:pPr>
        <w:jc w:val="center"/>
      </w:pPr>
      <w:r>
        <w:t xml:space="preserve">3 </w:t>
      </w:r>
      <w:r>
        <w:t>renglones</w:t>
      </w:r>
      <w:r>
        <w:t xml:space="preserve"> regresadas</w:t>
      </w:r>
    </w:p>
    <w:p w14:paraId="0BE00196" w14:textId="77777777" w:rsidR="00FD0667" w:rsidRDefault="00E82C26">
      <w:r>
        <w:br/>
        <w:t>Costo de los materiales y los Materiales que son entregados al proyecto Televisa en acción cuyos proveedores también suministran materiales al proyecto Educando en Coahuila.</w:t>
      </w:r>
    </w:p>
    <w:p w14:paraId="2153A8A2" w14:textId="7343F8D0" w:rsidR="00FD0667" w:rsidRDefault="0061798A" w:rsidP="0061798A">
      <w:pPr>
        <w:jc w:val="center"/>
      </w:pPr>
      <w:r w:rsidRPr="0061798A">
        <w:lastRenderedPageBreak/>
        <w:drawing>
          <wp:inline distT="0" distB="0" distL="0" distR="0" wp14:anchorId="11AD2BB7" wp14:editId="367710AC">
            <wp:extent cx="5612130" cy="2492375"/>
            <wp:effectExtent l="0" t="0" r="7620" b="3175"/>
            <wp:docPr id="10573685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68595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426" w14:textId="4084D5CB" w:rsidR="0061798A" w:rsidRDefault="0061798A" w:rsidP="0061798A">
      <w:pPr>
        <w:jc w:val="center"/>
      </w:pPr>
      <w:r>
        <w:t>2 renglones regresados</w:t>
      </w:r>
    </w:p>
    <w:p w14:paraId="6D3389A4" w14:textId="77777777" w:rsidR="00DC5250" w:rsidRDefault="00DC5250"/>
    <w:p w14:paraId="5AE63C16" w14:textId="2BA984AD" w:rsidR="00E82C26" w:rsidRDefault="00E82C26">
      <w:r>
        <w:t>Nombre del material, cantidad de veces entregados y total del costo de dichas entregas por material de todos los proyectos.</w:t>
      </w:r>
    </w:p>
    <w:p w14:paraId="07753EE5" w14:textId="437A6EC6" w:rsidR="0061798A" w:rsidRDefault="00F64A7E" w:rsidP="00F64A7E">
      <w:pPr>
        <w:jc w:val="center"/>
      </w:pPr>
      <w:r w:rsidRPr="00F64A7E">
        <w:drawing>
          <wp:inline distT="0" distB="0" distL="0" distR="0" wp14:anchorId="4AF872C7" wp14:editId="385815C2">
            <wp:extent cx="2972058" cy="2804403"/>
            <wp:effectExtent l="0" t="0" r="0" b="0"/>
            <wp:docPr id="2089136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36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F61E" w14:textId="28B9CC57" w:rsidR="00F64A7E" w:rsidRDefault="00F64A7E" w:rsidP="00F64A7E">
      <w:pPr>
        <w:jc w:val="center"/>
      </w:pPr>
      <w:r>
        <w:t>42 renglones regresados</w:t>
      </w:r>
    </w:p>
    <w:sectPr w:rsidR="00F64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6F"/>
    <w:rsid w:val="00004C2D"/>
    <w:rsid w:val="00062034"/>
    <w:rsid w:val="001C5B91"/>
    <w:rsid w:val="001E15CC"/>
    <w:rsid w:val="00283728"/>
    <w:rsid w:val="002A016F"/>
    <w:rsid w:val="002E02C1"/>
    <w:rsid w:val="003D641B"/>
    <w:rsid w:val="0061798A"/>
    <w:rsid w:val="008123DD"/>
    <w:rsid w:val="008F5806"/>
    <w:rsid w:val="009112F6"/>
    <w:rsid w:val="00A066ED"/>
    <w:rsid w:val="00AF5919"/>
    <w:rsid w:val="00B02465"/>
    <w:rsid w:val="00B8711E"/>
    <w:rsid w:val="00D0648D"/>
    <w:rsid w:val="00D418C4"/>
    <w:rsid w:val="00D45DE3"/>
    <w:rsid w:val="00D77AD6"/>
    <w:rsid w:val="00DC5250"/>
    <w:rsid w:val="00E41291"/>
    <w:rsid w:val="00E82C26"/>
    <w:rsid w:val="00F359A2"/>
    <w:rsid w:val="00F64A7E"/>
    <w:rsid w:val="00F70FC3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3E64"/>
  <w15:chartTrackingRefBased/>
  <w15:docId w15:val="{7DB573CA-6823-4035-9744-57D991C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olar">
    <w:name w:val="Escolar"/>
    <w:basedOn w:val="Normal"/>
    <w:link w:val="EscolarCar"/>
    <w:qFormat/>
    <w:rsid w:val="00B8711E"/>
    <w:pPr>
      <w:spacing w:after="0"/>
    </w:pPr>
    <w:rPr>
      <w:rFonts w:ascii="Arial" w:hAnsi="Arial"/>
      <w:sz w:val="24"/>
    </w:rPr>
  </w:style>
  <w:style w:type="character" w:customStyle="1" w:styleId="EscolarCar">
    <w:name w:val="Escolar Car"/>
    <w:basedOn w:val="Fuentedeprrafopredeter"/>
    <w:link w:val="Escolar"/>
    <w:rsid w:val="00B8711E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A0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1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1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1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1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1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1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6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calderón</dc:creator>
  <cp:keywords/>
  <dc:description/>
  <cp:lastModifiedBy>Juan Carlos calderón</cp:lastModifiedBy>
  <cp:revision>6</cp:revision>
  <dcterms:created xsi:type="dcterms:W3CDTF">2024-03-12T16:47:00Z</dcterms:created>
  <dcterms:modified xsi:type="dcterms:W3CDTF">2024-03-15T00:15:00Z</dcterms:modified>
</cp:coreProperties>
</file>