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1101" w:rsidRPr="000B1101" w:rsidRDefault="000B1101" w:rsidP="000B1101">
      <w:pPr>
        <w:rPr>
          <w:sz w:val="24"/>
          <w:szCs w:val="24"/>
        </w:rPr>
      </w:pPr>
    </w:p>
    <w:p w:rsidR="000B1101" w:rsidRP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Group 2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R.A no. 7277 Magna carta for </w:t>
      </w:r>
      <w:proofErr w:type="spellStart"/>
      <w:r w:rsidRPr="000B1101">
        <w:rPr>
          <w:rFonts w:ascii="Segoe UI Historic" w:hAnsi="Segoe UI Historic" w:cs="Segoe UI Historic"/>
          <w:color w:val="050505"/>
          <w:sz w:val="23"/>
          <w:szCs w:val="23"/>
          <w:shd w:val="clear" w:color="auto" w:fill="F0F0F0"/>
        </w:rPr>
        <w:t>disbaled</w:t>
      </w:r>
      <w:proofErr w:type="spellEnd"/>
      <w:r w:rsidRPr="000B1101">
        <w:rPr>
          <w:rFonts w:ascii="Segoe UI Historic" w:hAnsi="Segoe UI Historic" w:cs="Segoe UI Historic"/>
          <w:color w:val="050505"/>
          <w:sz w:val="23"/>
          <w:szCs w:val="23"/>
          <w:shd w:val="clear" w:color="auto" w:fill="F0F0F0"/>
        </w:rPr>
        <w:t xml:space="preserve"> persons </w:t>
      </w:r>
    </w:p>
    <w:p w:rsidR="000B1101" w:rsidRDefault="000B1101" w:rsidP="000B1101">
      <w:pPr>
        <w:rPr>
          <w:rFonts w:ascii="Segoe UI Historic" w:hAnsi="Segoe UI Historic" w:cs="Segoe UI Historic"/>
          <w:color w:val="050505"/>
          <w:sz w:val="23"/>
          <w:szCs w:val="23"/>
          <w:shd w:val="clear" w:color="auto" w:fill="F0F0F0"/>
        </w:rPr>
      </w:pPr>
      <w:r>
        <w:rPr>
          <w:rFonts w:ascii="Segoe UI Historic" w:hAnsi="Segoe UI Historic" w:cs="Segoe UI Historic"/>
          <w:color w:val="050505"/>
          <w:sz w:val="23"/>
          <w:szCs w:val="23"/>
          <w:shd w:val="clear" w:color="auto" w:fill="F0F0F0"/>
        </w:rPr>
        <w:t>-</w:t>
      </w:r>
      <w:r w:rsidRPr="000B1101">
        <w:rPr>
          <w:rFonts w:ascii="Segoe UI Historic" w:hAnsi="Segoe UI Historic" w:cs="Segoe UI Historic"/>
          <w:color w:val="050505"/>
          <w:sz w:val="23"/>
          <w:szCs w:val="23"/>
          <w:shd w:val="clear" w:color="auto" w:fill="F0F0F0"/>
        </w:rPr>
        <w:t xml:space="preserve">An act providing for the rehabilitation, </w:t>
      </w:r>
      <w:proofErr w:type="spellStart"/>
      <w:r w:rsidRPr="000B1101">
        <w:rPr>
          <w:rFonts w:ascii="Segoe UI Historic" w:hAnsi="Segoe UI Historic" w:cs="Segoe UI Historic"/>
          <w:color w:val="050505"/>
          <w:sz w:val="23"/>
          <w:szCs w:val="23"/>
          <w:shd w:val="clear" w:color="auto" w:fill="F0F0F0"/>
        </w:rPr>
        <w:t>self development</w:t>
      </w:r>
      <w:proofErr w:type="spellEnd"/>
      <w:r w:rsidRPr="000B1101">
        <w:rPr>
          <w:rFonts w:ascii="Segoe UI Historic" w:hAnsi="Segoe UI Historic" w:cs="Segoe UI Historic"/>
          <w:color w:val="050505"/>
          <w:sz w:val="23"/>
          <w:szCs w:val="23"/>
          <w:shd w:val="clear" w:color="auto" w:fill="F0F0F0"/>
        </w:rPr>
        <w:t xml:space="preserve">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Section 1. Title Section 4. Those suffering from restriction of different abilities, as a result of a mental, physical or sensory impairment, to perform an activity in the manner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Chapter 1 Section 5. No disabled persons shall be denied access to opportunities.</w:t>
      </w:r>
    </w:p>
    <w:p w:rsidR="000B1101" w:rsidRDefault="000B1101" w:rsidP="000B1101">
      <w:pPr>
        <w:rPr>
          <w:rFonts w:ascii="Segoe UI Historic" w:hAnsi="Segoe UI Historic" w:cs="Segoe UI Historic"/>
          <w:color w:val="050505"/>
          <w:sz w:val="23"/>
          <w:szCs w:val="23"/>
          <w:shd w:val="clear" w:color="auto" w:fill="F0F0F0"/>
        </w:rPr>
      </w:pPr>
      <w:r>
        <w:rPr>
          <w:rFonts w:ascii="Segoe UI Historic" w:hAnsi="Segoe UI Historic" w:cs="Segoe UI Historic"/>
          <w:color w:val="050505"/>
          <w:sz w:val="23"/>
          <w:szCs w:val="23"/>
          <w:shd w:val="clear" w:color="auto" w:fill="F0F0F0"/>
        </w:rPr>
        <w:t>-</w:t>
      </w:r>
      <w:r w:rsidRPr="000B1101">
        <w:rPr>
          <w:rFonts w:ascii="Segoe UI Historic" w:hAnsi="Segoe UI Historic" w:cs="Segoe UI Historic"/>
          <w:color w:val="050505"/>
          <w:sz w:val="23"/>
          <w:szCs w:val="23"/>
          <w:shd w:val="clear" w:color="auto" w:fill="F0F0F0"/>
        </w:rPr>
        <w:t xml:space="preserve"> A qualified disabled employee shall be subject to the same terms and conditions Public employment service office-PESO </w:t>
      </w:r>
      <w:proofErr w:type="spellStart"/>
      <w:r w:rsidRPr="000B1101">
        <w:rPr>
          <w:rFonts w:ascii="Segoe UI Historic" w:hAnsi="Segoe UI Historic" w:cs="Segoe UI Historic"/>
          <w:color w:val="050505"/>
          <w:sz w:val="23"/>
          <w:szCs w:val="23"/>
          <w:shd w:val="clear" w:color="auto" w:fill="F0F0F0"/>
        </w:rPr>
        <w:t>Nagbibigay</w:t>
      </w:r>
      <w:proofErr w:type="spellEnd"/>
      <w:r w:rsidRPr="000B1101">
        <w:rPr>
          <w:rFonts w:ascii="Segoe UI Historic" w:hAnsi="Segoe UI Historic" w:cs="Segoe UI Historic"/>
          <w:color w:val="050505"/>
          <w:sz w:val="23"/>
          <w:szCs w:val="23"/>
          <w:shd w:val="clear" w:color="auto" w:fill="F0F0F0"/>
        </w:rPr>
        <w:t xml:space="preserve"> opportunities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Chapter 2 Section 12. Access to quality education. </w:t>
      </w:r>
    </w:p>
    <w:p w:rsidR="000B1101" w:rsidRDefault="000B1101" w:rsidP="000B1101">
      <w:pPr>
        <w:rPr>
          <w:rFonts w:ascii="Segoe UI Historic" w:hAnsi="Segoe UI Historic" w:cs="Segoe UI Historic"/>
          <w:color w:val="050505"/>
          <w:sz w:val="23"/>
          <w:szCs w:val="23"/>
          <w:shd w:val="clear" w:color="auto" w:fill="F0F0F0"/>
        </w:rPr>
      </w:pPr>
      <w:r>
        <w:rPr>
          <w:rFonts w:ascii="Segoe UI Historic" w:hAnsi="Segoe UI Historic" w:cs="Segoe UI Historic"/>
          <w:color w:val="050505"/>
          <w:sz w:val="23"/>
          <w:szCs w:val="23"/>
          <w:shd w:val="clear" w:color="auto" w:fill="F0F0F0"/>
        </w:rPr>
        <w:t>-</w:t>
      </w:r>
      <w:r w:rsidRPr="000B1101">
        <w:rPr>
          <w:rFonts w:ascii="Segoe UI Historic" w:hAnsi="Segoe UI Historic" w:cs="Segoe UI Historic"/>
          <w:color w:val="050505"/>
          <w:sz w:val="23"/>
          <w:szCs w:val="23"/>
          <w:shd w:val="clear" w:color="auto" w:fill="F0F0F0"/>
        </w:rPr>
        <w:t>Shall be provided to quality education</w:t>
      </w:r>
      <w:bookmarkStart w:id="0" w:name="_GoBack"/>
      <w:bookmarkEnd w:id="0"/>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 Chapter 3 Section 20. Health services. </w:t>
      </w:r>
    </w:p>
    <w:p w:rsidR="000B1101" w:rsidRDefault="000B1101" w:rsidP="000B1101">
      <w:pPr>
        <w:rPr>
          <w:rFonts w:ascii="Segoe UI Historic" w:hAnsi="Segoe UI Historic" w:cs="Segoe UI Historic"/>
          <w:color w:val="050505"/>
          <w:sz w:val="23"/>
          <w:szCs w:val="23"/>
          <w:shd w:val="clear" w:color="auto" w:fill="F0F0F0"/>
        </w:rPr>
      </w:pPr>
      <w:r>
        <w:rPr>
          <w:rFonts w:ascii="Segoe UI Historic" w:hAnsi="Segoe UI Historic" w:cs="Segoe UI Historic"/>
          <w:color w:val="050505"/>
          <w:sz w:val="23"/>
          <w:szCs w:val="23"/>
          <w:shd w:val="clear" w:color="auto" w:fill="F0F0F0"/>
        </w:rPr>
        <w:t>-</w:t>
      </w:r>
      <w:r w:rsidRPr="000B1101">
        <w:rPr>
          <w:rFonts w:ascii="Segoe UI Historic" w:hAnsi="Segoe UI Historic" w:cs="Segoe UI Historic"/>
          <w:color w:val="050505"/>
          <w:sz w:val="23"/>
          <w:szCs w:val="23"/>
          <w:shd w:val="clear" w:color="auto" w:fill="F0F0F0"/>
        </w:rPr>
        <w:t xml:space="preserve">Shall protect and protect the right to health of disabled persons and shall adopt on integrated and comprehensive approach to their health development Department of Health shall field medical personnel specializing in the treatment and rehabilitation of disabled persons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Chapter 4 auxiliary social services Section 21. </w:t>
      </w:r>
    </w:p>
    <w:p w:rsidR="000B1101" w:rsidRDefault="000B1101" w:rsidP="000B1101">
      <w:pPr>
        <w:rPr>
          <w:rFonts w:ascii="Segoe UI Historic" w:hAnsi="Segoe UI Historic" w:cs="Segoe UI Historic"/>
          <w:color w:val="050505"/>
          <w:sz w:val="23"/>
          <w:szCs w:val="23"/>
          <w:shd w:val="clear" w:color="auto" w:fill="F0F0F0"/>
        </w:rPr>
      </w:pPr>
      <w:r>
        <w:rPr>
          <w:rFonts w:ascii="Segoe UI Historic" w:hAnsi="Segoe UI Historic" w:cs="Segoe UI Historic"/>
          <w:color w:val="050505"/>
          <w:sz w:val="23"/>
          <w:szCs w:val="23"/>
          <w:shd w:val="clear" w:color="auto" w:fill="F0F0F0"/>
        </w:rPr>
        <w:t>-</w:t>
      </w:r>
      <w:r w:rsidRPr="000B1101">
        <w:rPr>
          <w:rFonts w:ascii="Segoe UI Historic" w:hAnsi="Segoe UI Historic" w:cs="Segoe UI Historic"/>
          <w:color w:val="050505"/>
          <w:sz w:val="23"/>
          <w:szCs w:val="23"/>
          <w:shd w:val="clear" w:color="auto" w:fill="F0F0F0"/>
        </w:rPr>
        <w:t xml:space="preserve">Occupational </w:t>
      </w:r>
      <w:proofErr w:type="gramStart"/>
      <w:r w:rsidRPr="000B1101">
        <w:rPr>
          <w:rFonts w:ascii="Segoe UI Historic" w:hAnsi="Segoe UI Historic" w:cs="Segoe UI Historic"/>
          <w:color w:val="050505"/>
          <w:sz w:val="23"/>
          <w:szCs w:val="23"/>
          <w:shd w:val="clear" w:color="auto" w:fill="F0F0F0"/>
        </w:rPr>
        <w:t>trainings</w:t>
      </w:r>
      <w:proofErr w:type="gramEnd"/>
      <w:r w:rsidRPr="000B1101">
        <w:rPr>
          <w:rFonts w:ascii="Segoe UI Historic" w:hAnsi="Segoe UI Historic" w:cs="Segoe UI Historic"/>
          <w:color w:val="050505"/>
          <w:sz w:val="23"/>
          <w:szCs w:val="23"/>
          <w:shd w:val="clear" w:color="auto" w:fill="F0F0F0"/>
        </w:rPr>
        <w:t xml:space="preserve"> R.A 3562 Act to promote the education of the blind in the </w:t>
      </w:r>
      <w:proofErr w:type="spellStart"/>
      <w:r w:rsidRPr="000B1101">
        <w:rPr>
          <w:rFonts w:ascii="Segoe UI Historic" w:hAnsi="Segoe UI Historic" w:cs="Segoe UI Historic"/>
          <w:color w:val="050505"/>
          <w:sz w:val="23"/>
          <w:szCs w:val="23"/>
          <w:shd w:val="clear" w:color="auto" w:fill="F0F0F0"/>
        </w:rPr>
        <w:t>Ph</w:t>
      </w:r>
      <w:proofErr w:type="spellEnd"/>
      <w:r w:rsidRPr="000B1101">
        <w:rPr>
          <w:rFonts w:ascii="Segoe UI Historic" w:hAnsi="Segoe UI Historic" w:cs="Segoe UI Historic"/>
          <w:color w:val="050505"/>
          <w:sz w:val="23"/>
          <w:szCs w:val="23"/>
          <w:shd w:val="clear" w:color="auto" w:fill="F0F0F0"/>
        </w:rPr>
        <w:t xml:space="preserve"> Year for the blind and deaf started- 1907-June 1923 Donor of the lot- anonymous </w:t>
      </w:r>
      <w:proofErr w:type="spellStart"/>
      <w:r w:rsidRPr="000B1101">
        <w:rPr>
          <w:rFonts w:ascii="Segoe UI Historic" w:hAnsi="Segoe UI Historic" w:cs="Segoe UI Historic"/>
          <w:color w:val="050505"/>
          <w:sz w:val="23"/>
          <w:szCs w:val="23"/>
          <w:shd w:val="clear" w:color="auto" w:fill="F0F0F0"/>
        </w:rPr>
        <w:t>american</w:t>
      </w:r>
      <w:proofErr w:type="spellEnd"/>
      <w:r w:rsidRPr="000B1101">
        <w:rPr>
          <w:rFonts w:ascii="Segoe UI Historic" w:hAnsi="Segoe UI Historic" w:cs="Segoe UI Historic"/>
          <w:color w:val="050505"/>
          <w:sz w:val="23"/>
          <w:szCs w:val="23"/>
          <w:shd w:val="clear" w:color="auto" w:fill="F0F0F0"/>
        </w:rPr>
        <w:t xml:space="preserve"> lady This act promote education for the blind and welfare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Section 1 title Philippine national school for the blind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Section 2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Section 3 Philippine Normal College</w:t>
      </w:r>
      <w:r>
        <w:rPr>
          <w:rFonts w:ascii="Segoe UI Historic" w:hAnsi="Segoe UI Historic" w:cs="Segoe UI Historic"/>
          <w:color w:val="050505"/>
          <w:sz w:val="23"/>
          <w:szCs w:val="23"/>
          <w:shd w:val="clear" w:color="auto" w:fill="F0F0F0"/>
        </w:rPr>
        <w:t xml:space="preserve"> </w:t>
      </w:r>
      <w:r w:rsidRPr="000B1101">
        <w:rPr>
          <w:rFonts w:ascii="Segoe UI Historic" w:hAnsi="Segoe UI Historic" w:cs="Segoe UI Historic"/>
          <w:color w:val="050505"/>
          <w:sz w:val="23"/>
          <w:szCs w:val="23"/>
          <w:shd w:val="clear" w:color="auto" w:fill="F0F0F0"/>
        </w:rPr>
        <w:t xml:space="preserve">(PNU now) trains the persons who wants to teach Section 4 Secretary of education shall make rules and regulations </w:t>
      </w:r>
    </w:p>
    <w:p w:rsid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Section 6 date of approval June 21, 1963 Special education act of 2008 Introduced by Sen. Miriam </w:t>
      </w:r>
      <w:proofErr w:type="spellStart"/>
      <w:r w:rsidRPr="000B1101">
        <w:rPr>
          <w:rFonts w:ascii="Segoe UI Historic" w:hAnsi="Segoe UI Historic" w:cs="Segoe UI Historic"/>
          <w:color w:val="050505"/>
          <w:sz w:val="23"/>
          <w:szCs w:val="23"/>
          <w:shd w:val="clear" w:color="auto" w:fill="F0F0F0"/>
        </w:rPr>
        <w:t>difensor</w:t>
      </w:r>
      <w:proofErr w:type="spellEnd"/>
      <w:r w:rsidRPr="000B1101">
        <w:rPr>
          <w:rFonts w:ascii="Segoe UI Historic" w:hAnsi="Segoe UI Historic" w:cs="Segoe UI Historic"/>
          <w:color w:val="050505"/>
          <w:sz w:val="23"/>
          <w:szCs w:val="23"/>
          <w:shd w:val="clear" w:color="auto" w:fill="F0F0F0"/>
        </w:rPr>
        <w:t xml:space="preserve"> </w:t>
      </w:r>
      <w:proofErr w:type="spellStart"/>
      <w:r w:rsidRPr="000B1101">
        <w:rPr>
          <w:rFonts w:ascii="Segoe UI Historic" w:hAnsi="Segoe UI Historic" w:cs="Segoe UI Historic"/>
          <w:color w:val="050505"/>
          <w:sz w:val="23"/>
          <w:szCs w:val="23"/>
          <w:shd w:val="clear" w:color="auto" w:fill="F0F0F0"/>
        </w:rPr>
        <w:t>santiago</w:t>
      </w:r>
      <w:proofErr w:type="spellEnd"/>
      <w:r w:rsidRPr="000B1101">
        <w:rPr>
          <w:rFonts w:ascii="Segoe UI Historic" w:hAnsi="Segoe UI Historic" w:cs="Segoe UI Historic"/>
          <w:color w:val="050505"/>
          <w:sz w:val="23"/>
          <w:szCs w:val="23"/>
          <w:shd w:val="clear" w:color="auto" w:fill="F0F0F0"/>
        </w:rPr>
        <w:t xml:space="preserve"> Establishing 1 sped center for each school division</w:t>
      </w:r>
    </w:p>
    <w:p w:rsidR="00C72ACA" w:rsidRPr="000B1101" w:rsidRDefault="000B1101" w:rsidP="000B1101">
      <w:pPr>
        <w:rPr>
          <w:rFonts w:ascii="Segoe UI Historic" w:hAnsi="Segoe UI Historic" w:cs="Segoe UI Historic"/>
          <w:color w:val="050505"/>
          <w:sz w:val="23"/>
          <w:szCs w:val="23"/>
          <w:shd w:val="clear" w:color="auto" w:fill="F0F0F0"/>
        </w:rPr>
      </w:pPr>
      <w:r w:rsidRPr="000B1101">
        <w:rPr>
          <w:rFonts w:ascii="Segoe UI Historic" w:hAnsi="Segoe UI Historic" w:cs="Segoe UI Historic"/>
          <w:color w:val="050505"/>
          <w:sz w:val="23"/>
          <w:szCs w:val="23"/>
          <w:shd w:val="clear" w:color="auto" w:fill="F0F0F0"/>
        </w:rPr>
        <w:t xml:space="preserve"> Section 1. Title Sped education act of 2008 Section 2. Declaration of policy Mandated 1987 constitution Article 14 sec 2 Section 6. Bureau of special education Formulate or create curriculum for education Section 7 Salary grade 13: 32k-33k Section 12. Student assistance. </w:t>
      </w:r>
      <w:proofErr w:type="spellStart"/>
      <w:r w:rsidRPr="000B1101">
        <w:rPr>
          <w:rFonts w:ascii="Segoe UI Historic" w:hAnsi="Segoe UI Historic" w:cs="Segoe UI Historic"/>
          <w:color w:val="050505"/>
          <w:sz w:val="23"/>
          <w:szCs w:val="23"/>
          <w:shd w:val="clear" w:color="auto" w:fill="F0F0F0"/>
        </w:rPr>
        <w:t>Scolarship</w:t>
      </w:r>
      <w:proofErr w:type="spellEnd"/>
      <w:r w:rsidRPr="000B1101">
        <w:rPr>
          <w:rFonts w:ascii="Segoe UI Historic" w:hAnsi="Segoe UI Historic" w:cs="Segoe UI Historic"/>
          <w:color w:val="050505"/>
          <w:sz w:val="23"/>
          <w:szCs w:val="23"/>
          <w:shd w:val="clear" w:color="auto" w:fill="F0F0F0"/>
        </w:rPr>
        <w:t>, food allowance, wheelchairs, eyeglasses Section 13. Medical Assistance Section 17. Enhance the right of teacher/students</w:t>
      </w:r>
    </w:p>
    <w:sectPr w:rsidR="00C72ACA" w:rsidRPr="000B110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1101"/>
    <w:rsid w:val="000B1101"/>
    <w:rsid w:val="0050071B"/>
    <w:rsid w:val="008C103F"/>
    <w:rsid w:val="00C72ACA"/>
    <w:rsid w:val="00E944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AF55C"/>
  <w15:chartTrackingRefBased/>
  <w15:docId w15:val="{29CC08A9-4AC0-44DB-B7FE-996AA79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B110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2024-09-03T23:43:00Z</dcterms:created>
  <dcterms:modified xsi:type="dcterms:W3CDTF">2024-09-04T03:59:00Z</dcterms:modified>
</cp:coreProperties>
</file>