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1448468"/>
        <w:docPartObj>
          <w:docPartGallery w:val="Cover Pages"/>
          <w:docPartUnique/>
        </w:docPartObj>
      </w:sdtPr>
      <w:sdtEndPr>
        <w:rPr>
          <w:rFonts w:ascii="Arial" w:hAnsi="Arial" w:cs="Arial"/>
          <w:b/>
          <w:sz w:val="28"/>
          <w:szCs w:val="28"/>
        </w:rPr>
      </w:sdtEndPr>
      <w:sdtContent>
        <w:p w:rsidR="0038707B" w:rsidRDefault="0038707B"/>
        <w:p w:rsidR="0038707B" w:rsidRDefault="0038707B">
          <w:pPr>
            <w:rPr>
              <w:rFonts w:ascii="Arial" w:hAnsi="Arial" w:cs="Arial"/>
              <w:b/>
              <w:sz w:val="28"/>
              <w:szCs w:val="2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07B" w:rsidRDefault="00911A9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8707B">
                                      <w:rPr>
                                        <w:color w:val="5B9BD5" w:themeColor="accent1"/>
                                        <w:sz w:val="72"/>
                                        <w:szCs w:val="72"/>
                                      </w:rPr>
                                      <w:t>Hermeneútica</w:t>
                                    </w:r>
                                    <w:proofErr w:type="spellEnd"/>
                                    <w:r w:rsidR="0038707B">
                                      <w:rPr>
                                        <w:color w:val="5B9BD5" w:themeColor="accent1"/>
                                        <w:sz w:val="72"/>
                                        <w:szCs w:val="72"/>
                                      </w:rPr>
                                      <w:t xml:space="preserve"> Bíblica I</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8707B" w:rsidRDefault="0038707B">
                                    <w:pPr>
                                      <w:pStyle w:val="Sinespaciado"/>
                                      <w:spacing w:before="40" w:after="40"/>
                                      <w:rPr>
                                        <w:caps/>
                                        <w:color w:val="1F3864" w:themeColor="accent5" w:themeShade="80"/>
                                        <w:sz w:val="28"/>
                                        <w:szCs w:val="28"/>
                                      </w:rPr>
                                    </w:pPr>
                                    <w:r>
                                      <w:rPr>
                                        <w:caps/>
                                        <w:color w:val="1F3864" w:themeColor="accent5" w:themeShade="80"/>
                                        <w:sz w:val="28"/>
                                        <w:szCs w:val="28"/>
                                      </w:rPr>
                                      <w:t>Trabajo II</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8707B" w:rsidRDefault="0038707B">
                                    <w:pPr>
                                      <w:pStyle w:val="Sinespaciado"/>
                                      <w:spacing w:before="80" w:after="40"/>
                                      <w:rPr>
                                        <w:caps/>
                                        <w:color w:val="4472C4" w:themeColor="accent5"/>
                                        <w:sz w:val="24"/>
                                        <w:szCs w:val="24"/>
                                      </w:rPr>
                                    </w:pPr>
                                    <w:r>
                                      <w:rPr>
                                        <w:caps/>
                                        <w:color w:val="4472C4" w:themeColor="accent5"/>
                                        <w:sz w:val="24"/>
                                        <w:szCs w:val="24"/>
                                      </w:rPr>
                                      <w:t>John Eddie Quispe Coila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38707B" w:rsidRDefault="0038707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Hermeneútica</w:t>
                              </w:r>
                              <w:proofErr w:type="spellEnd"/>
                              <w:r>
                                <w:rPr>
                                  <w:color w:val="5B9BD5" w:themeColor="accent1"/>
                                  <w:sz w:val="72"/>
                                  <w:szCs w:val="72"/>
                                </w:rPr>
                                <w:t xml:space="preserve"> Bíblica I</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38707B" w:rsidRDefault="0038707B">
                              <w:pPr>
                                <w:pStyle w:val="Sinespaciado"/>
                                <w:spacing w:before="40" w:after="40"/>
                                <w:rPr>
                                  <w:caps/>
                                  <w:color w:val="1F3864" w:themeColor="accent5" w:themeShade="80"/>
                                  <w:sz w:val="28"/>
                                  <w:szCs w:val="28"/>
                                </w:rPr>
                              </w:pPr>
                              <w:r>
                                <w:rPr>
                                  <w:caps/>
                                  <w:color w:val="1F3864" w:themeColor="accent5" w:themeShade="80"/>
                                  <w:sz w:val="28"/>
                                  <w:szCs w:val="28"/>
                                </w:rPr>
                                <w:t>Trabajo II</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8707B" w:rsidRDefault="0038707B">
                              <w:pPr>
                                <w:pStyle w:val="Sinespaciado"/>
                                <w:spacing w:before="80" w:after="40"/>
                                <w:rPr>
                                  <w:caps/>
                                  <w:color w:val="4472C4" w:themeColor="accent5"/>
                                  <w:sz w:val="24"/>
                                  <w:szCs w:val="24"/>
                                </w:rPr>
                              </w:pPr>
                              <w:r>
                                <w:rPr>
                                  <w:caps/>
                                  <w:color w:val="4472C4" w:themeColor="accent5"/>
                                  <w:sz w:val="24"/>
                                  <w:szCs w:val="24"/>
                                </w:rPr>
                                <w:t>John Eddie Quispe Coila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38707B" w:rsidRDefault="0038707B">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38707B" w:rsidRDefault="0038707B">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b/>
              <w:sz w:val="28"/>
              <w:szCs w:val="28"/>
            </w:rPr>
            <w:br w:type="page"/>
          </w:r>
        </w:p>
      </w:sdtContent>
    </w:sdt>
    <w:p w:rsidR="009148D7" w:rsidRPr="009148D7" w:rsidRDefault="009148D7" w:rsidP="009148D7">
      <w:pPr>
        <w:jc w:val="both"/>
        <w:rPr>
          <w:rFonts w:ascii="Arial" w:hAnsi="Arial" w:cs="Arial"/>
          <w:b/>
          <w:sz w:val="28"/>
          <w:szCs w:val="28"/>
        </w:rPr>
      </w:pPr>
      <w:r w:rsidRPr="009148D7">
        <w:rPr>
          <w:rFonts w:ascii="Arial" w:hAnsi="Arial" w:cs="Arial"/>
          <w:b/>
          <w:sz w:val="28"/>
          <w:szCs w:val="28"/>
        </w:rPr>
        <w:lastRenderedPageBreak/>
        <w:t>HERMENEUTICA E INTRODUCCIÓN BÍBLICA</w:t>
      </w:r>
      <w:r>
        <w:rPr>
          <w:rFonts w:ascii="Arial" w:hAnsi="Arial" w:cs="Arial"/>
          <w:b/>
          <w:sz w:val="28"/>
          <w:szCs w:val="28"/>
        </w:rPr>
        <w:t xml:space="preserve"> – </w:t>
      </w:r>
      <w:proofErr w:type="spellStart"/>
      <w:r w:rsidRPr="009148D7">
        <w:rPr>
          <w:rFonts w:ascii="Arial" w:hAnsi="Arial" w:cs="Arial"/>
          <w:b/>
          <w:sz w:val="28"/>
          <w:szCs w:val="28"/>
        </w:rPr>
        <w:t>Lound</w:t>
      </w:r>
      <w:proofErr w:type="spellEnd"/>
      <w:r w:rsidRPr="009148D7">
        <w:rPr>
          <w:rFonts w:ascii="Arial" w:hAnsi="Arial" w:cs="Arial"/>
          <w:b/>
          <w:sz w:val="28"/>
          <w:szCs w:val="28"/>
        </w:rPr>
        <w:t xml:space="preserve"> &amp; Luce</w:t>
      </w:r>
    </w:p>
    <w:p w:rsidR="00B862DF" w:rsidRPr="009148D7" w:rsidRDefault="00B862DF" w:rsidP="009148D7">
      <w:pPr>
        <w:jc w:val="both"/>
        <w:rPr>
          <w:rFonts w:ascii="Arial" w:hAnsi="Arial" w:cs="Arial"/>
          <w:b/>
          <w:u w:val="single"/>
        </w:rPr>
      </w:pPr>
      <w:r w:rsidRPr="009148D7">
        <w:rPr>
          <w:rFonts w:ascii="Arial" w:hAnsi="Arial" w:cs="Arial"/>
          <w:b/>
          <w:u w:val="single"/>
        </w:rPr>
        <w:t>CAPÍTULO 1: IMPORTANCIA DE SU ESTUDIO</w:t>
      </w:r>
    </w:p>
    <w:p w:rsidR="00B862DF" w:rsidRPr="009148D7" w:rsidRDefault="00B862DF" w:rsidP="009148D7">
      <w:pPr>
        <w:pStyle w:val="Default"/>
        <w:numPr>
          <w:ilvl w:val="0"/>
          <w:numId w:val="1"/>
        </w:numPr>
        <w:ind w:left="360" w:hanging="360"/>
        <w:jc w:val="both"/>
        <w:rPr>
          <w:b/>
          <w:sz w:val="22"/>
          <w:szCs w:val="22"/>
        </w:rPr>
      </w:pPr>
      <w:r w:rsidRPr="009148D7">
        <w:rPr>
          <w:b/>
          <w:sz w:val="22"/>
          <w:szCs w:val="22"/>
        </w:rPr>
        <w:t xml:space="preserve">¿Qué es la hermenéutica? </w:t>
      </w:r>
    </w:p>
    <w:p w:rsidR="00B862DF" w:rsidRPr="009148D7" w:rsidRDefault="00B862DF" w:rsidP="009148D7">
      <w:pPr>
        <w:pStyle w:val="Default"/>
        <w:ind w:left="360"/>
        <w:jc w:val="both"/>
        <w:rPr>
          <w:sz w:val="22"/>
          <w:szCs w:val="22"/>
        </w:rPr>
      </w:pPr>
      <w:r w:rsidRPr="009148D7">
        <w:rPr>
          <w:sz w:val="22"/>
          <w:szCs w:val="22"/>
        </w:rPr>
        <w:t>Es el arte de interpretar textos, trata de la recta inteligencia e interpretación de las Escrituras bíblicas y forma parte de la teología exegética.</w:t>
      </w:r>
    </w:p>
    <w:p w:rsidR="00B862DF" w:rsidRPr="009148D7" w:rsidRDefault="00B862DF" w:rsidP="009148D7">
      <w:pPr>
        <w:pStyle w:val="Default"/>
        <w:ind w:left="360"/>
        <w:jc w:val="both"/>
        <w:rPr>
          <w:sz w:val="22"/>
          <w:szCs w:val="22"/>
        </w:rPr>
      </w:pPr>
    </w:p>
    <w:p w:rsidR="00B862DF" w:rsidRPr="009148D7" w:rsidRDefault="00B862DF" w:rsidP="009148D7">
      <w:pPr>
        <w:pStyle w:val="Default"/>
        <w:numPr>
          <w:ilvl w:val="0"/>
          <w:numId w:val="1"/>
        </w:numPr>
        <w:ind w:left="360" w:hanging="360"/>
        <w:jc w:val="both"/>
        <w:rPr>
          <w:b/>
          <w:sz w:val="22"/>
          <w:szCs w:val="22"/>
        </w:rPr>
      </w:pPr>
      <w:r w:rsidRPr="009148D7">
        <w:rPr>
          <w:b/>
          <w:sz w:val="22"/>
          <w:szCs w:val="22"/>
        </w:rPr>
        <w:t xml:space="preserve">¿A dónde conduce la ignorancia de </w:t>
      </w:r>
      <w:proofErr w:type="gramStart"/>
      <w:r w:rsidRPr="009148D7">
        <w:rPr>
          <w:b/>
          <w:sz w:val="22"/>
          <w:szCs w:val="22"/>
        </w:rPr>
        <w:t>la misma</w:t>
      </w:r>
      <w:proofErr w:type="gramEnd"/>
      <w:r w:rsidRPr="009148D7">
        <w:rPr>
          <w:b/>
          <w:sz w:val="22"/>
          <w:szCs w:val="22"/>
        </w:rPr>
        <w:t xml:space="preserve">? </w:t>
      </w:r>
    </w:p>
    <w:p w:rsidR="00B862DF" w:rsidRPr="009148D7" w:rsidRDefault="00B862DF" w:rsidP="009148D7">
      <w:pPr>
        <w:ind w:left="360"/>
        <w:jc w:val="both"/>
        <w:rPr>
          <w:rFonts w:ascii="Arial" w:hAnsi="Arial" w:cs="Arial"/>
        </w:rPr>
      </w:pPr>
      <w:r w:rsidRPr="009148D7">
        <w:rPr>
          <w:rFonts w:ascii="Arial" w:hAnsi="Arial" w:cs="Arial"/>
        </w:rPr>
        <w:t>Conduce a torcer las Escrituras bíblicas para perdición de sí mismos, para probar sus errores, arrastrando consigo a mucha gente a la perdición.</w:t>
      </w:r>
    </w:p>
    <w:p w:rsidR="00B862DF" w:rsidRPr="009148D7" w:rsidRDefault="00B862DF" w:rsidP="009148D7">
      <w:pPr>
        <w:pStyle w:val="Default"/>
        <w:ind w:left="360"/>
        <w:jc w:val="both"/>
        <w:rPr>
          <w:sz w:val="22"/>
          <w:szCs w:val="22"/>
        </w:rPr>
      </w:pPr>
    </w:p>
    <w:p w:rsidR="00B862DF" w:rsidRPr="009148D7" w:rsidRDefault="00B862DF" w:rsidP="009148D7">
      <w:pPr>
        <w:pStyle w:val="Default"/>
        <w:numPr>
          <w:ilvl w:val="0"/>
          <w:numId w:val="1"/>
        </w:numPr>
        <w:ind w:left="360" w:hanging="360"/>
        <w:jc w:val="both"/>
        <w:rPr>
          <w:b/>
          <w:sz w:val="22"/>
          <w:szCs w:val="22"/>
        </w:rPr>
      </w:pPr>
      <w:r w:rsidRPr="009148D7">
        <w:rPr>
          <w:b/>
          <w:sz w:val="22"/>
          <w:szCs w:val="22"/>
        </w:rPr>
        <w:t xml:space="preserve">¿A qué debemos los </w:t>
      </w:r>
      <w:proofErr w:type="spellStart"/>
      <w:r w:rsidRPr="009148D7">
        <w:rPr>
          <w:b/>
          <w:sz w:val="22"/>
          <w:szCs w:val="22"/>
        </w:rPr>
        <w:t>erroristas</w:t>
      </w:r>
      <w:proofErr w:type="spellEnd"/>
      <w:r w:rsidRPr="009148D7">
        <w:rPr>
          <w:b/>
          <w:sz w:val="22"/>
          <w:szCs w:val="22"/>
        </w:rPr>
        <w:t xml:space="preserve"> y heresiarcas?</w:t>
      </w:r>
    </w:p>
    <w:p w:rsidR="00B862DF" w:rsidRPr="009148D7" w:rsidRDefault="00FB583D" w:rsidP="009148D7">
      <w:pPr>
        <w:pStyle w:val="Default"/>
        <w:ind w:left="360"/>
        <w:jc w:val="both"/>
        <w:rPr>
          <w:sz w:val="22"/>
          <w:szCs w:val="22"/>
        </w:rPr>
      </w:pPr>
      <w:r w:rsidRPr="009148D7">
        <w:rPr>
          <w:sz w:val="22"/>
          <w:szCs w:val="22"/>
        </w:rPr>
        <w:t>A necios queriendo verse sabios, quedando perplejos y caen fácilmente en el error de Balaam y en la contradicción de Coré.</w:t>
      </w:r>
    </w:p>
    <w:p w:rsidR="00B862DF" w:rsidRPr="009148D7" w:rsidRDefault="00B862DF" w:rsidP="009148D7">
      <w:pPr>
        <w:pStyle w:val="Default"/>
        <w:ind w:left="360"/>
        <w:jc w:val="both"/>
        <w:rPr>
          <w:sz w:val="22"/>
          <w:szCs w:val="22"/>
        </w:rPr>
      </w:pPr>
    </w:p>
    <w:p w:rsidR="00B862DF" w:rsidRPr="009148D7" w:rsidRDefault="00B862DF" w:rsidP="009148D7">
      <w:pPr>
        <w:pStyle w:val="Default"/>
        <w:numPr>
          <w:ilvl w:val="0"/>
          <w:numId w:val="1"/>
        </w:numPr>
        <w:ind w:left="360" w:hanging="360"/>
        <w:jc w:val="both"/>
        <w:rPr>
          <w:b/>
          <w:sz w:val="22"/>
          <w:szCs w:val="22"/>
        </w:rPr>
      </w:pPr>
      <w:r w:rsidRPr="009148D7">
        <w:rPr>
          <w:b/>
          <w:sz w:val="22"/>
          <w:szCs w:val="22"/>
        </w:rPr>
        <w:t>¿Para qué se nos ha dado la Escritura?</w:t>
      </w:r>
    </w:p>
    <w:p w:rsidR="00FB583D" w:rsidRPr="009148D7" w:rsidRDefault="00FB583D" w:rsidP="009148D7">
      <w:pPr>
        <w:pStyle w:val="Default"/>
        <w:ind w:left="360"/>
        <w:jc w:val="both"/>
        <w:rPr>
          <w:sz w:val="22"/>
          <w:szCs w:val="22"/>
        </w:rPr>
      </w:pPr>
      <w:r w:rsidRPr="009148D7">
        <w:rPr>
          <w:sz w:val="22"/>
          <w:szCs w:val="22"/>
        </w:rPr>
        <w:t>Para llevarnos de lo visible a lo invisible, por la encarnación del pensamiento, al pensamiento mismo, por lo objetivo a lo subjetivo, por lo conocido y familiar a los desconocido y espiritual, revelan el pensamiento de Dios.</w:t>
      </w:r>
    </w:p>
    <w:p w:rsidR="00B862DF" w:rsidRPr="009148D7" w:rsidRDefault="00B862DF" w:rsidP="009148D7">
      <w:pPr>
        <w:jc w:val="both"/>
        <w:rPr>
          <w:rFonts w:ascii="Arial" w:hAnsi="Arial" w:cs="Arial"/>
        </w:rPr>
      </w:pPr>
    </w:p>
    <w:p w:rsidR="00FB583D" w:rsidRPr="009148D7" w:rsidRDefault="00FB583D" w:rsidP="009148D7">
      <w:pPr>
        <w:jc w:val="both"/>
        <w:rPr>
          <w:rFonts w:ascii="Arial" w:hAnsi="Arial" w:cs="Arial"/>
          <w:b/>
          <w:u w:val="single"/>
        </w:rPr>
      </w:pPr>
      <w:r w:rsidRPr="009148D7">
        <w:rPr>
          <w:rFonts w:ascii="Arial" w:hAnsi="Arial" w:cs="Arial"/>
          <w:b/>
          <w:u w:val="single"/>
        </w:rPr>
        <w:t>CAPÍTULO II: DISPOSICIONES NECESARIAS PARA EL ESTUDIO PROVECHOSO DE LAS ESCRITURAS</w:t>
      </w:r>
    </w:p>
    <w:p w:rsidR="00FB583D" w:rsidRPr="009148D7" w:rsidRDefault="00FB583D" w:rsidP="009148D7">
      <w:pPr>
        <w:pStyle w:val="Default"/>
        <w:numPr>
          <w:ilvl w:val="0"/>
          <w:numId w:val="2"/>
        </w:numPr>
        <w:ind w:left="360" w:hanging="360"/>
        <w:jc w:val="both"/>
        <w:rPr>
          <w:b/>
          <w:sz w:val="22"/>
          <w:szCs w:val="22"/>
        </w:rPr>
      </w:pPr>
      <w:r w:rsidRPr="009148D7">
        <w:rPr>
          <w:b/>
          <w:sz w:val="22"/>
          <w:szCs w:val="22"/>
        </w:rPr>
        <w:t xml:space="preserve">¿Por qué el estudio provechoso de las Escrituras requiere un espíritu especial? Y ¿por qué es necesario que sea respetuoso? </w:t>
      </w:r>
    </w:p>
    <w:p w:rsidR="00FB583D" w:rsidRPr="009148D7" w:rsidRDefault="00025940" w:rsidP="009148D7">
      <w:pPr>
        <w:pStyle w:val="Default"/>
        <w:ind w:left="360"/>
        <w:jc w:val="both"/>
        <w:rPr>
          <w:sz w:val="22"/>
          <w:szCs w:val="22"/>
        </w:rPr>
      </w:pPr>
      <w:r w:rsidRPr="009148D7">
        <w:rPr>
          <w:sz w:val="22"/>
          <w:szCs w:val="22"/>
        </w:rPr>
        <w:t>Debido a que tendrá una disposición especial para su estudio provechoso. Un espíritu respetuoso, reverente y humilde, contemplará la Palabra de Dios y descubrirá maravillas en su ley.</w:t>
      </w:r>
    </w:p>
    <w:p w:rsidR="00FB583D" w:rsidRPr="009148D7" w:rsidRDefault="00FB583D" w:rsidP="009148D7">
      <w:pPr>
        <w:pStyle w:val="Default"/>
        <w:ind w:left="360"/>
        <w:jc w:val="both"/>
        <w:rPr>
          <w:sz w:val="22"/>
          <w:szCs w:val="22"/>
        </w:rPr>
      </w:pPr>
    </w:p>
    <w:p w:rsidR="00FB583D" w:rsidRPr="009148D7" w:rsidRDefault="00FB583D" w:rsidP="009148D7">
      <w:pPr>
        <w:pStyle w:val="Default"/>
        <w:numPr>
          <w:ilvl w:val="0"/>
          <w:numId w:val="2"/>
        </w:numPr>
        <w:ind w:left="360" w:hanging="360"/>
        <w:jc w:val="both"/>
        <w:rPr>
          <w:b/>
          <w:sz w:val="22"/>
          <w:szCs w:val="22"/>
        </w:rPr>
      </w:pPr>
      <w:r w:rsidRPr="009148D7">
        <w:rPr>
          <w:b/>
          <w:sz w:val="22"/>
          <w:szCs w:val="22"/>
        </w:rPr>
        <w:t xml:space="preserve">¿Por qué se necesita un espíritu dócil para el estudio y recta comprensión de la Biblia? </w:t>
      </w:r>
    </w:p>
    <w:p w:rsidR="00025940" w:rsidRPr="009148D7" w:rsidRDefault="00025940" w:rsidP="009148D7">
      <w:pPr>
        <w:pStyle w:val="Default"/>
        <w:ind w:left="360"/>
        <w:jc w:val="both"/>
        <w:rPr>
          <w:sz w:val="22"/>
          <w:szCs w:val="22"/>
        </w:rPr>
      </w:pPr>
      <w:r w:rsidRPr="009148D7">
        <w:rPr>
          <w:sz w:val="22"/>
          <w:szCs w:val="22"/>
        </w:rPr>
        <w:t>Se necesita un espíritu dócil, que abandone ideas preconcebidas aún sus propias preocupaciones para poder ver y entender la verdad, porque Dios promete encaminar a los humildes por el juicio y enseñar a los mansos su carrera.</w:t>
      </w:r>
    </w:p>
    <w:p w:rsidR="00FB583D" w:rsidRPr="009148D7" w:rsidRDefault="00FB583D" w:rsidP="009148D7">
      <w:pPr>
        <w:pStyle w:val="Default"/>
        <w:ind w:left="360"/>
        <w:jc w:val="both"/>
        <w:rPr>
          <w:sz w:val="22"/>
          <w:szCs w:val="22"/>
        </w:rPr>
      </w:pPr>
    </w:p>
    <w:p w:rsidR="00FB583D" w:rsidRPr="009148D7" w:rsidRDefault="00FB583D" w:rsidP="009148D7">
      <w:pPr>
        <w:pStyle w:val="Default"/>
        <w:numPr>
          <w:ilvl w:val="0"/>
          <w:numId w:val="2"/>
        </w:numPr>
        <w:ind w:left="360" w:hanging="360"/>
        <w:jc w:val="both"/>
        <w:rPr>
          <w:b/>
          <w:sz w:val="22"/>
          <w:szCs w:val="22"/>
        </w:rPr>
      </w:pPr>
      <w:r w:rsidRPr="009148D7">
        <w:rPr>
          <w:b/>
          <w:sz w:val="22"/>
          <w:szCs w:val="22"/>
        </w:rPr>
        <w:t xml:space="preserve">¿Por qué es preciso que ame la verdad el escudriñador de las Escrituras y por qué quedará sin fruto quien ame el error? </w:t>
      </w:r>
    </w:p>
    <w:p w:rsidR="00FB583D" w:rsidRPr="009148D7" w:rsidRDefault="00B16163" w:rsidP="009148D7">
      <w:pPr>
        <w:ind w:left="360"/>
        <w:jc w:val="both"/>
        <w:rPr>
          <w:rFonts w:ascii="Arial" w:hAnsi="Arial" w:cs="Arial"/>
        </w:rPr>
      </w:pPr>
      <w:r w:rsidRPr="009148D7">
        <w:rPr>
          <w:rFonts w:ascii="Arial" w:hAnsi="Arial" w:cs="Arial"/>
        </w:rPr>
        <w:t>Se necesita un corazón deseoso de conocer la verdad para hallarla, Dios dará espíritu de sabiduría y de revelación para su conocimiento. Porque quien ama el error está cegado y no puede ver la verdad, esta esclavo y condenado a muerte.</w:t>
      </w:r>
    </w:p>
    <w:p w:rsidR="00FB583D" w:rsidRPr="009148D7" w:rsidRDefault="00FB583D" w:rsidP="009148D7">
      <w:pPr>
        <w:pStyle w:val="Default"/>
        <w:ind w:left="360"/>
        <w:jc w:val="both"/>
        <w:rPr>
          <w:sz w:val="22"/>
          <w:szCs w:val="22"/>
        </w:rPr>
      </w:pPr>
    </w:p>
    <w:p w:rsidR="00FB583D" w:rsidRPr="009148D7" w:rsidRDefault="00FB583D" w:rsidP="009148D7">
      <w:pPr>
        <w:pStyle w:val="Default"/>
        <w:numPr>
          <w:ilvl w:val="0"/>
          <w:numId w:val="2"/>
        </w:numPr>
        <w:ind w:left="360" w:hanging="360"/>
        <w:jc w:val="both"/>
        <w:rPr>
          <w:b/>
          <w:sz w:val="22"/>
          <w:szCs w:val="22"/>
        </w:rPr>
      </w:pPr>
      <w:r w:rsidRPr="009148D7">
        <w:rPr>
          <w:b/>
          <w:sz w:val="22"/>
          <w:szCs w:val="22"/>
        </w:rPr>
        <w:t xml:space="preserve">¿Por qué requiere paciencia el estudio provechoso de la Biblia? </w:t>
      </w:r>
    </w:p>
    <w:p w:rsidR="00B16163" w:rsidRPr="009148D7" w:rsidRDefault="00B16163" w:rsidP="009148D7">
      <w:pPr>
        <w:pStyle w:val="Default"/>
        <w:ind w:left="360"/>
        <w:jc w:val="both"/>
        <w:rPr>
          <w:sz w:val="22"/>
          <w:szCs w:val="22"/>
        </w:rPr>
      </w:pPr>
      <w:r w:rsidRPr="009148D7">
        <w:rPr>
          <w:sz w:val="22"/>
          <w:szCs w:val="22"/>
        </w:rPr>
        <w:t xml:space="preserve">Para una búsqueda diligente cuyo fruto es un tesoro invaluable, </w:t>
      </w:r>
      <w:r w:rsidR="00191E1B" w:rsidRPr="009148D7">
        <w:rPr>
          <w:sz w:val="22"/>
          <w:szCs w:val="22"/>
        </w:rPr>
        <w:t>rico</w:t>
      </w:r>
      <w:r w:rsidRPr="009148D7">
        <w:rPr>
          <w:sz w:val="22"/>
          <w:szCs w:val="22"/>
        </w:rPr>
        <w:t xml:space="preserve"> en contenido e inag</w:t>
      </w:r>
      <w:r w:rsidR="00191E1B" w:rsidRPr="009148D7">
        <w:rPr>
          <w:sz w:val="22"/>
          <w:szCs w:val="22"/>
        </w:rPr>
        <w:t>otable, deleitosa, que es el conocer a Dios Padre y a Jesucristo Salvador y Señor nuestro.</w:t>
      </w:r>
    </w:p>
    <w:p w:rsidR="00191E1B" w:rsidRPr="009148D7" w:rsidRDefault="00191E1B" w:rsidP="009148D7">
      <w:pPr>
        <w:pStyle w:val="Default"/>
        <w:jc w:val="both"/>
        <w:rPr>
          <w:sz w:val="22"/>
          <w:szCs w:val="22"/>
        </w:rPr>
      </w:pPr>
    </w:p>
    <w:p w:rsidR="00191E1B" w:rsidRPr="009148D7" w:rsidRDefault="00191E1B" w:rsidP="009148D7">
      <w:pPr>
        <w:pStyle w:val="Default"/>
        <w:jc w:val="both"/>
        <w:rPr>
          <w:sz w:val="22"/>
          <w:szCs w:val="22"/>
        </w:rPr>
      </w:pPr>
    </w:p>
    <w:p w:rsidR="009148D7" w:rsidRDefault="009148D7">
      <w:pPr>
        <w:rPr>
          <w:rFonts w:ascii="Arial" w:hAnsi="Arial" w:cs="Arial"/>
          <w:b/>
          <w:color w:val="000000"/>
        </w:rPr>
      </w:pPr>
      <w:r>
        <w:rPr>
          <w:b/>
        </w:rPr>
        <w:br w:type="page"/>
      </w:r>
    </w:p>
    <w:p w:rsidR="00191E1B" w:rsidRPr="009148D7" w:rsidRDefault="00191E1B" w:rsidP="009148D7">
      <w:pPr>
        <w:pStyle w:val="Default"/>
        <w:jc w:val="both"/>
        <w:rPr>
          <w:b/>
          <w:sz w:val="22"/>
          <w:szCs w:val="22"/>
          <w:u w:val="single"/>
        </w:rPr>
      </w:pPr>
      <w:r w:rsidRPr="009148D7">
        <w:rPr>
          <w:b/>
          <w:sz w:val="22"/>
          <w:szCs w:val="22"/>
          <w:u w:val="single"/>
        </w:rPr>
        <w:lastRenderedPageBreak/>
        <w:t>CAPÍTULO III: OBSERVACIONES GENERALES EN ORDEN AL LENGUAJE BÍBLICO</w:t>
      </w:r>
    </w:p>
    <w:p w:rsidR="00191E1B" w:rsidRPr="009148D7" w:rsidRDefault="00191E1B" w:rsidP="009148D7">
      <w:pPr>
        <w:pStyle w:val="Default"/>
        <w:jc w:val="both"/>
        <w:rPr>
          <w:sz w:val="22"/>
          <w:szCs w:val="22"/>
        </w:rPr>
      </w:pPr>
    </w:p>
    <w:p w:rsidR="00191E1B" w:rsidRPr="009148D7" w:rsidRDefault="00191E1B" w:rsidP="009148D7">
      <w:pPr>
        <w:pStyle w:val="Default"/>
        <w:numPr>
          <w:ilvl w:val="0"/>
          <w:numId w:val="3"/>
        </w:numPr>
        <w:ind w:left="360" w:hanging="360"/>
        <w:jc w:val="both"/>
        <w:rPr>
          <w:b/>
          <w:sz w:val="22"/>
          <w:szCs w:val="22"/>
        </w:rPr>
      </w:pPr>
      <w:r w:rsidRPr="009148D7">
        <w:rPr>
          <w:b/>
          <w:sz w:val="22"/>
          <w:szCs w:val="22"/>
        </w:rPr>
        <w:t xml:space="preserve">¿Cuál fue el objeto de la inspiración de las Escrituras? </w:t>
      </w:r>
    </w:p>
    <w:p w:rsidR="00191E1B" w:rsidRPr="009148D7" w:rsidRDefault="00191E1B" w:rsidP="009148D7">
      <w:pPr>
        <w:pStyle w:val="Default"/>
        <w:ind w:left="360"/>
        <w:jc w:val="both"/>
        <w:rPr>
          <w:sz w:val="22"/>
          <w:szCs w:val="22"/>
        </w:rPr>
      </w:pPr>
      <w:r w:rsidRPr="009148D7">
        <w:rPr>
          <w:sz w:val="22"/>
          <w:szCs w:val="22"/>
        </w:rPr>
        <w:t xml:space="preserve">La Escritura lleva por objeto hacer al hombre sabio para la salvación por la fe que es en Cristo Jesús. </w:t>
      </w:r>
    </w:p>
    <w:p w:rsidR="00191E1B" w:rsidRPr="009148D7" w:rsidRDefault="00191E1B" w:rsidP="009148D7">
      <w:pPr>
        <w:pStyle w:val="Default"/>
        <w:ind w:left="360"/>
        <w:jc w:val="both"/>
        <w:rPr>
          <w:sz w:val="22"/>
          <w:szCs w:val="22"/>
        </w:rPr>
      </w:pPr>
    </w:p>
    <w:p w:rsidR="00191E1B" w:rsidRPr="009148D7" w:rsidRDefault="00191E1B" w:rsidP="009148D7">
      <w:pPr>
        <w:pStyle w:val="Default"/>
        <w:numPr>
          <w:ilvl w:val="0"/>
          <w:numId w:val="3"/>
        </w:numPr>
        <w:ind w:left="360" w:hanging="360"/>
        <w:jc w:val="both"/>
        <w:rPr>
          <w:b/>
          <w:sz w:val="22"/>
          <w:szCs w:val="22"/>
        </w:rPr>
      </w:pPr>
      <w:r w:rsidRPr="009148D7">
        <w:rPr>
          <w:b/>
          <w:sz w:val="22"/>
          <w:szCs w:val="22"/>
        </w:rPr>
        <w:t xml:space="preserve">¿Qué debemos esperar respecto al lenguaje bíblico siendo tal su objeto? </w:t>
      </w:r>
    </w:p>
    <w:p w:rsidR="00191E1B" w:rsidRPr="009148D7" w:rsidRDefault="00191E1B" w:rsidP="009148D7">
      <w:pPr>
        <w:ind w:left="360"/>
        <w:jc w:val="both"/>
        <w:rPr>
          <w:rFonts w:ascii="Arial" w:hAnsi="Arial" w:cs="Arial"/>
        </w:rPr>
      </w:pPr>
      <w:r w:rsidRPr="009148D7">
        <w:rPr>
          <w:rFonts w:ascii="Arial" w:hAnsi="Arial" w:cs="Arial"/>
        </w:rPr>
        <w:t xml:space="preserve">Esperamos que la Biblia hable con sencillez y claridad. </w:t>
      </w:r>
    </w:p>
    <w:p w:rsidR="00191E1B" w:rsidRPr="009148D7" w:rsidRDefault="00191E1B" w:rsidP="009148D7">
      <w:pPr>
        <w:pStyle w:val="Default"/>
        <w:ind w:left="360"/>
        <w:jc w:val="both"/>
        <w:rPr>
          <w:sz w:val="22"/>
          <w:szCs w:val="22"/>
        </w:rPr>
      </w:pPr>
    </w:p>
    <w:p w:rsidR="00191E1B" w:rsidRPr="009148D7" w:rsidRDefault="00191E1B" w:rsidP="009148D7">
      <w:pPr>
        <w:pStyle w:val="Default"/>
        <w:numPr>
          <w:ilvl w:val="0"/>
          <w:numId w:val="3"/>
        </w:numPr>
        <w:ind w:left="360" w:hanging="360"/>
        <w:jc w:val="both"/>
        <w:rPr>
          <w:b/>
          <w:sz w:val="22"/>
          <w:szCs w:val="22"/>
        </w:rPr>
      </w:pPr>
      <w:r w:rsidRPr="009148D7">
        <w:rPr>
          <w:b/>
          <w:sz w:val="22"/>
          <w:szCs w:val="22"/>
        </w:rPr>
        <w:t xml:space="preserve">¿En referencia a qué puntos específicos el lenguaje bíblico es muy comprensible? </w:t>
      </w:r>
    </w:p>
    <w:p w:rsidR="00191E1B" w:rsidRPr="009148D7" w:rsidRDefault="00D5164B" w:rsidP="009148D7">
      <w:pPr>
        <w:pStyle w:val="Default"/>
        <w:ind w:left="360"/>
        <w:jc w:val="both"/>
        <w:rPr>
          <w:sz w:val="22"/>
          <w:szCs w:val="22"/>
        </w:rPr>
      </w:pPr>
      <w:r w:rsidRPr="009148D7">
        <w:rPr>
          <w:sz w:val="22"/>
          <w:szCs w:val="22"/>
        </w:rPr>
        <w:t>En cada página resalta la espiritualidad y santidad de Dios, a la vez que la espiritualidad y fervor que requiere su adoración. Se nos pinta la caída y corrupción del hombre y la consiguiente necesidad de arrepentimiento y conversión. Se nos proclama la remisión del pecado en el nombre de Cristo y la salvación por sus méritos; la vida eterna por la fe en Jesús, y, al mismo tiempo, la muerte eterna por la falta de fe en el Salvador.</w:t>
      </w:r>
    </w:p>
    <w:p w:rsidR="00D5164B" w:rsidRPr="009148D7" w:rsidRDefault="00D5164B" w:rsidP="009148D7">
      <w:pPr>
        <w:pStyle w:val="Default"/>
        <w:jc w:val="both"/>
        <w:rPr>
          <w:sz w:val="22"/>
          <w:szCs w:val="22"/>
        </w:rPr>
      </w:pPr>
    </w:p>
    <w:p w:rsidR="00191E1B" w:rsidRPr="009148D7" w:rsidRDefault="00191E1B" w:rsidP="009148D7">
      <w:pPr>
        <w:pStyle w:val="Default"/>
        <w:numPr>
          <w:ilvl w:val="0"/>
          <w:numId w:val="3"/>
        </w:numPr>
        <w:ind w:left="426" w:hanging="426"/>
        <w:jc w:val="both"/>
        <w:rPr>
          <w:b/>
          <w:sz w:val="22"/>
          <w:szCs w:val="22"/>
        </w:rPr>
      </w:pPr>
      <w:r w:rsidRPr="009148D7">
        <w:rPr>
          <w:b/>
          <w:sz w:val="22"/>
          <w:szCs w:val="22"/>
        </w:rPr>
        <w:t xml:space="preserve">¿Cómo es que en las Escrituras hay puntos obscuros que requieren cuidadoso estudio y correcta interpretación? </w:t>
      </w:r>
    </w:p>
    <w:p w:rsidR="00635C5F" w:rsidRPr="009148D7" w:rsidRDefault="00635C5F" w:rsidP="009148D7">
      <w:pPr>
        <w:pStyle w:val="Default"/>
        <w:ind w:left="426"/>
        <w:jc w:val="both"/>
        <w:rPr>
          <w:sz w:val="22"/>
          <w:szCs w:val="22"/>
        </w:rPr>
      </w:pPr>
      <w:r w:rsidRPr="009148D7">
        <w:rPr>
          <w:sz w:val="22"/>
          <w:szCs w:val="22"/>
        </w:rPr>
        <w:t>Ocurre lo mismo que en otros libros, palabras y pasajes que no comprende, sin explicación para el hombre sin estudios. Únicamente en tales casos de dificultad, y no en cuanto a lo sencillo y claro, precisamos los consejos de la hermenéutica para que resulte fructuoso nuestro estudio.</w:t>
      </w:r>
    </w:p>
    <w:p w:rsidR="00635C5F" w:rsidRDefault="00635C5F" w:rsidP="009148D7">
      <w:pPr>
        <w:pStyle w:val="Default"/>
        <w:jc w:val="both"/>
        <w:rPr>
          <w:sz w:val="22"/>
          <w:szCs w:val="22"/>
        </w:rPr>
      </w:pPr>
    </w:p>
    <w:p w:rsidR="009148D7" w:rsidRPr="009148D7" w:rsidRDefault="009148D7" w:rsidP="009148D7">
      <w:pPr>
        <w:pStyle w:val="Default"/>
        <w:jc w:val="both"/>
        <w:rPr>
          <w:sz w:val="22"/>
          <w:szCs w:val="22"/>
        </w:rPr>
      </w:pPr>
    </w:p>
    <w:p w:rsidR="00635C5F" w:rsidRPr="009148D7" w:rsidRDefault="00635C5F" w:rsidP="009148D7">
      <w:pPr>
        <w:pStyle w:val="Default"/>
        <w:jc w:val="both"/>
        <w:rPr>
          <w:b/>
          <w:sz w:val="22"/>
          <w:szCs w:val="22"/>
          <w:u w:val="single"/>
        </w:rPr>
      </w:pPr>
      <w:r w:rsidRPr="009148D7">
        <w:rPr>
          <w:b/>
          <w:sz w:val="22"/>
          <w:szCs w:val="22"/>
          <w:u w:val="single"/>
        </w:rPr>
        <w:t>CAPITULO IV: REGLA FUNDAMENTAL</w:t>
      </w:r>
    </w:p>
    <w:p w:rsidR="00635C5F" w:rsidRPr="009148D7" w:rsidRDefault="00635C5F" w:rsidP="009148D7">
      <w:pPr>
        <w:pStyle w:val="Default"/>
        <w:jc w:val="both"/>
        <w:rPr>
          <w:sz w:val="22"/>
          <w:szCs w:val="22"/>
        </w:rPr>
      </w:pPr>
    </w:p>
    <w:p w:rsidR="00635C5F" w:rsidRPr="009148D7" w:rsidRDefault="00635C5F" w:rsidP="009148D7">
      <w:pPr>
        <w:pStyle w:val="Default"/>
        <w:numPr>
          <w:ilvl w:val="0"/>
          <w:numId w:val="7"/>
        </w:numPr>
        <w:ind w:left="360" w:hanging="360"/>
        <w:jc w:val="both"/>
        <w:rPr>
          <w:b/>
          <w:sz w:val="22"/>
          <w:szCs w:val="22"/>
        </w:rPr>
      </w:pPr>
      <w:r w:rsidRPr="009148D7">
        <w:rPr>
          <w:b/>
          <w:sz w:val="22"/>
          <w:szCs w:val="22"/>
        </w:rPr>
        <w:t xml:space="preserve">¿Quién fue el primer intérprete de la Palabra de Dios y cuáles sus mafias? </w:t>
      </w:r>
    </w:p>
    <w:p w:rsidR="00635C5F" w:rsidRPr="009148D7" w:rsidRDefault="00635C5F" w:rsidP="009148D7">
      <w:pPr>
        <w:pStyle w:val="Default"/>
        <w:ind w:left="360"/>
        <w:jc w:val="both"/>
        <w:rPr>
          <w:sz w:val="22"/>
          <w:szCs w:val="22"/>
        </w:rPr>
      </w:pPr>
      <w:r w:rsidRPr="009148D7">
        <w:rPr>
          <w:sz w:val="22"/>
          <w:szCs w:val="22"/>
        </w:rPr>
        <w:t xml:space="preserve">El primer </w:t>
      </w:r>
      <w:r w:rsidR="00AC114D" w:rsidRPr="009148D7">
        <w:rPr>
          <w:sz w:val="22"/>
          <w:szCs w:val="22"/>
        </w:rPr>
        <w:t>intérprete</w:t>
      </w:r>
      <w:r w:rsidRPr="009148D7">
        <w:rPr>
          <w:sz w:val="22"/>
          <w:szCs w:val="22"/>
        </w:rPr>
        <w:t xml:space="preserve"> de la palabra fue el diablo, dio a la palabra divina un sentido que no tenía, falseando astutamente la verdad. </w:t>
      </w:r>
      <w:r w:rsidR="00AC114D" w:rsidRPr="009148D7">
        <w:rPr>
          <w:sz w:val="22"/>
          <w:szCs w:val="22"/>
        </w:rPr>
        <w:t>Más tarde falsea también a la palabra escrita truncándola.</w:t>
      </w:r>
    </w:p>
    <w:p w:rsidR="00AC114D" w:rsidRPr="009148D7" w:rsidRDefault="00AC114D" w:rsidP="009148D7">
      <w:pPr>
        <w:pStyle w:val="Default"/>
        <w:ind w:left="360"/>
        <w:jc w:val="both"/>
        <w:rPr>
          <w:sz w:val="22"/>
          <w:szCs w:val="22"/>
        </w:rPr>
      </w:pPr>
    </w:p>
    <w:p w:rsidR="00635C5F" w:rsidRPr="009148D7" w:rsidRDefault="00635C5F" w:rsidP="009148D7">
      <w:pPr>
        <w:pStyle w:val="Default"/>
        <w:numPr>
          <w:ilvl w:val="0"/>
          <w:numId w:val="7"/>
        </w:numPr>
        <w:ind w:left="360" w:hanging="360"/>
        <w:jc w:val="both"/>
        <w:rPr>
          <w:b/>
          <w:sz w:val="22"/>
          <w:szCs w:val="22"/>
        </w:rPr>
      </w:pPr>
      <w:r w:rsidRPr="009148D7">
        <w:rPr>
          <w:b/>
          <w:sz w:val="22"/>
          <w:szCs w:val="22"/>
        </w:rPr>
        <w:t>¿</w:t>
      </w:r>
      <w:r w:rsidR="00AC114D" w:rsidRPr="009148D7">
        <w:rPr>
          <w:b/>
          <w:sz w:val="22"/>
          <w:szCs w:val="22"/>
        </w:rPr>
        <w:t>Cuál</w:t>
      </w:r>
      <w:r w:rsidRPr="009148D7">
        <w:rPr>
          <w:b/>
          <w:sz w:val="22"/>
          <w:szCs w:val="22"/>
        </w:rPr>
        <w:t xml:space="preserve"> debe ser la regla fundamental en la interpretación de la Biblia y por qué? </w:t>
      </w:r>
    </w:p>
    <w:p w:rsidR="00AC114D" w:rsidRPr="009148D7" w:rsidRDefault="00AC114D" w:rsidP="009148D7">
      <w:pPr>
        <w:pStyle w:val="Default"/>
        <w:ind w:left="360"/>
        <w:jc w:val="both"/>
        <w:rPr>
          <w:sz w:val="22"/>
          <w:szCs w:val="22"/>
        </w:rPr>
      </w:pPr>
      <w:r w:rsidRPr="009148D7">
        <w:rPr>
          <w:sz w:val="22"/>
          <w:szCs w:val="22"/>
        </w:rPr>
        <w:t>La Escritura debe explicarse con la Escritura, la Biblia debe ser su propio intérprete. Porque se ha engañado y se sigue engañando a la humanidad con falses interpretaciones las cuales han dado como resultado hecatombes y cataclismos.</w:t>
      </w:r>
    </w:p>
    <w:p w:rsidR="00635C5F" w:rsidRPr="009148D7" w:rsidRDefault="00635C5F" w:rsidP="009148D7">
      <w:pPr>
        <w:pStyle w:val="Default"/>
        <w:ind w:left="360"/>
        <w:jc w:val="both"/>
        <w:rPr>
          <w:sz w:val="22"/>
          <w:szCs w:val="22"/>
        </w:rPr>
      </w:pPr>
    </w:p>
    <w:p w:rsidR="00635C5F" w:rsidRPr="009148D7" w:rsidRDefault="00635C5F" w:rsidP="009148D7">
      <w:pPr>
        <w:pStyle w:val="Default"/>
        <w:numPr>
          <w:ilvl w:val="0"/>
          <w:numId w:val="7"/>
        </w:numPr>
        <w:ind w:left="360" w:hanging="360"/>
        <w:jc w:val="both"/>
        <w:rPr>
          <w:b/>
          <w:sz w:val="22"/>
          <w:szCs w:val="22"/>
        </w:rPr>
      </w:pPr>
      <w:r w:rsidRPr="009148D7">
        <w:rPr>
          <w:b/>
          <w:sz w:val="22"/>
          <w:szCs w:val="22"/>
        </w:rPr>
        <w:t xml:space="preserve">¿Qué males han resultado de no interpretar las Escrituras por sí mismas? </w:t>
      </w:r>
    </w:p>
    <w:p w:rsidR="00635C5F" w:rsidRPr="009148D7" w:rsidRDefault="00E81102" w:rsidP="009148D7">
      <w:pPr>
        <w:ind w:left="360"/>
        <w:jc w:val="both"/>
        <w:rPr>
          <w:rFonts w:ascii="Arial" w:hAnsi="Arial" w:cs="Arial"/>
        </w:rPr>
      </w:pPr>
      <w:r w:rsidRPr="009148D7">
        <w:rPr>
          <w:rFonts w:ascii="Arial" w:hAnsi="Arial" w:cs="Arial"/>
        </w:rPr>
        <w:t xml:space="preserve">Ignorando y violando este principio fundamental, se ha encontrado aparente apoyo en las Escrituras para muchos funestos errores. </w:t>
      </w:r>
      <w:r w:rsidR="009148D7" w:rsidRPr="009148D7">
        <w:rPr>
          <w:rFonts w:ascii="Arial" w:hAnsi="Arial" w:cs="Arial"/>
        </w:rPr>
        <w:t>Fijándose</w:t>
      </w:r>
      <w:r w:rsidRPr="009148D7">
        <w:rPr>
          <w:rFonts w:ascii="Arial" w:hAnsi="Arial" w:cs="Arial"/>
        </w:rPr>
        <w:t xml:space="preserve"> en palabras o versículos arrancados de su conjunto y no permitiendo a la Escritura explicarse a </w:t>
      </w:r>
      <w:r w:rsidR="009148D7" w:rsidRPr="009148D7">
        <w:rPr>
          <w:rFonts w:ascii="Arial" w:hAnsi="Arial" w:cs="Arial"/>
        </w:rPr>
        <w:t>sí</w:t>
      </w:r>
      <w:r w:rsidRPr="009148D7">
        <w:rPr>
          <w:rFonts w:ascii="Arial" w:hAnsi="Arial" w:cs="Arial"/>
        </w:rPr>
        <w:t xml:space="preserve"> misma.</w:t>
      </w:r>
    </w:p>
    <w:p w:rsidR="00635C5F" w:rsidRPr="009148D7" w:rsidRDefault="00635C5F" w:rsidP="009148D7">
      <w:pPr>
        <w:pStyle w:val="Default"/>
        <w:ind w:left="360"/>
        <w:jc w:val="both"/>
        <w:rPr>
          <w:sz w:val="22"/>
          <w:szCs w:val="22"/>
        </w:rPr>
      </w:pPr>
    </w:p>
    <w:p w:rsidR="00635C5F" w:rsidRPr="009148D7" w:rsidRDefault="00635C5F" w:rsidP="009148D7">
      <w:pPr>
        <w:pStyle w:val="Default"/>
        <w:numPr>
          <w:ilvl w:val="0"/>
          <w:numId w:val="7"/>
        </w:numPr>
        <w:ind w:left="360" w:hanging="360"/>
        <w:jc w:val="both"/>
        <w:rPr>
          <w:b/>
          <w:sz w:val="22"/>
          <w:szCs w:val="22"/>
        </w:rPr>
      </w:pPr>
      <w:r w:rsidRPr="009148D7">
        <w:rPr>
          <w:b/>
          <w:sz w:val="22"/>
          <w:szCs w:val="22"/>
        </w:rPr>
        <w:t xml:space="preserve">¿Quiénes prueban lo que quieren con la Biblia? </w:t>
      </w:r>
    </w:p>
    <w:p w:rsidR="00E81102" w:rsidRPr="009148D7" w:rsidRDefault="00E81102" w:rsidP="009148D7">
      <w:pPr>
        <w:pStyle w:val="Default"/>
        <w:ind w:left="360"/>
        <w:jc w:val="both"/>
        <w:rPr>
          <w:sz w:val="22"/>
          <w:szCs w:val="22"/>
        </w:rPr>
      </w:pPr>
      <w:r w:rsidRPr="009148D7">
        <w:rPr>
          <w:sz w:val="22"/>
          <w:szCs w:val="22"/>
        </w:rPr>
        <w:t xml:space="preserve">Los que dan abuso a la Palabra, su mala voluntad, incredulidad, pereza en su estudio, el apego a ideas falsas y mundanas, </w:t>
      </w:r>
      <w:r w:rsidR="009148D7" w:rsidRPr="009148D7">
        <w:rPr>
          <w:sz w:val="22"/>
          <w:szCs w:val="22"/>
        </w:rPr>
        <w:t>la ignorancia de toda regla de interpretación probará</w:t>
      </w:r>
      <w:r w:rsidRPr="009148D7">
        <w:rPr>
          <w:sz w:val="22"/>
          <w:szCs w:val="22"/>
        </w:rPr>
        <w:t xml:space="preserve"> lo que se quiera con la Biblia, pero jamás probarán la biblia, estos hombres tan mal dispuestos.</w:t>
      </w:r>
    </w:p>
    <w:p w:rsidR="00635C5F" w:rsidRPr="009148D7" w:rsidRDefault="00635C5F" w:rsidP="009148D7">
      <w:pPr>
        <w:pStyle w:val="Default"/>
        <w:ind w:left="360"/>
        <w:jc w:val="both"/>
        <w:rPr>
          <w:sz w:val="22"/>
          <w:szCs w:val="22"/>
        </w:rPr>
      </w:pPr>
    </w:p>
    <w:p w:rsidR="009148D7" w:rsidRDefault="009148D7">
      <w:pPr>
        <w:rPr>
          <w:rFonts w:ascii="Arial" w:hAnsi="Arial" w:cs="Arial"/>
          <w:color w:val="000000"/>
        </w:rPr>
      </w:pPr>
      <w:r>
        <w:br w:type="page"/>
      </w:r>
    </w:p>
    <w:p w:rsidR="00E81102" w:rsidRPr="009148D7" w:rsidRDefault="00E81102" w:rsidP="009148D7">
      <w:pPr>
        <w:pStyle w:val="Default"/>
        <w:jc w:val="both"/>
        <w:rPr>
          <w:b/>
          <w:sz w:val="22"/>
          <w:szCs w:val="22"/>
          <w:u w:val="single"/>
        </w:rPr>
      </w:pPr>
      <w:r w:rsidRPr="009148D7">
        <w:rPr>
          <w:b/>
          <w:sz w:val="22"/>
          <w:szCs w:val="22"/>
          <w:u w:val="single"/>
        </w:rPr>
        <w:lastRenderedPageBreak/>
        <w:t>CAPÍTULO V: REGLA PRIMERA</w:t>
      </w:r>
    </w:p>
    <w:p w:rsidR="00E81102" w:rsidRPr="009148D7" w:rsidRDefault="00E81102" w:rsidP="009148D7">
      <w:pPr>
        <w:pStyle w:val="Default"/>
        <w:jc w:val="both"/>
        <w:rPr>
          <w:sz w:val="22"/>
          <w:szCs w:val="22"/>
        </w:rPr>
      </w:pPr>
    </w:p>
    <w:p w:rsidR="00E81102" w:rsidRPr="009148D7" w:rsidRDefault="00E81102" w:rsidP="009148D7">
      <w:pPr>
        <w:pStyle w:val="Default"/>
        <w:numPr>
          <w:ilvl w:val="0"/>
          <w:numId w:val="8"/>
        </w:numPr>
        <w:ind w:left="360" w:hanging="360"/>
        <w:jc w:val="both"/>
        <w:rPr>
          <w:b/>
          <w:sz w:val="22"/>
          <w:szCs w:val="22"/>
        </w:rPr>
      </w:pPr>
      <w:r w:rsidRPr="009148D7">
        <w:rPr>
          <w:b/>
          <w:sz w:val="22"/>
          <w:szCs w:val="22"/>
        </w:rPr>
        <w:t xml:space="preserve">¿Qué debe constituir el primer cuidado en la recta interpretación de las Escrituras? </w:t>
      </w:r>
    </w:p>
    <w:p w:rsidR="001A342A" w:rsidRPr="009148D7" w:rsidRDefault="001A342A" w:rsidP="009148D7">
      <w:pPr>
        <w:pStyle w:val="Default"/>
        <w:ind w:left="360"/>
        <w:jc w:val="both"/>
        <w:rPr>
          <w:sz w:val="22"/>
          <w:szCs w:val="22"/>
        </w:rPr>
      </w:pPr>
      <w:r w:rsidRPr="009148D7">
        <w:rPr>
          <w:sz w:val="22"/>
          <w:szCs w:val="22"/>
        </w:rPr>
        <w:t>La primera regla nos insta a tener cuidado en tomar las palabras en su sentido usuario y ordinario.</w:t>
      </w:r>
    </w:p>
    <w:p w:rsidR="001A342A" w:rsidRPr="009148D7" w:rsidRDefault="001A342A" w:rsidP="009148D7">
      <w:pPr>
        <w:pStyle w:val="Default"/>
        <w:ind w:left="360"/>
        <w:jc w:val="both"/>
        <w:rPr>
          <w:sz w:val="22"/>
          <w:szCs w:val="22"/>
        </w:rPr>
      </w:pPr>
    </w:p>
    <w:p w:rsidR="001A342A" w:rsidRPr="009148D7" w:rsidRDefault="00E81102" w:rsidP="009148D7">
      <w:pPr>
        <w:pStyle w:val="Default"/>
        <w:numPr>
          <w:ilvl w:val="0"/>
          <w:numId w:val="8"/>
        </w:numPr>
        <w:ind w:left="360" w:hanging="360"/>
        <w:jc w:val="both"/>
        <w:rPr>
          <w:b/>
          <w:sz w:val="22"/>
          <w:szCs w:val="22"/>
        </w:rPr>
      </w:pPr>
      <w:r w:rsidRPr="009148D7">
        <w:rPr>
          <w:b/>
          <w:sz w:val="22"/>
          <w:szCs w:val="22"/>
        </w:rPr>
        <w:t>¿Qué principio fundamental se debe tener siempre presente en la interpretación?</w:t>
      </w:r>
    </w:p>
    <w:p w:rsidR="001A342A" w:rsidRPr="009148D7" w:rsidRDefault="001A342A" w:rsidP="009148D7">
      <w:pPr>
        <w:pStyle w:val="Default"/>
        <w:ind w:left="360"/>
        <w:jc w:val="both"/>
        <w:rPr>
          <w:sz w:val="22"/>
          <w:szCs w:val="22"/>
        </w:rPr>
      </w:pPr>
      <w:r w:rsidRPr="009148D7">
        <w:rPr>
          <w:sz w:val="22"/>
          <w:szCs w:val="22"/>
        </w:rPr>
        <w:t>El principio fundamental es que la Biblia ha de ser su propio interprete, y de ahí se deducen otras pautas de interpretación.</w:t>
      </w:r>
    </w:p>
    <w:p w:rsidR="00E81102" w:rsidRPr="009148D7" w:rsidRDefault="00E81102" w:rsidP="009148D7">
      <w:pPr>
        <w:pStyle w:val="Default"/>
        <w:ind w:left="360"/>
        <w:jc w:val="both"/>
        <w:rPr>
          <w:sz w:val="22"/>
          <w:szCs w:val="22"/>
        </w:rPr>
      </w:pPr>
      <w:r w:rsidRPr="009148D7">
        <w:rPr>
          <w:sz w:val="22"/>
          <w:szCs w:val="22"/>
        </w:rPr>
        <w:t xml:space="preserve"> </w:t>
      </w:r>
    </w:p>
    <w:p w:rsidR="00E81102" w:rsidRPr="009148D7" w:rsidRDefault="00E81102" w:rsidP="009148D7">
      <w:pPr>
        <w:pStyle w:val="Default"/>
        <w:numPr>
          <w:ilvl w:val="0"/>
          <w:numId w:val="8"/>
        </w:numPr>
        <w:ind w:left="360" w:hanging="360"/>
        <w:jc w:val="both"/>
        <w:rPr>
          <w:b/>
          <w:sz w:val="22"/>
          <w:szCs w:val="22"/>
        </w:rPr>
      </w:pPr>
      <w:r w:rsidRPr="009148D7">
        <w:rPr>
          <w:b/>
          <w:sz w:val="22"/>
          <w:szCs w:val="22"/>
        </w:rPr>
        <w:t xml:space="preserve">¿Cuál es la regla primera que se deduce de "la regla de las reglas"? </w:t>
      </w:r>
    </w:p>
    <w:p w:rsidR="001A342A" w:rsidRPr="009148D7" w:rsidRDefault="001A342A" w:rsidP="009148D7">
      <w:pPr>
        <w:pStyle w:val="Default"/>
        <w:ind w:left="360"/>
        <w:jc w:val="both"/>
        <w:rPr>
          <w:sz w:val="22"/>
          <w:szCs w:val="22"/>
        </w:rPr>
      </w:pPr>
      <w:r w:rsidRPr="009148D7">
        <w:rPr>
          <w:sz w:val="22"/>
          <w:szCs w:val="22"/>
        </w:rPr>
        <w:t>La regla primera es averiguar y determinar cuál sea este sentido usual y ordinario, debe constituir, por tanto, el primer cuidado en la interpretación o recta comprensión de las Escrituras.</w:t>
      </w:r>
    </w:p>
    <w:p w:rsidR="001A342A" w:rsidRPr="009148D7" w:rsidRDefault="001A342A" w:rsidP="009148D7">
      <w:pPr>
        <w:pStyle w:val="Default"/>
        <w:ind w:left="360"/>
        <w:jc w:val="both"/>
        <w:rPr>
          <w:sz w:val="22"/>
          <w:szCs w:val="22"/>
        </w:rPr>
      </w:pPr>
    </w:p>
    <w:p w:rsidR="00E81102" w:rsidRPr="009148D7" w:rsidRDefault="00E81102" w:rsidP="009148D7">
      <w:pPr>
        <w:pStyle w:val="Default"/>
        <w:numPr>
          <w:ilvl w:val="0"/>
          <w:numId w:val="8"/>
        </w:numPr>
        <w:ind w:left="360" w:hanging="360"/>
        <w:jc w:val="both"/>
        <w:rPr>
          <w:b/>
          <w:sz w:val="22"/>
          <w:szCs w:val="22"/>
        </w:rPr>
      </w:pPr>
      <w:r w:rsidRPr="009148D7">
        <w:rPr>
          <w:b/>
          <w:sz w:val="22"/>
          <w:szCs w:val="22"/>
        </w:rPr>
        <w:t xml:space="preserve">¿Por qué es tan importante esta regla? </w:t>
      </w:r>
    </w:p>
    <w:p w:rsidR="001A342A" w:rsidRPr="009148D7" w:rsidRDefault="001A342A" w:rsidP="009148D7">
      <w:pPr>
        <w:pStyle w:val="Default"/>
        <w:ind w:left="360"/>
        <w:jc w:val="both"/>
        <w:rPr>
          <w:sz w:val="22"/>
          <w:szCs w:val="22"/>
        </w:rPr>
      </w:pPr>
      <w:r w:rsidRPr="009148D7">
        <w:rPr>
          <w:sz w:val="22"/>
          <w:szCs w:val="22"/>
        </w:rPr>
        <w:t>Pues ignorándola o violándola, en muchas partes la Escritura no tendrá otro sentido que el que quiera concederle el capricho humano.</w:t>
      </w:r>
    </w:p>
    <w:p w:rsidR="003043AD" w:rsidRPr="009148D7" w:rsidRDefault="003043AD" w:rsidP="009148D7">
      <w:pPr>
        <w:pStyle w:val="Default"/>
        <w:jc w:val="both"/>
        <w:rPr>
          <w:sz w:val="22"/>
          <w:szCs w:val="22"/>
        </w:rPr>
      </w:pPr>
    </w:p>
    <w:p w:rsidR="003043AD" w:rsidRPr="009148D7" w:rsidRDefault="003043AD" w:rsidP="009148D7">
      <w:pPr>
        <w:pStyle w:val="Default"/>
        <w:jc w:val="both"/>
        <w:rPr>
          <w:sz w:val="22"/>
          <w:szCs w:val="22"/>
        </w:rPr>
      </w:pPr>
    </w:p>
    <w:p w:rsidR="001A342A" w:rsidRPr="009148D7" w:rsidRDefault="001A342A" w:rsidP="009148D7">
      <w:pPr>
        <w:pStyle w:val="Default"/>
        <w:jc w:val="both"/>
        <w:rPr>
          <w:b/>
          <w:sz w:val="22"/>
          <w:szCs w:val="22"/>
          <w:u w:val="single"/>
        </w:rPr>
      </w:pPr>
      <w:r w:rsidRPr="009148D7">
        <w:rPr>
          <w:b/>
          <w:sz w:val="22"/>
          <w:szCs w:val="22"/>
          <w:u w:val="single"/>
        </w:rPr>
        <w:t>CAPÍTULO VI: REGLA SEGUNDA</w:t>
      </w:r>
    </w:p>
    <w:p w:rsidR="001A342A" w:rsidRPr="009148D7" w:rsidRDefault="001A342A" w:rsidP="009148D7">
      <w:pPr>
        <w:pStyle w:val="Default"/>
        <w:jc w:val="both"/>
        <w:rPr>
          <w:sz w:val="22"/>
          <w:szCs w:val="22"/>
        </w:rPr>
      </w:pPr>
    </w:p>
    <w:p w:rsidR="001A342A" w:rsidRPr="009148D7" w:rsidRDefault="001A342A" w:rsidP="009148D7">
      <w:pPr>
        <w:pStyle w:val="Default"/>
        <w:numPr>
          <w:ilvl w:val="0"/>
          <w:numId w:val="9"/>
        </w:numPr>
        <w:ind w:left="360" w:hanging="360"/>
        <w:jc w:val="both"/>
        <w:rPr>
          <w:b/>
          <w:sz w:val="22"/>
          <w:szCs w:val="22"/>
        </w:rPr>
      </w:pPr>
      <w:r w:rsidRPr="009148D7">
        <w:rPr>
          <w:b/>
          <w:sz w:val="22"/>
          <w:szCs w:val="22"/>
        </w:rPr>
        <w:t xml:space="preserve">Si las palabras no se usan siempre en un mismo sentido, ¿cómo sabremos en cada caso cuál sea su significado verdadero? </w:t>
      </w:r>
    </w:p>
    <w:p w:rsidR="001A342A" w:rsidRPr="009148D7" w:rsidRDefault="00B324C7" w:rsidP="009148D7">
      <w:pPr>
        <w:pStyle w:val="Default"/>
        <w:ind w:left="426" w:hanging="66"/>
        <w:jc w:val="both"/>
        <w:rPr>
          <w:sz w:val="22"/>
          <w:szCs w:val="22"/>
        </w:rPr>
      </w:pPr>
      <w:r w:rsidRPr="009148D7">
        <w:rPr>
          <w:sz w:val="22"/>
          <w:szCs w:val="22"/>
        </w:rPr>
        <w:t>Averiguando y determinando siempre cuál sea el pensamiento especial que se propone expresar el escritor, y así tomando por guía este pensamiento, será posible determinar el sentido positivo de la palabra que ofrece dificultad.</w:t>
      </w:r>
    </w:p>
    <w:p w:rsidR="00B324C7" w:rsidRPr="009148D7" w:rsidRDefault="00B324C7" w:rsidP="009148D7">
      <w:pPr>
        <w:pStyle w:val="Default"/>
        <w:ind w:left="360" w:hanging="360"/>
        <w:jc w:val="both"/>
        <w:rPr>
          <w:sz w:val="22"/>
          <w:szCs w:val="22"/>
        </w:rPr>
      </w:pPr>
    </w:p>
    <w:p w:rsidR="001A342A" w:rsidRPr="009148D7" w:rsidRDefault="001A342A" w:rsidP="009148D7">
      <w:pPr>
        <w:pStyle w:val="Default"/>
        <w:numPr>
          <w:ilvl w:val="0"/>
          <w:numId w:val="9"/>
        </w:numPr>
        <w:ind w:left="360" w:hanging="360"/>
        <w:jc w:val="both"/>
        <w:rPr>
          <w:b/>
          <w:sz w:val="22"/>
          <w:szCs w:val="22"/>
        </w:rPr>
      </w:pPr>
      <w:r w:rsidRPr="009148D7">
        <w:rPr>
          <w:b/>
          <w:sz w:val="22"/>
          <w:szCs w:val="22"/>
        </w:rPr>
        <w:t xml:space="preserve">¿Cómo reza la regla que precisa observar en el caso de las palabras cuyo sentido varía? </w:t>
      </w:r>
    </w:p>
    <w:p w:rsidR="00B324C7" w:rsidRPr="009148D7" w:rsidRDefault="00B324C7" w:rsidP="009148D7">
      <w:pPr>
        <w:pStyle w:val="Default"/>
        <w:ind w:left="360"/>
        <w:jc w:val="both"/>
        <w:rPr>
          <w:sz w:val="22"/>
          <w:szCs w:val="22"/>
        </w:rPr>
      </w:pPr>
      <w:r w:rsidRPr="009148D7">
        <w:rPr>
          <w:sz w:val="22"/>
          <w:szCs w:val="22"/>
        </w:rPr>
        <w:t>La regla segunda dice: Es del todo preciso tomar las palabras en el sentido que indica el conjunto de la frase.</w:t>
      </w:r>
    </w:p>
    <w:p w:rsidR="00B324C7" w:rsidRPr="009148D7" w:rsidRDefault="00B324C7" w:rsidP="009148D7">
      <w:pPr>
        <w:pStyle w:val="Default"/>
        <w:ind w:left="360"/>
        <w:jc w:val="both"/>
        <w:rPr>
          <w:sz w:val="22"/>
          <w:szCs w:val="22"/>
        </w:rPr>
      </w:pPr>
    </w:p>
    <w:p w:rsidR="001A342A" w:rsidRPr="009148D7" w:rsidRDefault="001A342A" w:rsidP="009148D7">
      <w:pPr>
        <w:pStyle w:val="Default"/>
        <w:numPr>
          <w:ilvl w:val="0"/>
          <w:numId w:val="9"/>
        </w:numPr>
        <w:ind w:left="360" w:hanging="360"/>
        <w:jc w:val="both"/>
        <w:rPr>
          <w:b/>
          <w:sz w:val="22"/>
          <w:szCs w:val="22"/>
        </w:rPr>
      </w:pPr>
      <w:r w:rsidRPr="009148D7">
        <w:rPr>
          <w:b/>
          <w:sz w:val="22"/>
          <w:szCs w:val="22"/>
        </w:rPr>
        <w:t>¿Cómo varía, por ejemplo, e</w:t>
      </w:r>
      <w:r w:rsidR="00B324C7" w:rsidRPr="009148D7">
        <w:rPr>
          <w:b/>
          <w:sz w:val="22"/>
          <w:szCs w:val="22"/>
        </w:rPr>
        <w:t>l significado de la palabra fe?</w:t>
      </w:r>
    </w:p>
    <w:p w:rsidR="00B324C7" w:rsidRPr="009148D7" w:rsidRDefault="00B324C7" w:rsidP="009148D7">
      <w:pPr>
        <w:pStyle w:val="Default"/>
        <w:ind w:left="360"/>
        <w:jc w:val="both"/>
        <w:rPr>
          <w:sz w:val="22"/>
          <w:szCs w:val="22"/>
        </w:rPr>
      </w:pPr>
      <w:r w:rsidRPr="009148D7">
        <w:rPr>
          <w:sz w:val="22"/>
          <w:szCs w:val="22"/>
        </w:rPr>
        <w:t>La palabra fe puede significar creencia, también puede significar prueba o demostración o convicción del deber cristiano para cono los hermanos.</w:t>
      </w:r>
    </w:p>
    <w:p w:rsidR="00B324C7" w:rsidRPr="009148D7" w:rsidRDefault="00B324C7" w:rsidP="009148D7">
      <w:pPr>
        <w:pStyle w:val="Default"/>
        <w:ind w:left="360"/>
        <w:jc w:val="both"/>
        <w:rPr>
          <w:sz w:val="22"/>
          <w:szCs w:val="22"/>
        </w:rPr>
      </w:pPr>
    </w:p>
    <w:p w:rsidR="001A342A" w:rsidRPr="009148D7" w:rsidRDefault="001A342A" w:rsidP="009148D7">
      <w:pPr>
        <w:pStyle w:val="Default"/>
        <w:numPr>
          <w:ilvl w:val="0"/>
          <w:numId w:val="10"/>
        </w:numPr>
        <w:jc w:val="both"/>
        <w:rPr>
          <w:sz w:val="22"/>
          <w:szCs w:val="22"/>
        </w:rPr>
      </w:pPr>
      <w:r w:rsidRPr="009148D7">
        <w:rPr>
          <w:sz w:val="22"/>
          <w:szCs w:val="22"/>
        </w:rPr>
        <w:t xml:space="preserve">¿Cómo varía el significado de la voz salud? </w:t>
      </w:r>
    </w:p>
    <w:p w:rsidR="00B324C7" w:rsidRPr="009148D7" w:rsidRDefault="00B324C7" w:rsidP="009148D7">
      <w:pPr>
        <w:pStyle w:val="Default"/>
        <w:ind w:left="720"/>
        <w:jc w:val="both"/>
        <w:rPr>
          <w:sz w:val="22"/>
          <w:szCs w:val="22"/>
        </w:rPr>
      </w:pPr>
      <w:r w:rsidRPr="009148D7">
        <w:rPr>
          <w:sz w:val="22"/>
          <w:szCs w:val="22"/>
        </w:rPr>
        <w:t>Es usando en un sentido de sal</w:t>
      </w:r>
      <w:r w:rsidR="009148D7">
        <w:rPr>
          <w:sz w:val="22"/>
          <w:szCs w:val="22"/>
        </w:rPr>
        <w:t>v</w:t>
      </w:r>
      <w:r w:rsidRPr="009148D7">
        <w:rPr>
          <w:sz w:val="22"/>
          <w:szCs w:val="22"/>
        </w:rPr>
        <w:t>aci</w:t>
      </w:r>
      <w:r w:rsidR="009148D7">
        <w:rPr>
          <w:sz w:val="22"/>
          <w:szCs w:val="22"/>
        </w:rPr>
        <w:t>ó</w:t>
      </w:r>
      <w:r w:rsidRPr="009148D7">
        <w:rPr>
          <w:sz w:val="22"/>
          <w:szCs w:val="22"/>
        </w:rPr>
        <w:t>n del pecado y de sus consecuencias, otro significado que se le puede atribuir es libertar temporal; la venida de Cristo; o toda la revelación del evangelio.</w:t>
      </w:r>
    </w:p>
    <w:p w:rsidR="001A342A" w:rsidRPr="009148D7" w:rsidRDefault="001A342A" w:rsidP="009148D7">
      <w:pPr>
        <w:pStyle w:val="Default"/>
        <w:numPr>
          <w:ilvl w:val="0"/>
          <w:numId w:val="10"/>
        </w:numPr>
        <w:jc w:val="both"/>
        <w:rPr>
          <w:sz w:val="22"/>
          <w:szCs w:val="22"/>
        </w:rPr>
      </w:pPr>
      <w:r w:rsidRPr="009148D7">
        <w:rPr>
          <w:sz w:val="22"/>
          <w:szCs w:val="22"/>
        </w:rPr>
        <w:t xml:space="preserve">¿En qué sentidos se usa la palabra gracia? </w:t>
      </w:r>
    </w:p>
    <w:p w:rsidR="00B324C7" w:rsidRPr="009148D7" w:rsidRDefault="00C10323" w:rsidP="009148D7">
      <w:pPr>
        <w:pStyle w:val="Default"/>
        <w:ind w:left="720"/>
        <w:jc w:val="both"/>
        <w:rPr>
          <w:sz w:val="22"/>
          <w:szCs w:val="22"/>
        </w:rPr>
      </w:pPr>
      <w:r w:rsidRPr="009148D7">
        <w:rPr>
          <w:sz w:val="22"/>
          <w:szCs w:val="22"/>
        </w:rPr>
        <w:t>Significa misericordia y bondad de Dios; a la predicación del evangelio; bienaventuranza de la venida de Cristo; enseñanza del evangelio; y también a la doctrina del evangelio.</w:t>
      </w:r>
    </w:p>
    <w:p w:rsidR="00C10323" w:rsidRPr="009148D7" w:rsidRDefault="00C10323" w:rsidP="009148D7">
      <w:pPr>
        <w:pStyle w:val="Default"/>
        <w:jc w:val="both"/>
        <w:rPr>
          <w:sz w:val="22"/>
          <w:szCs w:val="22"/>
        </w:rPr>
      </w:pPr>
    </w:p>
    <w:p w:rsidR="001A342A" w:rsidRPr="009148D7" w:rsidRDefault="001A342A" w:rsidP="009148D7">
      <w:pPr>
        <w:pStyle w:val="Default"/>
        <w:numPr>
          <w:ilvl w:val="0"/>
          <w:numId w:val="10"/>
        </w:numPr>
        <w:jc w:val="both"/>
        <w:rPr>
          <w:sz w:val="22"/>
          <w:szCs w:val="22"/>
        </w:rPr>
      </w:pPr>
      <w:r w:rsidRPr="009148D7">
        <w:rPr>
          <w:sz w:val="22"/>
          <w:szCs w:val="22"/>
        </w:rPr>
        <w:t xml:space="preserve">¿cuáles son los diferentes significados de la voz carne? </w:t>
      </w:r>
    </w:p>
    <w:p w:rsidR="00C10323" w:rsidRPr="009148D7" w:rsidRDefault="00C10323" w:rsidP="009148D7">
      <w:pPr>
        <w:pStyle w:val="Default"/>
        <w:ind w:left="708"/>
        <w:jc w:val="both"/>
        <w:rPr>
          <w:sz w:val="22"/>
          <w:szCs w:val="22"/>
        </w:rPr>
      </w:pPr>
      <w:r w:rsidRPr="009148D7">
        <w:rPr>
          <w:sz w:val="22"/>
          <w:szCs w:val="22"/>
        </w:rPr>
        <w:t xml:space="preserve">La palabra carne puede significar persona; una disposición tierna y dócil; deseos sensuales; en forma humana; ceremonias judaicas con </w:t>
      </w:r>
      <w:proofErr w:type="spellStart"/>
      <w:r w:rsidRPr="009148D7">
        <w:rPr>
          <w:sz w:val="22"/>
          <w:szCs w:val="22"/>
        </w:rPr>
        <w:t>carner</w:t>
      </w:r>
      <w:proofErr w:type="spellEnd"/>
      <w:r w:rsidRPr="009148D7">
        <w:rPr>
          <w:sz w:val="22"/>
          <w:szCs w:val="22"/>
        </w:rPr>
        <w:t>.</w:t>
      </w:r>
    </w:p>
    <w:p w:rsidR="00C10323" w:rsidRPr="009148D7" w:rsidRDefault="00C10323" w:rsidP="009148D7">
      <w:pPr>
        <w:pStyle w:val="Default"/>
        <w:jc w:val="both"/>
        <w:rPr>
          <w:sz w:val="22"/>
          <w:szCs w:val="22"/>
        </w:rPr>
      </w:pPr>
    </w:p>
    <w:p w:rsidR="001A342A" w:rsidRPr="009148D7" w:rsidRDefault="001A342A" w:rsidP="009148D7">
      <w:pPr>
        <w:pStyle w:val="Default"/>
        <w:numPr>
          <w:ilvl w:val="0"/>
          <w:numId w:val="10"/>
        </w:numPr>
        <w:jc w:val="both"/>
        <w:rPr>
          <w:sz w:val="22"/>
          <w:szCs w:val="22"/>
        </w:rPr>
      </w:pPr>
      <w:r w:rsidRPr="009148D7">
        <w:rPr>
          <w:sz w:val="22"/>
          <w:szCs w:val="22"/>
        </w:rPr>
        <w:lastRenderedPageBreak/>
        <w:t>¿Cómo varía e</w:t>
      </w:r>
      <w:r w:rsidR="00C10323" w:rsidRPr="009148D7">
        <w:rPr>
          <w:sz w:val="22"/>
          <w:szCs w:val="22"/>
        </w:rPr>
        <w:t>l significado de la voz sangre?</w:t>
      </w:r>
    </w:p>
    <w:p w:rsidR="00C10323" w:rsidRPr="009148D7" w:rsidRDefault="005C5AD9" w:rsidP="009148D7">
      <w:pPr>
        <w:pStyle w:val="Prrafodelista"/>
        <w:jc w:val="both"/>
        <w:rPr>
          <w:rFonts w:ascii="Arial" w:hAnsi="Arial" w:cs="Arial"/>
        </w:rPr>
      </w:pPr>
      <w:r w:rsidRPr="009148D7">
        <w:rPr>
          <w:rFonts w:ascii="Arial" w:hAnsi="Arial" w:cs="Arial"/>
        </w:rPr>
        <w:t>Culpa y sus consecuencias por matar al inocente; Adan (un solo hombre); muerte expiatoria de Cristo.</w:t>
      </w:r>
    </w:p>
    <w:p w:rsidR="00C10323" w:rsidRPr="009148D7" w:rsidRDefault="00C10323" w:rsidP="009148D7">
      <w:pPr>
        <w:pStyle w:val="Default"/>
        <w:ind w:left="720"/>
        <w:jc w:val="both"/>
        <w:rPr>
          <w:sz w:val="22"/>
          <w:szCs w:val="22"/>
        </w:rPr>
      </w:pPr>
    </w:p>
    <w:p w:rsidR="001A342A" w:rsidRPr="009148D7" w:rsidRDefault="001A342A" w:rsidP="009148D7">
      <w:pPr>
        <w:pStyle w:val="Default"/>
        <w:numPr>
          <w:ilvl w:val="0"/>
          <w:numId w:val="9"/>
        </w:numPr>
        <w:ind w:left="360" w:hanging="360"/>
        <w:jc w:val="both"/>
        <w:rPr>
          <w:b/>
          <w:sz w:val="22"/>
          <w:szCs w:val="22"/>
        </w:rPr>
      </w:pPr>
      <w:r w:rsidRPr="009148D7">
        <w:rPr>
          <w:b/>
          <w:sz w:val="22"/>
          <w:szCs w:val="22"/>
        </w:rPr>
        <w:t xml:space="preserve">¿Cuándo tiene importancia especial esta regla? </w:t>
      </w:r>
    </w:p>
    <w:p w:rsidR="005C5AD9" w:rsidRPr="009148D7" w:rsidRDefault="005C5AD9" w:rsidP="009148D7">
      <w:pPr>
        <w:pStyle w:val="Default"/>
        <w:ind w:left="360"/>
        <w:jc w:val="both"/>
        <w:rPr>
          <w:sz w:val="22"/>
          <w:szCs w:val="22"/>
        </w:rPr>
      </w:pPr>
      <w:r w:rsidRPr="009148D7">
        <w:rPr>
          <w:sz w:val="22"/>
          <w:szCs w:val="22"/>
        </w:rPr>
        <w:t>Cuando se trata de determinar si las palabras deben de tomarse en sentido literal o figurado.</w:t>
      </w:r>
    </w:p>
    <w:p w:rsidR="005C5AD9" w:rsidRPr="009148D7" w:rsidRDefault="005C5AD9" w:rsidP="009148D7">
      <w:pPr>
        <w:pStyle w:val="Default"/>
        <w:ind w:left="360"/>
        <w:jc w:val="both"/>
        <w:rPr>
          <w:sz w:val="22"/>
          <w:szCs w:val="22"/>
        </w:rPr>
      </w:pPr>
    </w:p>
    <w:p w:rsidR="001A342A" w:rsidRPr="009148D7" w:rsidRDefault="001A342A" w:rsidP="009148D7">
      <w:pPr>
        <w:pStyle w:val="Default"/>
        <w:numPr>
          <w:ilvl w:val="0"/>
          <w:numId w:val="11"/>
        </w:numPr>
        <w:jc w:val="both"/>
        <w:rPr>
          <w:sz w:val="22"/>
          <w:szCs w:val="22"/>
        </w:rPr>
      </w:pPr>
      <w:r w:rsidRPr="009148D7">
        <w:rPr>
          <w:sz w:val="22"/>
          <w:szCs w:val="22"/>
        </w:rPr>
        <w:t xml:space="preserve">¿Por qué no se puede tomar en sentido Literal la palabra cuerpo en Mateo 26:26? </w:t>
      </w:r>
    </w:p>
    <w:p w:rsidR="005C5AD9" w:rsidRPr="009148D7" w:rsidRDefault="005C5AD9" w:rsidP="009148D7">
      <w:pPr>
        <w:pStyle w:val="Default"/>
        <w:ind w:left="720"/>
        <w:jc w:val="both"/>
        <w:rPr>
          <w:sz w:val="22"/>
          <w:szCs w:val="22"/>
        </w:rPr>
      </w:pPr>
      <w:r w:rsidRPr="009148D7">
        <w:rPr>
          <w:sz w:val="22"/>
          <w:szCs w:val="22"/>
        </w:rPr>
        <w:t xml:space="preserve">Porque Jesus habla en un sentido </w:t>
      </w:r>
      <w:r w:rsidR="009148D7" w:rsidRPr="009148D7">
        <w:rPr>
          <w:sz w:val="22"/>
          <w:szCs w:val="22"/>
        </w:rPr>
        <w:t>simbólico</w:t>
      </w:r>
      <w:r w:rsidRPr="009148D7">
        <w:rPr>
          <w:sz w:val="22"/>
          <w:szCs w:val="22"/>
        </w:rPr>
        <w:t xml:space="preserve"> o figurado, ya que </w:t>
      </w:r>
      <w:r w:rsidR="009148D7" w:rsidRPr="009148D7">
        <w:rPr>
          <w:sz w:val="22"/>
          <w:szCs w:val="22"/>
        </w:rPr>
        <w:t>partió</w:t>
      </w:r>
      <w:r w:rsidRPr="009148D7">
        <w:rPr>
          <w:sz w:val="22"/>
          <w:szCs w:val="22"/>
        </w:rPr>
        <w:t xml:space="preserve"> el pan y no su propio cuerpo, dándoles a comprender que el pan representa su cuerpo.</w:t>
      </w:r>
    </w:p>
    <w:p w:rsidR="005C5AD9" w:rsidRPr="009148D7" w:rsidRDefault="005C5AD9" w:rsidP="009148D7">
      <w:pPr>
        <w:pStyle w:val="Default"/>
        <w:ind w:left="720"/>
        <w:jc w:val="both"/>
        <w:rPr>
          <w:sz w:val="22"/>
          <w:szCs w:val="22"/>
        </w:rPr>
      </w:pPr>
    </w:p>
    <w:p w:rsidR="001A342A" w:rsidRPr="009148D7" w:rsidRDefault="001A342A" w:rsidP="009148D7">
      <w:pPr>
        <w:pStyle w:val="Default"/>
        <w:numPr>
          <w:ilvl w:val="0"/>
          <w:numId w:val="11"/>
        </w:numPr>
        <w:jc w:val="both"/>
        <w:rPr>
          <w:sz w:val="22"/>
          <w:szCs w:val="22"/>
        </w:rPr>
      </w:pPr>
      <w:r w:rsidRPr="009148D7">
        <w:rPr>
          <w:sz w:val="22"/>
          <w:szCs w:val="22"/>
        </w:rPr>
        <w:t xml:space="preserve">¿Por qué se debe comprender en sentido figurado la palabra llaves en Mateo 16: 19? </w:t>
      </w:r>
    </w:p>
    <w:p w:rsidR="005C5AD9" w:rsidRPr="009148D7" w:rsidRDefault="005C5AD9" w:rsidP="009148D7">
      <w:pPr>
        <w:pStyle w:val="Default"/>
        <w:ind w:left="720"/>
        <w:jc w:val="both"/>
        <w:rPr>
          <w:sz w:val="22"/>
          <w:szCs w:val="22"/>
        </w:rPr>
      </w:pPr>
      <w:r w:rsidRPr="009148D7">
        <w:rPr>
          <w:sz w:val="22"/>
          <w:szCs w:val="22"/>
        </w:rPr>
        <w:t>Debido a que el reino de los cielos no es un lugar terrenal, donde se penetra mediante llaves materiales; se debe tomar un sentido figurado de autoridad.</w:t>
      </w:r>
    </w:p>
    <w:p w:rsidR="005C5AD9" w:rsidRPr="009148D7" w:rsidRDefault="005C5AD9" w:rsidP="009148D7">
      <w:pPr>
        <w:pStyle w:val="Default"/>
        <w:jc w:val="both"/>
        <w:rPr>
          <w:sz w:val="22"/>
          <w:szCs w:val="22"/>
        </w:rPr>
      </w:pPr>
    </w:p>
    <w:p w:rsidR="005C5AD9" w:rsidRPr="009148D7" w:rsidRDefault="005C5AD9" w:rsidP="009148D7">
      <w:pPr>
        <w:pStyle w:val="Default"/>
        <w:jc w:val="both"/>
        <w:rPr>
          <w:sz w:val="22"/>
          <w:szCs w:val="22"/>
        </w:rPr>
      </w:pPr>
    </w:p>
    <w:p w:rsidR="005C5AD9" w:rsidRPr="00AD2CA8" w:rsidRDefault="005C5AD9" w:rsidP="009148D7">
      <w:pPr>
        <w:pStyle w:val="Default"/>
        <w:jc w:val="both"/>
        <w:rPr>
          <w:b/>
          <w:sz w:val="22"/>
          <w:szCs w:val="22"/>
          <w:u w:val="single"/>
        </w:rPr>
      </w:pPr>
      <w:r w:rsidRPr="00AD2CA8">
        <w:rPr>
          <w:b/>
          <w:sz w:val="22"/>
          <w:szCs w:val="22"/>
          <w:u w:val="single"/>
        </w:rPr>
        <w:t>CAPÍTULO VII: REGLA TERCERA</w:t>
      </w:r>
    </w:p>
    <w:p w:rsidR="005C5AD9" w:rsidRPr="009148D7" w:rsidRDefault="005C5AD9" w:rsidP="009148D7">
      <w:pPr>
        <w:pStyle w:val="Default"/>
        <w:jc w:val="both"/>
        <w:rPr>
          <w:sz w:val="22"/>
          <w:szCs w:val="22"/>
        </w:rPr>
      </w:pPr>
    </w:p>
    <w:p w:rsidR="005C5AD9" w:rsidRPr="00AD2CA8" w:rsidRDefault="005C5AD9" w:rsidP="009148D7">
      <w:pPr>
        <w:pStyle w:val="Default"/>
        <w:numPr>
          <w:ilvl w:val="0"/>
          <w:numId w:val="12"/>
        </w:numPr>
        <w:ind w:left="360" w:hanging="360"/>
        <w:jc w:val="both"/>
        <w:rPr>
          <w:b/>
          <w:sz w:val="22"/>
          <w:szCs w:val="22"/>
        </w:rPr>
      </w:pPr>
      <w:r w:rsidRPr="00AD2CA8">
        <w:rPr>
          <w:b/>
          <w:sz w:val="22"/>
          <w:szCs w:val="22"/>
        </w:rPr>
        <w:t xml:space="preserve">¿Cuál es la regla tercera? </w:t>
      </w:r>
    </w:p>
    <w:p w:rsidR="005C5AD9" w:rsidRPr="009148D7" w:rsidRDefault="00B95C85" w:rsidP="009148D7">
      <w:pPr>
        <w:pStyle w:val="Default"/>
        <w:ind w:left="360"/>
        <w:jc w:val="both"/>
        <w:rPr>
          <w:sz w:val="22"/>
          <w:szCs w:val="22"/>
        </w:rPr>
      </w:pPr>
      <w:r w:rsidRPr="009148D7">
        <w:rPr>
          <w:sz w:val="22"/>
          <w:szCs w:val="22"/>
        </w:rPr>
        <w:t>La tercera regla nos dice que es necesario tomar las palabras en el sentido que indica el contexto, a saber; los versículos que preceden y siguen al texto que se estudia.</w:t>
      </w:r>
    </w:p>
    <w:p w:rsidR="00B95C85" w:rsidRPr="009148D7" w:rsidRDefault="00B95C85" w:rsidP="009148D7">
      <w:pPr>
        <w:pStyle w:val="Default"/>
        <w:ind w:left="360"/>
        <w:jc w:val="both"/>
        <w:rPr>
          <w:sz w:val="22"/>
          <w:szCs w:val="22"/>
        </w:rPr>
      </w:pPr>
    </w:p>
    <w:p w:rsidR="005C5AD9" w:rsidRPr="00AD2CA8" w:rsidRDefault="005C5AD9" w:rsidP="009148D7">
      <w:pPr>
        <w:pStyle w:val="Default"/>
        <w:numPr>
          <w:ilvl w:val="0"/>
          <w:numId w:val="12"/>
        </w:numPr>
        <w:ind w:left="360" w:hanging="360"/>
        <w:jc w:val="both"/>
        <w:rPr>
          <w:b/>
          <w:sz w:val="22"/>
          <w:szCs w:val="22"/>
        </w:rPr>
      </w:pPr>
      <w:r w:rsidRPr="00AD2CA8">
        <w:rPr>
          <w:b/>
          <w:sz w:val="22"/>
          <w:szCs w:val="22"/>
        </w:rPr>
        <w:t xml:space="preserve">¿Qué se entiende por contexto? </w:t>
      </w:r>
    </w:p>
    <w:p w:rsidR="00B95C85" w:rsidRPr="009148D7" w:rsidRDefault="00B95C85" w:rsidP="009148D7">
      <w:pPr>
        <w:pStyle w:val="Default"/>
        <w:ind w:left="360"/>
        <w:jc w:val="both"/>
        <w:rPr>
          <w:sz w:val="22"/>
          <w:szCs w:val="22"/>
        </w:rPr>
      </w:pPr>
      <w:r w:rsidRPr="009148D7">
        <w:rPr>
          <w:sz w:val="22"/>
          <w:szCs w:val="22"/>
        </w:rPr>
        <w:t>Son los versículos que preceden y siguen al texto que se estudia, los cuales le dan una correcta interpretación de la cita o citas estudiadas.</w:t>
      </w:r>
    </w:p>
    <w:p w:rsidR="00B95C85" w:rsidRPr="009148D7" w:rsidRDefault="00B95C85" w:rsidP="009148D7">
      <w:pPr>
        <w:pStyle w:val="Default"/>
        <w:jc w:val="both"/>
        <w:rPr>
          <w:sz w:val="22"/>
          <w:szCs w:val="22"/>
        </w:rPr>
      </w:pPr>
    </w:p>
    <w:p w:rsidR="005C5AD9" w:rsidRPr="00AD2CA8" w:rsidRDefault="005C5AD9" w:rsidP="009148D7">
      <w:pPr>
        <w:pStyle w:val="Default"/>
        <w:numPr>
          <w:ilvl w:val="0"/>
          <w:numId w:val="12"/>
        </w:numPr>
        <w:ind w:left="360" w:hanging="360"/>
        <w:jc w:val="both"/>
        <w:rPr>
          <w:b/>
          <w:sz w:val="22"/>
          <w:szCs w:val="22"/>
        </w:rPr>
      </w:pPr>
      <w:r w:rsidRPr="00AD2CA8">
        <w:rPr>
          <w:b/>
          <w:sz w:val="22"/>
          <w:szCs w:val="22"/>
        </w:rPr>
        <w:t xml:space="preserve">¿Para qué y de cuántas maneras resulta útil el contexto? ¿Qué hay en el contexto que aclara expresiones obscuras? Refiéranse ejemplos. </w:t>
      </w:r>
    </w:p>
    <w:p w:rsidR="00B95C85" w:rsidRPr="009148D7" w:rsidRDefault="00B95C85" w:rsidP="009148D7">
      <w:pPr>
        <w:pStyle w:val="Default"/>
        <w:ind w:left="360"/>
        <w:jc w:val="both"/>
        <w:rPr>
          <w:sz w:val="22"/>
          <w:szCs w:val="22"/>
        </w:rPr>
      </w:pPr>
    </w:p>
    <w:p w:rsidR="00B95C85" w:rsidRPr="009148D7" w:rsidRDefault="00B95C85" w:rsidP="009148D7">
      <w:pPr>
        <w:pStyle w:val="Default"/>
        <w:ind w:left="360"/>
        <w:jc w:val="both"/>
        <w:rPr>
          <w:sz w:val="22"/>
          <w:szCs w:val="22"/>
        </w:rPr>
      </w:pPr>
      <w:r w:rsidRPr="009148D7">
        <w:rPr>
          <w:sz w:val="22"/>
          <w:szCs w:val="22"/>
        </w:rPr>
        <w:t>En el contexto hallamos expresiones, versículos o ejemplos que nos aclaran y precisan el significado de la palabra obscura.</w:t>
      </w:r>
    </w:p>
    <w:p w:rsidR="00B95C85" w:rsidRPr="009148D7" w:rsidRDefault="00B95C85" w:rsidP="009148D7">
      <w:pPr>
        <w:pStyle w:val="Default"/>
        <w:ind w:left="360"/>
        <w:jc w:val="both"/>
        <w:rPr>
          <w:sz w:val="22"/>
          <w:szCs w:val="22"/>
        </w:rPr>
      </w:pPr>
    </w:p>
    <w:p w:rsidR="00B95C85" w:rsidRPr="009148D7" w:rsidRDefault="00AF7154" w:rsidP="009148D7">
      <w:pPr>
        <w:pStyle w:val="Default"/>
        <w:ind w:left="360"/>
        <w:jc w:val="both"/>
        <w:rPr>
          <w:sz w:val="22"/>
          <w:szCs w:val="22"/>
        </w:rPr>
      </w:pPr>
      <w:r w:rsidRPr="009148D7">
        <w:rPr>
          <w:sz w:val="22"/>
          <w:szCs w:val="22"/>
        </w:rPr>
        <w:t>Cuando</w:t>
      </w:r>
      <w:r w:rsidR="00B95C85" w:rsidRPr="009148D7">
        <w:rPr>
          <w:sz w:val="22"/>
          <w:szCs w:val="22"/>
        </w:rPr>
        <w:t xml:space="preserve"> Pablo</w:t>
      </w:r>
      <w:r w:rsidRPr="009148D7">
        <w:rPr>
          <w:sz w:val="22"/>
          <w:szCs w:val="22"/>
        </w:rPr>
        <w:t xml:space="preserve"> dice</w:t>
      </w:r>
      <w:r w:rsidR="00B95C85" w:rsidRPr="009148D7">
        <w:rPr>
          <w:sz w:val="22"/>
          <w:szCs w:val="22"/>
        </w:rPr>
        <w:t>: "Podéis entender cuál sea mi inteligencia en el misterio de Cristo,"</w:t>
      </w:r>
      <w:r w:rsidRPr="009148D7">
        <w:rPr>
          <w:sz w:val="22"/>
          <w:szCs w:val="22"/>
        </w:rPr>
        <w:t>. P</w:t>
      </w:r>
      <w:r w:rsidR="00B95C85" w:rsidRPr="009148D7">
        <w:rPr>
          <w:sz w:val="22"/>
          <w:szCs w:val="22"/>
        </w:rPr>
        <w:t xml:space="preserve">or los versículos anteriores y los que siguen al citado, encontramos que la palabra misterio se aplica aquí a la participación de los gentiles en los beneficios del Evangelio </w:t>
      </w:r>
    </w:p>
    <w:p w:rsidR="00B95C85" w:rsidRPr="009148D7" w:rsidRDefault="00B95C85" w:rsidP="009148D7">
      <w:pPr>
        <w:pStyle w:val="Default"/>
        <w:ind w:left="360"/>
        <w:jc w:val="both"/>
        <w:rPr>
          <w:sz w:val="22"/>
          <w:szCs w:val="22"/>
        </w:rPr>
      </w:pPr>
    </w:p>
    <w:p w:rsidR="00AF7154" w:rsidRPr="009148D7" w:rsidRDefault="00AF7154" w:rsidP="009148D7">
      <w:pPr>
        <w:pStyle w:val="Default"/>
        <w:ind w:left="360"/>
        <w:jc w:val="both"/>
        <w:rPr>
          <w:sz w:val="22"/>
          <w:szCs w:val="22"/>
        </w:rPr>
      </w:pPr>
      <w:r w:rsidRPr="009148D7">
        <w:rPr>
          <w:sz w:val="22"/>
          <w:szCs w:val="22"/>
        </w:rPr>
        <w:t>"Cuando éramos niños éramos siervos bajo los rudimentos del mundo." En lo que sigue a la palabra se nos explica que rudimentos son prácticas de costumbres judaicas.</w:t>
      </w:r>
    </w:p>
    <w:p w:rsidR="00B95C85" w:rsidRPr="009148D7" w:rsidRDefault="00B95C85" w:rsidP="009148D7">
      <w:pPr>
        <w:pStyle w:val="Default"/>
        <w:ind w:left="360"/>
        <w:jc w:val="both"/>
        <w:rPr>
          <w:sz w:val="22"/>
          <w:szCs w:val="22"/>
        </w:rPr>
      </w:pPr>
    </w:p>
    <w:p w:rsidR="005C5AD9" w:rsidRPr="00AD2CA8" w:rsidRDefault="005C5AD9" w:rsidP="009148D7">
      <w:pPr>
        <w:pStyle w:val="Default"/>
        <w:numPr>
          <w:ilvl w:val="0"/>
          <w:numId w:val="12"/>
        </w:numPr>
        <w:ind w:left="360" w:hanging="360"/>
        <w:jc w:val="both"/>
        <w:rPr>
          <w:b/>
          <w:sz w:val="22"/>
          <w:szCs w:val="22"/>
        </w:rPr>
      </w:pPr>
      <w:r w:rsidRPr="00AD2CA8">
        <w:rPr>
          <w:b/>
          <w:sz w:val="22"/>
          <w:szCs w:val="22"/>
        </w:rPr>
        <w:t xml:space="preserve">¿Qué ejemplos tenemos de la aclaración de palabras obscuras por palabras semejantes u opuestas a la obscura? </w:t>
      </w:r>
    </w:p>
    <w:p w:rsidR="00AF7154" w:rsidRPr="009148D7" w:rsidRDefault="00AF7154" w:rsidP="009148D7">
      <w:pPr>
        <w:pStyle w:val="Default"/>
        <w:ind w:left="360"/>
        <w:jc w:val="both"/>
        <w:rPr>
          <w:sz w:val="22"/>
          <w:szCs w:val="22"/>
        </w:rPr>
      </w:pPr>
    </w:p>
    <w:p w:rsidR="00AF7154" w:rsidRPr="009148D7" w:rsidRDefault="00AF7154" w:rsidP="009148D7">
      <w:pPr>
        <w:pStyle w:val="Default"/>
        <w:ind w:left="360"/>
        <w:jc w:val="both"/>
        <w:rPr>
          <w:sz w:val="22"/>
          <w:szCs w:val="22"/>
        </w:rPr>
      </w:pPr>
      <w:r w:rsidRPr="009148D7">
        <w:rPr>
          <w:sz w:val="22"/>
          <w:szCs w:val="22"/>
        </w:rPr>
        <w:t>Por ejemplo, la palabra "contrato hecho con. Abraham", se explica por la voz promesa en el mismo versículo.</w:t>
      </w:r>
    </w:p>
    <w:p w:rsidR="00AF7154" w:rsidRPr="009148D7" w:rsidRDefault="00AF7154" w:rsidP="009148D7">
      <w:pPr>
        <w:pStyle w:val="Default"/>
        <w:ind w:left="360"/>
        <w:jc w:val="both"/>
        <w:rPr>
          <w:sz w:val="22"/>
          <w:szCs w:val="22"/>
        </w:rPr>
      </w:pPr>
    </w:p>
    <w:p w:rsidR="00AF7154" w:rsidRPr="009148D7" w:rsidRDefault="00AF7154" w:rsidP="009148D7">
      <w:pPr>
        <w:pStyle w:val="Default"/>
        <w:ind w:left="360"/>
        <w:jc w:val="both"/>
        <w:rPr>
          <w:sz w:val="22"/>
          <w:szCs w:val="22"/>
        </w:rPr>
      </w:pPr>
      <w:r w:rsidRPr="009148D7">
        <w:rPr>
          <w:sz w:val="22"/>
          <w:szCs w:val="22"/>
        </w:rPr>
        <w:t>"Arraigados y sobreedificados" en Cristo, por la expresión confirmados en la fe unida e inmediata a las mismas.</w:t>
      </w:r>
    </w:p>
    <w:p w:rsidR="00AF7154" w:rsidRPr="009148D7" w:rsidRDefault="00AF7154" w:rsidP="009148D7">
      <w:pPr>
        <w:pStyle w:val="Default"/>
        <w:ind w:left="360"/>
        <w:jc w:val="both"/>
        <w:rPr>
          <w:sz w:val="22"/>
          <w:szCs w:val="22"/>
        </w:rPr>
      </w:pPr>
    </w:p>
    <w:p w:rsidR="00AF7154" w:rsidRPr="009148D7" w:rsidRDefault="00AF7154" w:rsidP="009148D7">
      <w:pPr>
        <w:pStyle w:val="Default"/>
        <w:ind w:left="360"/>
        <w:jc w:val="both"/>
        <w:rPr>
          <w:sz w:val="22"/>
          <w:szCs w:val="22"/>
        </w:rPr>
      </w:pPr>
      <w:r w:rsidRPr="009148D7">
        <w:rPr>
          <w:sz w:val="22"/>
          <w:szCs w:val="22"/>
        </w:rPr>
        <w:lastRenderedPageBreak/>
        <w:t>"La paga del pecado es muerte," El sentido profundo de esta expresión hace resaltar de un modo vivo la expresión opuesta que la sigue: "más la dádiva de Dios es vida eterna."</w:t>
      </w:r>
    </w:p>
    <w:p w:rsidR="005C5AD9" w:rsidRPr="009148D7" w:rsidRDefault="005C5AD9" w:rsidP="009148D7">
      <w:pPr>
        <w:pStyle w:val="Default"/>
        <w:jc w:val="both"/>
        <w:rPr>
          <w:sz w:val="22"/>
          <w:szCs w:val="22"/>
        </w:rPr>
      </w:pPr>
    </w:p>
    <w:p w:rsidR="00AF7154" w:rsidRPr="009148D7" w:rsidRDefault="00AF7154" w:rsidP="009148D7">
      <w:pPr>
        <w:pStyle w:val="Default"/>
        <w:jc w:val="both"/>
        <w:rPr>
          <w:sz w:val="22"/>
          <w:szCs w:val="22"/>
        </w:rPr>
      </w:pPr>
    </w:p>
    <w:p w:rsidR="00AF7154" w:rsidRPr="00AD2CA8" w:rsidRDefault="00AF7154" w:rsidP="009148D7">
      <w:pPr>
        <w:pStyle w:val="Default"/>
        <w:jc w:val="both"/>
        <w:rPr>
          <w:b/>
          <w:sz w:val="22"/>
          <w:szCs w:val="22"/>
          <w:u w:val="single"/>
        </w:rPr>
      </w:pPr>
      <w:r w:rsidRPr="00AD2CA8">
        <w:rPr>
          <w:b/>
          <w:sz w:val="22"/>
          <w:szCs w:val="22"/>
          <w:u w:val="single"/>
        </w:rPr>
        <w:t>CAPÍTULO VIII: REGLA CUARTA</w:t>
      </w:r>
    </w:p>
    <w:p w:rsidR="00AF7154" w:rsidRPr="009148D7" w:rsidRDefault="00AF7154" w:rsidP="009148D7">
      <w:pPr>
        <w:pStyle w:val="Default"/>
        <w:jc w:val="both"/>
        <w:rPr>
          <w:sz w:val="22"/>
          <w:szCs w:val="22"/>
        </w:rPr>
      </w:pPr>
    </w:p>
    <w:p w:rsidR="00AF7154" w:rsidRPr="00AD2CA8" w:rsidRDefault="00AF7154" w:rsidP="009148D7">
      <w:pPr>
        <w:pStyle w:val="Default"/>
        <w:numPr>
          <w:ilvl w:val="0"/>
          <w:numId w:val="13"/>
        </w:numPr>
        <w:ind w:left="360" w:hanging="360"/>
        <w:jc w:val="both"/>
        <w:rPr>
          <w:b/>
          <w:sz w:val="22"/>
          <w:szCs w:val="22"/>
        </w:rPr>
      </w:pPr>
      <w:r w:rsidRPr="00AD2CA8">
        <w:rPr>
          <w:b/>
          <w:sz w:val="22"/>
          <w:szCs w:val="22"/>
        </w:rPr>
        <w:t>¿</w:t>
      </w:r>
      <w:r w:rsidR="00AD2CA8" w:rsidRPr="00AD2CA8">
        <w:rPr>
          <w:b/>
          <w:sz w:val="22"/>
          <w:szCs w:val="22"/>
        </w:rPr>
        <w:t>Cuál</w:t>
      </w:r>
      <w:r w:rsidRPr="00AD2CA8">
        <w:rPr>
          <w:b/>
          <w:sz w:val="22"/>
          <w:szCs w:val="22"/>
        </w:rPr>
        <w:t xml:space="preserve"> es la regla cuarta que conviene tener presente en la interpretación de los pasajes obscuros? </w:t>
      </w:r>
    </w:p>
    <w:p w:rsidR="00972EE6" w:rsidRPr="009148D7" w:rsidRDefault="00972EE6" w:rsidP="009148D7">
      <w:pPr>
        <w:pStyle w:val="Default"/>
        <w:ind w:left="360"/>
        <w:jc w:val="both"/>
        <w:rPr>
          <w:sz w:val="22"/>
          <w:szCs w:val="22"/>
        </w:rPr>
      </w:pPr>
      <w:r w:rsidRPr="009148D7">
        <w:rPr>
          <w:sz w:val="22"/>
          <w:szCs w:val="22"/>
        </w:rPr>
        <w:t>Es preciso tomar en consideración el objeto o designio del libro o pasaje en que ocurren las palabras o expresiones obscuras.</w:t>
      </w:r>
    </w:p>
    <w:p w:rsidR="00972EE6" w:rsidRPr="009148D7" w:rsidRDefault="00972EE6" w:rsidP="009148D7">
      <w:pPr>
        <w:pStyle w:val="Default"/>
        <w:ind w:left="360"/>
        <w:jc w:val="both"/>
        <w:rPr>
          <w:sz w:val="22"/>
          <w:szCs w:val="22"/>
        </w:rPr>
      </w:pPr>
    </w:p>
    <w:p w:rsidR="00AF7154" w:rsidRPr="00AD2CA8" w:rsidRDefault="00AF7154" w:rsidP="009148D7">
      <w:pPr>
        <w:pStyle w:val="Default"/>
        <w:numPr>
          <w:ilvl w:val="0"/>
          <w:numId w:val="13"/>
        </w:numPr>
        <w:ind w:left="360" w:hanging="360"/>
        <w:jc w:val="both"/>
        <w:rPr>
          <w:b/>
          <w:sz w:val="22"/>
          <w:szCs w:val="22"/>
        </w:rPr>
      </w:pPr>
      <w:r w:rsidRPr="00AD2CA8">
        <w:rPr>
          <w:b/>
          <w:sz w:val="22"/>
          <w:szCs w:val="22"/>
        </w:rPr>
        <w:t xml:space="preserve">¿Cómo se consigue el designio u objeto de un libro o pasaje? </w:t>
      </w:r>
    </w:p>
    <w:p w:rsidR="00972EE6" w:rsidRPr="009148D7" w:rsidRDefault="00972EE6" w:rsidP="009148D7">
      <w:pPr>
        <w:pStyle w:val="Default"/>
        <w:ind w:left="360"/>
        <w:jc w:val="both"/>
        <w:rPr>
          <w:sz w:val="22"/>
          <w:szCs w:val="22"/>
        </w:rPr>
      </w:pPr>
      <w:r w:rsidRPr="009148D7">
        <w:rPr>
          <w:sz w:val="22"/>
          <w:szCs w:val="22"/>
        </w:rPr>
        <w:t>El objeto o designio se adquiere sobre todo leyéndolo y estudiándolo con atención y repetidas veces, teniendo en cuenta con qué ocasión y a que personas originalmente se escribió.</w:t>
      </w:r>
    </w:p>
    <w:p w:rsidR="00972EE6" w:rsidRPr="009148D7" w:rsidRDefault="00972EE6" w:rsidP="009148D7">
      <w:pPr>
        <w:pStyle w:val="Default"/>
        <w:ind w:left="360"/>
        <w:jc w:val="both"/>
        <w:rPr>
          <w:sz w:val="22"/>
          <w:szCs w:val="22"/>
        </w:rPr>
      </w:pPr>
    </w:p>
    <w:p w:rsidR="00AF7154" w:rsidRPr="00AD2CA8" w:rsidRDefault="00AF7154" w:rsidP="009148D7">
      <w:pPr>
        <w:pStyle w:val="Default"/>
        <w:numPr>
          <w:ilvl w:val="0"/>
          <w:numId w:val="13"/>
        </w:numPr>
        <w:ind w:left="360" w:hanging="360"/>
        <w:jc w:val="both"/>
        <w:rPr>
          <w:b/>
          <w:sz w:val="22"/>
          <w:szCs w:val="22"/>
        </w:rPr>
      </w:pPr>
      <w:r w:rsidRPr="00AD2CA8">
        <w:rPr>
          <w:b/>
          <w:sz w:val="22"/>
          <w:szCs w:val="22"/>
        </w:rPr>
        <w:t xml:space="preserve">¿Cuál es el designio de la Biblia, de los Evangelios y de los Proverbios? </w:t>
      </w:r>
    </w:p>
    <w:p w:rsidR="00972EE6" w:rsidRPr="009148D7" w:rsidRDefault="00972EE6" w:rsidP="009148D7">
      <w:pPr>
        <w:pStyle w:val="Default"/>
        <w:ind w:left="360"/>
        <w:jc w:val="both"/>
        <w:rPr>
          <w:sz w:val="22"/>
          <w:szCs w:val="22"/>
        </w:rPr>
      </w:pPr>
      <w:r w:rsidRPr="009148D7">
        <w:rPr>
          <w:sz w:val="22"/>
          <w:szCs w:val="22"/>
        </w:rPr>
        <w:t>Juan 20:31; 2 Pedro 3:2 el designio de los Evangelios.</w:t>
      </w:r>
    </w:p>
    <w:p w:rsidR="00972EE6" w:rsidRPr="009148D7" w:rsidRDefault="00972EE6" w:rsidP="009148D7">
      <w:pPr>
        <w:pStyle w:val="Default"/>
        <w:ind w:left="360"/>
        <w:jc w:val="both"/>
        <w:rPr>
          <w:sz w:val="22"/>
          <w:szCs w:val="22"/>
        </w:rPr>
      </w:pPr>
      <w:r w:rsidRPr="009148D7">
        <w:rPr>
          <w:sz w:val="22"/>
          <w:szCs w:val="22"/>
        </w:rPr>
        <w:t>Prov</w:t>
      </w:r>
      <w:r w:rsidR="00AD2CA8">
        <w:rPr>
          <w:sz w:val="22"/>
          <w:szCs w:val="22"/>
        </w:rPr>
        <w:t>erbios</w:t>
      </w:r>
      <w:r w:rsidRPr="009148D7">
        <w:rPr>
          <w:sz w:val="22"/>
          <w:szCs w:val="22"/>
        </w:rPr>
        <w:t xml:space="preserve"> 1:1,4 el designio de los Proverbios.</w:t>
      </w:r>
    </w:p>
    <w:p w:rsidR="00972EE6" w:rsidRPr="009148D7" w:rsidRDefault="00972EE6" w:rsidP="009148D7">
      <w:pPr>
        <w:pStyle w:val="Default"/>
        <w:ind w:left="360"/>
        <w:jc w:val="both"/>
        <w:rPr>
          <w:sz w:val="22"/>
          <w:szCs w:val="22"/>
        </w:rPr>
      </w:pPr>
    </w:p>
    <w:p w:rsidR="00AF7154" w:rsidRPr="00AD2CA8" w:rsidRDefault="00AF7154" w:rsidP="009148D7">
      <w:pPr>
        <w:pStyle w:val="Default"/>
        <w:numPr>
          <w:ilvl w:val="0"/>
          <w:numId w:val="13"/>
        </w:numPr>
        <w:ind w:left="360" w:hanging="360"/>
        <w:jc w:val="both"/>
        <w:rPr>
          <w:b/>
          <w:sz w:val="22"/>
          <w:szCs w:val="22"/>
        </w:rPr>
      </w:pPr>
      <w:r w:rsidRPr="00AD2CA8">
        <w:rPr>
          <w:b/>
          <w:sz w:val="22"/>
          <w:szCs w:val="22"/>
        </w:rPr>
        <w:t xml:space="preserve">¿Qué auxilio nos ofrece el designio de un libro o un pasaje en la interpretación? </w:t>
      </w:r>
    </w:p>
    <w:p w:rsidR="00AF7154" w:rsidRPr="009148D7" w:rsidRDefault="00186628" w:rsidP="009148D7">
      <w:pPr>
        <w:pStyle w:val="Default"/>
        <w:ind w:left="360"/>
        <w:jc w:val="both"/>
        <w:rPr>
          <w:sz w:val="22"/>
          <w:szCs w:val="22"/>
        </w:rPr>
      </w:pPr>
      <w:r w:rsidRPr="009148D7">
        <w:rPr>
          <w:sz w:val="22"/>
          <w:szCs w:val="22"/>
        </w:rPr>
        <w:t>Un estudio diligente logra un designio, el cual nos ofrece un auxilio admirable para la explicación de puntos obscuros, para la aclaración de textos al parecer contradictorios y para adquirir un conocimiento más profundo de pasajes.</w:t>
      </w:r>
      <w:r w:rsidR="00972EE6" w:rsidRPr="009148D7">
        <w:rPr>
          <w:sz w:val="22"/>
          <w:szCs w:val="22"/>
        </w:rPr>
        <w:t xml:space="preserve"> </w:t>
      </w:r>
    </w:p>
    <w:p w:rsidR="00186628" w:rsidRPr="009148D7" w:rsidRDefault="00186628" w:rsidP="009148D7">
      <w:pPr>
        <w:pStyle w:val="Default"/>
        <w:ind w:left="360"/>
        <w:jc w:val="both"/>
        <w:rPr>
          <w:sz w:val="22"/>
          <w:szCs w:val="22"/>
        </w:rPr>
      </w:pPr>
    </w:p>
    <w:p w:rsidR="00186628" w:rsidRPr="009148D7" w:rsidRDefault="00186628" w:rsidP="009148D7">
      <w:pPr>
        <w:pStyle w:val="Default"/>
        <w:ind w:left="360"/>
        <w:jc w:val="both"/>
        <w:rPr>
          <w:sz w:val="22"/>
          <w:szCs w:val="22"/>
        </w:rPr>
      </w:pPr>
    </w:p>
    <w:p w:rsidR="00186628" w:rsidRPr="00AD2CA8" w:rsidRDefault="00186628" w:rsidP="00AD2CA8">
      <w:pPr>
        <w:pStyle w:val="Default"/>
        <w:jc w:val="both"/>
        <w:rPr>
          <w:b/>
          <w:sz w:val="22"/>
          <w:szCs w:val="22"/>
          <w:u w:val="single"/>
        </w:rPr>
      </w:pPr>
      <w:r w:rsidRPr="00AD2CA8">
        <w:rPr>
          <w:b/>
          <w:sz w:val="22"/>
          <w:szCs w:val="22"/>
          <w:u w:val="single"/>
        </w:rPr>
        <w:t>CAPÍTULO IX: REGLA QUINTA (PRIMERA PARTE)</w:t>
      </w:r>
    </w:p>
    <w:p w:rsidR="00186628" w:rsidRPr="009148D7" w:rsidRDefault="00186628" w:rsidP="009148D7">
      <w:pPr>
        <w:pStyle w:val="Default"/>
        <w:jc w:val="both"/>
        <w:rPr>
          <w:sz w:val="22"/>
          <w:szCs w:val="22"/>
        </w:rPr>
      </w:pPr>
    </w:p>
    <w:p w:rsidR="00186628" w:rsidRPr="00AD2CA8" w:rsidRDefault="00186628" w:rsidP="009148D7">
      <w:pPr>
        <w:pStyle w:val="Default"/>
        <w:numPr>
          <w:ilvl w:val="0"/>
          <w:numId w:val="14"/>
        </w:numPr>
        <w:ind w:left="360" w:hanging="360"/>
        <w:jc w:val="both"/>
        <w:rPr>
          <w:b/>
          <w:sz w:val="22"/>
          <w:szCs w:val="22"/>
        </w:rPr>
      </w:pPr>
      <w:r w:rsidRPr="00AD2CA8">
        <w:rPr>
          <w:b/>
          <w:sz w:val="22"/>
          <w:szCs w:val="22"/>
        </w:rPr>
        <w:t xml:space="preserve">¿Cuál es la regla quinta y qué se entiende por paralelos? </w:t>
      </w:r>
    </w:p>
    <w:p w:rsidR="00186628" w:rsidRPr="009148D7" w:rsidRDefault="00186628" w:rsidP="009148D7">
      <w:pPr>
        <w:pStyle w:val="Default"/>
        <w:ind w:left="360"/>
        <w:jc w:val="both"/>
        <w:rPr>
          <w:sz w:val="22"/>
          <w:szCs w:val="22"/>
        </w:rPr>
      </w:pPr>
      <w:r w:rsidRPr="009148D7">
        <w:rPr>
          <w:sz w:val="22"/>
          <w:szCs w:val="22"/>
        </w:rPr>
        <w:t>La quinta regla es consultar los pasajes paralelos. Son aquellos pasajes a los a los que hacen referencia el uno al otro, que tienen entre si alguna relación, o tratan de un modo u otro el mismo asunto.</w:t>
      </w:r>
    </w:p>
    <w:p w:rsidR="00186628" w:rsidRPr="009148D7" w:rsidRDefault="00186628" w:rsidP="009148D7">
      <w:pPr>
        <w:pStyle w:val="Default"/>
        <w:ind w:left="360"/>
        <w:jc w:val="both"/>
        <w:rPr>
          <w:sz w:val="22"/>
          <w:szCs w:val="22"/>
        </w:rPr>
      </w:pPr>
    </w:p>
    <w:p w:rsidR="00186628" w:rsidRPr="00AD2CA8" w:rsidRDefault="00186628" w:rsidP="009148D7">
      <w:pPr>
        <w:pStyle w:val="Default"/>
        <w:numPr>
          <w:ilvl w:val="0"/>
          <w:numId w:val="14"/>
        </w:numPr>
        <w:ind w:left="360" w:hanging="360"/>
        <w:jc w:val="both"/>
        <w:rPr>
          <w:b/>
          <w:sz w:val="22"/>
          <w:szCs w:val="22"/>
        </w:rPr>
      </w:pPr>
      <w:r w:rsidRPr="00AD2CA8">
        <w:rPr>
          <w:b/>
          <w:sz w:val="22"/>
          <w:szCs w:val="22"/>
        </w:rPr>
        <w:t xml:space="preserve">¿Por qué se deben consultar los paralelos? </w:t>
      </w:r>
    </w:p>
    <w:p w:rsidR="00186628" w:rsidRPr="009148D7" w:rsidRDefault="00186628" w:rsidP="009148D7">
      <w:pPr>
        <w:pStyle w:val="Default"/>
        <w:ind w:left="360"/>
        <w:jc w:val="both"/>
        <w:rPr>
          <w:sz w:val="22"/>
          <w:szCs w:val="22"/>
        </w:rPr>
      </w:pPr>
      <w:r w:rsidRPr="009148D7">
        <w:rPr>
          <w:sz w:val="22"/>
          <w:szCs w:val="22"/>
        </w:rPr>
        <w:t xml:space="preserve">Para aclarar algunos pasajes obscuros, también para adquirir conocimientos bíblicos exactos en cuanto a doctrinas y prácticas cristianas. </w:t>
      </w:r>
    </w:p>
    <w:p w:rsidR="00186628" w:rsidRPr="009148D7" w:rsidRDefault="00186628" w:rsidP="009148D7">
      <w:pPr>
        <w:pStyle w:val="Default"/>
        <w:jc w:val="both"/>
        <w:rPr>
          <w:sz w:val="22"/>
          <w:szCs w:val="22"/>
        </w:rPr>
      </w:pPr>
    </w:p>
    <w:p w:rsidR="00186628" w:rsidRPr="00AD2CA8" w:rsidRDefault="00186628" w:rsidP="009148D7">
      <w:pPr>
        <w:pStyle w:val="Default"/>
        <w:numPr>
          <w:ilvl w:val="0"/>
          <w:numId w:val="14"/>
        </w:numPr>
        <w:ind w:left="360" w:hanging="360"/>
        <w:jc w:val="both"/>
        <w:rPr>
          <w:b/>
          <w:sz w:val="22"/>
          <w:szCs w:val="22"/>
        </w:rPr>
      </w:pPr>
      <w:r w:rsidRPr="00AD2CA8">
        <w:rPr>
          <w:b/>
          <w:sz w:val="22"/>
          <w:szCs w:val="22"/>
        </w:rPr>
        <w:t xml:space="preserve">¿Qué clases de paralelos hay? </w:t>
      </w:r>
    </w:p>
    <w:p w:rsidR="00186628" w:rsidRPr="009148D7" w:rsidRDefault="00186628" w:rsidP="009148D7">
      <w:pPr>
        <w:pStyle w:val="Default"/>
        <w:ind w:left="360"/>
        <w:jc w:val="both"/>
        <w:rPr>
          <w:sz w:val="22"/>
          <w:szCs w:val="22"/>
        </w:rPr>
      </w:pPr>
      <w:r w:rsidRPr="009148D7">
        <w:rPr>
          <w:sz w:val="22"/>
          <w:szCs w:val="22"/>
        </w:rPr>
        <w:t>Existen paralelos de palabras, paralelos de ideas y paralelos de enseñanzas generales.</w:t>
      </w:r>
    </w:p>
    <w:p w:rsidR="00186628" w:rsidRPr="009148D7" w:rsidRDefault="00186628" w:rsidP="009148D7">
      <w:pPr>
        <w:pStyle w:val="Default"/>
        <w:ind w:left="360"/>
        <w:jc w:val="both"/>
        <w:rPr>
          <w:sz w:val="22"/>
          <w:szCs w:val="22"/>
        </w:rPr>
      </w:pPr>
    </w:p>
    <w:p w:rsidR="00186628" w:rsidRPr="00AD2CA8" w:rsidRDefault="00186628" w:rsidP="009148D7">
      <w:pPr>
        <w:pStyle w:val="Default"/>
        <w:numPr>
          <w:ilvl w:val="0"/>
          <w:numId w:val="14"/>
        </w:numPr>
        <w:ind w:left="360" w:hanging="360"/>
        <w:jc w:val="both"/>
        <w:rPr>
          <w:b/>
          <w:sz w:val="22"/>
          <w:szCs w:val="22"/>
        </w:rPr>
      </w:pPr>
      <w:r w:rsidRPr="00AD2CA8">
        <w:rPr>
          <w:b/>
          <w:sz w:val="22"/>
          <w:szCs w:val="22"/>
        </w:rPr>
        <w:t xml:space="preserve">¿Qué se entiende por paralelos de palabras? </w:t>
      </w:r>
    </w:p>
    <w:p w:rsidR="00186628" w:rsidRPr="009148D7" w:rsidRDefault="00186628" w:rsidP="009148D7">
      <w:pPr>
        <w:pStyle w:val="Default"/>
        <w:ind w:left="360"/>
        <w:jc w:val="both"/>
        <w:rPr>
          <w:sz w:val="22"/>
          <w:szCs w:val="22"/>
        </w:rPr>
      </w:pPr>
      <w:r w:rsidRPr="009148D7">
        <w:rPr>
          <w:sz w:val="22"/>
          <w:szCs w:val="22"/>
        </w:rPr>
        <w:t>C</w:t>
      </w:r>
      <w:r w:rsidR="00982850" w:rsidRPr="009148D7">
        <w:rPr>
          <w:sz w:val="22"/>
          <w:szCs w:val="22"/>
        </w:rPr>
        <w:t xml:space="preserve">uando el conjunto de la </w:t>
      </w:r>
      <w:r w:rsidRPr="009148D7">
        <w:rPr>
          <w:sz w:val="22"/>
          <w:szCs w:val="22"/>
        </w:rPr>
        <w:t xml:space="preserve">frase o el contexto no </w:t>
      </w:r>
      <w:r w:rsidR="00982850" w:rsidRPr="009148D7">
        <w:rPr>
          <w:sz w:val="22"/>
          <w:szCs w:val="22"/>
        </w:rPr>
        <w:t>son suficientes</w:t>
      </w:r>
      <w:r w:rsidRPr="009148D7">
        <w:rPr>
          <w:sz w:val="22"/>
          <w:szCs w:val="22"/>
        </w:rPr>
        <w:t xml:space="preserve"> para explica</w:t>
      </w:r>
      <w:r w:rsidR="00982850" w:rsidRPr="009148D7">
        <w:rPr>
          <w:sz w:val="22"/>
          <w:szCs w:val="22"/>
        </w:rPr>
        <w:t>r una palabra dudosa, es necesario</w:t>
      </w:r>
      <w:r w:rsidRPr="009148D7">
        <w:rPr>
          <w:sz w:val="22"/>
          <w:szCs w:val="22"/>
        </w:rPr>
        <w:t xml:space="preserve"> a veces adquirir su verdadero significado consultando otros text</w:t>
      </w:r>
      <w:r w:rsidR="00982850" w:rsidRPr="009148D7">
        <w:rPr>
          <w:sz w:val="22"/>
          <w:szCs w:val="22"/>
        </w:rPr>
        <w:t>os en que ocurre;</w:t>
      </w:r>
      <w:r w:rsidRPr="009148D7">
        <w:rPr>
          <w:sz w:val="22"/>
          <w:szCs w:val="22"/>
        </w:rPr>
        <w:t xml:space="preserve"> tratándose de nombres propios, se apela al mismo proceder para hacer resaltar hechos y verdades que de otro modo perderían su importancia y significado.</w:t>
      </w:r>
    </w:p>
    <w:p w:rsidR="00982850" w:rsidRDefault="00982850" w:rsidP="009148D7">
      <w:pPr>
        <w:pStyle w:val="Default"/>
        <w:jc w:val="both"/>
        <w:rPr>
          <w:sz w:val="22"/>
          <w:szCs w:val="22"/>
        </w:rPr>
      </w:pPr>
    </w:p>
    <w:p w:rsidR="00AD2CA8" w:rsidRPr="009148D7" w:rsidRDefault="00AD2CA8" w:rsidP="009148D7">
      <w:pPr>
        <w:pStyle w:val="Default"/>
        <w:jc w:val="both"/>
        <w:rPr>
          <w:sz w:val="22"/>
          <w:szCs w:val="22"/>
        </w:rPr>
      </w:pPr>
    </w:p>
    <w:p w:rsidR="00AD2CA8" w:rsidRDefault="00AD2CA8">
      <w:pPr>
        <w:rPr>
          <w:rFonts w:ascii="Arial" w:hAnsi="Arial" w:cs="Arial"/>
          <w:color w:val="000000"/>
        </w:rPr>
      </w:pPr>
      <w:r>
        <w:br w:type="page"/>
      </w:r>
    </w:p>
    <w:p w:rsidR="00982850" w:rsidRPr="00AD2CA8" w:rsidRDefault="00982850" w:rsidP="009148D7">
      <w:pPr>
        <w:pStyle w:val="Default"/>
        <w:jc w:val="both"/>
        <w:rPr>
          <w:b/>
          <w:sz w:val="22"/>
          <w:szCs w:val="22"/>
          <w:u w:val="single"/>
        </w:rPr>
      </w:pPr>
      <w:r w:rsidRPr="00AD2CA8">
        <w:rPr>
          <w:b/>
          <w:sz w:val="22"/>
          <w:szCs w:val="22"/>
          <w:u w:val="single"/>
        </w:rPr>
        <w:lastRenderedPageBreak/>
        <w:t>CAPÍTULO X: REGLA QUINTA (SEGUNDA PARTE)</w:t>
      </w:r>
    </w:p>
    <w:p w:rsidR="00982850" w:rsidRPr="009148D7" w:rsidRDefault="00982850" w:rsidP="009148D7">
      <w:pPr>
        <w:pStyle w:val="Default"/>
        <w:jc w:val="both"/>
        <w:rPr>
          <w:sz w:val="22"/>
          <w:szCs w:val="22"/>
        </w:rPr>
      </w:pPr>
    </w:p>
    <w:p w:rsidR="00982850" w:rsidRPr="00AD2CA8" w:rsidRDefault="00982850" w:rsidP="009148D7">
      <w:pPr>
        <w:pStyle w:val="Default"/>
        <w:numPr>
          <w:ilvl w:val="0"/>
          <w:numId w:val="15"/>
        </w:numPr>
        <w:ind w:left="360" w:hanging="360"/>
        <w:jc w:val="both"/>
        <w:rPr>
          <w:b/>
          <w:sz w:val="22"/>
          <w:szCs w:val="22"/>
        </w:rPr>
      </w:pPr>
      <w:r w:rsidRPr="00AD2CA8">
        <w:rPr>
          <w:b/>
          <w:sz w:val="22"/>
          <w:szCs w:val="22"/>
        </w:rPr>
        <w:t xml:space="preserve">¿Qué se entiende por paralelos de ideas? </w:t>
      </w:r>
    </w:p>
    <w:p w:rsidR="00982850" w:rsidRPr="009148D7" w:rsidRDefault="00982850" w:rsidP="009148D7">
      <w:pPr>
        <w:pStyle w:val="Default"/>
        <w:ind w:left="360"/>
        <w:jc w:val="both"/>
        <w:rPr>
          <w:sz w:val="22"/>
          <w:szCs w:val="22"/>
        </w:rPr>
      </w:pPr>
      <w:r w:rsidRPr="009148D7">
        <w:rPr>
          <w:sz w:val="22"/>
          <w:szCs w:val="22"/>
        </w:rPr>
        <w:t>Se consultan ya no sólo las palabras paralelas, sino las enseñanzas, las narraciones y hechos contenidos en textos o pasajes aclaratorios que se relacionan con dicho texto oscuro o discutido.</w:t>
      </w:r>
    </w:p>
    <w:p w:rsidR="00982850" w:rsidRPr="009148D7" w:rsidRDefault="00982850" w:rsidP="009148D7">
      <w:pPr>
        <w:pStyle w:val="Default"/>
        <w:ind w:left="360"/>
        <w:jc w:val="both"/>
        <w:rPr>
          <w:sz w:val="22"/>
          <w:szCs w:val="22"/>
        </w:rPr>
      </w:pPr>
    </w:p>
    <w:p w:rsidR="00982850" w:rsidRPr="00AD2CA8" w:rsidRDefault="00982850" w:rsidP="009148D7">
      <w:pPr>
        <w:pStyle w:val="Default"/>
        <w:numPr>
          <w:ilvl w:val="0"/>
          <w:numId w:val="15"/>
        </w:numPr>
        <w:ind w:left="360" w:hanging="360"/>
        <w:jc w:val="both"/>
        <w:rPr>
          <w:b/>
          <w:sz w:val="22"/>
          <w:szCs w:val="22"/>
        </w:rPr>
      </w:pPr>
      <w:r w:rsidRPr="00AD2CA8">
        <w:rPr>
          <w:b/>
          <w:sz w:val="22"/>
          <w:szCs w:val="22"/>
        </w:rPr>
        <w:t xml:space="preserve">¿Cómo se explica la palabra todos en el mandamiento de: "bebed de él todos" en orden a la comunión? </w:t>
      </w:r>
    </w:p>
    <w:p w:rsidR="00982850" w:rsidRPr="009148D7" w:rsidRDefault="00982850" w:rsidP="009148D7">
      <w:pPr>
        <w:pStyle w:val="Default"/>
        <w:ind w:left="360"/>
        <w:jc w:val="both"/>
        <w:rPr>
          <w:sz w:val="22"/>
          <w:szCs w:val="22"/>
        </w:rPr>
      </w:pPr>
      <w:r w:rsidRPr="009148D7">
        <w:rPr>
          <w:sz w:val="22"/>
          <w:szCs w:val="22"/>
        </w:rPr>
        <w:t>En 1 Corintios 11:22-29, nos presentan el "comer del pan y beber del vino" como hechos inseparables en la Santa Cena, encargándolos a todos los miembros de la iglesia sin distinción.</w:t>
      </w:r>
    </w:p>
    <w:p w:rsidR="00982850" w:rsidRPr="009148D7" w:rsidRDefault="00982850" w:rsidP="009148D7">
      <w:pPr>
        <w:pStyle w:val="Default"/>
        <w:ind w:left="360"/>
        <w:jc w:val="both"/>
        <w:rPr>
          <w:sz w:val="22"/>
          <w:szCs w:val="22"/>
        </w:rPr>
      </w:pPr>
    </w:p>
    <w:p w:rsidR="00A816A7" w:rsidRPr="00AD2CA8" w:rsidRDefault="00982850" w:rsidP="009148D7">
      <w:pPr>
        <w:pStyle w:val="Default"/>
        <w:numPr>
          <w:ilvl w:val="0"/>
          <w:numId w:val="15"/>
        </w:numPr>
        <w:ind w:left="360" w:hanging="360"/>
        <w:jc w:val="both"/>
        <w:rPr>
          <w:b/>
          <w:sz w:val="22"/>
          <w:szCs w:val="22"/>
        </w:rPr>
      </w:pPr>
      <w:r w:rsidRPr="00AD2CA8">
        <w:rPr>
          <w:b/>
          <w:sz w:val="22"/>
          <w:szCs w:val="22"/>
        </w:rPr>
        <w:t>¿Cómo se prueba que la roca que menciona Jesús en Mal 16: 18, no es Pedro?</w:t>
      </w:r>
    </w:p>
    <w:p w:rsidR="00982850" w:rsidRPr="009148D7" w:rsidRDefault="00A816A7" w:rsidP="009148D7">
      <w:pPr>
        <w:pStyle w:val="Default"/>
        <w:ind w:left="360"/>
        <w:jc w:val="both"/>
        <w:rPr>
          <w:sz w:val="22"/>
          <w:szCs w:val="22"/>
        </w:rPr>
      </w:pPr>
      <w:r w:rsidRPr="009148D7">
        <w:rPr>
          <w:sz w:val="22"/>
          <w:szCs w:val="22"/>
        </w:rPr>
        <w:t>En Mateo 21:42, 44, Jesús mismo se nos presenta como la piedra fundamental o "cabeza de esquina," profetizada ya y tipificada en el Antiguo Testamento.</w:t>
      </w:r>
      <w:r w:rsidR="00982850" w:rsidRPr="009148D7">
        <w:rPr>
          <w:sz w:val="22"/>
          <w:szCs w:val="22"/>
        </w:rPr>
        <w:t xml:space="preserve"> </w:t>
      </w:r>
    </w:p>
    <w:p w:rsidR="00A816A7" w:rsidRPr="009148D7" w:rsidRDefault="00A816A7" w:rsidP="009148D7">
      <w:pPr>
        <w:pStyle w:val="Default"/>
        <w:ind w:left="360"/>
        <w:jc w:val="both"/>
        <w:rPr>
          <w:sz w:val="22"/>
          <w:szCs w:val="22"/>
        </w:rPr>
      </w:pPr>
      <w:r w:rsidRPr="009148D7">
        <w:rPr>
          <w:sz w:val="22"/>
          <w:szCs w:val="22"/>
        </w:rPr>
        <w:t xml:space="preserve">Pedro mismo declara que Cristo es la piedra viva; la principal piedra del ángulo, en </w:t>
      </w:r>
      <w:r w:rsidR="00AD2CA8" w:rsidRPr="009148D7">
        <w:rPr>
          <w:sz w:val="22"/>
          <w:szCs w:val="22"/>
        </w:rPr>
        <w:t>Sion</w:t>
      </w:r>
      <w:r w:rsidRPr="009148D7">
        <w:rPr>
          <w:sz w:val="22"/>
          <w:szCs w:val="22"/>
        </w:rPr>
        <w:t xml:space="preserve">, la piedra desechada por los judíos que fue hecha cabeza del ángulo, (1 Pedro 2:4,8). Pablo confirma y aclara la misma idea, diciendo a los miembros de la iglesia de </w:t>
      </w:r>
      <w:r w:rsidR="00AD2CA8" w:rsidRPr="009148D7">
        <w:rPr>
          <w:sz w:val="22"/>
          <w:szCs w:val="22"/>
        </w:rPr>
        <w:t>Éfeso</w:t>
      </w:r>
      <w:r w:rsidRPr="009148D7">
        <w:rPr>
          <w:sz w:val="22"/>
          <w:szCs w:val="22"/>
        </w:rPr>
        <w:t xml:space="preserve"> (2:20), que son "edificados sobre el fundamento (puesto por) de los apóstoles y profetas, siendo la principal piedra del ángulo Jesucristo mismo.</w:t>
      </w:r>
    </w:p>
    <w:p w:rsidR="00A816A7" w:rsidRPr="009148D7" w:rsidRDefault="00A816A7" w:rsidP="009148D7">
      <w:pPr>
        <w:pStyle w:val="Default"/>
        <w:ind w:left="360"/>
        <w:jc w:val="both"/>
        <w:rPr>
          <w:sz w:val="22"/>
          <w:szCs w:val="22"/>
        </w:rPr>
      </w:pPr>
    </w:p>
    <w:p w:rsidR="00982850" w:rsidRPr="00AD2CA8" w:rsidRDefault="00982850" w:rsidP="009148D7">
      <w:pPr>
        <w:pStyle w:val="Default"/>
        <w:numPr>
          <w:ilvl w:val="0"/>
          <w:numId w:val="15"/>
        </w:numPr>
        <w:ind w:left="360" w:hanging="360"/>
        <w:jc w:val="both"/>
        <w:rPr>
          <w:b/>
          <w:sz w:val="22"/>
          <w:szCs w:val="22"/>
        </w:rPr>
      </w:pPr>
      <w:r w:rsidRPr="00AD2CA8">
        <w:rPr>
          <w:b/>
          <w:sz w:val="22"/>
          <w:szCs w:val="22"/>
        </w:rPr>
        <w:t xml:space="preserve">¿Cómo se procede en el estudio de los paralelos de ideas? </w:t>
      </w:r>
    </w:p>
    <w:p w:rsidR="00A816A7" w:rsidRPr="009148D7" w:rsidRDefault="00A816A7" w:rsidP="009148D7">
      <w:pPr>
        <w:pStyle w:val="Default"/>
        <w:ind w:left="360"/>
        <w:jc w:val="both"/>
        <w:rPr>
          <w:sz w:val="22"/>
          <w:szCs w:val="22"/>
        </w:rPr>
      </w:pPr>
      <w:r w:rsidRPr="009148D7">
        <w:rPr>
          <w:sz w:val="22"/>
          <w:szCs w:val="22"/>
        </w:rPr>
        <w:t>El modo de proceder es aclarar los pasajes obscuros mediante los pasajes paralelos más claros: expresiones figurativas, mediante los textos paralelos propios sin figura; las ideas resumidamente expresadas, mediante paralelos más extensos y específicos.</w:t>
      </w:r>
    </w:p>
    <w:p w:rsidR="00A816A7" w:rsidRDefault="00A816A7" w:rsidP="009148D7">
      <w:pPr>
        <w:pStyle w:val="Default"/>
        <w:jc w:val="both"/>
        <w:rPr>
          <w:sz w:val="22"/>
          <w:szCs w:val="22"/>
        </w:rPr>
      </w:pPr>
    </w:p>
    <w:p w:rsidR="00AD2CA8" w:rsidRPr="009148D7" w:rsidRDefault="00AD2CA8" w:rsidP="009148D7">
      <w:pPr>
        <w:pStyle w:val="Default"/>
        <w:jc w:val="both"/>
        <w:rPr>
          <w:sz w:val="22"/>
          <w:szCs w:val="22"/>
        </w:rPr>
      </w:pPr>
    </w:p>
    <w:p w:rsidR="00A816A7" w:rsidRPr="00AD2CA8" w:rsidRDefault="00A816A7" w:rsidP="009148D7">
      <w:pPr>
        <w:pStyle w:val="Default"/>
        <w:jc w:val="both"/>
        <w:rPr>
          <w:b/>
          <w:sz w:val="22"/>
          <w:szCs w:val="22"/>
          <w:u w:val="single"/>
        </w:rPr>
      </w:pPr>
      <w:r w:rsidRPr="00AD2CA8">
        <w:rPr>
          <w:b/>
          <w:sz w:val="22"/>
          <w:szCs w:val="22"/>
          <w:u w:val="single"/>
        </w:rPr>
        <w:t>CAPÍTULO XI: REGLA QUINTA (TERCERA PARTE)</w:t>
      </w:r>
    </w:p>
    <w:p w:rsidR="00A816A7" w:rsidRPr="009148D7" w:rsidRDefault="00A816A7" w:rsidP="009148D7">
      <w:pPr>
        <w:pStyle w:val="Default"/>
        <w:jc w:val="both"/>
        <w:rPr>
          <w:sz w:val="22"/>
          <w:szCs w:val="22"/>
        </w:rPr>
      </w:pPr>
    </w:p>
    <w:p w:rsidR="00A816A7" w:rsidRPr="00AD2CA8" w:rsidRDefault="00A816A7" w:rsidP="009148D7">
      <w:pPr>
        <w:pStyle w:val="Default"/>
        <w:numPr>
          <w:ilvl w:val="0"/>
          <w:numId w:val="16"/>
        </w:numPr>
        <w:ind w:left="360" w:hanging="360"/>
        <w:jc w:val="both"/>
        <w:rPr>
          <w:b/>
          <w:sz w:val="22"/>
          <w:szCs w:val="22"/>
        </w:rPr>
      </w:pPr>
      <w:r w:rsidRPr="00AD2CA8">
        <w:rPr>
          <w:b/>
          <w:sz w:val="22"/>
          <w:szCs w:val="22"/>
        </w:rPr>
        <w:t xml:space="preserve">¿Qué son "paralelos de enseñanzas generales"? </w:t>
      </w:r>
    </w:p>
    <w:p w:rsidR="00A816A7" w:rsidRPr="009148D7" w:rsidRDefault="00D90347" w:rsidP="009148D7">
      <w:pPr>
        <w:pStyle w:val="Default"/>
        <w:ind w:left="360"/>
        <w:jc w:val="both"/>
        <w:rPr>
          <w:sz w:val="22"/>
          <w:szCs w:val="22"/>
        </w:rPr>
      </w:pPr>
      <w:r w:rsidRPr="009148D7">
        <w:rPr>
          <w:sz w:val="22"/>
          <w:szCs w:val="22"/>
        </w:rPr>
        <w:t>Es preciso acudir al tenor general, o sea a las enseñanzas generales de las Escrituras para la aclaración y recta interpretación. Tenemos indicaciones de esta clase de paralelos en la Biblia misma, bajo las expresiones de enseñar conforme a las Escrituras, de ser anunciada tal o cual cosa por boca de todos los profetas, y de usar los profetas (o predicadores) su don conforme a la medida de fe</w:t>
      </w:r>
    </w:p>
    <w:p w:rsidR="00D90347" w:rsidRPr="009148D7" w:rsidRDefault="00D90347" w:rsidP="009148D7">
      <w:pPr>
        <w:pStyle w:val="Default"/>
        <w:ind w:left="360"/>
        <w:jc w:val="both"/>
        <w:rPr>
          <w:sz w:val="22"/>
          <w:szCs w:val="22"/>
        </w:rPr>
      </w:pPr>
    </w:p>
    <w:p w:rsidR="00A816A7" w:rsidRPr="00AD2CA8" w:rsidRDefault="00A816A7" w:rsidP="009148D7">
      <w:pPr>
        <w:pStyle w:val="Default"/>
        <w:numPr>
          <w:ilvl w:val="0"/>
          <w:numId w:val="16"/>
        </w:numPr>
        <w:ind w:left="360" w:hanging="360"/>
        <w:jc w:val="both"/>
        <w:rPr>
          <w:b/>
          <w:sz w:val="22"/>
          <w:szCs w:val="22"/>
        </w:rPr>
      </w:pPr>
      <w:r w:rsidRPr="00AD2CA8">
        <w:rPr>
          <w:b/>
          <w:sz w:val="22"/>
          <w:szCs w:val="22"/>
        </w:rPr>
        <w:t>¿Cómo se evita la interpretación falsa de la expresión: "Justificación sin las obras de la ley"?</w:t>
      </w:r>
    </w:p>
    <w:p w:rsidR="00D90347" w:rsidRPr="009148D7" w:rsidRDefault="00D90347" w:rsidP="009148D7">
      <w:pPr>
        <w:pStyle w:val="Default"/>
        <w:ind w:left="360"/>
        <w:jc w:val="both"/>
        <w:rPr>
          <w:sz w:val="22"/>
          <w:szCs w:val="22"/>
        </w:rPr>
      </w:pPr>
      <w:r w:rsidRPr="009148D7">
        <w:rPr>
          <w:sz w:val="22"/>
          <w:szCs w:val="22"/>
        </w:rPr>
        <w:t>En este caso es preciso consultar el tenor o doctrina general de la Escritura que se refiere al asunto; hallamos que esa interpretación es falsa por contradecir por completo al espíritu y al designio del Evangelio, que en todas partes previene a los creyentes contra el pecado, exhortándoles a la pureza y la santidad.</w:t>
      </w:r>
    </w:p>
    <w:p w:rsidR="00A816A7" w:rsidRPr="009148D7" w:rsidRDefault="00A816A7" w:rsidP="009148D7">
      <w:pPr>
        <w:pStyle w:val="Default"/>
        <w:ind w:left="360"/>
        <w:jc w:val="both"/>
        <w:rPr>
          <w:sz w:val="22"/>
          <w:szCs w:val="22"/>
        </w:rPr>
      </w:pPr>
    </w:p>
    <w:p w:rsidR="00A816A7" w:rsidRPr="00AD2CA8" w:rsidRDefault="00A816A7" w:rsidP="009148D7">
      <w:pPr>
        <w:pStyle w:val="Default"/>
        <w:numPr>
          <w:ilvl w:val="0"/>
          <w:numId w:val="16"/>
        </w:numPr>
        <w:ind w:left="360" w:hanging="360"/>
        <w:jc w:val="both"/>
        <w:rPr>
          <w:b/>
          <w:sz w:val="22"/>
          <w:szCs w:val="22"/>
        </w:rPr>
      </w:pPr>
      <w:r w:rsidRPr="00AD2CA8">
        <w:rPr>
          <w:b/>
          <w:sz w:val="22"/>
          <w:szCs w:val="22"/>
        </w:rPr>
        <w:t xml:space="preserve">¿Cómo se aclaran las expresiones que nos presentan a Dios cual ser limitado? </w:t>
      </w:r>
    </w:p>
    <w:p w:rsidR="00D90347" w:rsidRPr="009148D7" w:rsidRDefault="00D90347" w:rsidP="009148D7">
      <w:pPr>
        <w:pStyle w:val="Default"/>
        <w:ind w:left="360"/>
        <w:jc w:val="both"/>
        <w:rPr>
          <w:sz w:val="22"/>
          <w:szCs w:val="22"/>
        </w:rPr>
      </w:pPr>
      <w:r w:rsidRPr="009148D7">
        <w:rPr>
          <w:sz w:val="22"/>
          <w:szCs w:val="22"/>
        </w:rPr>
        <w:t>Según el tenor o enseñanza general de las Escrituras, Dios es un espíritu omnipotente, purísimo, santísimo, conocedor de todas las cosas y en todas partes presente, cosa que positivamente consta en multitud de pasajes.</w:t>
      </w:r>
    </w:p>
    <w:p w:rsidR="00A816A7" w:rsidRPr="009148D7" w:rsidRDefault="00A816A7" w:rsidP="009148D7">
      <w:pPr>
        <w:pStyle w:val="Default"/>
        <w:ind w:left="360"/>
        <w:jc w:val="both"/>
        <w:rPr>
          <w:sz w:val="22"/>
          <w:szCs w:val="22"/>
        </w:rPr>
      </w:pPr>
    </w:p>
    <w:p w:rsidR="00A816A7" w:rsidRPr="00AD2CA8" w:rsidRDefault="00A816A7" w:rsidP="009148D7">
      <w:pPr>
        <w:pStyle w:val="Default"/>
        <w:numPr>
          <w:ilvl w:val="0"/>
          <w:numId w:val="16"/>
        </w:numPr>
        <w:ind w:left="360" w:hanging="360"/>
        <w:jc w:val="both"/>
        <w:rPr>
          <w:b/>
          <w:sz w:val="22"/>
          <w:szCs w:val="22"/>
        </w:rPr>
      </w:pPr>
      <w:r w:rsidRPr="00AD2CA8">
        <w:rPr>
          <w:b/>
          <w:sz w:val="22"/>
          <w:szCs w:val="22"/>
        </w:rPr>
        <w:t xml:space="preserve">¿Por qué ocurren tales expresiones? ¿Cómo se consigue la recta inteligencia del texto que dice que Dios ha hecho al impío para el día malo? </w:t>
      </w:r>
    </w:p>
    <w:p w:rsidR="00D90347" w:rsidRPr="009148D7" w:rsidRDefault="00D90347" w:rsidP="009148D7">
      <w:pPr>
        <w:pStyle w:val="Default"/>
        <w:ind w:left="360"/>
        <w:jc w:val="both"/>
        <w:rPr>
          <w:sz w:val="22"/>
          <w:szCs w:val="22"/>
        </w:rPr>
      </w:pPr>
      <w:r w:rsidRPr="009148D7">
        <w:rPr>
          <w:sz w:val="22"/>
          <w:szCs w:val="22"/>
        </w:rPr>
        <w:lastRenderedPageBreak/>
        <w:t>Según el tenor de las Escrituras en multitud de pasajes Jehová no quiere la muerte del impío, no quiere que nadie perezca, sino que todos procedan al arrepentimiento. El significado debe ser que el Creador de todas las cosas, en el día malo, sabrá valerse aún del impío para llevar a cabo sus adorables designios.</w:t>
      </w:r>
    </w:p>
    <w:p w:rsidR="00A816A7" w:rsidRDefault="00A816A7" w:rsidP="009148D7">
      <w:pPr>
        <w:pStyle w:val="Default"/>
        <w:jc w:val="both"/>
        <w:rPr>
          <w:sz w:val="22"/>
          <w:szCs w:val="22"/>
        </w:rPr>
      </w:pPr>
    </w:p>
    <w:p w:rsidR="00AD2CA8" w:rsidRPr="009148D7" w:rsidRDefault="00AD2CA8" w:rsidP="009148D7">
      <w:pPr>
        <w:pStyle w:val="Default"/>
        <w:jc w:val="both"/>
        <w:rPr>
          <w:sz w:val="22"/>
          <w:szCs w:val="22"/>
        </w:rPr>
      </w:pPr>
    </w:p>
    <w:p w:rsidR="00A816A7" w:rsidRPr="00AD2CA8" w:rsidRDefault="00D90347" w:rsidP="009148D7">
      <w:pPr>
        <w:pStyle w:val="Default"/>
        <w:jc w:val="both"/>
        <w:rPr>
          <w:b/>
          <w:sz w:val="22"/>
          <w:szCs w:val="22"/>
          <w:u w:val="single"/>
        </w:rPr>
      </w:pPr>
      <w:r w:rsidRPr="00AD2CA8">
        <w:rPr>
          <w:b/>
          <w:sz w:val="22"/>
          <w:szCs w:val="22"/>
          <w:u w:val="single"/>
        </w:rPr>
        <w:t>CAPÍTULO XII: REPETICIÓN Y OBSERVACIONES</w:t>
      </w:r>
    </w:p>
    <w:p w:rsidR="00D90347" w:rsidRPr="009148D7" w:rsidRDefault="00D90347" w:rsidP="009148D7">
      <w:pPr>
        <w:pStyle w:val="Default"/>
        <w:jc w:val="both"/>
        <w:rPr>
          <w:sz w:val="22"/>
          <w:szCs w:val="22"/>
        </w:rPr>
      </w:pPr>
    </w:p>
    <w:p w:rsidR="00D90347" w:rsidRPr="00AD2CA8" w:rsidRDefault="00D90347" w:rsidP="009148D7">
      <w:pPr>
        <w:pStyle w:val="Default"/>
        <w:numPr>
          <w:ilvl w:val="0"/>
          <w:numId w:val="17"/>
        </w:numPr>
        <w:ind w:left="360" w:hanging="360"/>
        <w:jc w:val="both"/>
        <w:rPr>
          <w:b/>
          <w:sz w:val="22"/>
          <w:szCs w:val="22"/>
        </w:rPr>
      </w:pPr>
      <w:r w:rsidRPr="00AD2CA8">
        <w:rPr>
          <w:b/>
          <w:sz w:val="22"/>
          <w:szCs w:val="22"/>
        </w:rPr>
        <w:t xml:space="preserve">¿Cuál es el principal requisito para comprender la Sagrada Escritura? </w:t>
      </w:r>
    </w:p>
    <w:p w:rsidR="00D90347" w:rsidRPr="009148D7" w:rsidRDefault="00D90347" w:rsidP="009148D7">
      <w:pPr>
        <w:pStyle w:val="Default"/>
        <w:ind w:left="360"/>
        <w:jc w:val="both"/>
        <w:rPr>
          <w:sz w:val="22"/>
          <w:szCs w:val="22"/>
        </w:rPr>
      </w:pPr>
      <w:r w:rsidRPr="009148D7">
        <w:rPr>
          <w:sz w:val="22"/>
          <w:szCs w:val="22"/>
        </w:rPr>
        <w:t>Un espíritu de discípulo humilde. Una persona comparativamente ignorante, que humildemente invoca la luz del Espíritu de Dios en el estudio de la Biblia, conseguirá con más facilidad conocimientos bíblicos exactos que un hombre de talento y sabiduría humana que, preocupado y carec</w:t>
      </w:r>
      <w:r w:rsidR="00876033" w:rsidRPr="009148D7">
        <w:rPr>
          <w:sz w:val="22"/>
          <w:szCs w:val="22"/>
        </w:rPr>
        <w:t>iendo del espíritu de discípulo.</w:t>
      </w:r>
    </w:p>
    <w:p w:rsidR="00D90347" w:rsidRPr="009148D7" w:rsidRDefault="00D90347" w:rsidP="009148D7">
      <w:pPr>
        <w:pStyle w:val="Default"/>
        <w:ind w:left="360"/>
        <w:jc w:val="both"/>
        <w:rPr>
          <w:sz w:val="22"/>
          <w:szCs w:val="22"/>
        </w:rPr>
      </w:pPr>
    </w:p>
    <w:p w:rsidR="00D90347" w:rsidRPr="00AD2CA8" w:rsidRDefault="00D90347" w:rsidP="009148D7">
      <w:pPr>
        <w:pStyle w:val="Default"/>
        <w:numPr>
          <w:ilvl w:val="0"/>
          <w:numId w:val="17"/>
        </w:numPr>
        <w:ind w:left="360" w:hanging="360"/>
        <w:jc w:val="both"/>
        <w:rPr>
          <w:b/>
          <w:sz w:val="22"/>
          <w:szCs w:val="22"/>
        </w:rPr>
      </w:pPr>
      <w:r w:rsidRPr="00AD2CA8">
        <w:rPr>
          <w:b/>
          <w:sz w:val="22"/>
          <w:szCs w:val="22"/>
        </w:rPr>
        <w:t xml:space="preserve">¿Cómo están expresados los grandes principios del cristianismo en las Escrituras? </w:t>
      </w:r>
    </w:p>
    <w:p w:rsidR="00876033" w:rsidRPr="009148D7" w:rsidRDefault="00876033" w:rsidP="009148D7">
      <w:pPr>
        <w:pStyle w:val="Default"/>
        <w:ind w:left="360"/>
        <w:jc w:val="both"/>
        <w:rPr>
          <w:sz w:val="22"/>
          <w:szCs w:val="22"/>
        </w:rPr>
      </w:pPr>
      <w:r w:rsidRPr="009148D7">
        <w:rPr>
          <w:sz w:val="22"/>
          <w:szCs w:val="22"/>
        </w:rPr>
        <w:t>Los grandes principios del cristianismo están expuestos con claridad en las Escrituras.</w:t>
      </w:r>
    </w:p>
    <w:p w:rsidR="00876033" w:rsidRPr="009148D7" w:rsidRDefault="00876033" w:rsidP="009148D7">
      <w:pPr>
        <w:pStyle w:val="Default"/>
        <w:ind w:left="360"/>
        <w:jc w:val="both"/>
        <w:rPr>
          <w:sz w:val="22"/>
          <w:szCs w:val="22"/>
        </w:rPr>
      </w:pPr>
    </w:p>
    <w:p w:rsidR="00D90347" w:rsidRPr="00AD2CA8" w:rsidRDefault="00D90347" w:rsidP="009148D7">
      <w:pPr>
        <w:pStyle w:val="Default"/>
        <w:numPr>
          <w:ilvl w:val="0"/>
          <w:numId w:val="17"/>
        </w:numPr>
        <w:ind w:left="360" w:hanging="360"/>
        <w:jc w:val="both"/>
        <w:rPr>
          <w:b/>
          <w:sz w:val="22"/>
          <w:szCs w:val="22"/>
        </w:rPr>
      </w:pPr>
      <w:r w:rsidRPr="00AD2CA8">
        <w:rPr>
          <w:b/>
          <w:sz w:val="22"/>
          <w:szCs w:val="22"/>
        </w:rPr>
        <w:t xml:space="preserve">¿Cuándo son útiles las reglas de interpretación? </w:t>
      </w:r>
    </w:p>
    <w:p w:rsidR="00876033" w:rsidRPr="009148D7" w:rsidRDefault="00876033" w:rsidP="009148D7">
      <w:pPr>
        <w:pStyle w:val="Default"/>
        <w:ind w:left="360"/>
        <w:jc w:val="both"/>
        <w:rPr>
          <w:sz w:val="22"/>
          <w:szCs w:val="22"/>
        </w:rPr>
      </w:pPr>
      <w:r w:rsidRPr="009148D7">
        <w:rPr>
          <w:sz w:val="22"/>
          <w:szCs w:val="22"/>
        </w:rPr>
        <w:t>Las reglas de interpretación en realidad solo se invocan para conseguir el significado verdadero de los puntos obscuros y de difícil comprensión.</w:t>
      </w:r>
    </w:p>
    <w:p w:rsidR="00876033" w:rsidRPr="009148D7" w:rsidRDefault="00876033" w:rsidP="009148D7">
      <w:pPr>
        <w:pStyle w:val="Default"/>
        <w:ind w:left="360"/>
        <w:jc w:val="both"/>
        <w:rPr>
          <w:sz w:val="22"/>
          <w:szCs w:val="22"/>
        </w:rPr>
      </w:pPr>
    </w:p>
    <w:p w:rsidR="00D90347" w:rsidRPr="00AD2CA8" w:rsidRDefault="00D90347" w:rsidP="009148D7">
      <w:pPr>
        <w:pStyle w:val="Default"/>
        <w:numPr>
          <w:ilvl w:val="0"/>
          <w:numId w:val="17"/>
        </w:numPr>
        <w:ind w:left="360" w:hanging="360"/>
        <w:jc w:val="both"/>
        <w:rPr>
          <w:b/>
          <w:sz w:val="22"/>
          <w:szCs w:val="22"/>
        </w:rPr>
      </w:pPr>
      <w:r w:rsidRPr="00AD2CA8">
        <w:rPr>
          <w:b/>
          <w:sz w:val="22"/>
          <w:szCs w:val="22"/>
        </w:rPr>
        <w:t xml:space="preserve">¿Por qué conviene que todo cristiano tenga ideas de la recta Interpretación de las Escrituras? </w:t>
      </w:r>
    </w:p>
    <w:p w:rsidR="00876033" w:rsidRPr="009148D7" w:rsidRDefault="00876033" w:rsidP="009148D7">
      <w:pPr>
        <w:pStyle w:val="Default"/>
        <w:ind w:left="360"/>
        <w:jc w:val="both"/>
        <w:rPr>
          <w:sz w:val="22"/>
          <w:szCs w:val="22"/>
        </w:rPr>
      </w:pPr>
      <w:r w:rsidRPr="009148D7">
        <w:rPr>
          <w:sz w:val="22"/>
          <w:szCs w:val="22"/>
        </w:rPr>
        <w:t>Porque es su deber profundizarse en las escrituras, confirmarse en sus verdades y familiarizarse con ellas para su provecho propio y para poder iluminar a los que las contradicen.</w:t>
      </w:r>
    </w:p>
    <w:p w:rsidR="00A816A7" w:rsidRDefault="00A816A7" w:rsidP="009148D7">
      <w:pPr>
        <w:pStyle w:val="Default"/>
        <w:jc w:val="both"/>
        <w:rPr>
          <w:sz w:val="22"/>
          <w:szCs w:val="22"/>
        </w:rPr>
      </w:pPr>
    </w:p>
    <w:p w:rsidR="00AD2CA8" w:rsidRPr="009148D7" w:rsidRDefault="00AD2CA8" w:rsidP="009148D7">
      <w:pPr>
        <w:pStyle w:val="Default"/>
        <w:jc w:val="both"/>
        <w:rPr>
          <w:sz w:val="22"/>
          <w:szCs w:val="22"/>
        </w:rPr>
      </w:pPr>
    </w:p>
    <w:p w:rsidR="00186628" w:rsidRPr="00AD2CA8" w:rsidRDefault="00876033" w:rsidP="009148D7">
      <w:pPr>
        <w:pStyle w:val="Default"/>
        <w:jc w:val="both"/>
        <w:rPr>
          <w:b/>
          <w:sz w:val="22"/>
          <w:szCs w:val="22"/>
          <w:u w:val="single"/>
        </w:rPr>
      </w:pPr>
      <w:r w:rsidRPr="00AD2CA8">
        <w:rPr>
          <w:b/>
          <w:sz w:val="22"/>
          <w:szCs w:val="22"/>
          <w:u w:val="single"/>
        </w:rPr>
        <w:t>CAPÍTULO XIII: FIGURAS RETÓRICAS (PRIMERA PARTE)</w:t>
      </w:r>
    </w:p>
    <w:p w:rsidR="00876033" w:rsidRPr="009148D7" w:rsidRDefault="00876033" w:rsidP="009148D7">
      <w:pPr>
        <w:pStyle w:val="Default"/>
        <w:jc w:val="both"/>
        <w:rPr>
          <w:sz w:val="22"/>
          <w:szCs w:val="22"/>
        </w:rPr>
      </w:pPr>
    </w:p>
    <w:p w:rsidR="00876033" w:rsidRPr="00AD2CA8" w:rsidRDefault="00876033" w:rsidP="009148D7">
      <w:pPr>
        <w:numPr>
          <w:ilvl w:val="0"/>
          <w:numId w:val="18"/>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se entiende por metáfora? </w:t>
      </w:r>
    </w:p>
    <w:p w:rsidR="00876033" w:rsidRPr="009148D7" w:rsidRDefault="00876033"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Es una figura que tiene por base alguna semejanza entre dos objetos o hechos, caracterizándose el uno con lo que es propio del otro.</w:t>
      </w:r>
    </w:p>
    <w:p w:rsidR="00593E84" w:rsidRPr="009148D7" w:rsidRDefault="00232AF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232AF2" w:rsidRPr="009148D7" w:rsidRDefault="00232AF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"Yo soy la vid verdadera," se caracteriza Jesús con lo que es propio y esencial de la vid; Y al decir a los discípulos: "Vosotros sois los pámpanos," les caracteriza a ellos con lo que es propio de los pámpanos.</w:t>
      </w:r>
    </w:p>
    <w:p w:rsidR="00232AF2" w:rsidRPr="009148D7" w:rsidRDefault="00232AF2" w:rsidP="009148D7">
      <w:pPr>
        <w:autoSpaceDE w:val="0"/>
        <w:autoSpaceDN w:val="0"/>
        <w:adjustRightInd w:val="0"/>
        <w:spacing w:after="0" w:line="240" w:lineRule="auto"/>
        <w:ind w:left="360"/>
        <w:jc w:val="both"/>
        <w:rPr>
          <w:rFonts w:ascii="Arial" w:hAnsi="Arial" w:cs="Arial"/>
          <w:color w:val="000000"/>
        </w:rPr>
      </w:pPr>
    </w:p>
    <w:p w:rsidR="00876033" w:rsidRPr="00AD2CA8" w:rsidRDefault="00876033" w:rsidP="009148D7">
      <w:pPr>
        <w:numPr>
          <w:ilvl w:val="0"/>
          <w:numId w:val="18"/>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la sinécdoque? </w:t>
      </w:r>
    </w:p>
    <w:p w:rsidR="00593E84" w:rsidRPr="009148D7" w:rsidRDefault="00593E84"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sinécdoque es la figura que consiste cuando la parte se pone por el todo o el todo por la parte.</w:t>
      </w:r>
    </w:p>
    <w:p w:rsidR="00593E84" w:rsidRPr="009148D7" w:rsidRDefault="00232AF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232AF2" w:rsidRPr="009148D7" w:rsidRDefault="00232AF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"Mi carne posara segura," en lugar de decir: mi cuerpo o mi ser, que sería el todo, siendo la carne sólo parte de su ser. (Sal. 16:9).</w:t>
      </w:r>
    </w:p>
    <w:p w:rsidR="00232AF2" w:rsidRPr="009148D7" w:rsidRDefault="00232AF2" w:rsidP="009148D7">
      <w:pPr>
        <w:autoSpaceDE w:val="0"/>
        <w:autoSpaceDN w:val="0"/>
        <w:adjustRightInd w:val="0"/>
        <w:spacing w:after="0" w:line="240" w:lineRule="auto"/>
        <w:ind w:left="360"/>
        <w:jc w:val="both"/>
        <w:rPr>
          <w:rFonts w:ascii="Arial" w:hAnsi="Arial" w:cs="Arial"/>
          <w:color w:val="000000"/>
        </w:rPr>
      </w:pPr>
    </w:p>
    <w:p w:rsidR="00876033" w:rsidRPr="00AD2CA8" w:rsidRDefault="00876033" w:rsidP="009148D7">
      <w:pPr>
        <w:numPr>
          <w:ilvl w:val="0"/>
          <w:numId w:val="18"/>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la metonimia? </w:t>
      </w:r>
    </w:p>
    <w:p w:rsidR="00593E84" w:rsidRPr="009148D7" w:rsidRDefault="00593E84"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Esta figura consiste cuando se pone la causa por el efecto, o la señal o símbolo por la realidad que indica el símbolo.</w:t>
      </w:r>
    </w:p>
    <w:p w:rsidR="00232AF2"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lastRenderedPageBreak/>
        <w:t>"Tienen a Moisés y a los profetas; óiganlos," en lugar de decir que tienen los escritos de Moisés y de los profetas, o sea el Antiguo Testamento. (Luc. 16:29).</w:t>
      </w:r>
    </w:p>
    <w:p w:rsidR="00593E84" w:rsidRPr="009148D7" w:rsidRDefault="00593E84" w:rsidP="009148D7">
      <w:pPr>
        <w:autoSpaceDE w:val="0"/>
        <w:autoSpaceDN w:val="0"/>
        <w:adjustRightInd w:val="0"/>
        <w:spacing w:after="0" w:line="240" w:lineRule="auto"/>
        <w:ind w:left="360"/>
        <w:jc w:val="both"/>
        <w:rPr>
          <w:rFonts w:ascii="Arial" w:hAnsi="Arial" w:cs="Arial"/>
          <w:color w:val="000000"/>
        </w:rPr>
      </w:pPr>
    </w:p>
    <w:p w:rsidR="00876033" w:rsidRPr="00AD2CA8" w:rsidRDefault="00876033" w:rsidP="009148D7">
      <w:pPr>
        <w:numPr>
          <w:ilvl w:val="0"/>
          <w:numId w:val="18"/>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w:t>
      </w:r>
      <w:r w:rsidR="00593E84" w:rsidRPr="00AD2CA8">
        <w:rPr>
          <w:rFonts w:ascii="Arial" w:hAnsi="Arial" w:cs="Arial"/>
          <w:b/>
          <w:color w:val="000000"/>
        </w:rPr>
        <w:t>Qué</w:t>
      </w:r>
      <w:r w:rsidRPr="00AD2CA8">
        <w:rPr>
          <w:rFonts w:ascii="Arial" w:hAnsi="Arial" w:cs="Arial"/>
          <w:b/>
          <w:color w:val="000000"/>
        </w:rPr>
        <w:t xml:space="preserve"> es la prosopopeya? </w:t>
      </w:r>
    </w:p>
    <w:p w:rsidR="00593E84" w:rsidRPr="009148D7" w:rsidRDefault="00593E84"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En esta figura se personifican las cosas inanimadas, atribuyéndoseles los hechos o acciones de las personas.</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p>
    <w:p w:rsidR="00876033" w:rsidRPr="009148D7" w:rsidRDefault="00876033" w:rsidP="009148D7">
      <w:pPr>
        <w:pStyle w:val="Default"/>
        <w:jc w:val="both"/>
        <w:rPr>
          <w:sz w:val="22"/>
          <w:szCs w:val="22"/>
        </w:rPr>
      </w:pPr>
    </w:p>
    <w:p w:rsidR="00186628" w:rsidRPr="00AD2CA8" w:rsidRDefault="00593E84" w:rsidP="009148D7">
      <w:pPr>
        <w:pStyle w:val="Default"/>
        <w:jc w:val="both"/>
        <w:rPr>
          <w:b/>
          <w:sz w:val="22"/>
          <w:szCs w:val="22"/>
          <w:u w:val="single"/>
        </w:rPr>
      </w:pPr>
      <w:r w:rsidRPr="00AD2CA8">
        <w:rPr>
          <w:b/>
          <w:sz w:val="22"/>
          <w:szCs w:val="22"/>
          <w:u w:val="single"/>
        </w:rPr>
        <w:t>CAPÍTULO XIV: FIGURAS RETÓRICAS (SEGUNDA PARTE)</w:t>
      </w:r>
    </w:p>
    <w:p w:rsidR="00593E84" w:rsidRPr="009148D7" w:rsidRDefault="00593E84" w:rsidP="009148D7">
      <w:pPr>
        <w:pStyle w:val="Default"/>
        <w:jc w:val="both"/>
        <w:rPr>
          <w:sz w:val="22"/>
          <w:szCs w:val="22"/>
        </w:rPr>
      </w:pPr>
    </w:p>
    <w:p w:rsidR="00593E84" w:rsidRPr="00AD2CA8" w:rsidRDefault="00593E84" w:rsidP="009148D7">
      <w:pPr>
        <w:numPr>
          <w:ilvl w:val="0"/>
          <w:numId w:val="19"/>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se entiende por alegoría? </w:t>
      </w:r>
    </w:p>
    <w:p w:rsidR="00593E84" w:rsidRPr="009148D7" w:rsidRDefault="00593E84"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La alegoría es una figura retórica que generalmente consta de varias metáforas unidas, representando cada una de ellas realidades correspondientes. </w:t>
      </w:r>
      <w:r w:rsidR="0058188C" w:rsidRPr="009148D7">
        <w:rPr>
          <w:rFonts w:ascii="Arial" w:hAnsi="Arial" w:cs="Arial"/>
          <w:color w:val="000000"/>
        </w:rPr>
        <w:t xml:space="preserve">La alegoría suele tener </w:t>
      </w:r>
      <w:r w:rsidRPr="009148D7">
        <w:rPr>
          <w:rFonts w:ascii="Arial" w:hAnsi="Arial" w:cs="Arial"/>
          <w:color w:val="000000"/>
        </w:rPr>
        <w:t xml:space="preserve">naturaleza figurativa, que una interpretación al pie de la letra </w:t>
      </w:r>
      <w:r w:rsidR="0058188C" w:rsidRPr="009148D7">
        <w:rPr>
          <w:rFonts w:ascii="Arial" w:hAnsi="Arial" w:cs="Arial"/>
          <w:color w:val="000000"/>
        </w:rPr>
        <w:t xml:space="preserve">es </w:t>
      </w:r>
      <w:r w:rsidRPr="009148D7">
        <w:rPr>
          <w:rFonts w:ascii="Arial" w:hAnsi="Arial" w:cs="Arial"/>
          <w:color w:val="000000"/>
        </w:rPr>
        <w:t>ca</w:t>
      </w:r>
      <w:r w:rsidR="0058188C" w:rsidRPr="009148D7">
        <w:rPr>
          <w:rFonts w:ascii="Arial" w:hAnsi="Arial" w:cs="Arial"/>
          <w:color w:val="000000"/>
        </w:rPr>
        <w:t xml:space="preserve">si </w:t>
      </w:r>
      <w:r w:rsidRPr="009148D7">
        <w:rPr>
          <w:rFonts w:ascii="Arial" w:hAnsi="Arial" w:cs="Arial"/>
          <w:color w:val="000000"/>
        </w:rPr>
        <w:t>imposible.</w:t>
      </w:r>
    </w:p>
    <w:p w:rsidR="00593E84"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"Yo soy el pan vivo que ha descendido del cielo; si alguno comiere de este pan, vivirá siempre; y el pan que yo daré es mi carne, la cual yo daré por la vida del mundo... El que come mi carne y bebe mi sangre, tiene vida eterna".</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p>
    <w:p w:rsidR="00593E84" w:rsidRPr="00AD2CA8" w:rsidRDefault="00593E84" w:rsidP="009148D7">
      <w:pPr>
        <w:numPr>
          <w:ilvl w:val="0"/>
          <w:numId w:val="19"/>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la fábula? </w:t>
      </w:r>
    </w:p>
    <w:p w:rsidR="0058188C" w:rsidRPr="009148D7" w:rsidRDefault="0058188C"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fábula es una alegoría histórica, poco usada en la Escritura, en la cual un hecho o alguna circunstancia se exponen en forma de narración mediante la personificación de cosas o de animales.</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"El cardillo que está en el Líbano envió a decir al cedro que está en el Líbano: da tu hija por mujer a mi hijo. Y pasaron las bestias fieras que están en el Líbano y hollaron al cardillo." Con esta fábula contesta Joás, rey de Israel, al reto de guerra que le había hecho </w:t>
      </w:r>
      <w:proofErr w:type="spellStart"/>
      <w:r w:rsidRPr="009148D7">
        <w:rPr>
          <w:rFonts w:ascii="Arial" w:hAnsi="Arial" w:cs="Arial"/>
          <w:color w:val="000000"/>
        </w:rPr>
        <w:t>Amasías</w:t>
      </w:r>
      <w:proofErr w:type="spellEnd"/>
      <w:r w:rsidRPr="009148D7">
        <w:rPr>
          <w:rFonts w:ascii="Arial" w:hAnsi="Arial" w:cs="Arial"/>
          <w:color w:val="000000"/>
        </w:rPr>
        <w:t>, rey de Judá.</w:t>
      </w:r>
    </w:p>
    <w:p w:rsidR="0058188C" w:rsidRPr="009148D7" w:rsidRDefault="0058188C" w:rsidP="009148D7">
      <w:pPr>
        <w:autoSpaceDE w:val="0"/>
        <w:autoSpaceDN w:val="0"/>
        <w:adjustRightInd w:val="0"/>
        <w:spacing w:after="0" w:line="240" w:lineRule="auto"/>
        <w:jc w:val="both"/>
        <w:rPr>
          <w:rFonts w:ascii="Arial" w:hAnsi="Arial" w:cs="Arial"/>
          <w:color w:val="000000"/>
        </w:rPr>
      </w:pPr>
    </w:p>
    <w:p w:rsidR="00593E84" w:rsidRPr="00AD2CA8" w:rsidRDefault="00593E84" w:rsidP="009148D7">
      <w:pPr>
        <w:numPr>
          <w:ilvl w:val="0"/>
          <w:numId w:val="19"/>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el enigma? </w:t>
      </w:r>
    </w:p>
    <w:p w:rsidR="0058188C" w:rsidRPr="009148D7" w:rsidRDefault="0058188C"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El enigma es también un tipo de alegoría, pero su solución es difícil y abstrusa.</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"Del comedor salió la comida, y del fuerte salió dulzura." Jueces 14:14</w:t>
      </w:r>
    </w:p>
    <w:p w:rsidR="0058188C" w:rsidRPr="009148D7" w:rsidRDefault="0058188C" w:rsidP="009148D7">
      <w:pPr>
        <w:autoSpaceDE w:val="0"/>
        <w:autoSpaceDN w:val="0"/>
        <w:adjustRightInd w:val="0"/>
        <w:spacing w:after="0" w:line="240" w:lineRule="auto"/>
        <w:ind w:left="360"/>
        <w:jc w:val="both"/>
        <w:rPr>
          <w:rFonts w:ascii="Arial" w:hAnsi="Arial" w:cs="Arial"/>
          <w:color w:val="000000"/>
        </w:rPr>
      </w:pPr>
    </w:p>
    <w:p w:rsidR="00593E84" w:rsidRPr="00AD2CA8" w:rsidRDefault="00593E84" w:rsidP="009148D7">
      <w:pPr>
        <w:numPr>
          <w:ilvl w:val="0"/>
          <w:numId w:val="19"/>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el tipo? </w:t>
      </w:r>
    </w:p>
    <w:p w:rsidR="0058188C" w:rsidRPr="009148D7" w:rsidRDefault="0058188C"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El tipo es una clase de metáfora que no consiste meramente en palabras, sino en hechos, personas u objetos que designan semejantes hechos personas u objetos en el porvenir.</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B54AFA" w:rsidRPr="009148D7" w:rsidRDefault="00B54AFA"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Jesús mismo hace referencia a la serpiente de metal levantada en el desierto, como tipo prefigurando la crucifixión del Hijo del Hombre. (Juan 3:14).</w:t>
      </w:r>
    </w:p>
    <w:p w:rsidR="00593E84" w:rsidRPr="009148D7" w:rsidRDefault="00593E84" w:rsidP="009148D7">
      <w:pPr>
        <w:pStyle w:val="Default"/>
        <w:jc w:val="both"/>
        <w:rPr>
          <w:sz w:val="22"/>
          <w:szCs w:val="22"/>
        </w:rPr>
      </w:pPr>
    </w:p>
    <w:p w:rsidR="00186628" w:rsidRPr="009148D7" w:rsidRDefault="00186628" w:rsidP="009148D7">
      <w:pPr>
        <w:pStyle w:val="Default"/>
        <w:ind w:left="360"/>
        <w:jc w:val="both"/>
        <w:rPr>
          <w:sz w:val="22"/>
          <w:szCs w:val="22"/>
        </w:rPr>
      </w:pPr>
    </w:p>
    <w:p w:rsidR="00186628" w:rsidRPr="00AD2CA8" w:rsidRDefault="0058188C" w:rsidP="009148D7">
      <w:pPr>
        <w:pStyle w:val="Default"/>
        <w:jc w:val="both"/>
        <w:rPr>
          <w:b/>
          <w:sz w:val="22"/>
          <w:szCs w:val="22"/>
          <w:u w:val="single"/>
        </w:rPr>
      </w:pPr>
      <w:r w:rsidRPr="00AD2CA8">
        <w:rPr>
          <w:b/>
          <w:sz w:val="22"/>
          <w:szCs w:val="22"/>
          <w:u w:val="single"/>
        </w:rPr>
        <w:t>CAPÍTULO XV: FIGURAS RETÓRICAS (PARTE TERCERA)</w:t>
      </w:r>
    </w:p>
    <w:p w:rsidR="0058188C" w:rsidRPr="009148D7" w:rsidRDefault="0058188C" w:rsidP="009148D7">
      <w:pPr>
        <w:pStyle w:val="Default"/>
        <w:jc w:val="both"/>
        <w:rPr>
          <w:sz w:val="22"/>
          <w:szCs w:val="22"/>
        </w:rPr>
      </w:pPr>
    </w:p>
    <w:p w:rsidR="0058188C" w:rsidRPr="00AD2CA8" w:rsidRDefault="0058188C" w:rsidP="009148D7">
      <w:pPr>
        <w:numPr>
          <w:ilvl w:val="0"/>
          <w:numId w:val="20"/>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 símil? ¿Cómo se distingue de la metáfora? </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figura de retórica denominada símil procede de la palabra latina "</w:t>
      </w:r>
      <w:proofErr w:type="spellStart"/>
      <w:r w:rsidRPr="009148D7">
        <w:rPr>
          <w:rFonts w:ascii="Arial" w:hAnsi="Arial" w:cs="Arial"/>
          <w:color w:val="000000"/>
        </w:rPr>
        <w:t>similis</w:t>
      </w:r>
      <w:proofErr w:type="spellEnd"/>
      <w:r w:rsidRPr="009148D7">
        <w:rPr>
          <w:rFonts w:ascii="Arial" w:hAnsi="Arial" w:cs="Arial"/>
          <w:color w:val="000000"/>
        </w:rPr>
        <w:t>" que significa semejante o parecido a otro. La palabra es definida de la siguiente manera por la RAE: "Figura que consiste en comparar expresamente una cosa con otra, para dar idea viva y eficaz de una de ellas."</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lastRenderedPageBreak/>
        <w:t>La metáfora consiste en denominar a una cosa empleando el nombre de otra, en el entendimiento de que el lector o el oyente reconocerán la similitud entre el sentido recto y el figurado de la comparación.</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p>
    <w:p w:rsidR="0058188C" w:rsidRPr="00AD2CA8" w:rsidRDefault="0058188C" w:rsidP="009148D7">
      <w:pPr>
        <w:numPr>
          <w:ilvl w:val="0"/>
          <w:numId w:val="20"/>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ejemplos de símiles puede suministrar? </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A </w:t>
      </w:r>
      <w:r w:rsidR="00AD2CA8" w:rsidRPr="009148D7">
        <w:rPr>
          <w:rFonts w:ascii="Arial" w:hAnsi="Arial" w:cs="Arial"/>
          <w:color w:val="000000"/>
        </w:rPr>
        <w:t>continuación,</w:t>
      </w:r>
      <w:r w:rsidRPr="009148D7">
        <w:rPr>
          <w:rFonts w:ascii="Arial" w:hAnsi="Arial" w:cs="Arial"/>
          <w:color w:val="000000"/>
        </w:rPr>
        <w:t xml:space="preserve"> </w:t>
      </w:r>
      <w:r w:rsidR="00B54AFA" w:rsidRPr="009148D7">
        <w:rPr>
          <w:rFonts w:ascii="Arial" w:hAnsi="Arial" w:cs="Arial"/>
          <w:color w:val="000000"/>
        </w:rPr>
        <w:t xml:space="preserve">mencionamos </w:t>
      </w:r>
      <w:r w:rsidRPr="009148D7">
        <w:rPr>
          <w:rFonts w:ascii="Arial" w:hAnsi="Arial" w:cs="Arial"/>
          <w:color w:val="000000"/>
        </w:rPr>
        <w:t>algunos símiles en Salmos:</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"Porque como la altura de los cielos sobre la tierra, engrandeció su misericordia sobre los que le temen." (Símil).</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“Como el padre se compadece de los hijos, se compadece Jehová de los que le temen”. (Símil). "Porque él conoce nuestra condición; "El hombre, como la hierba son sus días: florece como la flor del campo. Que pasó el viento por ella, y pereció: y su lugar no la conoce más." (Símil). Salmo 103: 11-16.</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p>
    <w:p w:rsidR="0058188C" w:rsidRPr="00AD2CA8" w:rsidRDefault="0058188C" w:rsidP="009148D7">
      <w:pPr>
        <w:numPr>
          <w:ilvl w:val="0"/>
          <w:numId w:val="20"/>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una interrogación? ¿Es toda pregunta una figura de retórica? Proporcione ejemplos. </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interrogación es una figura que consiste en interrogar, no para manifestar duda o pedir respuesta, sino para expresar indirectamente la afirmación, o dar más vigor o eficacia a lo que se dice.</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palabra interrogación procede de un vocablo latino que significa pregunta. Más no todas las preguntas son figuras de retórica. Solamente cuando la pregunta encierra una conclusión evidente es una figura literaria.</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"Entonces Jesús le dijo: Judas, ¿con beso entregas al Hijo del Hombre?" Estas palabras equivalían a decir: "judas, tú entregas al Hijo del Hombre con un beso." (Lucas 22:48).</w:t>
      </w:r>
    </w:p>
    <w:p w:rsidR="0009517B" w:rsidRPr="009148D7" w:rsidRDefault="0009517B" w:rsidP="009148D7">
      <w:pPr>
        <w:autoSpaceDE w:val="0"/>
        <w:autoSpaceDN w:val="0"/>
        <w:adjustRightInd w:val="0"/>
        <w:spacing w:after="0" w:line="240" w:lineRule="auto"/>
        <w:ind w:left="360"/>
        <w:jc w:val="both"/>
        <w:rPr>
          <w:rFonts w:ascii="Arial" w:hAnsi="Arial" w:cs="Arial"/>
          <w:color w:val="000000"/>
        </w:rPr>
      </w:pPr>
    </w:p>
    <w:p w:rsidR="0058188C" w:rsidRPr="00AD2CA8" w:rsidRDefault="0058188C" w:rsidP="009148D7">
      <w:pPr>
        <w:numPr>
          <w:ilvl w:val="0"/>
          <w:numId w:val="20"/>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 apóstrofe? ¿De qué forma se diferencia esta figura de retórica de la personificación? Dé ejemplos de la Biblia. </w:t>
      </w:r>
    </w:p>
    <w:p w:rsidR="0058188C" w:rsidRPr="009148D7" w:rsidRDefault="0009517B" w:rsidP="009148D7">
      <w:pPr>
        <w:pStyle w:val="Default"/>
        <w:ind w:left="360"/>
        <w:jc w:val="both"/>
        <w:rPr>
          <w:sz w:val="22"/>
          <w:szCs w:val="22"/>
        </w:rPr>
      </w:pPr>
      <w:r w:rsidRPr="009148D7">
        <w:rPr>
          <w:sz w:val="22"/>
          <w:szCs w:val="22"/>
        </w:rPr>
        <w:t>Figura que consiste en cortar de pronto el hilo del discurso o la narración, ya para dirigir la palabra con vehemencia en segunda persona a una o varias presentes o ausentes, vivas o muertas, a seres abstractos o cosas inanimadas, ya para dirigírsela a sí mismo en iguales términos. Cuando las palabras están dirigidas a un objeto impersonal, la personificación y el apóstrofe se combinan</w:t>
      </w:r>
    </w:p>
    <w:p w:rsidR="00BF58D2" w:rsidRPr="009148D7" w:rsidRDefault="00BF58D2" w:rsidP="009148D7">
      <w:pPr>
        <w:pStyle w:val="Default"/>
        <w:ind w:left="360"/>
        <w:jc w:val="both"/>
        <w:rPr>
          <w:sz w:val="22"/>
          <w:szCs w:val="22"/>
        </w:rPr>
      </w:pPr>
      <w:r w:rsidRPr="009148D7">
        <w:rPr>
          <w:sz w:val="22"/>
          <w:szCs w:val="22"/>
        </w:rPr>
        <w:t>Por ejemplo:</w:t>
      </w:r>
    </w:p>
    <w:p w:rsidR="00BF58D2" w:rsidRPr="009148D7" w:rsidRDefault="00BF58D2" w:rsidP="009148D7">
      <w:pPr>
        <w:pStyle w:val="Default"/>
        <w:ind w:left="360"/>
        <w:jc w:val="both"/>
        <w:rPr>
          <w:sz w:val="22"/>
          <w:szCs w:val="22"/>
        </w:rPr>
      </w:pPr>
      <w:r w:rsidRPr="009148D7">
        <w:rPr>
          <w:sz w:val="22"/>
          <w:szCs w:val="22"/>
        </w:rPr>
        <w:t>"Oh espada de Jehová, ¿hasta cuándo no reposarás? Métete en tu vaina, reposa y sosiega." Jeremías 47:6</w:t>
      </w:r>
    </w:p>
    <w:p w:rsidR="00BF58D2" w:rsidRDefault="00BF58D2" w:rsidP="009148D7">
      <w:pPr>
        <w:pStyle w:val="Default"/>
        <w:jc w:val="both"/>
        <w:rPr>
          <w:sz w:val="22"/>
          <w:szCs w:val="22"/>
        </w:rPr>
      </w:pPr>
    </w:p>
    <w:p w:rsidR="00AD2CA8" w:rsidRPr="009148D7" w:rsidRDefault="00AD2CA8" w:rsidP="009148D7">
      <w:pPr>
        <w:pStyle w:val="Default"/>
        <w:jc w:val="both"/>
        <w:rPr>
          <w:sz w:val="22"/>
          <w:szCs w:val="22"/>
        </w:rPr>
      </w:pPr>
    </w:p>
    <w:p w:rsidR="00BF58D2" w:rsidRPr="00AD2CA8" w:rsidRDefault="00BF58D2" w:rsidP="009148D7">
      <w:pPr>
        <w:pStyle w:val="Default"/>
        <w:jc w:val="both"/>
        <w:rPr>
          <w:b/>
          <w:sz w:val="22"/>
          <w:szCs w:val="22"/>
          <w:u w:val="single"/>
        </w:rPr>
      </w:pPr>
      <w:r w:rsidRPr="00AD2CA8">
        <w:rPr>
          <w:b/>
          <w:sz w:val="22"/>
          <w:szCs w:val="22"/>
          <w:u w:val="single"/>
        </w:rPr>
        <w:t>CAPÍTULO XVI: FIGURAS RETÓRICAS (CUARTA PARTE)</w:t>
      </w:r>
    </w:p>
    <w:p w:rsidR="00BF58D2" w:rsidRPr="009148D7" w:rsidRDefault="00BF58D2" w:rsidP="009148D7">
      <w:pPr>
        <w:pStyle w:val="Default"/>
        <w:jc w:val="both"/>
        <w:rPr>
          <w:sz w:val="22"/>
          <w:szCs w:val="22"/>
        </w:rPr>
      </w:pPr>
    </w:p>
    <w:p w:rsidR="00BF58D2" w:rsidRPr="00AD2CA8" w:rsidRDefault="00BF58D2" w:rsidP="009148D7">
      <w:pPr>
        <w:numPr>
          <w:ilvl w:val="0"/>
          <w:numId w:val="21"/>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 proverbio? </w:t>
      </w:r>
    </w:p>
    <w:p w:rsidR="00BF58D2" w:rsidRPr="009148D7" w:rsidRDefault="00BF58D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Se trata de un dicho común o adagio. El proverbio se ha definido como una afirmación extraordinaria y paradójica. Este vocablo procede de las palabras latinas pro que significa antes y verbum que quiere decir palabra.</w:t>
      </w:r>
    </w:p>
    <w:p w:rsidR="00BF58D2"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5367F0"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"No hay profeta deshonrado sino en su tierra, y entre sus parientes, y en su casa." (Marcos 6:4; Mateo 13:57).</w:t>
      </w:r>
    </w:p>
    <w:p w:rsidR="00AD2CA8" w:rsidRPr="009148D7" w:rsidRDefault="00AD2CA8" w:rsidP="009148D7">
      <w:pPr>
        <w:autoSpaceDE w:val="0"/>
        <w:autoSpaceDN w:val="0"/>
        <w:adjustRightInd w:val="0"/>
        <w:spacing w:after="0" w:line="240" w:lineRule="auto"/>
        <w:ind w:left="360"/>
        <w:jc w:val="both"/>
        <w:rPr>
          <w:rFonts w:ascii="Arial" w:hAnsi="Arial" w:cs="Arial"/>
          <w:color w:val="000000"/>
        </w:rPr>
      </w:pPr>
    </w:p>
    <w:p w:rsidR="00BF58D2" w:rsidRPr="00AD2CA8" w:rsidRDefault="00BF58D2" w:rsidP="009148D7">
      <w:pPr>
        <w:numPr>
          <w:ilvl w:val="0"/>
          <w:numId w:val="21"/>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 acróstico? </w:t>
      </w:r>
    </w:p>
    <w:p w:rsidR="00BF58D2" w:rsidRPr="009148D7" w:rsidRDefault="00BF58D2"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palabra acróstico procede de dos vocablos griegos que significan extremidad o verso. Tenemos varios ejemplos de acrósticos en el Antiguo Testamento.</w:t>
      </w:r>
    </w:p>
    <w:p w:rsidR="00BF58D2"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Por ejemplo:</w:t>
      </w:r>
    </w:p>
    <w:p w:rsidR="005367F0"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lastRenderedPageBreak/>
        <w:t>El más notable es el Salmo 119, con sus 176 versos. Contiene veintidós estrofas, y cada una de ellas corresponde a una letra del alfabeto griego.</w:t>
      </w:r>
    </w:p>
    <w:p w:rsidR="00AD2CA8" w:rsidRPr="009148D7" w:rsidRDefault="00AD2CA8" w:rsidP="009148D7">
      <w:pPr>
        <w:autoSpaceDE w:val="0"/>
        <w:autoSpaceDN w:val="0"/>
        <w:adjustRightInd w:val="0"/>
        <w:spacing w:after="0" w:line="240" w:lineRule="auto"/>
        <w:ind w:left="360"/>
        <w:jc w:val="both"/>
        <w:rPr>
          <w:rFonts w:ascii="Arial" w:hAnsi="Arial" w:cs="Arial"/>
          <w:color w:val="000000"/>
        </w:rPr>
      </w:pPr>
    </w:p>
    <w:p w:rsidR="00BF58D2" w:rsidRPr="00AD2CA8" w:rsidRDefault="00BF58D2" w:rsidP="009148D7">
      <w:pPr>
        <w:numPr>
          <w:ilvl w:val="0"/>
          <w:numId w:val="21"/>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es una paradoja? </w:t>
      </w:r>
    </w:p>
    <w:p w:rsidR="00BF58D2" w:rsidRPr="009148D7" w:rsidRDefault="005367F0" w:rsidP="009148D7">
      <w:pPr>
        <w:autoSpaceDE w:val="0"/>
        <w:autoSpaceDN w:val="0"/>
        <w:adjustRightInd w:val="0"/>
        <w:spacing w:after="0" w:line="240" w:lineRule="auto"/>
        <w:ind w:left="360"/>
        <w:jc w:val="both"/>
        <w:rPr>
          <w:rFonts w:ascii="Arial" w:hAnsi="Arial" w:cs="Arial"/>
        </w:rPr>
      </w:pPr>
      <w:r w:rsidRPr="009148D7">
        <w:rPr>
          <w:rFonts w:ascii="Arial" w:hAnsi="Arial" w:cs="Arial"/>
        </w:rPr>
        <w:t xml:space="preserve">Se </w:t>
      </w:r>
      <w:r w:rsidRPr="009148D7">
        <w:rPr>
          <w:rFonts w:ascii="Arial" w:hAnsi="Arial" w:cs="Arial"/>
          <w:color w:val="000000"/>
        </w:rPr>
        <w:t>denomina</w:t>
      </w:r>
      <w:r w:rsidRPr="009148D7">
        <w:rPr>
          <w:rFonts w:ascii="Arial" w:hAnsi="Arial" w:cs="Arial"/>
        </w:rPr>
        <w:t xml:space="preserve"> paradoja a una proposición o declaración opuesta a la opinión común; a una afirmación contraria a todas las apariencias y a primera vista absurda, imposible, o en contraposición al sentido común, pero </w:t>
      </w:r>
      <w:r w:rsidR="00AD2CA8" w:rsidRPr="009148D7">
        <w:rPr>
          <w:rFonts w:ascii="Arial" w:hAnsi="Arial" w:cs="Arial"/>
        </w:rPr>
        <w:t>que,</w:t>
      </w:r>
      <w:r w:rsidRPr="009148D7">
        <w:rPr>
          <w:rFonts w:ascii="Arial" w:hAnsi="Arial" w:cs="Arial"/>
        </w:rPr>
        <w:t xml:space="preserve"> si se estudia detenidamente, o se medita en ella, resulta correcta y bien fundada.</w:t>
      </w:r>
    </w:p>
    <w:p w:rsidR="005367F0" w:rsidRPr="009148D7" w:rsidRDefault="005367F0" w:rsidP="009148D7">
      <w:pPr>
        <w:autoSpaceDE w:val="0"/>
        <w:autoSpaceDN w:val="0"/>
        <w:adjustRightInd w:val="0"/>
        <w:spacing w:after="0" w:line="240" w:lineRule="auto"/>
        <w:ind w:left="360"/>
        <w:jc w:val="both"/>
        <w:rPr>
          <w:rFonts w:ascii="Arial" w:hAnsi="Arial" w:cs="Arial"/>
        </w:rPr>
      </w:pPr>
      <w:r w:rsidRPr="009148D7">
        <w:rPr>
          <w:rFonts w:ascii="Arial" w:hAnsi="Arial" w:cs="Arial"/>
        </w:rPr>
        <w:t>Por ejemplo:</w:t>
      </w:r>
    </w:p>
    <w:p w:rsidR="005367F0" w:rsidRPr="009148D7" w:rsidRDefault="005367F0" w:rsidP="009148D7">
      <w:pPr>
        <w:autoSpaceDE w:val="0"/>
        <w:autoSpaceDN w:val="0"/>
        <w:adjustRightInd w:val="0"/>
        <w:spacing w:after="0" w:line="240" w:lineRule="auto"/>
        <w:ind w:left="360"/>
        <w:jc w:val="both"/>
        <w:rPr>
          <w:rFonts w:ascii="Arial" w:hAnsi="Arial" w:cs="Arial"/>
        </w:rPr>
      </w:pPr>
      <w:r w:rsidRPr="009148D7">
        <w:rPr>
          <w:rFonts w:ascii="Arial" w:hAnsi="Arial" w:cs="Arial"/>
        </w:rPr>
        <w:t>"Mirad, y guardaos de la levadura de los Fariseos y de los Saduceos." (Mateo 16: 16: Marcos 8: 14-21' Lucas 12:1).</w:t>
      </w:r>
    </w:p>
    <w:p w:rsidR="005367F0" w:rsidRDefault="005367F0" w:rsidP="009148D7">
      <w:pPr>
        <w:autoSpaceDE w:val="0"/>
        <w:autoSpaceDN w:val="0"/>
        <w:adjustRightInd w:val="0"/>
        <w:spacing w:after="0" w:line="240" w:lineRule="auto"/>
        <w:jc w:val="both"/>
        <w:rPr>
          <w:rFonts w:ascii="Arial" w:hAnsi="Arial" w:cs="Arial"/>
        </w:rPr>
      </w:pPr>
    </w:p>
    <w:p w:rsidR="00AD2CA8" w:rsidRPr="009148D7" w:rsidRDefault="00AD2CA8" w:rsidP="009148D7">
      <w:pPr>
        <w:autoSpaceDE w:val="0"/>
        <w:autoSpaceDN w:val="0"/>
        <w:adjustRightInd w:val="0"/>
        <w:spacing w:after="0" w:line="240" w:lineRule="auto"/>
        <w:jc w:val="both"/>
        <w:rPr>
          <w:rFonts w:ascii="Arial" w:hAnsi="Arial" w:cs="Arial"/>
        </w:rPr>
      </w:pPr>
    </w:p>
    <w:p w:rsidR="005367F0" w:rsidRPr="00AD2CA8" w:rsidRDefault="005367F0" w:rsidP="009148D7">
      <w:pPr>
        <w:autoSpaceDE w:val="0"/>
        <w:autoSpaceDN w:val="0"/>
        <w:adjustRightInd w:val="0"/>
        <w:spacing w:after="0" w:line="240" w:lineRule="auto"/>
        <w:jc w:val="both"/>
        <w:rPr>
          <w:rFonts w:ascii="Arial" w:hAnsi="Arial" w:cs="Arial"/>
          <w:b/>
          <w:u w:val="single"/>
        </w:rPr>
      </w:pPr>
      <w:r w:rsidRPr="00AD2CA8">
        <w:rPr>
          <w:rFonts w:ascii="Arial" w:hAnsi="Arial" w:cs="Arial"/>
          <w:b/>
          <w:u w:val="single"/>
        </w:rPr>
        <w:t>CAPÍTULO XVII: HEBRAISMOS</w:t>
      </w:r>
    </w:p>
    <w:p w:rsidR="005367F0" w:rsidRPr="009148D7" w:rsidRDefault="005367F0" w:rsidP="009148D7">
      <w:pPr>
        <w:autoSpaceDE w:val="0"/>
        <w:autoSpaceDN w:val="0"/>
        <w:adjustRightInd w:val="0"/>
        <w:spacing w:after="0" w:line="240" w:lineRule="auto"/>
        <w:jc w:val="both"/>
        <w:rPr>
          <w:rFonts w:ascii="Arial" w:hAnsi="Arial" w:cs="Arial"/>
        </w:rPr>
      </w:pPr>
    </w:p>
    <w:p w:rsidR="005367F0" w:rsidRPr="00AD2CA8" w:rsidRDefault="005367F0" w:rsidP="009148D7">
      <w:pPr>
        <w:numPr>
          <w:ilvl w:val="0"/>
          <w:numId w:val="22"/>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se entiende por hebraísmos? </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Son ciertas expresiones y giros peculiares del idioma hebreo que ocurren en nuestras traducciones de la Biblia, que originalmente fue escrita en hebreo y en griego.</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p>
    <w:p w:rsidR="005367F0" w:rsidRPr="00AD2CA8" w:rsidRDefault="005367F0" w:rsidP="009148D7">
      <w:pPr>
        <w:numPr>
          <w:ilvl w:val="0"/>
          <w:numId w:val="22"/>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hebraísmos se explican en los ejemplos 1 al 5? </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Era costumbre entre los hebreos llamar a una persona hijo de la cosa que de un modo especial le caracterizaba.</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Las comparaciones </w:t>
      </w:r>
      <w:r w:rsidR="00AD2CA8">
        <w:rPr>
          <w:rFonts w:ascii="Arial" w:hAnsi="Arial" w:cs="Arial"/>
          <w:color w:val="000000"/>
        </w:rPr>
        <w:t xml:space="preserve">se </w:t>
      </w:r>
      <w:r w:rsidR="00AD2CA8" w:rsidRPr="009148D7">
        <w:rPr>
          <w:rFonts w:ascii="Arial" w:hAnsi="Arial" w:cs="Arial"/>
          <w:color w:val="000000"/>
        </w:rPr>
        <w:t>expresaban</w:t>
      </w:r>
      <w:r w:rsidRPr="009148D7">
        <w:rPr>
          <w:rFonts w:ascii="Arial" w:hAnsi="Arial" w:cs="Arial"/>
          <w:color w:val="000000"/>
        </w:rPr>
        <w:t xml:space="preserve"> a veces mediante negaciones</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A veces a pesar de referirse tan sólo a una persona o cosa, mencionaban varías para indicar su existencia y relación con la persona o cosa a que se referían</w:t>
      </w:r>
    </w:p>
    <w:p w:rsidR="005367F0" w:rsidRPr="009148D7"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Con frecuencia usaban los hebreos el nombre de los padres para denotar sus descendientes</w:t>
      </w:r>
    </w:p>
    <w:p w:rsidR="005367F0" w:rsidRDefault="005367F0"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La palabra "hijo" usase a veces, como casi en todos los idiomas, para designar un descendiente más o menos remoto.</w:t>
      </w:r>
    </w:p>
    <w:p w:rsidR="00AD2CA8" w:rsidRPr="009148D7" w:rsidRDefault="00AD2CA8" w:rsidP="009148D7">
      <w:pPr>
        <w:autoSpaceDE w:val="0"/>
        <w:autoSpaceDN w:val="0"/>
        <w:adjustRightInd w:val="0"/>
        <w:spacing w:after="0" w:line="240" w:lineRule="auto"/>
        <w:ind w:left="360"/>
        <w:jc w:val="both"/>
        <w:rPr>
          <w:rFonts w:ascii="Arial" w:hAnsi="Arial" w:cs="Arial"/>
          <w:color w:val="000000"/>
        </w:rPr>
      </w:pPr>
    </w:p>
    <w:p w:rsidR="005367F0" w:rsidRPr="00AD2CA8" w:rsidRDefault="005367F0" w:rsidP="009148D7">
      <w:pPr>
        <w:numPr>
          <w:ilvl w:val="0"/>
          <w:numId w:val="22"/>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¿Qué son los "casi-hebraísmos"? </w:t>
      </w:r>
    </w:p>
    <w:p w:rsidR="005367F0" w:rsidRPr="009148D7" w:rsidRDefault="006818B9"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Otras singularidades en el lenguaje bíblico, ciertos casi-hebraísmos, que precisa conocer para la recta comprensión de muchos textos.</w:t>
      </w:r>
    </w:p>
    <w:p w:rsidR="006818B9" w:rsidRPr="009148D7" w:rsidRDefault="006818B9" w:rsidP="009148D7">
      <w:pPr>
        <w:autoSpaceDE w:val="0"/>
        <w:autoSpaceDN w:val="0"/>
        <w:adjustRightInd w:val="0"/>
        <w:spacing w:after="0" w:line="240" w:lineRule="auto"/>
        <w:ind w:left="360"/>
        <w:jc w:val="both"/>
        <w:rPr>
          <w:rFonts w:ascii="Arial" w:hAnsi="Arial" w:cs="Arial"/>
          <w:color w:val="000000"/>
        </w:rPr>
      </w:pPr>
    </w:p>
    <w:p w:rsidR="005367F0" w:rsidRPr="00AD2CA8" w:rsidRDefault="005367F0" w:rsidP="009148D7">
      <w:pPr>
        <w:numPr>
          <w:ilvl w:val="0"/>
          <w:numId w:val="22"/>
        </w:numPr>
        <w:autoSpaceDE w:val="0"/>
        <w:autoSpaceDN w:val="0"/>
        <w:adjustRightInd w:val="0"/>
        <w:spacing w:after="0" w:line="240" w:lineRule="auto"/>
        <w:ind w:left="360" w:hanging="360"/>
        <w:jc w:val="both"/>
        <w:rPr>
          <w:rFonts w:ascii="Arial" w:hAnsi="Arial" w:cs="Arial"/>
          <w:b/>
          <w:color w:val="000000"/>
        </w:rPr>
      </w:pPr>
      <w:r w:rsidRPr="00AD2CA8">
        <w:rPr>
          <w:rFonts w:ascii="Arial" w:hAnsi="Arial" w:cs="Arial"/>
          <w:b/>
          <w:color w:val="000000"/>
        </w:rPr>
        <w:t xml:space="preserve">¿Cómo se usan a veces los números, las palabras que expresan acción, los nombres de personas y lugares? </w:t>
      </w:r>
    </w:p>
    <w:p w:rsidR="006818B9" w:rsidRPr="009148D7" w:rsidRDefault="006818B9"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Ciertos números determinados se usan a veces en el hebreo para expresar cantidades indeterminadas.</w:t>
      </w:r>
    </w:p>
    <w:p w:rsidR="006818B9" w:rsidRPr="009148D7" w:rsidRDefault="006818B9"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En las Escrituras </w:t>
      </w:r>
      <w:r w:rsidR="00AD2CA8">
        <w:rPr>
          <w:rFonts w:ascii="Arial" w:hAnsi="Arial" w:cs="Arial"/>
          <w:color w:val="000000"/>
        </w:rPr>
        <w:t xml:space="preserve">se </w:t>
      </w:r>
      <w:r w:rsidR="00AD2CA8" w:rsidRPr="009148D7">
        <w:rPr>
          <w:rFonts w:ascii="Arial" w:hAnsi="Arial" w:cs="Arial"/>
          <w:color w:val="000000"/>
        </w:rPr>
        <w:t>usan</w:t>
      </w:r>
      <w:r w:rsidRPr="009148D7">
        <w:rPr>
          <w:rFonts w:ascii="Arial" w:hAnsi="Arial" w:cs="Arial"/>
          <w:color w:val="000000"/>
        </w:rPr>
        <w:t xml:space="preserve"> a veces números redondos para expresar cantidades faltas de exactitud.</w:t>
      </w:r>
    </w:p>
    <w:p w:rsidR="006818B9" w:rsidRPr="009148D7" w:rsidRDefault="006818B9"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 xml:space="preserve">A veces </w:t>
      </w:r>
      <w:r w:rsidR="00AD2CA8">
        <w:rPr>
          <w:rFonts w:ascii="Arial" w:hAnsi="Arial" w:cs="Arial"/>
          <w:color w:val="000000"/>
        </w:rPr>
        <w:t xml:space="preserve">se </w:t>
      </w:r>
      <w:r w:rsidR="00AD2CA8" w:rsidRPr="009148D7">
        <w:rPr>
          <w:rFonts w:ascii="Arial" w:hAnsi="Arial" w:cs="Arial"/>
          <w:color w:val="000000"/>
        </w:rPr>
        <w:t>hace</w:t>
      </w:r>
      <w:r w:rsidRPr="009148D7">
        <w:rPr>
          <w:rFonts w:ascii="Arial" w:hAnsi="Arial" w:cs="Arial"/>
          <w:color w:val="000000"/>
        </w:rPr>
        <w:t xml:space="preserve"> un uso peculiar de las palabras que expresan acción, diciéndose de vez en cuando que una persona hace una cosa cuando sólo la declara hecha, cuando causa que se haga, cuando profetiza que se hará, se supone que se hará o se considera hecha.</w:t>
      </w:r>
    </w:p>
    <w:p w:rsidR="006818B9" w:rsidRPr="009148D7" w:rsidRDefault="006818B9" w:rsidP="009148D7">
      <w:pPr>
        <w:autoSpaceDE w:val="0"/>
        <w:autoSpaceDN w:val="0"/>
        <w:adjustRightInd w:val="0"/>
        <w:spacing w:after="0" w:line="240" w:lineRule="auto"/>
        <w:ind w:left="360"/>
        <w:jc w:val="both"/>
        <w:rPr>
          <w:rFonts w:ascii="Arial" w:hAnsi="Arial" w:cs="Arial"/>
          <w:color w:val="000000"/>
        </w:rPr>
      </w:pPr>
      <w:r w:rsidRPr="009148D7">
        <w:rPr>
          <w:rFonts w:ascii="Arial" w:hAnsi="Arial" w:cs="Arial"/>
          <w:color w:val="000000"/>
        </w:rPr>
        <w:t>Se hace un uso muy singular de los nombres propios, designándose a veces diferentes personas con un mismo nombre, diferentes lugares con un mismo nombre, una persona y un lugar con un mismo nombre y una misma persona con nombres diferentes.</w:t>
      </w:r>
    </w:p>
    <w:p w:rsidR="006818B9" w:rsidRDefault="006818B9" w:rsidP="009148D7">
      <w:pPr>
        <w:autoSpaceDE w:val="0"/>
        <w:autoSpaceDN w:val="0"/>
        <w:adjustRightInd w:val="0"/>
        <w:spacing w:after="0" w:line="240" w:lineRule="auto"/>
        <w:jc w:val="both"/>
        <w:rPr>
          <w:rFonts w:ascii="Arial" w:hAnsi="Arial" w:cs="Arial"/>
          <w:color w:val="000000"/>
        </w:rPr>
      </w:pPr>
    </w:p>
    <w:p w:rsidR="00AD2CA8" w:rsidRPr="009148D7" w:rsidRDefault="00AD2CA8" w:rsidP="009148D7">
      <w:pPr>
        <w:autoSpaceDE w:val="0"/>
        <w:autoSpaceDN w:val="0"/>
        <w:adjustRightInd w:val="0"/>
        <w:spacing w:after="0" w:line="240" w:lineRule="auto"/>
        <w:jc w:val="both"/>
        <w:rPr>
          <w:rFonts w:ascii="Arial" w:hAnsi="Arial" w:cs="Arial"/>
          <w:color w:val="000000"/>
        </w:rPr>
      </w:pPr>
    </w:p>
    <w:p w:rsidR="00AD2CA8" w:rsidRDefault="00AD2CA8">
      <w:pPr>
        <w:rPr>
          <w:rFonts w:ascii="Arial" w:hAnsi="Arial" w:cs="Arial"/>
          <w:color w:val="000000"/>
        </w:rPr>
      </w:pPr>
      <w:r>
        <w:rPr>
          <w:rFonts w:ascii="Arial" w:hAnsi="Arial" w:cs="Arial"/>
          <w:color w:val="000000"/>
        </w:rPr>
        <w:br w:type="page"/>
      </w:r>
    </w:p>
    <w:p w:rsidR="006818B9" w:rsidRPr="00AD2CA8" w:rsidRDefault="006818B9" w:rsidP="009148D7">
      <w:pPr>
        <w:autoSpaceDE w:val="0"/>
        <w:autoSpaceDN w:val="0"/>
        <w:adjustRightInd w:val="0"/>
        <w:spacing w:after="0" w:line="240" w:lineRule="auto"/>
        <w:jc w:val="both"/>
        <w:rPr>
          <w:rFonts w:ascii="Arial" w:hAnsi="Arial" w:cs="Arial"/>
          <w:b/>
          <w:color w:val="000000"/>
        </w:rPr>
      </w:pPr>
      <w:r w:rsidRPr="00AD2CA8">
        <w:rPr>
          <w:rFonts w:ascii="Arial" w:hAnsi="Arial" w:cs="Arial"/>
          <w:b/>
          <w:color w:val="000000"/>
        </w:rPr>
        <w:lastRenderedPageBreak/>
        <w:t>CAPÍTULO XVIII PALABRAS SIMBÓLICAS</w:t>
      </w:r>
    </w:p>
    <w:p w:rsidR="005367F0" w:rsidRPr="009148D7" w:rsidRDefault="005367F0" w:rsidP="009148D7">
      <w:pPr>
        <w:autoSpaceDE w:val="0"/>
        <w:autoSpaceDN w:val="0"/>
        <w:adjustRightInd w:val="0"/>
        <w:spacing w:after="0" w:line="240" w:lineRule="auto"/>
        <w:jc w:val="both"/>
        <w:rPr>
          <w:rFonts w:ascii="Arial" w:hAnsi="Arial" w:cs="Arial"/>
        </w:rPr>
      </w:pPr>
    </w:p>
    <w:p w:rsidR="006818B9" w:rsidRPr="009148D7" w:rsidRDefault="006818B9" w:rsidP="009148D7">
      <w:pPr>
        <w:autoSpaceDE w:val="0"/>
        <w:autoSpaceDN w:val="0"/>
        <w:adjustRightInd w:val="0"/>
        <w:spacing w:after="0" w:line="240" w:lineRule="auto"/>
        <w:jc w:val="both"/>
        <w:rPr>
          <w:rFonts w:ascii="Arial" w:hAnsi="Arial" w:cs="Arial"/>
        </w:rPr>
      </w:pPr>
      <w:r w:rsidRPr="009148D7">
        <w:rPr>
          <w:rFonts w:ascii="Arial" w:hAnsi="Arial" w:cs="Arial"/>
        </w:rPr>
        <w:t>No tiene cuestionario.</w:t>
      </w:r>
    </w:p>
    <w:p w:rsidR="00F00638" w:rsidRPr="009148D7" w:rsidRDefault="00F00638" w:rsidP="009148D7">
      <w:pPr>
        <w:autoSpaceDE w:val="0"/>
        <w:autoSpaceDN w:val="0"/>
        <w:adjustRightInd w:val="0"/>
        <w:spacing w:after="0" w:line="240" w:lineRule="auto"/>
        <w:jc w:val="both"/>
        <w:rPr>
          <w:rFonts w:ascii="Arial" w:hAnsi="Arial" w:cs="Arial"/>
        </w:rPr>
      </w:pPr>
    </w:p>
    <w:p w:rsidR="00F00638" w:rsidRPr="009148D7" w:rsidRDefault="00F00638" w:rsidP="009148D7">
      <w:pPr>
        <w:autoSpaceDE w:val="0"/>
        <w:autoSpaceDN w:val="0"/>
        <w:adjustRightInd w:val="0"/>
        <w:spacing w:after="0" w:line="240" w:lineRule="auto"/>
        <w:jc w:val="both"/>
        <w:rPr>
          <w:rFonts w:ascii="Arial" w:hAnsi="Arial" w:cs="Arial"/>
        </w:rPr>
      </w:pPr>
    </w:p>
    <w:p w:rsidR="00F00638" w:rsidRPr="009148D7" w:rsidRDefault="00F00638" w:rsidP="009148D7">
      <w:pPr>
        <w:autoSpaceDE w:val="0"/>
        <w:autoSpaceDN w:val="0"/>
        <w:adjustRightInd w:val="0"/>
        <w:spacing w:after="0" w:line="240" w:lineRule="auto"/>
        <w:jc w:val="both"/>
        <w:rPr>
          <w:rFonts w:ascii="Arial" w:hAnsi="Arial" w:cs="Arial"/>
        </w:rPr>
      </w:pPr>
    </w:p>
    <w:p w:rsidR="00F00638" w:rsidRPr="009148D7" w:rsidRDefault="00F00638" w:rsidP="009148D7">
      <w:pPr>
        <w:autoSpaceDE w:val="0"/>
        <w:autoSpaceDN w:val="0"/>
        <w:adjustRightInd w:val="0"/>
        <w:spacing w:after="0" w:line="240" w:lineRule="auto"/>
        <w:jc w:val="both"/>
        <w:rPr>
          <w:rFonts w:ascii="Arial" w:hAnsi="Arial" w:cs="Arial"/>
        </w:rPr>
      </w:pPr>
    </w:p>
    <w:p w:rsidR="00F00638" w:rsidRPr="009148D7" w:rsidRDefault="00F00638" w:rsidP="009148D7">
      <w:pPr>
        <w:autoSpaceDE w:val="0"/>
        <w:autoSpaceDN w:val="0"/>
        <w:adjustRightInd w:val="0"/>
        <w:spacing w:after="0" w:line="240" w:lineRule="auto"/>
        <w:jc w:val="both"/>
        <w:rPr>
          <w:rFonts w:ascii="Arial" w:hAnsi="Arial" w:cs="Arial"/>
        </w:rPr>
      </w:pPr>
    </w:p>
    <w:p w:rsidR="00F00638" w:rsidRPr="009148D7" w:rsidRDefault="00F00638" w:rsidP="009148D7">
      <w:pPr>
        <w:jc w:val="both"/>
        <w:rPr>
          <w:rFonts w:ascii="Arial" w:hAnsi="Arial" w:cs="Arial"/>
        </w:rPr>
      </w:pPr>
      <w:r w:rsidRPr="009148D7">
        <w:rPr>
          <w:rFonts w:ascii="Arial" w:hAnsi="Arial" w:cs="Arial"/>
        </w:rPr>
        <w:br w:type="page"/>
      </w:r>
    </w:p>
    <w:p w:rsidR="00F00638" w:rsidRPr="00AD2CA8" w:rsidRDefault="00AD2CA8" w:rsidP="00AD2CA8">
      <w:pPr>
        <w:jc w:val="both"/>
        <w:rPr>
          <w:rFonts w:ascii="Arial" w:hAnsi="Arial" w:cs="Arial"/>
          <w:b/>
          <w:sz w:val="28"/>
          <w:szCs w:val="28"/>
        </w:rPr>
      </w:pPr>
      <w:r w:rsidRPr="009148D7">
        <w:rPr>
          <w:rFonts w:ascii="Arial" w:hAnsi="Arial" w:cs="Arial"/>
          <w:b/>
          <w:sz w:val="28"/>
          <w:szCs w:val="28"/>
        </w:rPr>
        <w:lastRenderedPageBreak/>
        <w:t>HERMENEUTICA BÍBLICA</w:t>
      </w:r>
      <w:r>
        <w:rPr>
          <w:rFonts w:ascii="Arial" w:hAnsi="Arial" w:cs="Arial"/>
          <w:b/>
          <w:sz w:val="28"/>
          <w:szCs w:val="28"/>
        </w:rPr>
        <w:t xml:space="preserve"> – José M. Martínez</w:t>
      </w:r>
    </w:p>
    <w:p w:rsidR="00F00638" w:rsidRDefault="00F00638" w:rsidP="009148D7">
      <w:pPr>
        <w:autoSpaceDE w:val="0"/>
        <w:autoSpaceDN w:val="0"/>
        <w:adjustRightInd w:val="0"/>
        <w:spacing w:after="0" w:line="240" w:lineRule="auto"/>
        <w:jc w:val="both"/>
        <w:rPr>
          <w:rFonts w:ascii="Arial" w:hAnsi="Arial" w:cs="Arial"/>
        </w:rPr>
      </w:pPr>
    </w:p>
    <w:p w:rsidR="00AD2CA8" w:rsidRPr="00AD2CA8" w:rsidRDefault="00AD2CA8" w:rsidP="00AD2CA8">
      <w:pPr>
        <w:autoSpaceDE w:val="0"/>
        <w:autoSpaceDN w:val="0"/>
        <w:adjustRightInd w:val="0"/>
        <w:spacing w:after="0" w:line="240" w:lineRule="auto"/>
        <w:jc w:val="both"/>
        <w:rPr>
          <w:rFonts w:ascii="Arial" w:hAnsi="Arial" w:cs="Arial"/>
          <w:b/>
          <w:u w:val="single"/>
        </w:rPr>
      </w:pPr>
      <w:r w:rsidRPr="00AD2CA8">
        <w:rPr>
          <w:rFonts w:ascii="Arial" w:hAnsi="Arial" w:cs="Arial"/>
          <w:b/>
          <w:u w:val="single"/>
        </w:rPr>
        <w:t>XIV INTERPRETACIÓN DEL ANTIGUO TESTAMENTO</w:t>
      </w:r>
    </w:p>
    <w:p w:rsidR="00AD2CA8" w:rsidRPr="009148D7" w:rsidRDefault="00AD2CA8" w:rsidP="009148D7">
      <w:pPr>
        <w:autoSpaceDE w:val="0"/>
        <w:autoSpaceDN w:val="0"/>
        <w:adjustRightInd w:val="0"/>
        <w:spacing w:after="0" w:line="240" w:lineRule="auto"/>
        <w:jc w:val="both"/>
        <w:rPr>
          <w:rFonts w:ascii="Arial" w:hAnsi="Arial" w:cs="Arial"/>
        </w:rPr>
      </w:pPr>
    </w:p>
    <w:p w:rsidR="00F00638" w:rsidRPr="00AD2CA8" w:rsidRDefault="00F00638" w:rsidP="009148D7">
      <w:pPr>
        <w:autoSpaceDE w:val="0"/>
        <w:autoSpaceDN w:val="0"/>
        <w:adjustRightInd w:val="0"/>
        <w:spacing w:after="0" w:line="240" w:lineRule="auto"/>
        <w:jc w:val="both"/>
        <w:rPr>
          <w:rFonts w:ascii="Arial" w:hAnsi="Arial" w:cs="Arial"/>
          <w:b/>
          <w:i/>
          <w:iCs/>
        </w:rPr>
      </w:pPr>
      <w:r w:rsidRPr="00AD2CA8">
        <w:rPr>
          <w:rFonts w:ascii="Arial" w:hAnsi="Arial" w:cs="Arial"/>
          <w:b/>
        </w:rPr>
        <w:t xml:space="preserve">1. </w:t>
      </w:r>
      <w:r w:rsidRPr="00AD2CA8">
        <w:rPr>
          <w:rFonts w:ascii="Arial" w:hAnsi="Arial" w:cs="Arial"/>
          <w:b/>
          <w:i/>
          <w:iCs/>
        </w:rPr>
        <w:t xml:space="preserve">¿En qué puntos básicos coinciden el AT </w:t>
      </w:r>
      <w:r w:rsidRPr="00AD2CA8">
        <w:rPr>
          <w:rFonts w:ascii="Arial" w:hAnsi="Arial" w:cs="Arial"/>
          <w:b/>
        </w:rPr>
        <w:t xml:space="preserve">y </w:t>
      </w:r>
      <w:r w:rsidRPr="00AD2CA8">
        <w:rPr>
          <w:rFonts w:ascii="Arial" w:hAnsi="Arial" w:cs="Arial"/>
          <w:b/>
          <w:i/>
          <w:iCs/>
        </w:rPr>
        <w:t>el NT?</w:t>
      </w:r>
    </w:p>
    <w:p w:rsidR="00F00638" w:rsidRPr="009148D7" w:rsidRDefault="00F00638" w:rsidP="009148D7">
      <w:pPr>
        <w:autoSpaceDE w:val="0"/>
        <w:autoSpaceDN w:val="0"/>
        <w:adjustRightInd w:val="0"/>
        <w:spacing w:after="0" w:line="240" w:lineRule="auto"/>
        <w:jc w:val="both"/>
        <w:rPr>
          <w:rFonts w:ascii="Arial" w:hAnsi="Arial" w:cs="Arial"/>
          <w:iCs/>
        </w:rPr>
      </w:pPr>
    </w:p>
    <w:p w:rsidR="00F00638" w:rsidRPr="00AD2CA8" w:rsidRDefault="00F00638" w:rsidP="009148D7">
      <w:pPr>
        <w:autoSpaceDE w:val="0"/>
        <w:autoSpaceDN w:val="0"/>
        <w:adjustRightInd w:val="0"/>
        <w:spacing w:after="0" w:line="240" w:lineRule="auto"/>
        <w:jc w:val="both"/>
        <w:rPr>
          <w:rFonts w:ascii="Arial" w:hAnsi="Arial" w:cs="Arial"/>
          <w:iCs/>
        </w:rPr>
      </w:pPr>
      <w:r w:rsidRPr="009148D7">
        <w:rPr>
          <w:rFonts w:ascii="Arial" w:hAnsi="Arial" w:cs="Arial"/>
          <w:iCs/>
        </w:rPr>
        <w:t xml:space="preserve">Coinciden en los aspectos esenciales, en lo que concierne a Dios y sus atributos, a la naturaleza y condición del hombre, a la gracia de Dios hacia una humanidad caída, a la necesidad de que el pecado sea expiado, a la naturaleza y función de la fe, a la gloria del Mesías, a las perspectivas del Reino de Dios, a los principios morales que deben regir la conducta humana. Por eso, cuando un pasaje </w:t>
      </w:r>
      <w:r w:rsidR="007A1D86" w:rsidRPr="009148D7">
        <w:rPr>
          <w:rFonts w:ascii="Arial" w:hAnsi="Arial" w:cs="Arial"/>
          <w:iCs/>
        </w:rPr>
        <w:t>del antiguo testamento</w:t>
      </w:r>
      <w:r w:rsidRPr="009148D7">
        <w:rPr>
          <w:rFonts w:ascii="Arial" w:hAnsi="Arial" w:cs="Arial"/>
          <w:iCs/>
        </w:rPr>
        <w:t xml:space="preserve"> nos habla de alguno de esos temas, reconociendo los límites de la revelación en su momento histórico, la luz del Nuevo Testamento será de valor inestimable para su recta comprensión.</w:t>
      </w:r>
    </w:p>
    <w:p w:rsidR="00F00638" w:rsidRPr="009148D7" w:rsidRDefault="00F00638" w:rsidP="009148D7">
      <w:pPr>
        <w:autoSpaceDE w:val="0"/>
        <w:autoSpaceDN w:val="0"/>
        <w:adjustRightInd w:val="0"/>
        <w:spacing w:after="0" w:line="240" w:lineRule="auto"/>
        <w:jc w:val="both"/>
        <w:rPr>
          <w:rFonts w:ascii="Arial" w:hAnsi="Arial" w:cs="Arial"/>
          <w:i/>
          <w:iCs/>
        </w:rPr>
      </w:pPr>
    </w:p>
    <w:p w:rsidR="00F00638" w:rsidRPr="00AD2CA8" w:rsidRDefault="00F00638" w:rsidP="009148D7">
      <w:pPr>
        <w:autoSpaceDE w:val="0"/>
        <w:autoSpaceDN w:val="0"/>
        <w:adjustRightInd w:val="0"/>
        <w:spacing w:after="0" w:line="240" w:lineRule="auto"/>
        <w:jc w:val="both"/>
        <w:rPr>
          <w:rFonts w:ascii="Arial" w:hAnsi="Arial" w:cs="Arial"/>
          <w:b/>
          <w:i/>
          <w:iCs/>
        </w:rPr>
      </w:pPr>
      <w:r w:rsidRPr="00AD2CA8">
        <w:rPr>
          <w:rFonts w:ascii="Arial" w:hAnsi="Arial" w:cs="Arial"/>
          <w:b/>
          <w:i/>
          <w:iCs/>
        </w:rPr>
        <w:t xml:space="preserve">2. ¿En qué sentido </w:t>
      </w:r>
      <w:r w:rsidRPr="00AD2CA8">
        <w:rPr>
          <w:rFonts w:ascii="Arial" w:hAnsi="Arial" w:cs="Arial"/>
          <w:b/>
        </w:rPr>
        <w:t xml:space="preserve">y </w:t>
      </w:r>
      <w:r w:rsidRPr="00AD2CA8">
        <w:rPr>
          <w:rFonts w:ascii="Arial" w:hAnsi="Arial" w:cs="Arial"/>
          <w:b/>
          <w:i/>
          <w:iCs/>
        </w:rPr>
        <w:t>hasta qué punto tiene el AT autoridad para la Iglesia cristiana?</w:t>
      </w:r>
    </w:p>
    <w:p w:rsidR="00F00638" w:rsidRPr="009148D7" w:rsidRDefault="00F00638" w:rsidP="009148D7">
      <w:pPr>
        <w:autoSpaceDE w:val="0"/>
        <w:autoSpaceDN w:val="0"/>
        <w:adjustRightInd w:val="0"/>
        <w:spacing w:after="0" w:line="240" w:lineRule="auto"/>
        <w:jc w:val="both"/>
        <w:rPr>
          <w:rFonts w:ascii="Arial" w:hAnsi="Arial" w:cs="Arial"/>
          <w:i/>
          <w:iCs/>
        </w:rPr>
      </w:pPr>
    </w:p>
    <w:p w:rsidR="00C3222B" w:rsidRPr="009148D7" w:rsidRDefault="002B1798" w:rsidP="009148D7">
      <w:pPr>
        <w:autoSpaceDE w:val="0"/>
        <w:autoSpaceDN w:val="0"/>
        <w:adjustRightInd w:val="0"/>
        <w:spacing w:after="0" w:line="240" w:lineRule="auto"/>
        <w:jc w:val="both"/>
        <w:rPr>
          <w:rFonts w:ascii="Arial" w:hAnsi="Arial" w:cs="Arial"/>
          <w:iCs/>
        </w:rPr>
      </w:pPr>
      <w:r w:rsidRPr="009148D7">
        <w:rPr>
          <w:rFonts w:ascii="Arial" w:hAnsi="Arial" w:cs="Arial"/>
          <w:iCs/>
        </w:rPr>
        <w:t xml:space="preserve">Del AT subsiste el núcleo teológico. Cae como inútil la cáscara de las formas institucionales. Muchos aspectos del pacto </w:t>
      </w:r>
      <w:proofErr w:type="spellStart"/>
      <w:r w:rsidRPr="009148D7">
        <w:rPr>
          <w:rFonts w:ascii="Arial" w:hAnsi="Arial" w:cs="Arial"/>
          <w:iCs/>
        </w:rPr>
        <w:t>sinaítico</w:t>
      </w:r>
      <w:proofErr w:type="spellEnd"/>
      <w:r w:rsidRPr="009148D7">
        <w:rPr>
          <w:rFonts w:ascii="Arial" w:hAnsi="Arial" w:cs="Arial"/>
          <w:iCs/>
        </w:rPr>
        <w:t xml:space="preserve"> carecen de aplicación para nosotros; pero su sustancia tiene continuidad en el nuevo pacto. La relación del cristiano ante la ley divina no es la misma que la del judío que veía en su cumplimiento el único camino de justificación delante de Dios; pero en el fondo no ha variado la naturaleza de la ley. La normativa mosaica, resumida en el decálogo, fue dada para ordenar moralmente la conducta de un pueblo liberado por el poder de Dios. Y ese carácter de la ley sigue vigente hoy.</w:t>
      </w:r>
      <w:r w:rsidR="00C3222B" w:rsidRPr="009148D7">
        <w:rPr>
          <w:rFonts w:ascii="Arial" w:hAnsi="Arial" w:cs="Arial"/>
          <w:iCs/>
        </w:rPr>
        <w:t xml:space="preserve"> En síntesis, el Antiguo Testamento resalta un mensaje que pone de relieve la pecaminosidad del hombre, su juicio y su condenación, el Nuevo resalta la misericordia de Dios, su obra redentora por medio de Cristo y la salvación gloriosa que de</w:t>
      </w:r>
    </w:p>
    <w:p w:rsidR="007A1D86" w:rsidRPr="009148D7" w:rsidRDefault="00C3222B" w:rsidP="009148D7">
      <w:pPr>
        <w:autoSpaceDE w:val="0"/>
        <w:autoSpaceDN w:val="0"/>
        <w:adjustRightInd w:val="0"/>
        <w:spacing w:after="0" w:line="240" w:lineRule="auto"/>
        <w:jc w:val="both"/>
        <w:rPr>
          <w:rFonts w:ascii="Arial" w:hAnsi="Arial" w:cs="Arial"/>
          <w:iCs/>
        </w:rPr>
      </w:pPr>
      <w:r w:rsidRPr="009148D7">
        <w:rPr>
          <w:rFonts w:ascii="Arial" w:hAnsi="Arial" w:cs="Arial"/>
          <w:iCs/>
        </w:rPr>
        <w:t>esa obra se deriva.</w:t>
      </w:r>
    </w:p>
    <w:p w:rsidR="007A1D86" w:rsidRPr="009148D7" w:rsidRDefault="007A1D86" w:rsidP="009148D7">
      <w:pPr>
        <w:autoSpaceDE w:val="0"/>
        <w:autoSpaceDN w:val="0"/>
        <w:adjustRightInd w:val="0"/>
        <w:spacing w:after="0" w:line="240" w:lineRule="auto"/>
        <w:jc w:val="both"/>
        <w:rPr>
          <w:rFonts w:ascii="Arial" w:hAnsi="Arial" w:cs="Arial"/>
          <w:i/>
          <w:iCs/>
        </w:rPr>
      </w:pPr>
    </w:p>
    <w:p w:rsidR="00F00638" w:rsidRPr="00AD2CA8" w:rsidRDefault="00F00638" w:rsidP="009148D7">
      <w:pPr>
        <w:autoSpaceDE w:val="0"/>
        <w:autoSpaceDN w:val="0"/>
        <w:adjustRightInd w:val="0"/>
        <w:spacing w:after="0" w:line="240" w:lineRule="auto"/>
        <w:jc w:val="both"/>
        <w:rPr>
          <w:rFonts w:ascii="Arial" w:hAnsi="Arial" w:cs="Arial"/>
          <w:b/>
          <w:i/>
          <w:iCs/>
        </w:rPr>
      </w:pPr>
      <w:r w:rsidRPr="00AD2CA8">
        <w:rPr>
          <w:rFonts w:ascii="Arial" w:hAnsi="Arial" w:cs="Arial"/>
          <w:b/>
          <w:i/>
          <w:iCs/>
        </w:rPr>
        <w:t>3. ¿En qué se diferencia la teología del AT de las enseñanzas de</w:t>
      </w:r>
      <w:r w:rsidR="007A1D86" w:rsidRPr="00AD2CA8">
        <w:rPr>
          <w:rFonts w:ascii="Arial" w:hAnsi="Arial" w:cs="Arial"/>
          <w:b/>
          <w:i/>
          <w:iCs/>
        </w:rPr>
        <w:t xml:space="preserve"> </w:t>
      </w:r>
      <w:r w:rsidRPr="00AD2CA8">
        <w:rPr>
          <w:rFonts w:ascii="Arial" w:hAnsi="Arial" w:cs="Arial"/>
          <w:b/>
          <w:i/>
          <w:iCs/>
        </w:rPr>
        <w:t>otras religiones antiguas?</w:t>
      </w:r>
    </w:p>
    <w:p w:rsidR="007A1D86" w:rsidRPr="009148D7" w:rsidRDefault="007A1D86" w:rsidP="009148D7">
      <w:pPr>
        <w:autoSpaceDE w:val="0"/>
        <w:autoSpaceDN w:val="0"/>
        <w:adjustRightInd w:val="0"/>
        <w:spacing w:after="0" w:line="240" w:lineRule="auto"/>
        <w:jc w:val="both"/>
        <w:rPr>
          <w:rFonts w:ascii="Arial" w:hAnsi="Arial" w:cs="Arial"/>
          <w:i/>
          <w:iCs/>
        </w:rPr>
      </w:pPr>
    </w:p>
    <w:p w:rsidR="007A1D86" w:rsidRPr="009148D7" w:rsidRDefault="00C3222B" w:rsidP="009148D7">
      <w:pPr>
        <w:autoSpaceDE w:val="0"/>
        <w:autoSpaceDN w:val="0"/>
        <w:adjustRightInd w:val="0"/>
        <w:spacing w:after="0" w:line="240" w:lineRule="auto"/>
        <w:jc w:val="both"/>
        <w:rPr>
          <w:rFonts w:ascii="Arial" w:hAnsi="Arial" w:cs="Arial"/>
          <w:iCs/>
        </w:rPr>
      </w:pPr>
      <w:r w:rsidRPr="009148D7">
        <w:rPr>
          <w:rFonts w:ascii="Arial" w:hAnsi="Arial" w:cs="Arial"/>
          <w:iCs/>
        </w:rPr>
        <w:t xml:space="preserve">Los puntos esenciales en la estructura del Antiguo Testamento que tenían cierto paralelismo con los de otras religiones, pero que adquieren un significado mucho más profundo: El santuario, el sacerdocio, los sacrificios, las abluciones, todo apuntaba a realidades de la máxima importancia: el deseo por parte de Dios de tener comunión con los hombres, entre otras cosas. A pesar de que estaban lejos de captar la sustancia -la persona y la obra de Cristo- de la que los elementos </w:t>
      </w:r>
      <w:proofErr w:type="spellStart"/>
      <w:r w:rsidRPr="009148D7">
        <w:rPr>
          <w:rFonts w:ascii="Arial" w:hAnsi="Arial" w:cs="Arial"/>
          <w:iCs/>
        </w:rPr>
        <w:t>cúlticos</w:t>
      </w:r>
      <w:proofErr w:type="spellEnd"/>
      <w:r w:rsidRPr="009148D7">
        <w:rPr>
          <w:rFonts w:ascii="Arial" w:hAnsi="Arial" w:cs="Arial"/>
          <w:iCs/>
        </w:rPr>
        <w:t xml:space="preserve"> eran sombra, podían gozarse</w:t>
      </w:r>
      <w:r w:rsidR="005C5A79" w:rsidRPr="009148D7">
        <w:rPr>
          <w:rFonts w:ascii="Arial" w:hAnsi="Arial" w:cs="Arial"/>
          <w:iCs/>
        </w:rPr>
        <w:t xml:space="preserve"> </w:t>
      </w:r>
      <w:r w:rsidRPr="009148D7">
        <w:rPr>
          <w:rFonts w:ascii="Arial" w:hAnsi="Arial" w:cs="Arial"/>
          <w:iCs/>
        </w:rPr>
        <w:t>en el conocimiento de la gracia redentora de Dios que tenían por la parte de la revelación que les había sido concedida</w:t>
      </w:r>
      <w:r w:rsidR="005C5A79" w:rsidRPr="009148D7">
        <w:rPr>
          <w:rFonts w:ascii="Arial" w:hAnsi="Arial" w:cs="Arial"/>
          <w:iCs/>
        </w:rPr>
        <w:t>, lo que no ocurre en otras religiones</w:t>
      </w:r>
      <w:r w:rsidRPr="009148D7">
        <w:rPr>
          <w:rFonts w:ascii="Arial" w:hAnsi="Arial" w:cs="Arial"/>
          <w:iCs/>
        </w:rPr>
        <w:t>.</w:t>
      </w:r>
    </w:p>
    <w:p w:rsidR="007A1D86" w:rsidRPr="009148D7" w:rsidRDefault="007A1D86" w:rsidP="009148D7">
      <w:pPr>
        <w:autoSpaceDE w:val="0"/>
        <w:autoSpaceDN w:val="0"/>
        <w:adjustRightInd w:val="0"/>
        <w:spacing w:after="0" w:line="240" w:lineRule="auto"/>
        <w:jc w:val="both"/>
        <w:rPr>
          <w:rFonts w:ascii="Arial" w:hAnsi="Arial" w:cs="Arial"/>
          <w:i/>
          <w:iCs/>
        </w:rPr>
      </w:pPr>
    </w:p>
    <w:p w:rsidR="00D82446" w:rsidRDefault="00F00638" w:rsidP="009148D7">
      <w:pPr>
        <w:autoSpaceDE w:val="0"/>
        <w:autoSpaceDN w:val="0"/>
        <w:adjustRightInd w:val="0"/>
        <w:spacing w:after="0" w:line="240" w:lineRule="auto"/>
        <w:jc w:val="both"/>
        <w:rPr>
          <w:rFonts w:ascii="Arial" w:hAnsi="Arial" w:cs="Arial"/>
          <w:b/>
          <w:i/>
          <w:iCs/>
        </w:rPr>
      </w:pPr>
      <w:r w:rsidRPr="00AD2CA8">
        <w:rPr>
          <w:rFonts w:ascii="Arial" w:hAnsi="Arial" w:cs="Arial"/>
          <w:b/>
          <w:i/>
          <w:iCs/>
        </w:rPr>
        <w:t>4. ¿Cómo puede explicarse que el AT contenga leyes o normas que</w:t>
      </w:r>
      <w:r w:rsidR="007A1D86" w:rsidRPr="00AD2CA8">
        <w:rPr>
          <w:rFonts w:ascii="Arial" w:hAnsi="Arial" w:cs="Arial"/>
          <w:b/>
          <w:i/>
          <w:iCs/>
        </w:rPr>
        <w:t xml:space="preserve"> </w:t>
      </w:r>
      <w:r w:rsidRPr="00AD2CA8">
        <w:rPr>
          <w:rFonts w:ascii="Arial" w:hAnsi="Arial" w:cs="Arial"/>
          <w:b/>
          <w:i/>
          <w:iCs/>
        </w:rPr>
        <w:t xml:space="preserve">a la luz del NT </w:t>
      </w:r>
      <w:r w:rsidRPr="00AD2CA8">
        <w:rPr>
          <w:rFonts w:ascii="Arial" w:hAnsi="Arial" w:cs="Arial"/>
          <w:b/>
        </w:rPr>
        <w:t xml:space="preserve">e </w:t>
      </w:r>
      <w:r w:rsidRPr="00AD2CA8">
        <w:rPr>
          <w:rFonts w:ascii="Arial" w:hAnsi="Arial" w:cs="Arial"/>
          <w:b/>
          <w:i/>
          <w:iCs/>
        </w:rPr>
        <w:t>incluso de la ética no cristiana de nuestros</w:t>
      </w:r>
      <w:r w:rsidR="007A1D86" w:rsidRPr="00AD2CA8">
        <w:rPr>
          <w:rFonts w:ascii="Arial" w:hAnsi="Arial" w:cs="Arial"/>
          <w:b/>
          <w:i/>
          <w:iCs/>
        </w:rPr>
        <w:t xml:space="preserve"> </w:t>
      </w:r>
      <w:r w:rsidRPr="00AD2CA8">
        <w:rPr>
          <w:rFonts w:ascii="Arial" w:hAnsi="Arial" w:cs="Arial"/>
          <w:b/>
          <w:i/>
          <w:iCs/>
        </w:rPr>
        <w:t>días- parecen impropias de la voluntad de Dios?</w:t>
      </w:r>
    </w:p>
    <w:p w:rsidR="00AD2CA8" w:rsidRPr="00AD2CA8" w:rsidRDefault="00AD2CA8" w:rsidP="009148D7">
      <w:pPr>
        <w:autoSpaceDE w:val="0"/>
        <w:autoSpaceDN w:val="0"/>
        <w:adjustRightInd w:val="0"/>
        <w:spacing w:after="0" w:line="240" w:lineRule="auto"/>
        <w:jc w:val="both"/>
        <w:rPr>
          <w:rFonts w:ascii="Arial" w:hAnsi="Arial" w:cs="Arial"/>
          <w:b/>
          <w:i/>
          <w:iCs/>
        </w:rPr>
      </w:pPr>
    </w:p>
    <w:p w:rsidR="007A1D86" w:rsidRPr="009148D7" w:rsidRDefault="00E94293" w:rsidP="009148D7">
      <w:pPr>
        <w:autoSpaceDE w:val="0"/>
        <w:autoSpaceDN w:val="0"/>
        <w:adjustRightInd w:val="0"/>
        <w:spacing w:after="0" w:line="240" w:lineRule="auto"/>
        <w:jc w:val="both"/>
        <w:rPr>
          <w:rFonts w:ascii="Arial" w:hAnsi="Arial" w:cs="Arial"/>
          <w:i/>
          <w:iCs/>
        </w:rPr>
      </w:pPr>
      <w:r w:rsidRPr="009148D7">
        <w:rPr>
          <w:rFonts w:ascii="Arial" w:hAnsi="Arial" w:cs="Arial"/>
          <w:iCs/>
        </w:rPr>
        <w:t xml:space="preserve">En la preceptiva del Antiguo Testamento se entrelazan los principios morales correspondientes a un ideal perfecto y las normas prácticas, condicionadas por factores culturales y sociales de la época, así como por la tendencia innata en el ser humano a comportamientos contrarios a los fundamentos éticos establecidos por Dios. </w:t>
      </w:r>
      <w:r w:rsidR="00D82446" w:rsidRPr="009148D7">
        <w:rPr>
          <w:rFonts w:ascii="Arial" w:hAnsi="Arial" w:cs="Arial"/>
          <w:iCs/>
        </w:rPr>
        <w:t>Debemos</w:t>
      </w:r>
      <w:r w:rsidR="005C5A79" w:rsidRPr="009148D7">
        <w:rPr>
          <w:rFonts w:ascii="Arial" w:hAnsi="Arial" w:cs="Arial"/>
          <w:iCs/>
        </w:rPr>
        <w:t xml:space="preserve"> entre los elementos legales del</w:t>
      </w:r>
      <w:r w:rsidR="00D82446" w:rsidRPr="009148D7">
        <w:rPr>
          <w:rFonts w:ascii="Arial" w:hAnsi="Arial" w:cs="Arial"/>
          <w:iCs/>
        </w:rPr>
        <w:t xml:space="preserve"> </w:t>
      </w:r>
      <w:r w:rsidR="005C5A79" w:rsidRPr="009148D7">
        <w:rPr>
          <w:rFonts w:ascii="Arial" w:hAnsi="Arial" w:cs="Arial"/>
          <w:iCs/>
        </w:rPr>
        <w:t>Antiguo Testamento que tienen valo</w:t>
      </w:r>
      <w:r w:rsidR="00D82446" w:rsidRPr="009148D7">
        <w:rPr>
          <w:rFonts w:ascii="Arial" w:hAnsi="Arial" w:cs="Arial"/>
          <w:iCs/>
        </w:rPr>
        <w:t xml:space="preserve">r perenne y los que sólo tenían </w:t>
      </w:r>
      <w:r w:rsidR="005C5A79" w:rsidRPr="009148D7">
        <w:rPr>
          <w:rFonts w:ascii="Arial" w:hAnsi="Arial" w:cs="Arial"/>
          <w:iCs/>
        </w:rPr>
        <w:t>una función pasajera es importante en la interpretación, especialmente</w:t>
      </w:r>
      <w:r w:rsidR="00D82446" w:rsidRPr="009148D7">
        <w:rPr>
          <w:rFonts w:ascii="Arial" w:hAnsi="Arial" w:cs="Arial"/>
          <w:iCs/>
        </w:rPr>
        <w:t xml:space="preserve"> </w:t>
      </w:r>
      <w:r w:rsidR="005C5A79" w:rsidRPr="009148D7">
        <w:rPr>
          <w:rFonts w:ascii="Arial" w:hAnsi="Arial" w:cs="Arial"/>
          <w:iCs/>
        </w:rPr>
        <w:t xml:space="preserve">cuando hay </w:t>
      </w:r>
      <w:r w:rsidR="005C5A79" w:rsidRPr="009148D7">
        <w:rPr>
          <w:rFonts w:ascii="Arial" w:hAnsi="Arial" w:cs="Arial"/>
          <w:iCs/>
        </w:rPr>
        <w:lastRenderedPageBreak/>
        <w:t>que precisar el carácter normativo de determinados</w:t>
      </w:r>
      <w:r w:rsidR="00D82446" w:rsidRPr="009148D7">
        <w:rPr>
          <w:rFonts w:ascii="Arial" w:hAnsi="Arial" w:cs="Arial"/>
          <w:iCs/>
        </w:rPr>
        <w:t xml:space="preserve"> </w:t>
      </w:r>
      <w:r w:rsidRPr="009148D7">
        <w:rPr>
          <w:rFonts w:ascii="Arial" w:hAnsi="Arial" w:cs="Arial"/>
          <w:iCs/>
        </w:rPr>
        <w:t>textos. Tal acierto sólo p</w:t>
      </w:r>
      <w:r w:rsidR="005C5A79" w:rsidRPr="009148D7">
        <w:rPr>
          <w:rFonts w:ascii="Arial" w:hAnsi="Arial" w:cs="Arial"/>
          <w:iCs/>
        </w:rPr>
        <w:t>uede lograrse a la luz del</w:t>
      </w:r>
      <w:r w:rsidR="00D82446" w:rsidRPr="009148D7">
        <w:rPr>
          <w:rFonts w:ascii="Arial" w:hAnsi="Arial" w:cs="Arial"/>
          <w:iCs/>
        </w:rPr>
        <w:t xml:space="preserve"> </w:t>
      </w:r>
      <w:r w:rsidR="005C5A79" w:rsidRPr="009148D7">
        <w:rPr>
          <w:rFonts w:ascii="Arial" w:hAnsi="Arial" w:cs="Arial"/>
          <w:iCs/>
        </w:rPr>
        <w:t>Nuevo Testamento, mediante el cua</w:t>
      </w:r>
      <w:r w:rsidR="00D82446" w:rsidRPr="009148D7">
        <w:rPr>
          <w:rFonts w:ascii="Arial" w:hAnsi="Arial" w:cs="Arial"/>
          <w:iCs/>
        </w:rPr>
        <w:t>l</w:t>
      </w:r>
      <w:r w:rsidR="005C5A79" w:rsidRPr="009148D7">
        <w:rPr>
          <w:rFonts w:ascii="Arial" w:hAnsi="Arial" w:cs="Arial"/>
          <w:iCs/>
        </w:rPr>
        <w:t xml:space="preserve"> vemos como, a la par que</w:t>
      </w:r>
      <w:r w:rsidR="00D82446" w:rsidRPr="009148D7">
        <w:rPr>
          <w:rFonts w:ascii="Arial" w:hAnsi="Arial" w:cs="Arial"/>
          <w:iCs/>
        </w:rPr>
        <w:t xml:space="preserve"> </w:t>
      </w:r>
      <w:r w:rsidR="005C5A79" w:rsidRPr="009148D7">
        <w:rPr>
          <w:rFonts w:ascii="Arial" w:hAnsi="Arial" w:cs="Arial"/>
          <w:iCs/>
        </w:rPr>
        <w:t>perduran los elementos doctrinales básicos del Antiguo Testamento,</w:t>
      </w:r>
      <w:r w:rsidR="00D82446" w:rsidRPr="009148D7">
        <w:rPr>
          <w:rFonts w:ascii="Arial" w:hAnsi="Arial" w:cs="Arial"/>
          <w:iCs/>
        </w:rPr>
        <w:t xml:space="preserve"> </w:t>
      </w:r>
      <w:r w:rsidR="005C5A79" w:rsidRPr="009148D7">
        <w:rPr>
          <w:rFonts w:ascii="Arial" w:hAnsi="Arial" w:cs="Arial"/>
          <w:iCs/>
        </w:rPr>
        <w:t>pierden validez sus elementos accesorios.</w:t>
      </w:r>
    </w:p>
    <w:p w:rsidR="007A1D86" w:rsidRPr="009148D7" w:rsidRDefault="007A1D86" w:rsidP="009148D7">
      <w:pPr>
        <w:autoSpaceDE w:val="0"/>
        <w:autoSpaceDN w:val="0"/>
        <w:adjustRightInd w:val="0"/>
        <w:spacing w:after="0" w:line="240" w:lineRule="auto"/>
        <w:jc w:val="both"/>
        <w:rPr>
          <w:rFonts w:ascii="Arial" w:hAnsi="Arial" w:cs="Arial"/>
          <w:i/>
          <w:iCs/>
        </w:rPr>
      </w:pPr>
    </w:p>
    <w:p w:rsidR="007A1D86" w:rsidRPr="009148D7" w:rsidRDefault="007A1D86" w:rsidP="009148D7">
      <w:pPr>
        <w:autoSpaceDE w:val="0"/>
        <w:autoSpaceDN w:val="0"/>
        <w:adjustRightInd w:val="0"/>
        <w:spacing w:after="0" w:line="240" w:lineRule="auto"/>
        <w:jc w:val="both"/>
        <w:rPr>
          <w:rFonts w:ascii="Arial" w:hAnsi="Arial" w:cs="Arial"/>
          <w:i/>
          <w:iCs/>
        </w:rPr>
      </w:pPr>
    </w:p>
    <w:p w:rsidR="00F00638" w:rsidRPr="00AD2CA8" w:rsidRDefault="00F00638" w:rsidP="009148D7">
      <w:pPr>
        <w:autoSpaceDE w:val="0"/>
        <w:autoSpaceDN w:val="0"/>
        <w:adjustRightInd w:val="0"/>
        <w:spacing w:after="0" w:line="240" w:lineRule="auto"/>
        <w:jc w:val="both"/>
        <w:rPr>
          <w:rFonts w:ascii="Arial" w:hAnsi="Arial" w:cs="Arial"/>
          <w:b/>
          <w:i/>
          <w:iCs/>
        </w:rPr>
      </w:pPr>
      <w:r w:rsidRPr="00AD2CA8">
        <w:rPr>
          <w:rFonts w:ascii="Arial" w:hAnsi="Arial" w:cs="Arial"/>
          <w:b/>
          <w:i/>
          <w:iCs/>
        </w:rPr>
        <w:t>5. El uso que del AT hicieron los escritores del Nuevo ¿equivale a</w:t>
      </w:r>
      <w:r w:rsidR="002B1798" w:rsidRPr="00AD2CA8">
        <w:rPr>
          <w:rFonts w:ascii="Arial" w:hAnsi="Arial" w:cs="Arial"/>
          <w:b/>
          <w:i/>
          <w:iCs/>
        </w:rPr>
        <w:t xml:space="preserve"> </w:t>
      </w:r>
      <w:r w:rsidRPr="00AD2CA8">
        <w:rPr>
          <w:rFonts w:ascii="Arial" w:hAnsi="Arial" w:cs="Arial"/>
          <w:b/>
          <w:i/>
          <w:iCs/>
        </w:rPr>
        <w:t>un método hermenéutico legítimo para nosotros hoy?</w:t>
      </w:r>
    </w:p>
    <w:p w:rsidR="00E94293" w:rsidRPr="009148D7" w:rsidRDefault="00E94293" w:rsidP="009148D7">
      <w:pPr>
        <w:autoSpaceDE w:val="0"/>
        <w:autoSpaceDN w:val="0"/>
        <w:adjustRightInd w:val="0"/>
        <w:spacing w:after="0" w:line="240" w:lineRule="auto"/>
        <w:jc w:val="both"/>
        <w:rPr>
          <w:rFonts w:ascii="Arial" w:hAnsi="Arial" w:cs="Arial"/>
          <w:i/>
          <w:iCs/>
        </w:rPr>
      </w:pPr>
    </w:p>
    <w:p w:rsidR="00E94293" w:rsidRPr="009148D7" w:rsidRDefault="00E94293" w:rsidP="009148D7">
      <w:pPr>
        <w:autoSpaceDE w:val="0"/>
        <w:autoSpaceDN w:val="0"/>
        <w:adjustRightInd w:val="0"/>
        <w:spacing w:after="0" w:line="240" w:lineRule="auto"/>
        <w:jc w:val="both"/>
        <w:rPr>
          <w:rFonts w:ascii="Arial" w:hAnsi="Arial" w:cs="Arial"/>
        </w:rPr>
      </w:pPr>
      <w:r w:rsidRPr="009148D7">
        <w:rPr>
          <w:rFonts w:ascii="Arial" w:hAnsi="Arial" w:cs="Arial"/>
        </w:rPr>
        <w:t>Las únicas vías válidas que en la actualidad se nos abren a nosotros para la interpretación son las que ya hemos estudiado al ocupamos del método gramático-histórico. Pero estas vías serán más seguras y fructíferas si las usamos contemplando los horizontes abiertos por el Nuevo Testamento. Si es cierto que los apóstoles no establecieron un método de interpretación, no lo es menos que nos dejaron una perspectiva indispensable para la adecuada comprensión del Antiguo Testamento.</w:t>
      </w:r>
    </w:p>
    <w:p w:rsidR="0033582A" w:rsidRPr="009148D7" w:rsidRDefault="0033582A" w:rsidP="009148D7">
      <w:pPr>
        <w:autoSpaceDE w:val="0"/>
        <w:autoSpaceDN w:val="0"/>
        <w:adjustRightInd w:val="0"/>
        <w:spacing w:after="0" w:line="240" w:lineRule="auto"/>
        <w:jc w:val="both"/>
        <w:rPr>
          <w:rFonts w:ascii="Arial" w:hAnsi="Arial" w:cs="Arial"/>
        </w:rPr>
      </w:pPr>
    </w:p>
    <w:p w:rsidR="0033582A" w:rsidRPr="009148D7" w:rsidRDefault="0033582A" w:rsidP="009148D7">
      <w:pPr>
        <w:autoSpaceDE w:val="0"/>
        <w:autoSpaceDN w:val="0"/>
        <w:adjustRightInd w:val="0"/>
        <w:spacing w:after="0" w:line="240" w:lineRule="auto"/>
        <w:jc w:val="both"/>
        <w:rPr>
          <w:rFonts w:ascii="Arial" w:hAnsi="Arial" w:cs="Arial"/>
        </w:rPr>
      </w:pPr>
    </w:p>
    <w:p w:rsidR="0033582A" w:rsidRPr="008045B5" w:rsidRDefault="00AD2CA8" w:rsidP="00AD2CA8">
      <w:pPr>
        <w:autoSpaceDE w:val="0"/>
        <w:autoSpaceDN w:val="0"/>
        <w:adjustRightInd w:val="0"/>
        <w:spacing w:after="0" w:line="240" w:lineRule="auto"/>
        <w:jc w:val="both"/>
        <w:rPr>
          <w:rFonts w:ascii="Arial" w:hAnsi="Arial" w:cs="Arial"/>
          <w:b/>
          <w:u w:val="single"/>
        </w:rPr>
      </w:pPr>
      <w:r w:rsidRPr="008045B5">
        <w:rPr>
          <w:rFonts w:ascii="Arial" w:hAnsi="Arial" w:cs="Arial"/>
          <w:b/>
          <w:u w:val="single"/>
        </w:rPr>
        <w:t>XIX</w:t>
      </w:r>
      <w:r w:rsidR="008045B5" w:rsidRPr="008045B5">
        <w:rPr>
          <w:rFonts w:ascii="Arial" w:hAnsi="Arial" w:cs="Arial"/>
          <w:b/>
          <w:u w:val="single"/>
        </w:rPr>
        <w:t xml:space="preserve"> </w:t>
      </w:r>
      <w:r w:rsidRPr="008045B5">
        <w:rPr>
          <w:rFonts w:ascii="Arial" w:hAnsi="Arial" w:cs="Arial"/>
          <w:b/>
          <w:u w:val="single"/>
        </w:rPr>
        <w:t>INTERPRETACIÓN</w:t>
      </w:r>
      <w:r w:rsidR="008045B5" w:rsidRPr="008045B5">
        <w:rPr>
          <w:rFonts w:ascii="Arial" w:hAnsi="Arial" w:cs="Arial"/>
          <w:b/>
          <w:u w:val="single"/>
        </w:rPr>
        <w:t xml:space="preserve"> </w:t>
      </w:r>
      <w:r w:rsidRPr="008045B5">
        <w:rPr>
          <w:rFonts w:ascii="Arial" w:hAnsi="Arial" w:cs="Arial"/>
          <w:b/>
          <w:u w:val="single"/>
        </w:rPr>
        <w:t>DEL NUEVO TESTAMENTO</w:t>
      </w:r>
    </w:p>
    <w:p w:rsidR="0033582A" w:rsidRPr="009148D7" w:rsidRDefault="0033582A"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 xml:space="preserve">1. El tema de la salvación es básico en el NT. ¿Cómo debemos entenderlo tanto en su naturaleza como en su </w:t>
      </w:r>
      <w:r w:rsidR="00AD2CA8" w:rsidRPr="008045B5">
        <w:rPr>
          <w:rFonts w:ascii="Arial" w:hAnsi="Arial" w:cs="Arial"/>
          <w:b/>
          <w:i/>
        </w:rPr>
        <w:t>alcance</w:t>
      </w:r>
      <w:r w:rsidRPr="008045B5">
        <w:rPr>
          <w:rFonts w:ascii="Arial" w:hAnsi="Arial" w:cs="Arial"/>
          <w:b/>
          <w:i/>
        </w:rPr>
        <w:t xml:space="preserve"> y en sus condiciones?</w:t>
      </w:r>
    </w:p>
    <w:p w:rsidR="0033582A" w:rsidRPr="009148D7" w:rsidRDefault="0033582A" w:rsidP="009148D7">
      <w:pPr>
        <w:autoSpaceDE w:val="0"/>
        <w:autoSpaceDN w:val="0"/>
        <w:adjustRightInd w:val="0"/>
        <w:spacing w:after="0" w:line="240" w:lineRule="auto"/>
        <w:jc w:val="both"/>
        <w:rPr>
          <w:rFonts w:ascii="Arial" w:hAnsi="Arial" w:cs="Arial"/>
        </w:rPr>
      </w:pPr>
    </w:p>
    <w:p w:rsidR="0033582A" w:rsidRPr="009148D7" w:rsidRDefault="009148D7" w:rsidP="009148D7">
      <w:pPr>
        <w:autoSpaceDE w:val="0"/>
        <w:autoSpaceDN w:val="0"/>
        <w:adjustRightInd w:val="0"/>
        <w:spacing w:after="0" w:line="240" w:lineRule="auto"/>
        <w:jc w:val="both"/>
        <w:rPr>
          <w:rFonts w:ascii="Arial" w:hAnsi="Arial" w:cs="Arial"/>
        </w:rPr>
      </w:pPr>
      <w:r w:rsidRPr="009148D7">
        <w:rPr>
          <w:rFonts w:ascii="Arial" w:hAnsi="Arial" w:cs="Arial"/>
        </w:rPr>
        <w:t>Entendemos que d</w:t>
      </w:r>
      <w:r w:rsidR="00E04A55" w:rsidRPr="009148D7">
        <w:rPr>
          <w:rFonts w:ascii="Arial" w:hAnsi="Arial" w:cs="Arial"/>
        </w:rPr>
        <w:t>esde el primer momento se hace evidente que la salvación cristiana es de naturaleza moral. No se trata de liberación de enemigos humanos o de circunstancias temporales adversas, idea prevaleciente -aunque no exclusiva- en el Antiguo Testamento. El hombre ha de ser salvado prioritariamente de la tiranía de su propio egocentrismo, de sus codicias, del desenfreno de sus pasiones, de sus actos injustos, de malignas fuerzas cósmicas y -lo que es más grave- de su rebeldía contra Dios. Sólo cuando el hombre</w:t>
      </w:r>
      <w:r w:rsidRPr="009148D7">
        <w:rPr>
          <w:rFonts w:ascii="Arial" w:hAnsi="Arial" w:cs="Arial"/>
        </w:rPr>
        <w:t xml:space="preserve"> </w:t>
      </w:r>
      <w:r w:rsidR="00E04A55" w:rsidRPr="009148D7">
        <w:rPr>
          <w:rFonts w:ascii="Arial" w:hAnsi="Arial" w:cs="Arial"/>
        </w:rPr>
        <w:t>es librado de tan nefasta servidumbre adquiere su verdadera libertad.</w:t>
      </w:r>
      <w:r w:rsidRPr="009148D7">
        <w:rPr>
          <w:rFonts w:ascii="Arial" w:hAnsi="Arial" w:cs="Arial"/>
        </w:rPr>
        <w:t xml:space="preserve"> </w:t>
      </w:r>
      <w:r w:rsidR="00E04A55" w:rsidRPr="009148D7">
        <w:rPr>
          <w:rFonts w:ascii="Arial" w:hAnsi="Arial" w:cs="Arial"/>
        </w:rPr>
        <w:t>Y sólo Cristo puede liberarle (</w:t>
      </w:r>
      <w:proofErr w:type="spellStart"/>
      <w:r w:rsidR="00E04A55" w:rsidRPr="009148D7">
        <w:rPr>
          <w:rFonts w:ascii="Arial" w:hAnsi="Arial" w:cs="Arial"/>
        </w:rPr>
        <w:t>Jn</w:t>
      </w:r>
      <w:proofErr w:type="spellEnd"/>
      <w:r w:rsidR="00E04A55" w:rsidRPr="009148D7">
        <w:rPr>
          <w:rFonts w:ascii="Arial" w:hAnsi="Arial" w:cs="Arial"/>
        </w:rPr>
        <w:t>. 8:32, 36). Todo esfuerzo</w:t>
      </w:r>
      <w:r w:rsidRPr="009148D7">
        <w:rPr>
          <w:rFonts w:ascii="Arial" w:hAnsi="Arial" w:cs="Arial"/>
        </w:rPr>
        <w:t xml:space="preserve"> </w:t>
      </w:r>
      <w:r w:rsidR="00E04A55" w:rsidRPr="009148D7">
        <w:rPr>
          <w:rFonts w:ascii="Arial" w:hAnsi="Arial" w:cs="Arial"/>
        </w:rPr>
        <w:t>humano por alcanzar la salvación es vano. La salvación es don de</w:t>
      </w:r>
      <w:r w:rsidRPr="009148D7">
        <w:rPr>
          <w:rFonts w:ascii="Arial" w:hAnsi="Arial" w:cs="Arial"/>
        </w:rPr>
        <w:t xml:space="preserve"> </w:t>
      </w:r>
      <w:r w:rsidR="00E04A55" w:rsidRPr="009148D7">
        <w:rPr>
          <w:rFonts w:ascii="Arial" w:hAnsi="Arial" w:cs="Arial"/>
        </w:rPr>
        <w:t>Dios que se recibe mediante la fe (Ef. 2:8).</w:t>
      </w:r>
    </w:p>
    <w:p w:rsidR="0033582A" w:rsidRPr="009148D7" w:rsidRDefault="0033582A"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 xml:space="preserve">2. ¿Cuál es el concepto </w:t>
      </w:r>
      <w:proofErr w:type="spellStart"/>
      <w:r w:rsidRPr="008045B5">
        <w:rPr>
          <w:rFonts w:ascii="Arial" w:hAnsi="Arial" w:cs="Arial"/>
          <w:b/>
          <w:i/>
        </w:rPr>
        <w:t>novotestamentario</w:t>
      </w:r>
      <w:proofErr w:type="spellEnd"/>
      <w:r w:rsidRPr="008045B5">
        <w:rPr>
          <w:rFonts w:ascii="Arial" w:hAnsi="Arial" w:cs="Arial"/>
          <w:b/>
          <w:i/>
        </w:rPr>
        <w:t xml:space="preserve"> de «Pueblo de Dios»?</w:t>
      </w:r>
    </w:p>
    <w:p w:rsidR="00034F4A" w:rsidRPr="009148D7" w:rsidRDefault="00034F4A" w:rsidP="009148D7">
      <w:pPr>
        <w:autoSpaceDE w:val="0"/>
        <w:autoSpaceDN w:val="0"/>
        <w:adjustRightInd w:val="0"/>
        <w:spacing w:after="0" w:line="240" w:lineRule="auto"/>
        <w:jc w:val="both"/>
        <w:rPr>
          <w:rFonts w:ascii="Arial" w:hAnsi="Arial" w:cs="Arial"/>
        </w:rPr>
      </w:pPr>
    </w:p>
    <w:p w:rsidR="00034F4A" w:rsidRPr="009148D7" w:rsidRDefault="00034F4A" w:rsidP="009148D7">
      <w:pPr>
        <w:autoSpaceDE w:val="0"/>
        <w:autoSpaceDN w:val="0"/>
        <w:adjustRightInd w:val="0"/>
        <w:spacing w:after="0" w:line="240" w:lineRule="auto"/>
        <w:jc w:val="both"/>
        <w:rPr>
          <w:rFonts w:ascii="Arial" w:hAnsi="Arial" w:cs="Arial"/>
        </w:rPr>
      </w:pPr>
      <w:r w:rsidRPr="009148D7">
        <w:rPr>
          <w:rFonts w:ascii="Arial" w:hAnsi="Arial" w:cs="Arial"/>
        </w:rPr>
        <w:t>Según el Nuevo Testamento (Evangelio), el pueblo de Dios está compuesto por los creyentes en Jesucristo. Ningún título, mérito o circunstancia de tipo humano nos da el derecho de pertenecer a él. Únicamente son válidos el arrepentimiento y la fe en el Hijo de Dios, sin distinción de raza, nación o lengua. Ahora estará formado tanto por judíos como por gentiles, sin más barrera o exclusión que la causada por la incredulidad. El Evangelio es poder de Dios para salvación para todo aquel que cree (</w:t>
      </w:r>
      <w:proofErr w:type="spellStart"/>
      <w:r w:rsidRPr="009148D7">
        <w:rPr>
          <w:rFonts w:ascii="Arial" w:hAnsi="Arial" w:cs="Arial"/>
        </w:rPr>
        <w:t>Rom</w:t>
      </w:r>
      <w:proofErr w:type="spellEnd"/>
      <w:r w:rsidRPr="009148D7">
        <w:rPr>
          <w:rFonts w:ascii="Arial" w:hAnsi="Arial" w:cs="Arial"/>
        </w:rPr>
        <w:t>. 1:16). De la misma manera que sin Cristo tanto los judíos como los gentiles están perdidos (Ro. 3:9), así en Cristo Dios justifica tanto a los unos como a los otros (Ro. 3:29-30) para hacer un solo pueblo, un solo cuerpo en el que todos los miembros tienen idéntico derecho de acceder al Padre por un mismo Espíritu (Ef. 2:11-18). En este nuevo pueblo, Cristo es el todo en todos (Col. 3: 11).</w:t>
      </w:r>
    </w:p>
    <w:p w:rsidR="00034F4A" w:rsidRPr="009148D7" w:rsidRDefault="00034F4A"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3. Resuma las más importantes posiciones respecto a la historicidad</w:t>
      </w:r>
      <w:r w:rsidR="00AD2CA8" w:rsidRPr="008045B5">
        <w:rPr>
          <w:rFonts w:ascii="Arial" w:hAnsi="Arial" w:cs="Arial"/>
          <w:b/>
          <w:i/>
        </w:rPr>
        <w:t xml:space="preserve"> </w:t>
      </w:r>
      <w:r w:rsidRPr="008045B5">
        <w:rPr>
          <w:rFonts w:ascii="Arial" w:hAnsi="Arial" w:cs="Arial"/>
          <w:b/>
          <w:i/>
        </w:rPr>
        <w:t>del NT.</w:t>
      </w:r>
    </w:p>
    <w:p w:rsidR="00034F4A" w:rsidRPr="009148D7" w:rsidRDefault="00034F4A" w:rsidP="009148D7">
      <w:pPr>
        <w:autoSpaceDE w:val="0"/>
        <w:autoSpaceDN w:val="0"/>
        <w:adjustRightInd w:val="0"/>
        <w:spacing w:after="0" w:line="240" w:lineRule="auto"/>
        <w:jc w:val="both"/>
        <w:rPr>
          <w:rFonts w:ascii="Arial" w:hAnsi="Arial" w:cs="Arial"/>
        </w:rPr>
      </w:pPr>
    </w:p>
    <w:p w:rsidR="00B9285E" w:rsidRPr="009148D7" w:rsidRDefault="00B9285E" w:rsidP="009148D7">
      <w:pPr>
        <w:autoSpaceDE w:val="0"/>
        <w:autoSpaceDN w:val="0"/>
        <w:adjustRightInd w:val="0"/>
        <w:spacing w:after="0" w:line="240" w:lineRule="auto"/>
        <w:jc w:val="both"/>
        <w:rPr>
          <w:rFonts w:ascii="Arial" w:hAnsi="Arial" w:cs="Arial"/>
        </w:rPr>
      </w:pPr>
      <w:r w:rsidRPr="009148D7">
        <w:rPr>
          <w:rFonts w:ascii="Arial" w:hAnsi="Arial" w:cs="Arial"/>
        </w:rPr>
        <w:t xml:space="preserve">Tenemos algunas posiciones desde </w:t>
      </w:r>
      <w:proofErr w:type="spellStart"/>
      <w:r w:rsidRPr="009148D7">
        <w:rPr>
          <w:rFonts w:ascii="Arial" w:hAnsi="Arial" w:cs="Arial"/>
        </w:rPr>
        <w:t>Reimarus</w:t>
      </w:r>
      <w:proofErr w:type="spellEnd"/>
      <w:r w:rsidRPr="009148D7">
        <w:rPr>
          <w:rFonts w:ascii="Arial" w:hAnsi="Arial" w:cs="Arial"/>
        </w:rPr>
        <w:t xml:space="preserve">, la cuestión del «Jesús histórico» ha sido objeto de apasionados estudios que han dado lugar a las más contradictorias opiniones, la mayoría de ellas -como sugiere K. </w:t>
      </w:r>
      <w:proofErr w:type="spellStart"/>
      <w:r w:rsidRPr="009148D7">
        <w:rPr>
          <w:rFonts w:ascii="Arial" w:hAnsi="Arial" w:cs="Arial"/>
        </w:rPr>
        <w:t>Frormezcla</w:t>
      </w:r>
      <w:proofErr w:type="spellEnd"/>
      <w:r w:rsidRPr="009148D7">
        <w:rPr>
          <w:rFonts w:ascii="Arial" w:hAnsi="Arial" w:cs="Arial"/>
        </w:rPr>
        <w:t xml:space="preserve"> confusa de fuerte </w:t>
      </w:r>
      <w:proofErr w:type="spellStart"/>
      <w:r w:rsidRPr="009148D7">
        <w:rPr>
          <w:rFonts w:ascii="Arial" w:hAnsi="Arial" w:cs="Arial"/>
        </w:rPr>
        <w:t>psicologización</w:t>
      </w:r>
      <w:proofErr w:type="spellEnd"/>
      <w:r w:rsidRPr="009148D7">
        <w:rPr>
          <w:rFonts w:ascii="Arial" w:hAnsi="Arial" w:cs="Arial"/>
        </w:rPr>
        <w:t>, de positivismo ingenuo, de fantasía romántica y de concepciones idealistas del mundo.'</w:t>
      </w:r>
    </w:p>
    <w:p w:rsidR="00B9285E" w:rsidRPr="009148D7" w:rsidRDefault="00B9285E" w:rsidP="009148D7">
      <w:pPr>
        <w:autoSpaceDE w:val="0"/>
        <w:autoSpaceDN w:val="0"/>
        <w:adjustRightInd w:val="0"/>
        <w:spacing w:after="0" w:line="240" w:lineRule="auto"/>
        <w:jc w:val="both"/>
        <w:rPr>
          <w:rFonts w:ascii="Arial" w:hAnsi="Arial" w:cs="Arial"/>
        </w:rPr>
      </w:pPr>
      <w:r w:rsidRPr="009148D7">
        <w:rPr>
          <w:rFonts w:ascii="Arial" w:hAnsi="Arial" w:cs="Arial"/>
        </w:rPr>
        <w:lastRenderedPageBreak/>
        <w:t xml:space="preserve">Los condicionamientos filosóficos de los dos últimos siglos han influido en no pocas escuelas teológicas en sentido negativo, agrandando la distancia entre el Jesús cognoscible por la vía de la crítica histórica y el Cristo proclamado por las comunidades cristianas del primer siglo. Pero tampoco han faltado eruditos que han sostenido la necesidad de liberación del escepticismo histórico en torno a la figura de Jesús. </w:t>
      </w:r>
      <w:r w:rsidR="008045B5" w:rsidRPr="009148D7">
        <w:rPr>
          <w:rFonts w:ascii="Arial" w:hAnsi="Arial" w:cs="Arial"/>
        </w:rPr>
        <w:t>Últimamente</w:t>
      </w:r>
      <w:r w:rsidRPr="009148D7">
        <w:rPr>
          <w:rFonts w:ascii="Arial" w:hAnsi="Arial" w:cs="Arial"/>
        </w:rPr>
        <w:t xml:space="preserve">, pese al empeño de </w:t>
      </w:r>
      <w:proofErr w:type="spellStart"/>
      <w:r w:rsidRPr="009148D7">
        <w:rPr>
          <w:rFonts w:ascii="Arial" w:hAnsi="Arial" w:cs="Arial"/>
        </w:rPr>
        <w:t>Bultmann</w:t>
      </w:r>
      <w:proofErr w:type="spellEnd"/>
      <w:r w:rsidRPr="009148D7">
        <w:rPr>
          <w:rFonts w:ascii="Arial" w:hAnsi="Arial" w:cs="Arial"/>
        </w:rPr>
        <w:t xml:space="preserve"> en prescindir del valor que pudiera tener la figura objetiva de Jesús -dadas las enormes dificultades críticas que, según él, se interponen en el camino a su conocimiento histórico- y el superior valor del Cristo del </w:t>
      </w:r>
      <w:proofErr w:type="spellStart"/>
      <w:r w:rsidRPr="009148D7">
        <w:rPr>
          <w:rFonts w:ascii="Arial" w:hAnsi="Arial" w:cs="Arial"/>
        </w:rPr>
        <w:t>kerygma</w:t>
      </w:r>
      <w:proofErr w:type="spellEnd"/>
      <w:r w:rsidRPr="009148D7">
        <w:rPr>
          <w:rFonts w:ascii="Arial" w:hAnsi="Arial" w:cs="Arial"/>
        </w:rPr>
        <w:t xml:space="preserve"> apostólico; el interés por el tema no ha disminuido. Por el contrario, en el periodo </w:t>
      </w:r>
      <w:proofErr w:type="spellStart"/>
      <w:r w:rsidRPr="009148D7">
        <w:rPr>
          <w:rFonts w:ascii="Arial" w:hAnsi="Arial" w:cs="Arial"/>
        </w:rPr>
        <w:t>posbultmanniano</w:t>
      </w:r>
      <w:proofErr w:type="spellEnd"/>
      <w:r w:rsidRPr="009148D7">
        <w:rPr>
          <w:rFonts w:ascii="Arial" w:hAnsi="Arial" w:cs="Arial"/>
        </w:rPr>
        <w:t xml:space="preserve">, una de las preguntas capitales sigue siendo: ¿Qué relación existe entre el Jesús histórico y el Cristo predicado por la Iglesia Primitiva? Así E. </w:t>
      </w:r>
      <w:proofErr w:type="spellStart"/>
      <w:r w:rsidRPr="009148D7">
        <w:rPr>
          <w:rFonts w:ascii="Arial" w:hAnsi="Arial" w:cs="Arial"/>
        </w:rPr>
        <w:t>Kasemann</w:t>
      </w:r>
      <w:proofErr w:type="spellEnd"/>
      <w:r w:rsidRPr="009148D7">
        <w:rPr>
          <w:rFonts w:ascii="Arial" w:hAnsi="Arial" w:cs="Arial"/>
        </w:rPr>
        <w:t xml:space="preserve">, G. </w:t>
      </w:r>
      <w:proofErr w:type="spellStart"/>
      <w:r w:rsidRPr="009148D7">
        <w:rPr>
          <w:rFonts w:ascii="Arial" w:hAnsi="Arial" w:cs="Arial"/>
        </w:rPr>
        <w:t>Bomkamm</w:t>
      </w:r>
      <w:proofErr w:type="spellEnd"/>
      <w:r w:rsidRPr="009148D7">
        <w:rPr>
          <w:rFonts w:ascii="Arial" w:hAnsi="Arial" w:cs="Arial"/>
        </w:rPr>
        <w:t xml:space="preserve"> y E. Fuchs, entre otros, han llamado la atención sobre la conexión que debe haber entre los hechos y el mensaje apostólico.</w:t>
      </w:r>
      <w:r w:rsidR="00B63A77" w:rsidRPr="009148D7">
        <w:rPr>
          <w:rFonts w:ascii="Arial" w:hAnsi="Arial" w:cs="Arial"/>
        </w:rPr>
        <w:t xml:space="preserve"> </w:t>
      </w:r>
    </w:p>
    <w:p w:rsidR="00B63A77" w:rsidRPr="009148D7" w:rsidRDefault="00B63A77" w:rsidP="009148D7">
      <w:pPr>
        <w:autoSpaceDE w:val="0"/>
        <w:autoSpaceDN w:val="0"/>
        <w:adjustRightInd w:val="0"/>
        <w:spacing w:after="0" w:line="240" w:lineRule="auto"/>
        <w:jc w:val="both"/>
        <w:rPr>
          <w:rFonts w:ascii="Arial" w:hAnsi="Arial" w:cs="Arial"/>
        </w:rPr>
      </w:pPr>
      <w:r w:rsidRPr="009148D7">
        <w:rPr>
          <w:rFonts w:ascii="Arial" w:hAnsi="Arial" w:cs="Arial"/>
        </w:rPr>
        <w:t xml:space="preserve">Para </w:t>
      </w:r>
      <w:proofErr w:type="spellStart"/>
      <w:r w:rsidRPr="009148D7">
        <w:rPr>
          <w:rFonts w:ascii="Arial" w:hAnsi="Arial" w:cs="Arial"/>
        </w:rPr>
        <w:t>Kasemann</w:t>
      </w:r>
      <w:proofErr w:type="spellEnd"/>
      <w:r w:rsidRPr="009148D7">
        <w:rPr>
          <w:rFonts w:ascii="Arial" w:hAnsi="Arial" w:cs="Arial"/>
        </w:rPr>
        <w:t>, la historia de Jesús es constitutiva para la fe, y lo es por cuanto el hecho de la revelación tiene lugar una vez por todas en la historia terrena, en una persona concreta en el tiempo y en el espacio. La acción de Dios en esa historia precede a la fe.</w:t>
      </w:r>
    </w:p>
    <w:p w:rsidR="00034F4A" w:rsidRPr="009148D7" w:rsidRDefault="00034F4A"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 xml:space="preserve">4. </w:t>
      </w:r>
      <w:r w:rsidR="00AD2CA8" w:rsidRPr="008045B5">
        <w:rPr>
          <w:rFonts w:ascii="Arial" w:hAnsi="Arial" w:cs="Arial"/>
          <w:b/>
          <w:i/>
        </w:rPr>
        <w:t>¿</w:t>
      </w:r>
      <w:r w:rsidRPr="008045B5">
        <w:rPr>
          <w:rFonts w:ascii="Arial" w:hAnsi="Arial" w:cs="Arial"/>
          <w:b/>
          <w:i/>
        </w:rPr>
        <w:t>Qué relación puede establecerse entre la tradición oral apostólica</w:t>
      </w:r>
      <w:r w:rsidR="008045B5" w:rsidRPr="008045B5">
        <w:rPr>
          <w:rFonts w:ascii="Arial" w:hAnsi="Arial" w:cs="Arial"/>
          <w:b/>
          <w:i/>
        </w:rPr>
        <w:t xml:space="preserve"> </w:t>
      </w:r>
      <w:r w:rsidRPr="008045B5">
        <w:rPr>
          <w:rFonts w:ascii="Arial" w:hAnsi="Arial" w:cs="Arial"/>
          <w:b/>
          <w:i/>
        </w:rPr>
        <w:t>y los escritos del NT?</w:t>
      </w:r>
    </w:p>
    <w:p w:rsidR="001C0FB6" w:rsidRPr="009148D7" w:rsidRDefault="001C0FB6" w:rsidP="009148D7">
      <w:pPr>
        <w:autoSpaceDE w:val="0"/>
        <w:autoSpaceDN w:val="0"/>
        <w:adjustRightInd w:val="0"/>
        <w:spacing w:after="0" w:line="240" w:lineRule="auto"/>
        <w:jc w:val="both"/>
        <w:rPr>
          <w:rFonts w:ascii="Arial" w:hAnsi="Arial" w:cs="Arial"/>
        </w:rPr>
      </w:pPr>
    </w:p>
    <w:p w:rsidR="00034F4A" w:rsidRPr="009148D7" w:rsidRDefault="001C0FB6" w:rsidP="009148D7">
      <w:pPr>
        <w:autoSpaceDE w:val="0"/>
        <w:autoSpaceDN w:val="0"/>
        <w:adjustRightInd w:val="0"/>
        <w:spacing w:after="0" w:line="240" w:lineRule="auto"/>
        <w:jc w:val="both"/>
        <w:rPr>
          <w:rFonts w:ascii="Arial" w:hAnsi="Arial" w:cs="Arial"/>
        </w:rPr>
      </w:pPr>
      <w:r w:rsidRPr="009148D7">
        <w:rPr>
          <w:rFonts w:ascii="Arial" w:hAnsi="Arial" w:cs="Arial"/>
        </w:rPr>
        <w:t xml:space="preserve">La tradición apostólica contenía los hechos más prominentes relativos a la vida, muerte y resurrección de Jesús, así como sus principales enseñanzas, se difundió oralmente por espacio de una generación lo mismo que los escritos del NT. La tradición oral era el medio más adecuado, el más impresionante, en tanto vivieran los apóstoles, testigos de Jesús. Tanto en la predicación de éstos como en sus contactos personales, podían hablar con autoridad de cuanto habían visto, oído y palpado acerca del Verbo de vida (l </w:t>
      </w:r>
      <w:proofErr w:type="spellStart"/>
      <w:r w:rsidRPr="009148D7">
        <w:rPr>
          <w:rFonts w:ascii="Arial" w:hAnsi="Arial" w:cs="Arial"/>
        </w:rPr>
        <w:t>Jn</w:t>
      </w:r>
      <w:proofErr w:type="spellEnd"/>
      <w:r w:rsidRPr="009148D7">
        <w:rPr>
          <w:rFonts w:ascii="Arial" w:hAnsi="Arial" w:cs="Arial"/>
        </w:rPr>
        <w:t>. 1:1). El material de la tradición apostólica fue estructurándose según las diversas necesidades de la Iglesia: proclamación del evangelio, apologética, enseñanza, culto; y posiblemente desde muy temprano empezaron a circular unidades de tradición, más o menos formalmente agrupadas, con miras a suplir las mencionadas necesidades.</w:t>
      </w:r>
    </w:p>
    <w:p w:rsidR="00034F4A" w:rsidRPr="009148D7" w:rsidRDefault="00034F4A"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5. ¿Qué juicio le merece la «historia de las formas»?</w:t>
      </w:r>
      <w:r w:rsidR="001F3C0D" w:rsidRPr="008045B5">
        <w:rPr>
          <w:rFonts w:ascii="Arial" w:hAnsi="Arial" w:cs="Arial"/>
          <w:b/>
          <w:i/>
        </w:rPr>
        <w:t xml:space="preserve"> </w:t>
      </w:r>
      <w:r w:rsidRPr="008045B5">
        <w:rPr>
          <w:rFonts w:ascii="Arial" w:hAnsi="Arial" w:cs="Arial"/>
          <w:b/>
          <w:i/>
        </w:rPr>
        <w:t>(El juicio debe ir precedido de una breve exposición del método</w:t>
      </w:r>
      <w:r w:rsidR="001F3C0D" w:rsidRPr="008045B5">
        <w:rPr>
          <w:rFonts w:ascii="Arial" w:hAnsi="Arial" w:cs="Arial"/>
          <w:b/>
          <w:i/>
        </w:rPr>
        <w:t xml:space="preserve"> </w:t>
      </w:r>
      <w:r w:rsidRPr="008045B5">
        <w:rPr>
          <w:rFonts w:ascii="Arial" w:hAnsi="Arial" w:cs="Arial"/>
          <w:b/>
          <w:i/>
        </w:rPr>
        <w:t xml:space="preserve">de la </w:t>
      </w:r>
      <w:proofErr w:type="spellStart"/>
      <w:r w:rsidRPr="008045B5">
        <w:rPr>
          <w:rFonts w:ascii="Arial" w:hAnsi="Arial" w:cs="Arial"/>
          <w:b/>
          <w:i/>
        </w:rPr>
        <w:t>Formgeschichte</w:t>
      </w:r>
      <w:proofErr w:type="spellEnd"/>
      <w:r w:rsidRPr="008045B5">
        <w:rPr>
          <w:rFonts w:ascii="Arial" w:hAnsi="Arial" w:cs="Arial"/>
          <w:b/>
          <w:i/>
        </w:rPr>
        <w:t>.)</w:t>
      </w:r>
    </w:p>
    <w:p w:rsidR="00B63A77" w:rsidRPr="009148D7" w:rsidRDefault="00B63A77" w:rsidP="009148D7">
      <w:pPr>
        <w:autoSpaceDE w:val="0"/>
        <w:autoSpaceDN w:val="0"/>
        <w:adjustRightInd w:val="0"/>
        <w:spacing w:after="0" w:line="240" w:lineRule="auto"/>
        <w:jc w:val="both"/>
        <w:rPr>
          <w:rFonts w:ascii="Arial" w:hAnsi="Arial" w:cs="Arial"/>
        </w:rPr>
      </w:pPr>
    </w:p>
    <w:p w:rsidR="00B63A77" w:rsidRPr="009148D7" w:rsidRDefault="00C3707D" w:rsidP="009148D7">
      <w:pPr>
        <w:autoSpaceDE w:val="0"/>
        <w:autoSpaceDN w:val="0"/>
        <w:adjustRightInd w:val="0"/>
        <w:spacing w:after="0" w:line="240" w:lineRule="auto"/>
        <w:jc w:val="both"/>
        <w:rPr>
          <w:rFonts w:ascii="Arial" w:hAnsi="Arial" w:cs="Arial"/>
        </w:rPr>
      </w:pPr>
      <w:r w:rsidRPr="009148D7">
        <w:rPr>
          <w:rFonts w:ascii="Arial" w:hAnsi="Arial" w:cs="Arial"/>
        </w:rPr>
        <w:t xml:space="preserve">El método de la </w:t>
      </w:r>
      <w:proofErr w:type="spellStart"/>
      <w:r w:rsidRPr="009148D7">
        <w:rPr>
          <w:rFonts w:ascii="Arial" w:hAnsi="Arial" w:cs="Arial"/>
        </w:rPr>
        <w:t>Formgeschichte</w:t>
      </w:r>
      <w:proofErr w:type="spellEnd"/>
      <w:r w:rsidRPr="009148D7">
        <w:rPr>
          <w:rFonts w:ascii="Arial" w:hAnsi="Arial" w:cs="Arial"/>
        </w:rPr>
        <w:t xml:space="preserve"> opera con el contenido de una tradición que, durante un tiempo más o menos largo, ha discurrido por cauces orales. Este método tiene por fundamental el reconocimiento de que la memoria -vehículo de la tradición- se sirve básicamente de material en forma de pequeñas unidades. Determinar y delimitar tales unidades, irreducibles, es su finalidad primordial. </w:t>
      </w:r>
      <w:r w:rsidR="00E04A55" w:rsidRPr="009148D7">
        <w:rPr>
          <w:rFonts w:ascii="Arial" w:hAnsi="Arial" w:cs="Arial"/>
        </w:rPr>
        <w:t xml:space="preserve">La historia de las formas como clasificación del material bíblico </w:t>
      </w:r>
      <w:r w:rsidR="0038707B" w:rsidRPr="009148D7">
        <w:rPr>
          <w:rFonts w:ascii="Arial" w:hAnsi="Arial" w:cs="Arial"/>
        </w:rPr>
        <w:t>que atiende</w:t>
      </w:r>
      <w:r w:rsidR="008045B5">
        <w:rPr>
          <w:rFonts w:ascii="Arial" w:hAnsi="Arial" w:cs="Arial"/>
        </w:rPr>
        <w:t xml:space="preserve"> </w:t>
      </w:r>
      <w:r w:rsidR="00E04A55" w:rsidRPr="009148D7">
        <w:rPr>
          <w:rFonts w:ascii="Arial" w:hAnsi="Arial" w:cs="Arial"/>
        </w:rPr>
        <w:t xml:space="preserve">a la pauta trazada por la </w:t>
      </w:r>
      <w:proofErr w:type="spellStart"/>
      <w:r w:rsidR="00E04A55" w:rsidRPr="009148D7">
        <w:rPr>
          <w:rFonts w:ascii="Arial" w:hAnsi="Arial" w:cs="Arial"/>
          <w:i/>
          <w:iCs/>
        </w:rPr>
        <w:t>Formgeschichte</w:t>
      </w:r>
      <w:proofErr w:type="spellEnd"/>
      <w:r w:rsidR="00E04A55" w:rsidRPr="009148D7">
        <w:rPr>
          <w:rFonts w:ascii="Arial" w:hAnsi="Arial" w:cs="Arial"/>
          <w:i/>
          <w:iCs/>
        </w:rPr>
        <w:t xml:space="preserve"> </w:t>
      </w:r>
      <w:r w:rsidR="00E04A55" w:rsidRPr="009148D7">
        <w:rPr>
          <w:rFonts w:ascii="Arial" w:hAnsi="Arial" w:cs="Arial"/>
        </w:rPr>
        <w:t>es útil tanto en el estudio de la tradición apostólica y del proceso de redacción de los textos como en la interpretación de éstos.</w:t>
      </w:r>
    </w:p>
    <w:p w:rsidR="00C3707D" w:rsidRPr="009148D7" w:rsidRDefault="00C3707D" w:rsidP="009148D7">
      <w:pPr>
        <w:autoSpaceDE w:val="0"/>
        <w:autoSpaceDN w:val="0"/>
        <w:adjustRightInd w:val="0"/>
        <w:spacing w:after="0" w:line="240" w:lineRule="auto"/>
        <w:jc w:val="both"/>
        <w:rPr>
          <w:rFonts w:ascii="Arial" w:hAnsi="Arial" w:cs="Arial"/>
        </w:rPr>
      </w:pPr>
    </w:p>
    <w:p w:rsidR="0033582A" w:rsidRPr="008045B5" w:rsidRDefault="0033582A" w:rsidP="009148D7">
      <w:pPr>
        <w:autoSpaceDE w:val="0"/>
        <w:autoSpaceDN w:val="0"/>
        <w:adjustRightInd w:val="0"/>
        <w:spacing w:after="0" w:line="240" w:lineRule="auto"/>
        <w:jc w:val="both"/>
        <w:rPr>
          <w:rFonts w:ascii="Arial" w:hAnsi="Arial" w:cs="Arial"/>
          <w:b/>
          <w:i/>
        </w:rPr>
      </w:pPr>
      <w:r w:rsidRPr="008045B5">
        <w:rPr>
          <w:rFonts w:ascii="Arial" w:hAnsi="Arial" w:cs="Arial"/>
          <w:b/>
          <w:i/>
        </w:rPr>
        <w:t>6. ¿Qué alcance y qué valor tienen los elementos poéticos del NT?</w:t>
      </w:r>
      <w:r w:rsidR="008045B5" w:rsidRPr="008045B5">
        <w:rPr>
          <w:rFonts w:ascii="Arial" w:hAnsi="Arial" w:cs="Arial"/>
          <w:b/>
          <w:i/>
        </w:rPr>
        <w:t xml:space="preserve"> </w:t>
      </w:r>
      <w:r w:rsidRPr="008045B5">
        <w:rPr>
          <w:rFonts w:ascii="Arial" w:hAnsi="Arial" w:cs="Arial"/>
          <w:b/>
          <w:i/>
        </w:rPr>
        <w:t>(Incluya en la respuesta algunos ejemplos.)</w:t>
      </w:r>
    </w:p>
    <w:p w:rsidR="00E04A55" w:rsidRPr="009148D7" w:rsidRDefault="00E04A55" w:rsidP="009148D7">
      <w:pPr>
        <w:autoSpaceDE w:val="0"/>
        <w:autoSpaceDN w:val="0"/>
        <w:adjustRightInd w:val="0"/>
        <w:spacing w:after="0" w:line="240" w:lineRule="auto"/>
        <w:jc w:val="both"/>
        <w:rPr>
          <w:rFonts w:ascii="Arial" w:hAnsi="Arial" w:cs="Arial"/>
        </w:rPr>
      </w:pPr>
    </w:p>
    <w:p w:rsidR="00E04A55" w:rsidRDefault="008045B5" w:rsidP="009148D7">
      <w:pPr>
        <w:autoSpaceDE w:val="0"/>
        <w:autoSpaceDN w:val="0"/>
        <w:adjustRightInd w:val="0"/>
        <w:spacing w:after="0" w:line="240" w:lineRule="auto"/>
        <w:jc w:val="both"/>
        <w:rPr>
          <w:rFonts w:ascii="Arial" w:hAnsi="Arial" w:cs="Arial"/>
          <w:iCs/>
        </w:rPr>
      </w:pPr>
      <w:r>
        <w:rPr>
          <w:rFonts w:ascii="Arial" w:hAnsi="Arial" w:cs="Arial"/>
        </w:rPr>
        <w:t>L</w:t>
      </w:r>
      <w:r w:rsidRPr="009148D7">
        <w:rPr>
          <w:rFonts w:ascii="Arial" w:hAnsi="Arial" w:cs="Arial"/>
        </w:rPr>
        <w:t>os pasajes poéticos en el NT a simple vista pueden</w:t>
      </w:r>
      <w:r w:rsidR="00E04A55" w:rsidRPr="009148D7">
        <w:rPr>
          <w:rFonts w:ascii="Arial" w:hAnsi="Arial" w:cs="Arial"/>
        </w:rPr>
        <w:t xml:space="preserve"> parecer escasos</w:t>
      </w:r>
      <w:r>
        <w:rPr>
          <w:rFonts w:ascii="Arial" w:hAnsi="Arial" w:cs="Arial"/>
        </w:rPr>
        <w:t>,</w:t>
      </w:r>
      <w:r w:rsidR="00E04A55" w:rsidRPr="009148D7">
        <w:rPr>
          <w:rFonts w:ascii="Arial" w:hAnsi="Arial" w:cs="Arial"/>
        </w:rPr>
        <w:t xml:space="preserve"> la poesía se</w:t>
      </w:r>
      <w:r>
        <w:rPr>
          <w:rFonts w:ascii="Arial" w:hAnsi="Arial" w:cs="Arial"/>
        </w:rPr>
        <w:t xml:space="preserve"> </w:t>
      </w:r>
      <w:r w:rsidR="00E04A55" w:rsidRPr="009148D7">
        <w:rPr>
          <w:rFonts w:ascii="Arial" w:hAnsi="Arial" w:cs="Arial"/>
        </w:rPr>
        <w:t>halla en el pensamiento más que en la fonética, por lo que el exegeta debe estar en</w:t>
      </w:r>
      <w:r w:rsidR="00911A9D">
        <w:rPr>
          <w:rFonts w:ascii="Arial" w:hAnsi="Arial" w:cs="Arial"/>
        </w:rPr>
        <w:t xml:space="preserve"> </w:t>
      </w:r>
      <w:r w:rsidR="00E04A55" w:rsidRPr="009148D7">
        <w:rPr>
          <w:rFonts w:ascii="Arial" w:hAnsi="Arial" w:cs="Arial"/>
        </w:rPr>
        <w:t xml:space="preserve">condiciones de reconocerlos para interpretarlos adecuadamente. Estos pueden clasificarse </w:t>
      </w:r>
      <w:r w:rsidR="0038707B" w:rsidRPr="009148D7">
        <w:rPr>
          <w:rFonts w:ascii="Arial" w:hAnsi="Arial" w:cs="Arial"/>
        </w:rPr>
        <w:t>de acuerdo con</w:t>
      </w:r>
      <w:r w:rsidR="00E04A55" w:rsidRPr="009148D7">
        <w:rPr>
          <w:rFonts w:ascii="Arial" w:hAnsi="Arial" w:cs="Arial"/>
        </w:rPr>
        <w:t xml:space="preserve"> su forma en </w:t>
      </w:r>
      <w:r w:rsidR="00E04A55" w:rsidRPr="008045B5">
        <w:rPr>
          <w:rFonts w:ascii="Arial" w:hAnsi="Arial" w:cs="Arial"/>
          <w:iCs/>
        </w:rPr>
        <w:t xml:space="preserve">paralelismo antitético, Paralelismo de miembros de un todo, </w:t>
      </w:r>
      <w:bookmarkStart w:id="0" w:name="_GoBack"/>
      <w:bookmarkEnd w:id="0"/>
      <w:r w:rsidR="00E04A55" w:rsidRPr="008045B5">
        <w:rPr>
          <w:rFonts w:ascii="Arial" w:hAnsi="Arial" w:cs="Arial"/>
          <w:iCs/>
        </w:rPr>
        <w:t>Himnos y Expresiones litúrgicas.</w:t>
      </w:r>
      <w:r w:rsidR="0080270B">
        <w:rPr>
          <w:rFonts w:ascii="Arial" w:hAnsi="Arial" w:cs="Arial"/>
          <w:iCs/>
        </w:rPr>
        <w:t xml:space="preserve"> A </w:t>
      </w:r>
      <w:r w:rsidR="0038707B">
        <w:rPr>
          <w:rFonts w:ascii="Arial" w:hAnsi="Arial" w:cs="Arial"/>
          <w:iCs/>
        </w:rPr>
        <w:t>continuación,</w:t>
      </w:r>
      <w:r w:rsidR="0080270B">
        <w:rPr>
          <w:rFonts w:ascii="Arial" w:hAnsi="Arial" w:cs="Arial"/>
          <w:iCs/>
        </w:rPr>
        <w:t xml:space="preserve"> damos algunos ejemplos:</w:t>
      </w:r>
      <w:r w:rsidR="00E04A55" w:rsidRPr="009148D7">
        <w:rPr>
          <w:rFonts w:ascii="Arial" w:hAnsi="Arial" w:cs="Arial"/>
          <w:i/>
          <w:iCs/>
        </w:rPr>
        <w:t xml:space="preserve"> </w:t>
      </w:r>
    </w:p>
    <w:p w:rsidR="008045B5" w:rsidRDefault="008045B5" w:rsidP="009148D7">
      <w:pPr>
        <w:autoSpaceDE w:val="0"/>
        <w:autoSpaceDN w:val="0"/>
        <w:adjustRightInd w:val="0"/>
        <w:spacing w:after="0" w:line="240" w:lineRule="auto"/>
        <w:jc w:val="both"/>
        <w:rPr>
          <w:rFonts w:ascii="Arial" w:hAnsi="Arial" w:cs="Arial"/>
        </w:rPr>
      </w:pPr>
    </w:p>
    <w:p w:rsidR="008045B5" w:rsidRDefault="008045B5" w:rsidP="009148D7">
      <w:pPr>
        <w:autoSpaceDE w:val="0"/>
        <w:autoSpaceDN w:val="0"/>
        <w:adjustRightInd w:val="0"/>
        <w:spacing w:after="0" w:line="240" w:lineRule="auto"/>
        <w:jc w:val="both"/>
        <w:rPr>
          <w:rFonts w:ascii="Arial" w:hAnsi="Arial" w:cs="Arial"/>
        </w:rPr>
      </w:pPr>
      <w:r w:rsidRPr="008045B5">
        <w:rPr>
          <w:rFonts w:ascii="Arial" w:hAnsi="Arial" w:cs="Arial"/>
        </w:rPr>
        <w:t>El paralelismo antitético</w:t>
      </w:r>
      <w:r>
        <w:rPr>
          <w:rFonts w:ascii="Arial" w:hAnsi="Arial" w:cs="Arial"/>
        </w:rPr>
        <w:t xml:space="preserve"> </w:t>
      </w:r>
      <w:r w:rsidR="0080270B">
        <w:rPr>
          <w:rFonts w:ascii="Arial" w:hAnsi="Arial" w:cs="Arial"/>
        </w:rPr>
        <w:t>(</w:t>
      </w:r>
      <w:proofErr w:type="spellStart"/>
      <w:r w:rsidRPr="008045B5">
        <w:rPr>
          <w:rFonts w:ascii="Arial" w:hAnsi="Arial" w:cs="Arial"/>
        </w:rPr>
        <w:t>L</w:t>
      </w:r>
      <w:r>
        <w:rPr>
          <w:rFonts w:ascii="Arial" w:hAnsi="Arial" w:cs="Arial"/>
        </w:rPr>
        <w:t>c</w:t>
      </w:r>
      <w:proofErr w:type="spellEnd"/>
      <w:r w:rsidR="0080270B">
        <w:rPr>
          <w:rFonts w:ascii="Arial" w:hAnsi="Arial" w:cs="Arial"/>
        </w:rPr>
        <w:t>.</w:t>
      </w:r>
      <w:r w:rsidRPr="008045B5">
        <w:rPr>
          <w:rFonts w:ascii="Arial" w:hAnsi="Arial" w:cs="Arial"/>
        </w:rPr>
        <w:t xml:space="preserve"> 2:14</w:t>
      </w:r>
      <w:r w:rsidR="0080270B">
        <w:rPr>
          <w:rFonts w:ascii="Arial" w:hAnsi="Arial" w:cs="Arial"/>
        </w:rPr>
        <w:t>)</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«Gloria a Dios en las alturas</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y en la tierra paz;</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buena voluntad</w:t>
      </w:r>
    </w:p>
    <w:p w:rsidR="008045B5"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para con los hombres»</w:t>
      </w:r>
    </w:p>
    <w:p w:rsidR="0080270B" w:rsidRDefault="0080270B" w:rsidP="0080270B">
      <w:pPr>
        <w:autoSpaceDE w:val="0"/>
        <w:autoSpaceDN w:val="0"/>
        <w:adjustRightInd w:val="0"/>
        <w:spacing w:after="0" w:line="240" w:lineRule="auto"/>
        <w:jc w:val="both"/>
        <w:rPr>
          <w:rFonts w:ascii="Arial" w:hAnsi="Arial" w:cs="Arial"/>
        </w:rPr>
      </w:pPr>
    </w:p>
    <w:p w:rsidR="0080270B" w:rsidRDefault="0080270B" w:rsidP="0080270B">
      <w:pPr>
        <w:autoSpaceDE w:val="0"/>
        <w:autoSpaceDN w:val="0"/>
        <w:adjustRightInd w:val="0"/>
        <w:spacing w:after="0" w:line="240" w:lineRule="auto"/>
        <w:jc w:val="both"/>
        <w:rPr>
          <w:rFonts w:ascii="Arial" w:hAnsi="Arial" w:cs="Arial"/>
        </w:rPr>
      </w:pPr>
      <w:r w:rsidRPr="0080270B">
        <w:rPr>
          <w:rFonts w:ascii="Arial" w:hAnsi="Arial" w:cs="Arial"/>
        </w:rPr>
        <w:t>Paralelismo de miembros de un todo,</w:t>
      </w:r>
      <w:r>
        <w:rPr>
          <w:rFonts w:ascii="Arial" w:hAnsi="Arial" w:cs="Arial"/>
        </w:rPr>
        <w:t xml:space="preserve"> (</w:t>
      </w:r>
      <w:r w:rsidRPr="0080270B">
        <w:rPr>
          <w:rFonts w:ascii="Arial" w:hAnsi="Arial" w:cs="Arial"/>
        </w:rPr>
        <w:t>Ro. 1:3-4</w:t>
      </w:r>
      <w:r>
        <w:rPr>
          <w:rFonts w:ascii="Arial" w:hAnsi="Arial" w:cs="Arial"/>
        </w:rPr>
        <w:t>)</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«Nacido de/linaje de David según la carne,</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declarado Hijo de Dios con poder, según el Espíritu de santidad</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rPr>
        <w:t>por la resurrección de entre los muertos.»</w:t>
      </w:r>
    </w:p>
    <w:p w:rsidR="0080270B" w:rsidRDefault="0080270B" w:rsidP="0080270B">
      <w:pPr>
        <w:autoSpaceDE w:val="0"/>
        <w:autoSpaceDN w:val="0"/>
        <w:adjustRightInd w:val="0"/>
        <w:spacing w:after="0" w:line="240" w:lineRule="auto"/>
        <w:jc w:val="both"/>
        <w:rPr>
          <w:rFonts w:ascii="Arial" w:hAnsi="Arial" w:cs="Arial"/>
        </w:rPr>
      </w:pPr>
    </w:p>
    <w:p w:rsidR="0080270B" w:rsidRPr="0080270B" w:rsidRDefault="0080270B" w:rsidP="0080270B">
      <w:pPr>
        <w:autoSpaceDE w:val="0"/>
        <w:autoSpaceDN w:val="0"/>
        <w:adjustRightInd w:val="0"/>
        <w:spacing w:after="0" w:line="240" w:lineRule="auto"/>
        <w:jc w:val="both"/>
        <w:rPr>
          <w:rFonts w:ascii="Arial" w:hAnsi="Arial" w:cs="Arial"/>
          <w:iCs/>
        </w:rPr>
      </w:pPr>
      <w:r w:rsidRPr="0080270B">
        <w:rPr>
          <w:rFonts w:ascii="Arial" w:hAnsi="Arial" w:cs="Arial"/>
          <w:iCs/>
        </w:rPr>
        <w:t xml:space="preserve">Himnos </w:t>
      </w:r>
      <w:r>
        <w:rPr>
          <w:rFonts w:ascii="Arial" w:hAnsi="Arial" w:cs="Arial"/>
          <w:iCs/>
        </w:rPr>
        <w:t>(</w:t>
      </w:r>
      <w:r w:rsidRPr="0080270B">
        <w:rPr>
          <w:rFonts w:ascii="Arial" w:hAnsi="Arial" w:cs="Arial"/>
          <w:iCs/>
        </w:rPr>
        <w:t>Fil. 2:6-11</w:t>
      </w:r>
      <w:r>
        <w:rPr>
          <w:rFonts w:ascii="Arial" w:hAnsi="Arial" w:cs="Arial"/>
          <w:iCs/>
        </w:rPr>
        <w:t>)</w:t>
      </w:r>
    </w:p>
    <w:p w:rsidR="0080270B" w:rsidRPr="0080270B" w:rsidRDefault="0080270B" w:rsidP="0080270B">
      <w:pPr>
        <w:autoSpaceDE w:val="0"/>
        <w:autoSpaceDN w:val="0"/>
        <w:adjustRightInd w:val="0"/>
        <w:spacing w:after="0" w:line="240" w:lineRule="auto"/>
        <w:rPr>
          <w:rFonts w:ascii="Arial" w:hAnsi="Arial" w:cs="Arial"/>
          <w:i/>
          <w:iCs/>
        </w:rPr>
      </w:pPr>
      <w:r w:rsidRPr="0080270B">
        <w:rPr>
          <w:rFonts w:ascii="Arial" w:hAnsi="Arial" w:cs="Arial"/>
          <w:i/>
          <w:iCs/>
        </w:rPr>
        <w:t>«Para que al nombre de Jesús</w:t>
      </w:r>
    </w:p>
    <w:p w:rsidR="0080270B" w:rsidRPr="0080270B" w:rsidRDefault="0080270B" w:rsidP="0080270B">
      <w:pPr>
        <w:autoSpaceDE w:val="0"/>
        <w:autoSpaceDN w:val="0"/>
        <w:adjustRightInd w:val="0"/>
        <w:spacing w:after="0" w:line="240" w:lineRule="auto"/>
        <w:rPr>
          <w:rFonts w:ascii="Arial" w:hAnsi="Arial" w:cs="Arial"/>
          <w:i/>
          <w:iCs/>
        </w:rPr>
      </w:pPr>
      <w:r w:rsidRPr="0080270B">
        <w:rPr>
          <w:rFonts w:ascii="Arial" w:hAnsi="Arial" w:cs="Arial"/>
          <w:i/>
          <w:iCs/>
        </w:rPr>
        <w:t>toda rodilla se doble</w:t>
      </w:r>
    </w:p>
    <w:p w:rsidR="0080270B" w:rsidRPr="0080270B" w:rsidRDefault="0080270B" w:rsidP="0080270B">
      <w:pPr>
        <w:autoSpaceDE w:val="0"/>
        <w:autoSpaceDN w:val="0"/>
        <w:adjustRightInd w:val="0"/>
        <w:spacing w:after="0" w:line="240" w:lineRule="auto"/>
        <w:rPr>
          <w:rFonts w:ascii="Arial" w:hAnsi="Arial" w:cs="Arial"/>
          <w:i/>
          <w:iCs/>
        </w:rPr>
      </w:pPr>
      <w:r w:rsidRPr="0080270B">
        <w:rPr>
          <w:rFonts w:ascii="Arial" w:hAnsi="Arial" w:cs="Arial"/>
          <w:i/>
          <w:iCs/>
        </w:rPr>
        <w:t>en los cielos, en la tierra y en los abismos</w:t>
      </w:r>
    </w:p>
    <w:p w:rsidR="0080270B" w:rsidRPr="0080270B" w:rsidRDefault="0080270B" w:rsidP="0080270B">
      <w:pPr>
        <w:autoSpaceDE w:val="0"/>
        <w:autoSpaceDN w:val="0"/>
        <w:adjustRightInd w:val="0"/>
        <w:spacing w:after="0" w:line="240" w:lineRule="auto"/>
        <w:rPr>
          <w:rFonts w:ascii="Arial" w:hAnsi="Arial" w:cs="Arial"/>
          <w:i/>
          <w:iCs/>
        </w:rPr>
      </w:pPr>
      <w:r w:rsidRPr="0080270B">
        <w:rPr>
          <w:rFonts w:ascii="Arial" w:hAnsi="Arial" w:cs="Arial"/>
          <w:i/>
          <w:iCs/>
        </w:rPr>
        <w:t>y toda lengua confiese _</w:t>
      </w:r>
    </w:p>
    <w:p w:rsidR="0080270B" w:rsidRPr="0080270B" w:rsidRDefault="0080270B" w:rsidP="0080270B">
      <w:pPr>
        <w:autoSpaceDE w:val="0"/>
        <w:autoSpaceDN w:val="0"/>
        <w:adjustRightInd w:val="0"/>
        <w:spacing w:after="0" w:line="240" w:lineRule="auto"/>
        <w:rPr>
          <w:rFonts w:ascii="Arial" w:hAnsi="Arial" w:cs="Arial"/>
          <w:i/>
          <w:iCs/>
        </w:rPr>
      </w:pPr>
      <w:r w:rsidRPr="0080270B">
        <w:rPr>
          <w:rFonts w:ascii="Arial" w:hAnsi="Arial" w:cs="Arial"/>
          <w:i/>
          <w:iCs/>
        </w:rPr>
        <w:t>que Cristo Jesús es SENOR</w:t>
      </w:r>
    </w:p>
    <w:p w:rsidR="0080270B" w:rsidRPr="0080270B" w:rsidRDefault="0080270B" w:rsidP="0080270B">
      <w:pPr>
        <w:autoSpaceDE w:val="0"/>
        <w:autoSpaceDN w:val="0"/>
        <w:adjustRightInd w:val="0"/>
        <w:spacing w:after="0" w:line="240" w:lineRule="auto"/>
        <w:jc w:val="both"/>
        <w:rPr>
          <w:rFonts w:ascii="Arial" w:hAnsi="Arial" w:cs="Arial"/>
          <w:i/>
          <w:iCs/>
        </w:rPr>
      </w:pPr>
      <w:r w:rsidRPr="0080270B">
        <w:rPr>
          <w:rFonts w:ascii="Arial" w:hAnsi="Arial" w:cs="Arial"/>
          <w:i/>
          <w:iCs/>
        </w:rPr>
        <w:t>para gloria de Dios Padre.»</w:t>
      </w:r>
    </w:p>
    <w:p w:rsidR="0080270B" w:rsidRPr="0080270B" w:rsidRDefault="0080270B" w:rsidP="0080270B">
      <w:pPr>
        <w:autoSpaceDE w:val="0"/>
        <w:autoSpaceDN w:val="0"/>
        <w:adjustRightInd w:val="0"/>
        <w:spacing w:after="0" w:line="240" w:lineRule="auto"/>
        <w:jc w:val="both"/>
        <w:rPr>
          <w:rFonts w:ascii="Arial" w:hAnsi="Arial" w:cs="Arial"/>
          <w:iCs/>
        </w:rPr>
      </w:pPr>
    </w:p>
    <w:p w:rsidR="0080270B" w:rsidRPr="0080270B" w:rsidRDefault="0080270B" w:rsidP="0080270B">
      <w:pPr>
        <w:autoSpaceDE w:val="0"/>
        <w:autoSpaceDN w:val="0"/>
        <w:adjustRightInd w:val="0"/>
        <w:spacing w:after="0" w:line="240" w:lineRule="auto"/>
        <w:jc w:val="both"/>
        <w:rPr>
          <w:rFonts w:ascii="Arial" w:hAnsi="Arial" w:cs="Arial"/>
          <w:iCs/>
        </w:rPr>
      </w:pPr>
      <w:r w:rsidRPr="0080270B">
        <w:rPr>
          <w:rFonts w:ascii="Arial" w:hAnsi="Arial" w:cs="Arial"/>
          <w:iCs/>
        </w:rPr>
        <w:t>Expresiones litúrgicas.</w:t>
      </w:r>
    </w:p>
    <w:p w:rsidR="0080270B" w:rsidRPr="0080270B" w:rsidRDefault="0080270B" w:rsidP="0080270B">
      <w:pPr>
        <w:autoSpaceDE w:val="0"/>
        <w:autoSpaceDN w:val="0"/>
        <w:adjustRightInd w:val="0"/>
        <w:spacing w:after="0" w:line="240" w:lineRule="auto"/>
        <w:jc w:val="both"/>
        <w:rPr>
          <w:rFonts w:ascii="Arial" w:hAnsi="Arial" w:cs="Arial"/>
          <w:i/>
        </w:rPr>
      </w:pPr>
      <w:r w:rsidRPr="0080270B">
        <w:rPr>
          <w:rFonts w:ascii="Arial" w:hAnsi="Arial" w:cs="Arial"/>
          <w:i/>
          <w:iCs/>
        </w:rPr>
        <w:t xml:space="preserve">Abba, Amén, Hosanna, Aleluya y </w:t>
      </w:r>
      <w:proofErr w:type="spellStart"/>
      <w:r w:rsidRPr="0080270B">
        <w:rPr>
          <w:rFonts w:ascii="Arial" w:hAnsi="Arial" w:cs="Arial"/>
          <w:i/>
          <w:iCs/>
        </w:rPr>
        <w:t>Maranatha</w:t>
      </w:r>
      <w:proofErr w:type="spellEnd"/>
      <w:r w:rsidRPr="0080270B">
        <w:rPr>
          <w:rFonts w:ascii="Arial" w:hAnsi="Arial" w:cs="Arial"/>
          <w:i/>
        </w:rPr>
        <w:t>.</w:t>
      </w:r>
    </w:p>
    <w:sectPr w:rsidR="0080270B" w:rsidRPr="0080270B" w:rsidSect="0038707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94BAE"/>
    <w:multiLevelType w:val="hybridMultilevel"/>
    <w:tmpl w:val="51776A4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868B23"/>
    <w:multiLevelType w:val="hybridMultilevel"/>
    <w:tmpl w:val="E234C65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69C39C"/>
    <w:multiLevelType w:val="hybridMultilevel"/>
    <w:tmpl w:val="BEF0358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BF4F6F"/>
    <w:multiLevelType w:val="hybridMultilevel"/>
    <w:tmpl w:val="90E3B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2F8F684"/>
    <w:multiLevelType w:val="hybridMultilevel"/>
    <w:tmpl w:val="3A5002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731F021"/>
    <w:multiLevelType w:val="hybridMultilevel"/>
    <w:tmpl w:val="F1A9FC5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B0D9F23"/>
    <w:multiLevelType w:val="hybridMultilevel"/>
    <w:tmpl w:val="DC6DE5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92376B9"/>
    <w:multiLevelType w:val="hybridMultilevel"/>
    <w:tmpl w:val="C2C6D46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33E695"/>
    <w:multiLevelType w:val="hybridMultilevel"/>
    <w:tmpl w:val="896AC03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9EB04B0"/>
    <w:multiLevelType w:val="hybridMultilevel"/>
    <w:tmpl w:val="4A03643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C3F201B"/>
    <w:multiLevelType w:val="hybridMultilevel"/>
    <w:tmpl w:val="38F9C5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2D5320C"/>
    <w:multiLevelType w:val="hybridMultilevel"/>
    <w:tmpl w:val="C75236B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85CD91A"/>
    <w:multiLevelType w:val="hybridMultilevel"/>
    <w:tmpl w:val="72695DB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1CC3DDF"/>
    <w:multiLevelType w:val="hybridMultilevel"/>
    <w:tmpl w:val="3047FB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38E3499"/>
    <w:multiLevelType w:val="hybridMultilevel"/>
    <w:tmpl w:val="BE7836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590BCA2"/>
    <w:multiLevelType w:val="hybridMultilevel"/>
    <w:tmpl w:val="0FFCFC9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81BFF"/>
    <w:multiLevelType w:val="hybridMultilevel"/>
    <w:tmpl w:val="C2C6D46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BF7B1C6"/>
    <w:multiLevelType w:val="hybridMultilevel"/>
    <w:tmpl w:val="466011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6D988E"/>
    <w:multiLevelType w:val="hybridMultilevel"/>
    <w:tmpl w:val="8FAC357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D7E76FA"/>
    <w:multiLevelType w:val="hybridMultilevel"/>
    <w:tmpl w:val="1D5461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6B2DDA"/>
    <w:multiLevelType w:val="hybridMultilevel"/>
    <w:tmpl w:val="449C628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E783650"/>
    <w:multiLevelType w:val="hybridMultilevel"/>
    <w:tmpl w:val="724A60C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21"/>
  </w:num>
  <w:num w:numId="3">
    <w:abstractNumId w:val="19"/>
  </w:num>
  <w:num w:numId="4">
    <w:abstractNumId w:val="9"/>
  </w:num>
  <w:num w:numId="5">
    <w:abstractNumId w:val="17"/>
  </w:num>
  <w:num w:numId="6">
    <w:abstractNumId w:val="5"/>
  </w:num>
  <w:num w:numId="7">
    <w:abstractNumId w:val="12"/>
  </w:num>
  <w:num w:numId="8">
    <w:abstractNumId w:val="7"/>
  </w:num>
  <w:num w:numId="9">
    <w:abstractNumId w:val="16"/>
  </w:num>
  <w:num w:numId="10">
    <w:abstractNumId w:val="11"/>
  </w:num>
  <w:num w:numId="11">
    <w:abstractNumId w:val="20"/>
  </w:num>
  <w:num w:numId="12">
    <w:abstractNumId w:val="4"/>
  </w:num>
  <w:num w:numId="13">
    <w:abstractNumId w:val="3"/>
  </w:num>
  <w:num w:numId="14">
    <w:abstractNumId w:val="13"/>
  </w:num>
  <w:num w:numId="15">
    <w:abstractNumId w:val="14"/>
  </w:num>
  <w:num w:numId="16">
    <w:abstractNumId w:val="0"/>
  </w:num>
  <w:num w:numId="17">
    <w:abstractNumId w:val="18"/>
  </w:num>
  <w:num w:numId="18">
    <w:abstractNumId w:val="1"/>
  </w:num>
  <w:num w:numId="19">
    <w:abstractNumId w:val="15"/>
  </w:num>
  <w:num w:numId="20">
    <w:abstractNumId w:val="1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927"/>
    <w:rsid w:val="00025940"/>
    <w:rsid w:val="00034F4A"/>
    <w:rsid w:val="0009517B"/>
    <w:rsid w:val="00186628"/>
    <w:rsid w:val="00191E1B"/>
    <w:rsid w:val="001A342A"/>
    <w:rsid w:val="001C0FB6"/>
    <w:rsid w:val="001F3C0D"/>
    <w:rsid w:val="00232AF2"/>
    <w:rsid w:val="002B1798"/>
    <w:rsid w:val="003043AD"/>
    <w:rsid w:val="0033582A"/>
    <w:rsid w:val="0038707B"/>
    <w:rsid w:val="00464A52"/>
    <w:rsid w:val="005367F0"/>
    <w:rsid w:val="0058188C"/>
    <w:rsid w:val="00593E84"/>
    <w:rsid w:val="005C5A79"/>
    <w:rsid w:val="005C5AD9"/>
    <w:rsid w:val="00635C5F"/>
    <w:rsid w:val="006818B9"/>
    <w:rsid w:val="007A1D86"/>
    <w:rsid w:val="007C45F1"/>
    <w:rsid w:val="0080270B"/>
    <w:rsid w:val="008045B5"/>
    <w:rsid w:val="00876033"/>
    <w:rsid w:val="00911A9D"/>
    <w:rsid w:val="009148D7"/>
    <w:rsid w:val="00972EE6"/>
    <w:rsid w:val="00982850"/>
    <w:rsid w:val="00A816A7"/>
    <w:rsid w:val="00AC114D"/>
    <w:rsid w:val="00AD2CA8"/>
    <w:rsid w:val="00AF7154"/>
    <w:rsid w:val="00B16163"/>
    <w:rsid w:val="00B324C7"/>
    <w:rsid w:val="00B54AFA"/>
    <w:rsid w:val="00B63A77"/>
    <w:rsid w:val="00B862DF"/>
    <w:rsid w:val="00B9285E"/>
    <w:rsid w:val="00B95C85"/>
    <w:rsid w:val="00BF58D2"/>
    <w:rsid w:val="00C10323"/>
    <w:rsid w:val="00C3222B"/>
    <w:rsid w:val="00C3707D"/>
    <w:rsid w:val="00D5164B"/>
    <w:rsid w:val="00D82446"/>
    <w:rsid w:val="00D90347"/>
    <w:rsid w:val="00DF4927"/>
    <w:rsid w:val="00E04A55"/>
    <w:rsid w:val="00E81102"/>
    <w:rsid w:val="00E94293"/>
    <w:rsid w:val="00F00638"/>
    <w:rsid w:val="00F30AB3"/>
    <w:rsid w:val="00FB58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F62D"/>
  <w15:chartTrackingRefBased/>
  <w15:docId w15:val="{E02079E9-D0C2-49BB-BC14-5DEFBE3F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862D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862DF"/>
    <w:pPr>
      <w:ind w:left="720"/>
      <w:contextualSpacing/>
    </w:pPr>
  </w:style>
  <w:style w:type="paragraph" w:styleId="Sinespaciado">
    <w:name w:val="No Spacing"/>
    <w:link w:val="SinespaciadoCar"/>
    <w:uiPriority w:val="1"/>
    <w:qFormat/>
    <w:rsid w:val="0038707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38707B"/>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4674</TotalTime>
  <Pages>16</Pages>
  <Words>5313</Words>
  <Characters>29224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Hermeneútica Bíblica I</dc:title>
  <dc:subject>Trabajo II</dc:subject>
  <dc:creator>John Eddie Quispe Coila</dc:creator>
  <cp:keywords/>
  <dc:description/>
  <cp:lastModifiedBy>Quispe Coila John Eddie</cp:lastModifiedBy>
  <cp:revision>10</cp:revision>
  <dcterms:created xsi:type="dcterms:W3CDTF">2019-06-18T14:14:00Z</dcterms:created>
  <dcterms:modified xsi:type="dcterms:W3CDTF">2019-07-02T23:33:00Z</dcterms:modified>
</cp:coreProperties>
</file>