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Business Analyst | Requirements &amp; Stakeholder Management | Healthcare &amp; Government Systems</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spacing w:lineRule="auto"/>
      </w:pPr>
      <w:r>
        <w:rPr/>
        <w:t xml:space="preserve"/>
      </w:r>
    </w:p>
    <w:p>
      <w:pPr>
        <w:pStyle w:val="Heading2"/>
        <w:spacing w:lineRule="auto"/>
      </w:pPr>
      <w:r>
        <w:rPr/>
        <w:t xml:space="preserve">Professional Summary</w:t>
      </w:r>
    </w:p>
    <w:p>
      <w:pPr>
        <w:spacing w:lineRule="auto"/>
      </w:pPr>
      <w:r>
        <w:rPr>
          <w:b/>
        </w:rPr>
        <w:t xml:space="preserve">Summary: </w:t>
      </w:r>
      <w:r>
        <w:rPr/>
        <w:t xml:space="preserve">Business Analyst with 18+ years ensuring what gets built matches what the business needs. I specialize in establishing quality foundations from zero, bringing release discipline and structured validation to teams shipping without process so defects get caught locally instead of chased in production. Career spans healthcare, government, and technology systems. Trilingual communicator (English, Spanish, ASL) skilled at bridging technical and non-technical stakeholders.</w:t>
      </w:r>
    </w:p>
    <w:p>
      <w:pPr>
        <w:pStyle w:val="Heading2"/>
        <w:spacing w:lineRule="auto"/>
      </w:pPr>
      <w:r>
        <w:rPr/>
        <w:t xml:space="preserve">Skills</w:t>
      </w:r>
    </w:p>
    <w:p>
      <w:pPr>
        <w:numPr>
          <w:ilvl w:val="0"/>
          <w:numId w:val="1"/>
        </w:numPr>
        <w:spacing w:lineRule="auto"/>
      </w:pPr>
      <w:r>
        <w:rPr>
          <w:b/>
        </w:rPr>
        <w:t xml:space="preserve">Testing:</w:t>
      </w:r>
      <w:r>
        <w:rPr/>
        <w:t xml:space="preserve"> Manual &amp; Exploratory, Functional, Regression, UAT, Integration, Smoke &amp; Sanity, End-to-End, Usability             </w:t>
      </w:r>
    </w:p>
    <w:p>
      <w:pPr>
        <w:numPr>
          <w:ilvl w:val="0"/>
          <w:numId w:val="1"/>
        </w:numPr>
        <w:spacing w:lineRule="auto"/>
      </w:pPr>
      <w:r>
        <w:rPr>
          <w:b/>
        </w:rPr>
        <w:t xml:space="preserve">Test Management:</w:t>
      </w:r>
      <w:r>
        <w:rPr/>
        <w:t xml:space="preserve"> Test Strategy &amp; Planning, Test Case Design, Requirements Traceability, Defect Triage &amp; Root Cause Analysis, Release Go/No-Go &amp; Risk Assessment, HIPAA Compliance             </w:t>
      </w:r>
    </w:p>
    <w:p>
      <w:pPr>
        <w:numPr>
          <w:ilvl w:val="0"/>
          <w:numId w:val="1"/>
        </w:numPr>
        <w:spacing w:lineRule="auto"/>
      </w:pPr>
      <w:r>
        <w:rPr>
          <w:b/>
        </w:rPr>
        <w:t xml:space="preserve">Business Analysis:</w:t>
      </w:r>
      <w:r>
        <w:rPr/>
        <w:t xml:space="preserve"> Requirements Elicitation, User Stories &amp; Acceptance Criteria, Gap Analysis, Process Mapping, Functional Specifications, Stakeholder Management, Change Management             </w:t>
      </w:r>
    </w:p>
    <w:p>
      <w:pPr>
        <w:numPr>
          <w:ilvl w:val="0"/>
          <w:numId w:val="1"/>
        </w:numPr>
        <w:spacing w:lineRule="auto"/>
      </w:pPr>
      <w:r>
        <w:rPr>
          <w:b/>
        </w:rPr>
        <w:t xml:space="preserve">Accessibility &amp; Inclusion:</w:t>
      </w:r>
      <w:r>
        <w:rPr/>
        <w:t xml:space="preserve"> Section 508 &amp; WCAG, JAWS &amp; NVDA Screen Readers, Inclusive User Research, End-User Advocacy, Deaf Cultural Competency &amp; ASL (Conversational)             </w:t>
      </w:r>
    </w:p>
    <w:p>
      <w:pPr>
        <w:numPr>
          <w:ilvl w:val="0"/>
          <w:numId w:val="1"/>
        </w:numPr>
        <w:spacing w:lineRule="auto"/>
      </w:pPr>
      <w:r>
        <w:rPr>
          <w:b/>
        </w:rPr>
        <w:t xml:space="preserve">Leadership &amp; Collaboration:</w:t>
      </w:r>
      <w:r>
        <w:rPr/>
        <w:t xml:space="preserve"> Team Leadership &amp; Mentoring, Scrum Master &amp; Agile Transformation, SDLC, Process Standardization, Cross-Functional Collaboration, Remote &amp; Distributed Teams             </w:t>
      </w:r>
    </w:p>
    <w:p>
      <w:pPr>
        <w:numPr>
          <w:ilvl w:val="0"/>
          <w:numId w:val="1"/>
        </w:numPr>
        <w:spacing w:lineRule="auto"/>
      </w:pPr>
      <w:r>
        <w:rPr>
          <w:b/>
        </w:rPr>
        <w:t xml:space="preserve">Tools &amp; Technologies:</w:t>
      </w:r>
      <w:r>
        <w:rPr/>
        <w:t xml:space="preserve"> JIRA (Admin) &amp; Confluence, Xray &amp; TestRail, GitHub &amp; CI/CD Workflows, Chrome DevTools, SQL &amp; JQL, JavaScript/HTML/CSS, Command Line             </w:t>
      </w:r>
    </w:p>
    <w:p>
      <w:pPr>
        <w:pStyle w:val="Heading2"/>
        <w:spacing w:lineRule="auto"/>
      </w:pPr>
      <w:r>
        <w:rPr/>
        <w:t xml:space="preserve">Professional Experience</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2"/>
        </w:numPr>
        <w:spacing w:lineRule="auto"/>
      </w:pPr>
      <w:r>
        <w:rPr/>
        <w:t xml:space="preserve">Became the go-to SME for the Traumatic Brain Injury module, running knowledge transfer sessions so cross-functional teams could navigate the clinical requirements.</w:t>
      </w:r>
    </w:p>
    <w:p>
      <w:pPr>
        <w:numPr>
          <w:ilvl w:val="0"/>
          <w:numId w:val="2"/>
        </w:numPr>
        <w:spacing w:lineRule="auto"/>
      </w:pPr>
      <w:r>
        <w:rPr/>
        <w:t xml:space="preserve">Drove the Waterfall-to-Agile transition, introducing code freeze and release-candidate practices that shifted teams from reactive firefighting to predictable delivery.</w:t>
      </w:r>
    </w:p>
    <w:p>
      <w:pPr>
        <w:numPr>
          <w:ilvl w:val="0"/>
          <w:numId w:val="2"/>
        </w:numPr>
        <w:spacing w:lineRule="auto"/>
      </w:pPr>
      <w:r>
        <w:rPr/>
        <w:t xml:space="preserve">Managed test cases, defects, requirements documentation, and project dashboards in JIRA and Confluence across 6+ years and multiple VA projects.</w:t>
      </w:r>
    </w:p>
    <w:p>
      <w:pPr>
        <w:numPr>
          <w:ilvl w:val="0"/>
          <w:numId w:val="2"/>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2"/>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2"/>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2"/>
        </w:numPr>
        <w:spacing w:lineRule="auto"/>
      </w:pPr>
      <w:r>
        <w:rPr/>
        <w:t xml:space="preserve">Partnered with automation engineers to validate Cucumber and Selenium scripts, catching requirement-to-execution gaps before tests went into rotation.</w:t>
      </w:r>
    </w:p>
    <w:p>
      <w:pPr>
        <w:numPr>
          <w:ilvl w:val="0"/>
          <w:numId w:val="2"/>
        </w:numPr>
        <w:spacing w:lineRule="auto"/>
      </w:pPr>
      <w:r>
        <w:rPr/>
        <w:t xml:space="preserve">Built requirements traceability documentation mapping every business need to test coverage across web, mainframe, and mobile.</w:t>
      </w:r>
    </w:p>
    <w:p>
      <w:pPr>
        <w:pStyle w:val="Heading3"/>
        <w:spacing w:lineRule="auto"/>
      </w:pPr>
      <w:r>
        <w:rPr/>
        <w:t xml:space="preserve">Senior QA Test Lead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Established QA processes and JIRA workflows from the ground up for a health tech startup's secure patient portal, partnering with engineering and product leadership on release validation.</w:t>
      </w:r>
    </w:p>
    <w:p>
      <w:pPr>
        <w:numPr>
          <w:ilvl w:val="0"/>
          <w:numId w:val="3"/>
        </w:numPr>
        <w:spacing w:lineRule="auto"/>
      </w:pPr>
      <w:r>
        <w:rPr/>
        <w:t xml:space="preserve">As JIRA administrator, designed a unified workflow with custom issue types, permission schemes, notifications, and dashboards, giving engineering and product real-time visibility into release status.</w:t>
      </w:r>
    </w:p>
    <w:p>
      <w:pPr>
        <w:numPr>
          <w:ilvl w:val="0"/>
          <w:numId w:val="3"/>
        </w:numPr>
        <w:spacing w:lineRule="auto"/>
      </w:pPr>
      <w:r>
        <w:rPr/>
        <w:t xml:space="preserve">Defined the initial QA process and release validation criteria for a team shipping without formal quality gates, bringing predictability to a fast-moving startup.</w:t>
      </w:r>
    </w:p>
    <w:p>
      <w:pPr>
        <w:numPr>
          <w:ilvl w:val="0"/>
          <w:numId w:val="3"/>
        </w:numPr>
        <w:spacing w:lineRule="auto"/>
      </w:pPr>
      <w:r>
        <w:rPr/>
        <w:t xml:space="preserve">Assessed release risk and delivered go/no-go recommendations to product and engineering leadership, balancing speed to market with quality.</w:t>
      </w:r>
    </w:p>
    <w:p>
      <w:pPr>
        <w:numPr>
          <w:ilvl w:val="0"/>
          <w:numId w:val="3"/>
        </w:numPr>
        <w:spacing w:lineRule="auto"/>
      </w:pPr>
      <w:r>
        <w:rPr/>
        <w:t xml:space="preserve">Validated releases across major browsers and mobile devices, catching requirement gaps before production.</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4"/>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4"/>
        </w:numPr>
        <w:spacing w:lineRule="auto"/>
      </w:pPr>
      <w:r>
        <w:rPr/>
        <w:t xml:space="preserve">Created end-to-end test and product documentation covering procedures, requirements traceability, verification standards, and feature release notes.</w:t>
      </w:r>
    </w:p>
    <w:p>
      <w:pPr>
        <w:numPr>
          <w:ilvl w:val="0"/>
          <w:numId w:val="4"/>
        </w:numPr>
        <w:spacing w:lineRule="auto"/>
      </w:pPr>
      <w:r>
        <w:rPr/>
        <w:t xml:space="preserve">Standardized user story and acceptance criteria templates, reducing ambiguity between developers and QA and speeding up delivery.</w:t>
      </w:r>
    </w:p>
    <w:p>
      <w:pPr>
        <w:numPr>
          <w:ilvl w:val="0"/>
          <w:numId w:val="4"/>
        </w:numPr>
        <w:spacing w:lineRule="auto"/>
      </w:pPr>
      <w:r>
        <w:rPr/>
        <w:t xml:space="preserve">Owned end-to-end validation for the flagship web application, gating every release across browsers and mobile platforms.</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Built the QA function for a video interpreting platform serving Deaf and hard-of-hearing users, immersing in the community to shape testing around real user needs.</w:t>
      </w:r>
    </w:p>
    <w:p>
      <w:pPr>
        <w:numPr>
          <w:ilvl w:val="0"/>
          <w:numId w:val="5"/>
        </w:numPr>
        <w:spacing w:lineRule="auto"/>
      </w:pPr>
      <w:r>
        <w:rPr/>
        <w:t xml:space="preserve">Learned American Sign Language and Deaf cultural norms to understand user needs firsthand, using that immersion as a user research approach that shaped requirements validation.</w:t>
      </w:r>
    </w:p>
    <w:p>
      <w:pPr>
        <w:numPr>
          <w:ilvl w:val="0"/>
          <w:numId w:val="5"/>
        </w:numPr>
        <w:spacing w:lineRule="auto"/>
      </w:pPr>
      <w:r>
        <w:rPr/>
        <w:t xml:space="preserve">Established the company's first-ever QA function, defining test procedures and quality benchmarks that caught non-functional code blocking release.</w:t>
      </w:r>
    </w:p>
    <w:p>
      <w:pPr>
        <w:numPr>
          <w:ilvl w:val="0"/>
          <w:numId w:val="5"/>
        </w:numPr>
        <w:spacing w:lineRule="auto"/>
      </w:pPr>
      <w:r>
        <w:rPr/>
        <w:t xml:space="preserve">Owned validation across web and mobile, from test planning through stakeholder reporting.</w:t>
      </w:r>
    </w:p>
    <w:p>
      <w:pPr>
        <w:numPr>
          <w:ilvl w:val="0"/>
          <w:numId w:val="5"/>
        </w:numPr>
        <w:spacing w:lineRule="auto"/>
      </w:pPr>
      <w:r>
        <w:rPr/>
        <w:t xml:space="preserve">Expanded test coverage to previously unreachable environments by implementing a VirtualBox-based cross-platform solution.</w:t>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2026-09-09T23:30:00.315Z</dcterms:created>
  <dcterms:modified xsi:type="dcterms:W3CDTF">2026-09-09T23:30:00.315Z</dcterms:modified>
</cp:coreProperties>
</file>