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sz w:val="20"/>
          <w:szCs w:val="20"/>
        </w:rPr>
      </w:pPr>
      <w:r w:rsidDel="00000000" w:rsidR="00000000" w:rsidRPr="00000000">
        <w:rPr>
          <w:b w:val="1"/>
          <w:sz w:val="20"/>
          <w:szCs w:val="20"/>
          <w:rtl w:val="0"/>
        </w:rPr>
        <w:t xml:space="preserve">Getting started:</w:t>
      </w:r>
    </w:p>
    <w:p w:rsidR="00000000" w:rsidDel="00000000" w:rsidP="00000000" w:rsidRDefault="00000000" w:rsidRPr="00000000" w14:paraId="00000002">
      <w:pPr>
        <w:numPr>
          <w:ilvl w:val="0"/>
          <w:numId w:val="3"/>
        </w:numPr>
        <w:ind w:left="720" w:hanging="360"/>
        <w:contextualSpacing w:val="1"/>
        <w:rPr>
          <w:sz w:val="20"/>
          <w:szCs w:val="20"/>
        </w:rPr>
      </w:pPr>
      <w:r w:rsidDel="00000000" w:rsidR="00000000" w:rsidRPr="00000000">
        <w:rPr>
          <w:sz w:val="20"/>
          <w:szCs w:val="20"/>
          <w:rtl w:val="0"/>
        </w:rPr>
        <w:t xml:space="preserve">Choose Windows or Linux wallet</w:t>
      </w:r>
    </w:p>
    <w:p w:rsidR="00000000" w:rsidDel="00000000" w:rsidP="00000000" w:rsidRDefault="00000000" w:rsidRPr="00000000" w14:paraId="00000003">
      <w:pPr>
        <w:numPr>
          <w:ilvl w:val="1"/>
          <w:numId w:val="3"/>
        </w:numPr>
        <w:ind w:left="1440" w:hanging="360"/>
        <w:contextualSpacing w:val="1"/>
        <w:rPr>
          <w:sz w:val="20"/>
          <w:szCs w:val="20"/>
        </w:rPr>
      </w:pPr>
      <w:r w:rsidDel="00000000" w:rsidR="00000000" w:rsidRPr="00000000">
        <w:rPr>
          <w:sz w:val="20"/>
          <w:szCs w:val="20"/>
          <w:rtl w:val="0"/>
        </w:rPr>
        <w:t xml:space="preserve">Windows - https://github.com/thoughtnetwork/thought-wallet/tree/master/windows</w:t>
      </w:r>
    </w:p>
    <w:p w:rsidR="00000000" w:rsidDel="00000000" w:rsidP="00000000" w:rsidRDefault="00000000" w:rsidRPr="00000000" w14:paraId="00000004">
      <w:pPr>
        <w:numPr>
          <w:ilvl w:val="1"/>
          <w:numId w:val="3"/>
        </w:numPr>
        <w:ind w:left="1440" w:hanging="360"/>
        <w:contextualSpacing w:val="1"/>
        <w:rPr>
          <w:sz w:val="20"/>
          <w:szCs w:val="20"/>
        </w:rPr>
      </w:pPr>
      <w:r w:rsidDel="00000000" w:rsidR="00000000" w:rsidRPr="00000000">
        <w:rPr>
          <w:sz w:val="20"/>
          <w:szCs w:val="20"/>
          <w:rtl w:val="0"/>
        </w:rPr>
        <w:t xml:space="preserve">Linux - https://github.com/thoughtnetwork/thought-wallet/tree/master/linux</w:t>
      </w:r>
    </w:p>
    <w:p w:rsidR="00000000" w:rsidDel="00000000" w:rsidP="00000000" w:rsidRDefault="00000000" w:rsidRPr="00000000" w14:paraId="00000005">
      <w:pPr>
        <w:numPr>
          <w:ilvl w:val="0"/>
          <w:numId w:val="3"/>
        </w:numPr>
        <w:ind w:left="720" w:hanging="360"/>
        <w:contextualSpacing w:val="1"/>
        <w:rPr>
          <w:sz w:val="20"/>
          <w:szCs w:val="20"/>
        </w:rPr>
      </w:pPr>
      <w:r w:rsidDel="00000000" w:rsidR="00000000" w:rsidRPr="00000000">
        <w:rPr>
          <w:sz w:val="20"/>
          <w:szCs w:val="20"/>
          <w:rtl w:val="0"/>
        </w:rPr>
        <w:t xml:space="preserve">Click the </w:t>
      </w:r>
      <w:r w:rsidDel="00000000" w:rsidR="00000000" w:rsidRPr="00000000">
        <w:rPr>
          <w:b w:val="1"/>
          <w:sz w:val="20"/>
          <w:szCs w:val="20"/>
          <w:rtl w:val="0"/>
        </w:rPr>
        <w:t xml:space="preserve">Download</w:t>
      </w:r>
      <w:r w:rsidDel="00000000" w:rsidR="00000000" w:rsidRPr="00000000">
        <w:rPr>
          <w:sz w:val="20"/>
          <w:szCs w:val="20"/>
          <w:rtl w:val="0"/>
        </w:rPr>
        <w:t xml:space="preserve"> button</w:t>
      </w:r>
      <w:r w:rsidDel="00000000" w:rsidR="00000000" w:rsidRPr="00000000">
        <w:rPr>
          <w:rtl w:val="0"/>
        </w:rPr>
      </w:r>
    </w:p>
    <w:p w:rsidR="00000000" w:rsidDel="00000000" w:rsidP="00000000" w:rsidRDefault="00000000" w:rsidRPr="00000000" w14:paraId="00000006">
      <w:pPr>
        <w:numPr>
          <w:ilvl w:val="0"/>
          <w:numId w:val="3"/>
        </w:numPr>
        <w:ind w:left="720" w:hanging="360"/>
        <w:contextualSpacing w:val="1"/>
        <w:rPr>
          <w:sz w:val="20"/>
          <w:szCs w:val="20"/>
        </w:rPr>
      </w:pPr>
      <w:r w:rsidDel="00000000" w:rsidR="00000000" w:rsidRPr="00000000">
        <w:rPr>
          <w:sz w:val="20"/>
          <w:szCs w:val="20"/>
          <w:rtl w:val="0"/>
        </w:rPr>
        <w:t xml:space="preserve">Save wallet to desired location - </w:t>
      </w:r>
      <w:r w:rsidDel="00000000" w:rsidR="00000000" w:rsidRPr="00000000">
        <w:rPr>
          <w:b w:val="1"/>
          <w:sz w:val="20"/>
          <w:szCs w:val="20"/>
          <w:rtl w:val="0"/>
        </w:rPr>
        <w:t xml:space="preserve">you will need to remember where you save it so you can access the wallet later</w:t>
      </w:r>
    </w:p>
    <w:p w:rsidR="00000000" w:rsidDel="00000000" w:rsidP="00000000" w:rsidRDefault="00000000" w:rsidRPr="00000000" w14:paraId="00000007">
      <w:pPr>
        <w:numPr>
          <w:ilvl w:val="0"/>
          <w:numId w:val="3"/>
        </w:numPr>
        <w:ind w:left="720" w:hanging="360"/>
        <w:contextualSpacing w:val="1"/>
        <w:rPr>
          <w:sz w:val="20"/>
          <w:szCs w:val="20"/>
        </w:rPr>
      </w:pPr>
      <w:r w:rsidDel="00000000" w:rsidR="00000000" w:rsidRPr="00000000">
        <w:rPr>
          <w:sz w:val="20"/>
          <w:szCs w:val="20"/>
          <w:rtl w:val="0"/>
        </w:rPr>
        <w:t xml:space="preserve">Run download wizard</w:t>
      </w:r>
    </w:p>
    <w:p w:rsidR="00000000" w:rsidDel="00000000" w:rsidP="00000000" w:rsidRDefault="00000000" w:rsidRPr="00000000" w14:paraId="00000008">
      <w:pPr>
        <w:numPr>
          <w:ilvl w:val="0"/>
          <w:numId w:val="3"/>
        </w:numPr>
        <w:ind w:left="720" w:hanging="360"/>
        <w:contextualSpacing w:val="1"/>
        <w:rPr>
          <w:sz w:val="20"/>
          <w:szCs w:val="20"/>
        </w:rPr>
      </w:pPr>
      <w:r w:rsidDel="00000000" w:rsidR="00000000" w:rsidRPr="00000000">
        <w:rPr>
          <w:sz w:val="20"/>
          <w:szCs w:val="20"/>
          <w:rtl w:val="0"/>
        </w:rPr>
        <w:t xml:space="preserve">Choose default data directory location or create your own</w:t>
      </w:r>
    </w:p>
    <w:p w:rsidR="00000000" w:rsidDel="00000000" w:rsidP="00000000" w:rsidRDefault="00000000" w:rsidRPr="00000000" w14:paraId="00000009">
      <w:pPr>
        <w:numPr>
          <w:ilvl w:val="0"/>
          <w:numId w:val="3"/>
        </w:numPr>
        <w:ind w:left="720" w:hanging="360"/>
        <w:contextualSpacing w:val="1"/>
        <w:rPr>
          <w:sz w:val="20"/>
          <w:szCs w:val="20"/>
        </w:rPr>
      </w:pPr>
      <w:r w:rsidDel="00000000" w:rsidR="00000000" w:rsidRPr="00000000">
        <w:rPr>
          <w:sz w:val="20"/>
          <w:szCs w:val="20"/>
          <w:rtl w:val="0"/>
        </w:rPr>
        <w:t xml:space="preserve">Allow your wallet to sync with the Thought blockchain...this may take a couple minutes.</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b w:val="1"/>
          <w:sz w:val="20"/>
          <w:szCs w:val="20"/>
        </w:rPr>
      </w:pPr>
      <w:r w:rsidDel="00000000" w:rsidR="00000000" w:rsidRPr="00000000">
        <w:rPr>
          <w:b w:val="1"/>
          <w:sz w:val="20"/>
          <w:szCs w:val="20"/>
          <w:rtl w:val="0"/>
        </w:rPr>
        <w:t xml:space="preserve">Protecting Your Wallet:</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Once your wallet is synced to the Thought blockchain you will want to take some steps to secure your wallet.</w:t>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sz w:val="20"/>
          <w:szCs w:val="20"/>
        </w:rPr>
      </w:pPr>
      <w:r w:rsidDel="00000000" w:rsidR="00000000" w:rsidRPr="00000000">
        <w:rPr>
          <w:sz w:val="20"/>
          <w:szCs w:val="20"/>
          <w:rtl w:val="0"/>
        </w:rPr>
        <w:t xml:space="preserve">Encrypt your wallet - click on </w:t>
      </w:r>
      <w:r w:rsidDel="00000000" w:rsidR="00000000" w:rsidRPr="00000000">
        <w:rPr>
          <w:b w:val="1"/>
          <w:sz w:val="20"/>
          <w:szCs w:val="20"/>
          <w:rtl w:val="0"/>
        </w:rPr>
        <w:t xml:space="preserve">Settings</w:t>
      </w:r>
      <w:r w:rsidDel="00000000" w:rsidR="00000000" w:rsidRPr="00000000">
        <w:rPr>
          <w:sz w:val="20"/>
          <w:szCs w:val="20"/>
          <w:rtl w:val="0"/>
        </w:rPr>
        <w:t xml:space="preserve"> and then </w:t>
      </w:r>
      <w:r w:rsidDel="00000000" w:rsidR="00000000" w:rsidRPr="00000000">
        <w:rPr>
          <w:b w:val="1"/>
          <w:sz w:val="20"/>
          <w:szCs w:val="20"/>
          <w:rtl w:val="0"/>
        </w:rPr>
        <w:t xml:space="preserve">Encrypt Wallet</w:t>
      </w:r>
    </w:p>
    <w:p w:rsidR="00000000" w:rsidDel="00000000" w:rsidP="00000000" w:rsidRDefault="00000000" w:rsidRPr="00000000" w14:paraId="0000000F">
      <w:pPr>
        <w:numPr>
          <w:ilvl w:val="0"/>
          <w:numId w:val="1"/>
        </w:numPr>
        <w:ind w:left="720" w:hanging="360"/>
        <w:contextualSpacing w:val="1"/>
        <w:rPr>
          <w:sz w:val="20"/>
          <w:szCs w:val="20"/>
        </w:rPr>
      </w:pPr>
      <w:r w:rsidDel="00000000" w:rsidR="00000000" w:rsidRPr="00000000">
        <w:rPr>
          <w:sz w:val="20"/>
          <w:szCs w:val="20"/>
          <w:rtl w:val="0"/>
        </w:rPr>
        <w:t xml:space="preserve">Create a passphrase. Make sure that you save this passphrase to somewhere safe. If you lose this passphrase it can not be recovered and you may lose all your THT. You might want to write it down and save it somewhere safe.Once you create a passphrase the Thought wallet will close to save changes.</w:t>
      </w:r>
    </w:p>
    <w:p w:rsidR="00000000" w:rsidDel="00000000" w:rsidP="00000000" w:rsidRDefault="00000000" w:rsidRPr="00000000" w14:paraId="00000010">
      <w:pPr>
        <w:numPr>
          <w:ilvl w:val="0"/>
          <w:numId w:val="1"/>
        </w:numPr>
        <w:ind w:left="720" w:hanging="360"/>
        <w:contextualSpacing w:val="1"/>
        <w:rPr>
          <w:sz w:val="20"/>
          <w:szCs w:val="20"/>
        </w:rPr>
      </w:pPr>
      <w:r w:rsidDel="00000000" w:rsidR="00000000" w:rsidRPr="00000000">
        <w:rPr>
          <w:sz w:val="20"/>
          <w:szCs w:val="20"/>
          <w:rtl w:val="0"/>
        </w:rPr>
        <w:t xml:space="preserve">Locate where you saved the wallet on your computer from step 2 in the Getting Started section</w:t>
      </w:r>
    </w:p>
    <w:p w:rsidR="00000000" w:rsidDel="00000000" w:rsidP="00000000" w:rsidRDefault="00000000" w:rsidRPr="00000000" w14:paraId="00000011">
      <w:pPr>
        <w:numPr>
          <w:ilvl w:val="0"/>
          <w:numId w:val="1"/>
        </w:numPr>
        <w:ind w:left="720" w:hanging="360"/>
        <w:contextualSpacing w:val="1"/>
        <w:rPr>
          <w:sz w:val="20"/>
          <w:szCs w:val="20"/>
        </w:rPr>
      </w:pPr>
      <w:r w:rsidDel="00000000" w:rsidR="00000000" w:rsidRPr="00000000">
        <w:rPr>
          <w:sz w:val="20"/>
          <w:szCs w:val="20"/>
          <w:rtl w:val="0"/>
        </w:rPr>
        <w:t xml:space="preserve">Double click on the </w:t>
      </w:r>
      <w:r w:rsidDel="00000000" w:rsidR="00000000" w:rsidRPr="00000000">
        <w:rPr>
          <w:b w:val="1"/>
          <w:sz w:val="20"/>
          <w:szCs w:val="20"/>
          <w:rtl w:val="0"/>
        </w:rPr>
        <w:t xml:space="preserve">thought-qt file</w:t>
      </w:r>
      <w:r w:rsidDel="00000000" w:rsidR="00000000" w:rsidRPr="00000000">
        <w:rPr>
          <w:sz w:val="20"/>
          <w:szCs w:val="20"/>
          <w:rtl w:val="0"/>
        </w:rPr>
        <w:t xml:space="preserve">. This will open your wallet. At this point it might be a good idea for you to create a shortcut and save to your desktop for easy access.</w:t>
      </w:r>
    </w:p>
    <w:p w:rsidR="00000000" w:rsidDel="00000000" w:rsidP="00000000" w:rsidRDefault="00000000" w:rsidRPr="00000000" w14:paraId="00000012">
      <w:pPr>
        <w:numPr>
          <w:ilvl w:val="0"/>
          <w:numId w:val="1"/>
        </w:numPr>
        <w:ind w:left="720" w:hanging="360"/>
        <w:contextualSpacing w:val="1"/>
        <w:rPr>
          <w:sz w:val="20"/>
          <w:szCs w:val="20"/>
        </w:rPr>
      </w:pPr>
      <w:r w:rsidDel="00000000" w:rsidR="00000000" w:rsidRPr="00000000">
        <w:rPr>
          <w:sz w:val="20"/>
          <w:szCs w:val="20"/>
          <w:rtl w:val="0"/>
        </w:rPr>
        <w:t xml:space="preserve">Next we want to back up the wallet. Click on </w:t>
      </w:r>
      <w:r w:rsidDel="00000000" w:rsidR="00000000" w:rsidRPr="00000000">
        <w:rPr>
          <w:b w:val="1"/>
          <w:sz w:val="20"/>
          <w:szCs w:val="20"/>
          <w:rtl w:val="0"/>
        </w:rPr>
        <w:t xml:space="preserve">File</w:t>
      </w:r>
      <w:r w:rsidDel="00000000" w:rsidR="00000000" w:rsidRPr="00000000">
        <w:rPr>
          <w:sz w:val="20"/>
          <w:szCs w:val="20"/>
          <w:rtl w:val="0"/>
        </w:rPr>
        <w:t xml:space="preserve"> and </w:t>
      </w:r>
      <w:r w:rsidDel="00000000" w:rsidR="00000000" w:rsidRPr="00000000">
        <w:rPr>
          <w:b w:val="1"/>
          <w:sz w:val="20"/>
          <w:szCs w:val="20"/>
          <w:rtl w:val="0"/>
        </w:rPr>
        <w:t xml:space="preserve">Backup Wallet</w:t>
      </w:r>
      <w:r w:rsidDel="00000000" w:rsidR="00000000" w:rsidRPr="00000000">
        <w:rPr>
          <w:sz w:val="20"/>
          <w:szCs w:val="20"/>
          <w:rtl w:val="0"/>
        </w:rPr>
        <w:t xml:space="preserve">. Save the file to somewhere safe. You may even want to save a copy of the file to a thumb drive for safe keepings. This file is what will allow you to restore your wallet if something were to happen.</w:t>
      </w:r>
    </w:p>
    <w:p w:rsidR="00000000" w:rsidDel="00000000" w:rsidP="00000000" w:rsidRDefault="00000000" w:rsidRPr="00000000" w14:paraId="00000013">
      <w:pPr>
        <w:contextualSpacing w:val="0"/>
        <w:rPr>
          <w:sz w:val="20"/>
          <w:szCs w:val="20"/>
        </w:rPr>
      </w:pPr>
      <w:r w:rsidDel="00000000" w:rsidR="00000000" w:rsidRPr="00000000">
        <w:rPr>
          <w:rtl w:val="0"/>
        </w:rPr>
      </w:r>
    </w:p>
    <w:p w:rsidR="00000000" w:rsidDel="00000000" w:rsidP="00000000" w:rsidRDefault="00000000" w:rsidRPr="00000000" w14:paraId="00000014">
      <w:pPr>
        <w:contextualSpacing w:val="0"/>
        <w:rPr>
          <w:b w:val="1"/>
          <w:sz w:val="20"/>
          <w:szCs w:val="20"/>
        </w:rPr>
      </w:pPr>
      <w:r w:rsidDel="00000000" w:rsidR="00000000" w:rsidRPr="00000000">
        <w:rPr>
          <w:b w:val="1"/>
          <w:sz w:val="20"/>
          <w:szCs w:val="20"/>
          <w:rtl w:val="0"/>
        </w:rPr>
        <w:t xml:space="preserve">Creating an receiving address:</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To receive your THT you need to create a receiving address.</w:t>
      </w:r>
    </w:p>
    <w:p w:rsidR="00000000" w:rsidDel="00000000" w:rsidP="00000000" w:rsidRDefault="00000000" w:rsidRPr="00000000" w14:paraId="00000016">
      <w:pPr>
        <w:numPr>
          <w:ilvl w:val="0"/>
          <w:numId w:val="2"/>
        </w:numPr>
        <w:ind w:left="720" w:hanging="360"/>
        <w:contextualSpacing w:val="1"/>
        <w:rPr>
          <w:sz w:val="20"/>
          <w:szCs w:val="20"/>
        </w:rPr>
      </w:pPr>
      <w:r w:rsidDel="00000000" w:rsidR="00000000" w:rsidRPr="00000000">
        <w:rPr>
          <w:sz w:val="20"/>
          <w:szCs w:val="20"/>
          <w:rtl w:val="0"/>
        </w:rPr>
        <w:t xml:space="preserve">Click on </w:t>
      </w:r>
      <w:r w:rsidDel="00000000" w:rsidR="00000000" w:rsidRPr="00000000">
        <w:rPr>
          <w:b w:val="1"/>
          <w:sz w:val="20"/>
          <w:szCs w:val="20"/>
          <w:rtl w:val="0"/>
        </w:rPr>
        <w:t xml:space="preserve">File</w:t>
      </w:r>
      <w:r w:rsidDel="00000000" w:rsidR="00000000" w:rsidRPr="00000000">
        <w:rPr>
          <w:sz w:val="20"/>
          <w:szCs w:val="20"/>
          <w:rtl w:val="0"/>
        </w:rPr>
        <w:t xml:space="preserve"> and </w:t>
      </w:r>
      <w:r w:rsidDel="00000000" w:rsidR="00000000" w:rsidRPr="00000000">
        <w:rPr>
          <w:b w:val="1"/>
          <w:sz w:val="20"/>
          <w:szCs w:val="20"/>
          <w:rtl w:val="0"/>
        </w:rPr>
        <w:t xml:space="preserve">Receiving Address </w:t>
      </w: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1"/>
        <w:rPr>
          <w:sz w:val="20"/>
          <w:szCs w:val="20"/>
        </w:rPr>
      </w:pPr>
      <w:r w:rsidDel="00000000" w:rsidR="00000000" w:rsidRPr="00000000">
        <w:rPr>
          <w:sz w:val="20"/>
          <w:szCs w:val="20"/>
          <w:rtl w:val="0"/>
        </w:rPr>
        <w:t xml:space="preserve">Click on </w:t>
      </w:r>
      <w:r w:rsidDel="00000000" w:rsidR="00000000" w:rsidRPr="00000000">
        <w:rPr>
          <w:b w:val="1"/>
          <w:sz w:val="20"/>
          <w:szCs w:val="20"/>
          <w:rtl w:val="0"/>
        </w:rPr>
        <w:t xml:space="preserve">New </w:t>
      </w:r>
      <w:r w:rsidDel="00000000" w:rsidR="00000000" w:rsidRPr="00000000">
        <w:rPr>
          <w:sz w:val="20"/>
          <w:szCs w:val="20"/>
          <w:rtl w:val="0"/>
        </w:rPr>
        <w:t xml:space="preserve">and name your address</w:t>
      </w:r>
    </w:p>
    <w:p w:rsidR="00000000" w:rsidDel="00000000" w:rsidP="00000000" w:rsidRDefault="00000000" w:rsidRPr="00000000" w14:paraId="00000018">
      <w:pPr>
        <w:numPr>
          <w:ilvl w:val="0"/>
          <w:numId w:val="2"/>
        </w:numPr>
        <w:ind w:left="720" w:hanging="360"/>
        <w:contextualSpacing w:val="1"/>
        <w:rPr>
          <w:sz w:val="20"/>
          <w:szCs w:val="20"/>
        </w:rPr>
      </w:pPr>
      <w:r w:rsidDel="00000000" w:rsidR="00000000" w:rsidRPr="00000000">
        <w:rPr>
          <w:sz w:val="20"/>
          <w:szCs w:val="20"/>
          <w:rtl w:val="0"/>
        </w:rPr>
        <w:t xml:space="preserve">To copy the address right click on the address and choose copy - This allows you to copy the address to be used to send to info@thought.live to receive your tokens.</w:t>
      </w:r>
    </w:p>
    <w:p w:rsidR="00000000" w:rsidDel="00000000" w:rsidP="00000000" w:rsidRDefault="00000000" w:rsidRPr="00000000" w14:paraId="00000019">
      <w:pPr>
        <w:numPr>
          <w:ilvl w:val="0"/>
          <w:numId w:val="2"/>
        </w:numPr>
        <w:ind w:left="720" w:hanging="360"/>
        <w:contextualSpacing w:val="1"/>
        <w:rPr>
          <w:sz w:val="20"/>
          <w:szCs w:val="20"/>
        </w:rPr>
      </w:pPr>
      <w:r w:rsidDel="00000000" w:rsidR="00000000" w:rsidRPr="00000000">
        <w:rPr>
          <w:sz w:val="20"/>
          <w:szCs w:val="20"/>
          <w:rtl w:val="0"/>
        </w:rPr>
        <w:t xml:space="preserve">Once you have copied the receiving address paste it into an email and send an email to </w:t>
      </w:r>
      <w:r w:rsidDel="00000000" w:rsidR="00000000" w:rsidRPr="00000000">
        <w:rPr>
          <w:b w:val="1"/>
          <w:sz w:val="20"/>
          <w:szCs w:val="20"/>
          <w:rtl w:val="0"/>
        </w:rPr>
        <w:t xml:space="preserve">info@thought.live</w:t>
      </w:r>
      <w:r w:rsidDel="00000000" w:rsidR="00000000" w:rsidRPr="00000000">
        <w:rPr>
          <w:sz w:val="20"/>
          <w:szCs w:val="20"/>
          <w:rtl w:val="0"/>
        </w:rPr>
        <w:t xml:space="preserve">. Use the email address that you used to sign up for your Thought account.</w:t>
      </w:r>
    </w:p>
    <w:p w:rsidR="00000000" w:rsidDel="00000000" w:rsidP="00000000" w:rsidRDefault="00000000" w:rsidRPr="00000000" w14:paraId="0000001A">
      <w:pPr>
        <w:numPr>
          <w:ilvl w:val="0"/>
          <w:numId w:val="2"/>
        </w:numPr>
        <w:ind w:left="720" w:hanging="360"/>
        <w:contextualSpacing w:val="1"/>
        <w:rPr>
          <w:sz w:val="20"/>
          <w:szCs w:val="20"/>
        </w:rPr>
      </w:pPr>
      <w:r w:rsidDel="00000000" w:rsidR="00000000" w:rsidRPr="00000000">
        <w:rPr>
          <w:sz w:val="20"/>
          <w:szCs w:val="20"/>
          <w:rtl w:val="0"/>
        </w:rPr>
        <w:t xml:space="preserve">All coins will be distributed on Friday 5/25/2018 - Please have all addresses to us by Thursday 5/24/2018 as to not delay receiving your THT.</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jc w:val="center"/>
      <w:rPr/>
    </w:pPr>
    <w:r w:rsidDel="00000000" w:rsidR="00000000" w:rsidRPr="00000000">
      <w:rPr/>
      <w:drawing>
        <wp:inline distB="114300" distT="114300" distL="114300" distR="114300">
          <wp:extent cx="3467100" cy="1236624"/>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467100" cy="12366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