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sz w:val="18"/>
          <w:szCs w:val="18"/>
        </w:rPr>
      </w:pPr>
      <w:r w:rsidDel="00000000" w:rsidR="00000000" w:rsidRPr="00000000">
        <w:rPr>
          <w:sz w:val="18"/>
          <w:szCs w:val="18"/>
          <w:rtl w:val="0"/>
        </w:rPr>
        <w:t xml:space="preserve">10/11/17, Group 9</w:t>
      </w:r>
    </w:p>
    <w:p w:rsidR="00000000" w:rsidDel="00000000" w:rsidP="00000000" w:rsidRDefault="00000000" w:rsidRPr="00000000">
      <w:pPr>
        <w:contextualSpacing w:val="0"/>
        <w:jc w:val="center"/>
        <w:rPr>
          <w:b w:val="1"/>
        </w:rPr>
      </w:pPr>
      <w:r w:rsidDel="00000000" w:rsidR="00000000" w:rsidRPr="00000000">
        <w:rPr>
          <w:rtl w:val="0"/>
        </w:rPr>
        <w:t xml:space="preserve">Math 381 Group </w:t>
      </w:r>
      <w:r w:rsidDel="00000000" w:rsidR="00000000" w:rsidRPr="00000000">
        <w:rPr>
          <w:rtl w:val="0"/>
        </w:rPr>
        <w:t xml:space="preserve">Project Proposal: Building Desktop Computer</w:t>
      </w: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20"/>
          <w:szCs w:val="20"/>
          <w:rtl w:val="0"/>
        </w:rPr>
        <w:t xml:space="preserve">Background</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When people are looking for their desktop computers, it always takes them so much time to find the item that perfectly fits their desires with affordable price. So the goal of the project is to find the combination that could give the best performance with a certain given price using the knowledge of Linear Programming.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Objectives</w:t>
      </w:r>
    </w:p>
    <w:p w:rsidR="00000000" w:rsidDel="00000000" w:rsidP="00000000" w:rsidRDefault="00000000" w:rsidRPr="00000000">
      <w:pPr>
        <w:ind w:left="360"/>
        <w:contextualSpacing w:val="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Maximize the performance of the computer with a given limited cost</w:t>
      </w:r>
      <w:r w:rsidDel="00000000" w:rsidR="00000000" w:rsidRPr="00000000">
        <w:rPr>
          <w:rtl w:val="0"/>
        </w:rPr>
      </w:r>
    </w:p>
    <w:p w:rsidR="00000000" w:rsidDel="00000000" w:rsidP="00000000" w:rsidRDefault="00000000" w:rsidRPr="00000000">
      <w:pPr>
        <w:ind w:left="360"/>
        <w:contextualSpacing w:val="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To build the best combination of the computer(CPU, GPU, RAM, hard disks) with a given cost </w:t>
      </w:r>
      <w:r w:rsidDel="00000000" w:rsidR="00000000" w:rsidRPr="00000000">
        <w:rPr>
          <w:rtl w:val="0"/>
        </w:rPr>
      </w:r>
    </w:p>
    <w:p w:rsidR="00000000" w:rsidDel="00000000" w:rsidP="00000000" w:rsidRDefault="00000000" w:rsidRPr="00000000">
      <w:pPr>
        <w:ind w:left="360"/>
        <w:contextualSpacing w:val="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Variation of the project can be building the cheapest computer with a certain level of performance.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Timeframe</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4140"/>
        <w:gridCol w:w="2670"/>
        <w:tblGridChange w:id="0">
          <w:tblGrid>
            <w:gridCol w:w="2085"/>
            <w:gridCol w:w="4140"/>
            <w:gridCol w:w="2670"/>
          </w:tblGrid>
        </w:tblGridChange>
      </w:tblGrid>
      <w:t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ab/>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Task</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Start and End Dates</w:t>
            </w:r>
          </w:p>
        </w:tc>
      </w:tr>
      <w:t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Phase One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Project Proposal</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10/09 ~ 10/13</w:t>
            </w:r>
          </w:p>
        </w:tc>
      </w:tr>
      <w:t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Phase Two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Project Paper</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10/16 ~ 10/27</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Phase Three</w:t>
            </w:r>
          </w:p>
        </w:tc>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10/30 ~ 11/ 03</w:t>
            </w:r>
          </w:p>
        </w:tc>
      </w:tr>
    </w:tbl>
    <w:p w:rsidR="00000000" w:rsidDel="00000000" w:rsidP="00000000" w:rsidRDefault="00000000" w:rsidRPr="00000000">
      <w:pPr>
        <w:contextualSpacing w:val="0"/>
        <w:rPr>
          <w:b w:val="1"/>
          <w:sz w:val="18"/>
          <w:szCs w:val="18"/>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br w:type="textWrapping"/>
        <w:t xml:space="preserve">Members</w:t>
      </w:r>
    </w:p>
    <w:tbl>
      <w:tblPr>
        <w:tblStyle w:val="Table2"/>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810"/>
        <w:tblGridChange w:id="0">
          <w:tblGrid>
            <w:gridCol w:w="2085"/>
            <w:gridCol w:w="6810"/>
          </w:tblGrid>
        </w:tblGridChange>
      </w:tblGrid>
      <w:tr>
        <w:trPr>
          <w:trHeight w:val="48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Group Member</w:t>
            </w:r>
            <w:r w:rsidDel="00000000" w:rsidR="00000000" w:rsidRPr="00000000">
              <w:rPr>
                <w:sz w:val="18"/>
                <w:szCs w:val="18"/>
                <w:rtl w:val="0"/>
              </w:rPr>
              <w:t xml:space="preserve">   </w:t>
              <w:tab/>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Chongyi Xu</w:t>
            </w:r>
          </w:p>
        </w:tc>
      </w:tr>
      <w:t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Group Member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Beiyue Zhao</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Group Member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Ho Yin Leo Leung</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sz w:val="20"/>
          <w:szCs w:val="20"/>
        </w:rPr>
      </w:pPr>
      <w:r w:rsidDel="00000000" w:rsidR="00000000" w:rsidRPr="00000000">
        <w:rPr>
          <w:b w:val="1"/>
          <w:sz w:val="20"/>
          <w:szCs w:val="20"/>
          <w:rtl w:val="0"/>
        </w:rPr>
        <w:t xml:space="preserve">Monitoring and Evaluation</w:t>
      </w:r>
    </w:p>
    <w:p w:rsidR="00000000" w:rsidDel="00000000" w:rsidP="00000000" w:rsidRDefault="00000000" w:rsidRPr="00000000">
      <w:pPr>
        <w:contextualSpacing w:val="0"/>
        <w:rPr>
          <w:b w:val="1"/>
        </w:rPr>
      </w:pPr>
      <w:r w:rsidDel="00000000" w:rsidR="00000000" w:rsidRPr="00000000">
        <w:rPr>
          <w:sz w:val="18"/>
          <w:szCs w:val="18"/>
          <w:rtl w:val="0"/>
        </w:rPr>
        <w:t xml:space="preserve">We will meet once every week to check on the progress and solve the problems we find during the week.</w:t>
      </w:r>
      <w:r w:rsidDel="00000000" w:rsidR="00000000" w:rsidRPr="00000000">
        <w:rPr>
          <w:b w:val="1"/>
          <w:rtl w:val="0"/>
        </w:rPr>
        <w:br w:type="textWrapping"/>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Approval Signatures</w:t>
      </w:r>
    </w:p>
    <w:p w:rsidR="00000000" w:rsidDel="00000000" w:rsidP="00000000" w:rsidRDefault="00000000" w:rsidRPr="00000000">
      <w:pPr>
        <w:contextualSpacing w:val="0"/>
        <w:rPr>
          <w:b w:val="1"/>
        </w:rPr>
      </w:pPr>
      <w:r w:rsidDel="00000000" w:rsidR="00000000" w:rsidRPr="00000000">
        <w:rPr>
          <w:rtl w:val="0"/>
        </w:rPr>
      </w:r>
    </w:p>
    <w:tbl>
      <w:tblPr>
        <w:tblStyle w:val="Table3"/>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45"/>
        <w:gridCol w:w="2580"/>
        <w:gridCol w:w="645"/>
        <w:gridCol w:w="2475"/>
        <w:tblGridChange w:id="0">
          <w:tblGrid>
            <w:gridCol w:w="2550"/>
            <w:gridCol w:w="645"/>
            <w:gridCol w:w="2580"/>
            <w:gridCol w:w="645"/>
            <w:gridCol w:w="2475"/>
          </w:tblGrid>
        </w:tblGridChange>
      </w:tblGrid>
      <w:tr>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Chongyi Xu</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Beiyue Zhao</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Ho Yin Leo Leung</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rPr>
            </w:pPr>
            <w:r w:rsidDel="00000000" w:rsidR="00000000" w:rsidRPr="00000000">
              <w:rPr>
                <w:rtl w:val="0"/>
              </w:rPr>
            </w:r>
          </w:p>
        </w:tc>
      </w:tr>
    </w:tbl>
    <w:p w:rsidR="00000000" w:rsidDel="00000000" w:rsidP="00000000" w:rsidRDefault="00000000" w:rsidRPr="00000000">
      <w:pPr>
        <w:contextualSpacing w:val="0"/>
        <w:jc w:val="center"/>
        <w:rPr>
          <w:b w:val="1"/>
          <w:color w:val="cccccc"/>
          <w:sz w:val="16"/>
          <w:szCs w:val="16"/>
        </w:rPr>
      </w:pPr>
      <w:r w:rsidDel="00000000" w:rsidR="00000000" w:rsidRPr="00000000">
        <w:rPr>
          <w:rtl w:val="0"/>
        </w:rPr>
        <w:br w:type="textWrapp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2448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