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Разбор сделки geots.ru — возврат отказника и риски финала</w:t>
      </w:r>
    </w:p>
    <w:p>
      <w:pPr>
        <w:pStyle w:val="Author"/>
      </w:pPr>
      <w:r>
        <w:t xml:space="preserve">Acoola Team · Отдел продаж</w:t>
      </w:r>
    </w:p>
    <w:p>
      <w:pPr>
        <w:pStyle w:val="Date"/>
      </w:pPr>
      <w:r>
        <w:t xml:space="preserve">20 мая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разбор-сделки-geots.ru"/>
    <w:p>
      <w:pPr>
        <w:pStyle w:val="Heading1"/>
      </w:pPr>
      <w:r>
        <w:t xml:space="preserve">Разбор сделки geots.ru</w:t>
      </w:r>
    </w:p>
    <w:p>
      <w:pPr>
        <w:pStyle w:val="FirstParagraph"/>
      </w:pPr>
      <w:r>
        <w:rPr>
          <w:b/>
          <w:bCs/>
        </w:rPr>
        <w:t xml:space="preserve">Сделка №15962 · ООО «ТК «ГТС» (Геотехнические системы) · СПб · оборот 270 млн ₽ за 2025 · направление — горнолыжные курорты и геотехнические системы</w:t>
      </w:r>
    </w:p>
    <w:p>
      <w:r>
        <w:pict>
          <v:rect style="width:0;height:1.5pt" o:hralign="center" o:hrstd="t" o:hr="t"/>
        </w:pict>
      </w:r>
    </w:p>
    <w:bookmarkStart w:id="9" w:name="резюме-на-одной-странице"/>
    <w:p>
      <w:pPr>
        <w:pStyle w:val="Heading2"/>
      </w:pPr>
      <w:r>
        <w:t xml:space="preserve">Резюме на одной странице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Что было</w:t>
            </w:r>
          </w:p>
        </w:tc>
        <w:tc>
          <w:tcPr/>
          <w:p>
            <w:pPr>
              <w:pStyle w:val="Compact"/>
            </w:pPr>
            <w:r>
              <w:t xml:space="preserve">Отказник из TM-воронки (сделка №10380 закрыта в октябре 2025 с пометкой «передумали»), возвращённый в активную работу через автоматическое создание новой сделки 31.12.2025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Что стало</w:t>
            </w:r>
          </w:p>
        </w:tc>
        <w:tc>
          <w:tcPr/>
          <w:p>
            <w:pPr>
              <w:pStyle w:val="Compact"/>
            </w:pPr>
            <w:r>
              <w:t xml:space="preserve">На 92-й день договор и счета отправлены клиенту (18.05). Клиент обещал ОС 20–21.05.</w:t>
            </w:r>
            <w:r>
              <w:t xml:space="preserve"> </w:t>
            </w:r>
            <w:r>
              <w:rPr>
                <w:b/>
                <w:bCs/>
              </w:rPr>
              <w:t xml:space="preserve">Сделка на грани закрытия в WIN.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Сумма в карточке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162 600 ₽</w:t>
            </w:r>
            <w:r>
              <w:t xml:space="preserve"> </w:t>
            </w:r>
            <w:r>
              <w:t xml:space="preserve">— скоп сужен до аудита + модернизации каталога (клиент отказался от нового сайта 07.04)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Деговцова Елизавета</w:t>
            </w:r>
            <w:r>
              <w:t xml:space="preserve"> </w:t>
            </w:r>
            <w:r>
              <w:rPr>
                <w:i/>
                <w:iCs/>
              </w:rPr>
              <w:t xml:space="preserve">(единственная, без передачи)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Уходит в отпуск 25.05.2026 — 7 дней до закрытия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РОП</w:t>
            </w:r>
          </w:p>
        </w:tc>
        <w:tc>
          <w:tcPr/>
          <w:p>
            <w:pPr>
              <w:pStyle w:val="Compact"/>
            </w:pPr>
            <w:r>
              <w:t xml:space="preserve">Гордиенко Евгения</w:t>
            </w:r>
            <w:r>
              <w:t xml:space="preserve"> </w:t>
            </w:r>
            <w:r>
              <w:rPr>
                <w:i/>
                <w:iCs/>
              </w:rPr>
              <w:t xml:space="preserve">(вела старую сделку 10380, в новой — наблюдатель)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Контактное лицо</w:t>
            </w:r>
          </w:p>
        </w:tc>
        <w:tc>
          <w:tcPr/>
          <w:p>
            <w:pPr>
              <w:pStyle w:val="Compact"/>
            </w:pPr>
            <w:r>
              <w:t xml:space="preserve">Тейге Никита Владиславович (+7 921 442-73-42) — ответственный за сайт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ЛПР</w:t>
            </w:r>
          </w:p>
        </w:tc>
        <w:tc>
          <w:tcPr/>
          <w:p>
            <w:pPr>
              <w:pStyle w:val="Compact"/>
            </w:pPr>
            <w:r>
              <w:t xml:space="preserve">Смирнов Иван Александрович (ген директор), Никита делегирован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CRM-стадия</w:t>
            </w:r>
          </w:p>
        </w:tc>
        <w:tc>
          <w:tcPr/>
          <w:p>
            <w:pPr>
              <w:pStyle w:val="Compact"/>
            </w:pPr>
            <w:r>
              <w:t xml:space="preserve">C10:UC_KC7195 «Подготовка договора»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Реальное положение</w:t>
            </w:r>
          </w:p>
        </w:tc>
        <w:tc>
          <w:tcPr/>
          <w:p>
            <w:pPr>
              <w:pStyle w:val="Compact"/>
            </w:pPr>
            <w:r>
              <w:t xml:space="preserve">Договор на ООО (с НДС) отправлен 18.05, ждём подписи и оплаты счетов. Никита просил «свяжусь сам вт-ср» =</w:t>
            </w:r>
            <w:r>
              <w:t xml:space="preserve"> </w:t>
            </w:r>
            <w:r>
              <w:rPr>
                <w:b/>
                <w:bCs/>
              </w:rPr>
              <w:t xml:space="preserve">20–21.05</w:t>
            </w:r>
          </w:p>
        </w:tc>
      </w:tr>
    </w:tbl>
    <w:p>
      <w:pPr>
        <w:pStyle w:val="BodyText"/>
      </w:pPr>
      <w:r>
        <w:rPr>
          <w:b/>
          <w:bCs/>
        </w:rPr>
        <w:t xml:space="preserve">Главный урок:</w:t>
      </w:r>
      <w:r>
        <w:t xml:space="preserve"> </w:t>
      </w:r>
      <w:r>
        <w:t xml:space="preserve">это</w:t>
      </w:r>
      <w:r>
        <w:t xml:space="preserve"> </w:t>
      </w:r>
      <w:r>
        <w:rPr>
          <w:b/>
          <w:bCs/>
        </w:rPr>
        <w:t xml:space="preserve">позитивный кейс возврата отказника</w:t>
      </w:r>
      <w:r>
        <w:t xml:space="preserve"> </w:t>
      </w:r>
      <w:r>
        <w:t xml:space="preserve">— за 3 месяца сделка дошла от «нет» до договора. Сработали</w:t>
      </w:r>
      <w:r>
        <w:t xml:space="preserve"> </w:t>
      </w:r>
      <w:r>
        <w:rPr>
          <w:b/>
          <w:bCs/>
        </w:rPr>
        <w:t xml:space="preserve">бесплатный аудит как заход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активная Wazzup-Telegram коммуникация</w:t>
      </w:r>
      <w:r>
        <w:t xml:space="preserve">. Главный риск — менеджер уходит в отпуск через 5 дней, без подписанного договора.</w:t>
      </w:r>
    </w:p>
    <w:p>
      <w:r>
        <w:pict>
          <v:rect style="width:0;height:1.5pt" o:hralign="center" o:hrstd="t" o:hr="t"/>
        </w:pict>
      </w:r>
    </w:p>
    <w:bookmarkEnd w:id="9"/>
    <w:bookmarkStart w:id="10" w:name="что-обещало-быть-хорошим-лидом"/>
    <w:p>
      <w:pPr>
        <w:pStyle w:val="Heading2"/>
      </w:pPr>
      <w:r>
        <w:t xml:space="preserve">Что обещало быть хорошим лидом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Возврат отказника</w:t>
      </w:r>
      <w:r>
        <w:t xml:space="preserve"> </w:t>
      </w:r>
      <w:r>
        <w:t xml:space="preserve">— клиент уже был на портале как лид (17.09.2025 STORE), отказался («Передумали / Неактуально»), но через 3 месяца дал второй шанс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Крупный B2B-промышленник</w:t>
      </w:r>
      <w:r>
        <w:t xml:space="preserve"> </w:t>
      </w:r>
      <w:r>
        <w:t xml:space="preserve">— оборот 270 млн ₽ (2025), 278 млн ₽ (2024), генеральный директор Смирнов И.А.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Активный контакт на стороне клиента</w:t>
      </w:r>
      <w:r>
        <w:t xml:space="preserve"> </w:t>
      </w:r>
      <w:r>
        <w:t xml:space="preserve">— Никита Тейге (ответственный за сайт) активно отвечает в Telegram, держит обещания по срокам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СБ дала положительное заключение 28.04</w:t>
      </w:r>
      <w:r>
        <w:t xml:space="preserve"> </w:t>
      </w:r>
      <w:r>
        <w:t xml:space="preserve">— критический шаг для крупных российских компаний пройден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Клиент проявил инициативу 23.04</w:t>
      </w:r>
      <w:r>
        <w:t xml:space="preserve"> </w:t>
      </w:r>
      <w:r>
        <w:t xml:space="preserve">— сам запросил «продублируйте, пожалуйста, карту вашей компании» — то есть запросил наши реквизиты для проверки контрагента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Запрос реалистичный</w:t>
      </w:r>
      <w:r>
        <w:t xml:space="preserve"> </w:t>
      </w:r>
      <w:r>
        <w:t xml:space="preserve">— аудит + модернизация существующего сайта, без overscope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Тёплый канал через ген директора</w:t>
      </w:r>
      <w:r>
        <w:t xml:space="preserve"> </w:t>
      </w:r>
      <w:r>
        <w:t xml:space="preserve">— Смирнов И.А. лично передал номер Никиты Тейге (через WhatsApp/Telegram)</w:t>
      </w:r>
    </w:p>
    <w:p>
      <w:r>
        <w:pict>
          <v:rect style="width:0;height:1.5pt" o:hralign="center" o:hrstd="t" o:hr="t"/>
        </w:pict>
      </w:r>
    </w:p>
    <w:bookmarkEnd w:id="10"/>
    <w:bookmarkStart w:id="11" w:name="как-это-развивалось-хронология"/>
    <w:p>
      <w:pPr>
        <w:pStyle w:val="Heading2"/>
      </w:pPr>
      <w:r>
        <w:t xml:space="preserve">Как это развивалось (хронология)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Что произошло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17.09.2025</w:t>
            </w:r>
          </w:p>
        </w:tc>
        <w:tc>
          <w:tcPr/>
          <w:p>
            <w:pPr>
              <w:pStyle w:val="Compact"/>
            </w:pPr>
            <w:r>
              <w:t xml:space="preserve">Лид с сайта (STORE), создана сделка №10380 в TM-воронке, ассайн Гордиенко (РОП)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18.09–02.10.2025</w:t>
            </w:r>
          </w:p>
        </w:tc>
        <w:tc>
          <w:tcPr/>
          <w:p>
            <w:pPr>
              <w:pStyle w:val="Compact"/>
            </w:pPr>
            <w:r>
              <w:t xml:space="preserve">Гордиенко делает 4 звонка (31s + 88s содержательных). Закрыта с UF_CRM_1771495464 = 8586 «Передумали»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Комментарий из 10380: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«выбрали другие агенства для общения — маркетолог на свой вкус выбрал (без объяснения причин)»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31.12.2025</w:t>
            </w:r>
          </w:p>
        </w:tc>
        <w:tc>
          <w:tcPr/>
          <w:p>
            <w:pPr>
              <w:pStyle w:val="Compact"/>
            </w:pPr>
            <w:r>
              <w:t xml:space="preserve">Система автоматически создаёт сделку №15962 «на основании отказной №10380», передаёт Деговцовой в C10 «Продажи». Комментарий менеджера копируется автоматически —</w:t>
            </w:r>
            <w:r>
              <w:t xml:space="preserve"> </w:t>
            </w:r>
            <w:r>
              <w:rPr>
                <w:b/>
                <w:bCs/>
              </w:rPr>
              <w:t xml:space="preserve">на 20.05 в карточке всё ещё стоит этот устаревший 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17.02–02.03.2026</w:t>
            </w:r>
          </w:p>
        </w:tc>
        <w:tc>
          <w:tcPr/>
          <w:p>
            <w:pPr>
              <w:pStyle w:val="Compact"/>
            </w:pPr>
            <w:r>
              <w:t xml:space="preserve">Деговцова делает 9 звонков на Бурову Татьяну (+7 921 855-46-99) и Ивана (+7 921 745-19-93). 27.02 Иван говорит: «Напишите в Telegram, передам контакт»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03.03</w:t>
            </w:r>
          </w:p>
        </w:tc>
        <w:tc>
          <w:tcPr/>
          <w:p>
            <w:pPr>
              <w:pStyle w:val="Compact"/>
            </w:pPr>
            <w:r>
              <w:t xml:space="preserve">Иван даёт контакт Никиты Тейге. Лиза первый раз звонит Никите.</w:t>
            </w:r>
            <w:r>
              <w:t xml:space="preserve"> </w:t>
            </w:r>
            <w:r>
              <w:rPr>
                <w:b/>
                <w:bCs/>
              </w:rPr>
              <w:t xml:space="preserve">Никита: «Вы из какой компании звоните?»</w:t>
            </w:r>
            <w:r>
              <w:t xml:space="preserve"> </w:t>
            </w:r>
            <w:r>
              <w:t xml:space="preserve">— наш бренд не запомнен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06.03</w:t>
            </w:r>
          </w:p>
        </w:tc>
        <w:tc>
          <w:tcPr/>
          <w:p>
            <w:pPr>
              <w:pStyle w:val="Compact"/>
            </w:pPr>
            <w:r>
              <w:t xml:space="preserve">Первый содержательный разговор с Никитой (1:33).</w:t>
            </w:r>
            <w:r>
              <w:t xml:space="preserve"> </w:t>
            </w:r>
            <w:r>
              <w:rPr>
                <w:b/>
                <w:bCs/>
              </w:rPr>
              <w:t xml:space="preserve">Лиза предлагает: «За наш счёт сделаем SEO-аудит глубокий с рекомендациями»</w:t>
            </w:r>
            <w:r>
              <w:t xml:space="preserve">. Никита соглашается, договариваются о встрече 20.03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20.03</w:t>
            </w:r>
          </w:p>
        </w:tc>
        <w:tc>
          <w:tcPr/>
          <w:p>
            <w:pPr>
              <w:pStyle w:val="Compact"/>
            </w:pPr>
            <w:r>
              <w:t xml:space="preserve">Никита просит перенос: «нарисовалась командировка». Переносят на 26.03 16:00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26.03</w:t>
            </w:r>
          </w:p>
        </w:tc>
        <w:tc>
          <w:tcPr/>
          <w:p>
            <w:pPr>
              <w:pStyle w:val="Compact"/>
            </w:pPr>
            <w:r>
              <w:t xml:space="preserve">Бриффинг (Telemost). Никита упоминает: «реструктуризация бизнеса, становимся ГК… ищут большого комплексного подрядчика»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27.03</w:t>
            </w:r>
          </w:p>
        </w:tc>
        <w:tc>
          <w:tcPr/>
          <w:p>
            <w:pPr>
              <w:pStyle w:val="Compact"/>
            </w:pPr>
            <w:r>
              <w:t xml:space="preserve">Создано</w:t>
            </w:r>
            <w:r>
              <w:t xml:space="preserve"> </w:t>
            </w:r>
            <w:r>
              <w:rPr>
                <w:b/>
                <w:bCs/>
              </w:rPr>
              <w:t xml:space="preserve">3 брифа</w:t>
            </w:r>
            <w:r>
              <w:t xml:space="preserve">: SEO (1202, SUCCESS), Разработка сайта (1204,</w:t>
            </w:r>
            <w:r>
              <w:t xml:space="preserve"> </w:t>
            </w:r>
            <w:r>
              <w:rPr>
                <w:b/>
                <w:bCs/>
              </w:rPr>
              <w:t xml:space="preserve">FAIL</w:t>
            </w:r>
            <w:r>
              <w:t xml:space="preserve"> </w:t>
            </w:r>
            <w:r>
              <w:t xml:space="preserve">— недостаточно вводных), Контекст (1206, SUCCESS). Лиза высылает Никите 8 вопросов в 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31.03–06.04</w:t>
            </w:r>
          </w:p>
        </w:tc>
        <w:tc>
          <w:tcPr/>
          <w:p>
            <w:pPr>
              <w:pStyle w:val="Compact"/>
            </w:pPr>
            <w:r>
              <w:t xml:space="preserve">Лиза 6 раз напоминает в Telegram про вопросы. Никита: «во вторник-среду пришлю», но регулярно сдвигает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07.04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Длинный звонок (4:17). Никита: «Сайт точно не будем разрабатывать, будем существующее менять. В целом структура останется, основной раздел — каталог, что поменяется»</w:t>
            </w:r>
            <w:r>
              <w:t xml:space="preserve">. Английская версия — не нужна.</w:t>
            </w:r>
            <w:r>
              <w:t xml:space="preserve"> </w:t>
            </w:r>
            <w:r>
              <w:rPr>
                <w:b/>
                <w:bCs/>
              </w:rPr>
              <w:t xml:space="preserve">Скоп сузился до аудита + модернизации каталога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08.04</w:t>
            </w:r>
          </w:p>
        </w:tc>
        <w:tc>
          <w:tcPr/>
          <w:p>
            <w:pPr>
              <w:pStyle w:val="Compact"/>
            </w:pPr>
            <w:r>
              <w:t xml:space="preserve">Лиза в Telegram: «КП, коммерческие и технические рекомендации готовы». Никита: «в пятницу набирайте»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Защита КП в Telemost.</w:t>
            </w:r>
            <w:r>
              <w:t xml:space="preserve"> </w:t>
            </w:r>
            <w:r>
              <w:t xml:space="preserve">Никита: «обязательно телемост?», Лиза: «там будут файлы, важна демонстрация». Защита состоялась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10.04 после</w:t>
            </w:r>
          </w:p>
        </w:tc>
        <w:tc>
          <w:tcPr/>
          <w:p>
            <w:pPr>
              <w:pStyle w:val="Compact"/>
            </w:pPr>
            <w:r>
              <w:t xml:space="preserve">Лиза высылает НОВЫЙ список вопросов (5 вопросов, второй цикл). Никита: «в выходные на куличи отвлёкся, отвечу скоро»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13.04–22.04</w:t>
            </w:r>
          </w:p>
        </w:tc>
        <w:tc>
          <w:tcPr/>
          <w:p>
            <w:pPr>
              <w:pStyle w:val="Compact"/>
            </w:pPr>
            <w:r>
              <w:t xml:space="preserve">Лиза 6 раз напоминает в Telegram. Молчание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23.04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Никита проявляет инициативу: «продублируйте карту вашей компании»</w:t>
            </w:r>
            <w:r>
              <w:t xml:space="preserve"> </w:t>
            </w:r>
            <w:r>
              <w:t xml:space="preserve">— для проверки СБ. Лиза присылает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27.04</w:t>
            </w:r>
          </w:p>
        </w:tc>
        <w:tc>
          <w:tcPr/>
          <w:p>
            <w:pPr>
              <w:pStyle w:val="Compact"/>
            </w:pPr>
            <w:r>
              <w:t xml:space="preserve">Лиза напоминает про СБ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28.04</w:t>
            </w:r>
          </w:p>
        </w:tc>
        <w:tc>
          <w:tcPr/>
          <w:p>
            <w:pPr>
              <w:pStyle w:val="Compact"/>
            </w:pPr>
            <w:r>
              <w:t xml:space="preserve">Никита: «СБ дали положительное исключение». Лиза предупреждает:</w:t>
            </w:r>
            <w:r>
              <w:t xml:space="preserve"> </w:t>
            </w:r>
            <w:r>
              <w:rPr>
                <w:b/>
                <w:bCs/>
              </w:rPr>
              <w:t xml:space="preserve">«Я 25 мая улетаю в Китай на пару недель в отпуск»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04.05</w:t>
            </w:r>
          </w:p>
        </w:tc>
        <w:tc>
          <w:tcPr/>
          <w:p>
            <w:pPr>
              <w:pStyle w:val="Compact"/>
            </w:pPr>
            <w:r>
              <w:t xml:space="preserve">После майских: «после вторых майских звонить». Договорились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12.05</w:t>
            </w:r>
          </w:p>
        </w:tc>
        <w:tc>
          <w:tcPr/>
          <w:p>
            <w:pPr>
              <w:pStyle w:val="Compact"/>
            </w:pPr>
            <w:r>
              <w:t xml:space="preserve">Лиза присылает в Telegram подробное предложение: «На встрече мы пришли к выводу что перерабатывать сайт нужно поэтапно»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13.05</w:t>
            </w:r>
          </w:p>
        </w:tc>
        <w:tc>
          <w:tcPr/>
          <w:p>
            <w:pPr>
              <w:pStyle w:val="Compact"/>
            </w:pPr>
            <w:r>
              <w:t xml:space="preserve">Звонок (1:53). Лиза давит руководство, чтобы получить «рыбу» договора до проверки юристов. Никита просит реквизиты.</w:t>
            </w:r>
            <w:r>
              <w:t xml:space="preserve"> </w:t>
            </w:r>
            <w:r>
              <w:rPr>
                <w:b/>
                <w:bCs/>
              </w:rPr>
              <w:t xml:space="preserve">Никита (мягко): «такое ощущение, что вы нас выталкиваете»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15.05</w:t>
            </w:r>
          </w:p>
        </w:tc>
        <w:tc>
          <w:tcPr/>
          <w:p>
            <w:pPr>
              <w:pStyle w:val="Compact"/>
            </w:pPr>
            <w:r>
              <w:t xml:space="preserve">Лиза:</w:t>
            </w:r>
            <w:r>
              <w:t xml:space="preserve"> </w:t>
            </w:r>
            <w:r>
              <w:rPr>
                <w:b/>
                <w:bCs/>
              </w:rPr>
              <w:t xml:space="preserve">«У нас приоритет в этом месяце на ИП. Договор с ИП подготовили, без НДС. А для вас удобнее?»</w:t>
            </w:r>
            <w:r>
              <w:t xml:space="preserve"> </w:t>
            </w:r>
            <w:r>
              <w:t xml:space="preserve">Никита: «Естественно удобнее с НДС». Лиза просит коллег переделать на ООО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Договор (ООО с НДС) и счета отправлены в Telegram.</w:t>
            </w:r>
            <w:r>
              <w:t xml:space="preserve"> </w:t>
            </w:r>
            <w:r>
              <w:t xml:space="preserve">Никита: «свяжусь с вами сам вторник-среда»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19.05</w:t>
            </w:r>
          </w:p>
        </w:tc>
        <w:tc>
          <w:tcPr/>
          <w:p>
            <w:pPr>
              <w:pStyle w:val="Compact"/>
            </w:pPr>
            <w:r>
              <w:t xml:space="preserve">Молчание клиента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Сегодня. Ждём ОС от Никиты по договору. Лиза уходит в отпуск через 5 дней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что-было-создано-в-системе"/>
    <w:p>
      <w:pPr>
        <w:pStyle w:val="Heading2"/>
      </w:pPr>
      <w:r>
        <w:t xml:space="preserve">Что было создано в системе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Сущность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Встречи (1048)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Бриффинг 26.03 + Защита КП 10.04 — обе SUCCESS, обе в Telemost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Брифы (1056)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SEO (SUCCESS) + Сайт (</w:t>
            </w:r>
            <w:r>
              <w:rPr>
                <w:b/>
                <w:bCs/>
              </w:rPr>
              <w:t xml:space="preserve">FAIL</w:t>
            </w:r>
            <w:r>
              <w:t xml:space="preserve">) + Контекст (SUCCESS)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Карточки КП в смарт-процессе 1106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КП через Google Slides</w:t>
            </w:r>
            <w:r>
              <w:t xml:space="preserve"> </w:t>
            </w:r>
            <w:r>
              <w:t xml:space="preserve">(</w:t>
            </w:r>
            <w:hyperlink r:id="rId12">
              <w:r>
                <w:rPr>
                  <w:rStyle w:val="Hyperlink"/>
                </w:rPr>
                <w:t xml:space="preserve">ссылка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Звонки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из них с разговором:</w:t>
            </w:r>
            <w:r>
              <w:t xml:space="preserve"> </w:t>
            </w:r>
            <w:r>
              <w:rPr>
                <w:b/>
                <w:bCs/>
              </w:rPr>
              <w:t xml:space="preserve">9 содержательных</w:t>
            </w:r>
            <w:r>
              <w:t xml:space="preserve">, нулевых: 17, IVR/короткие: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Суммарное время разговоров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~17 мин</w:t>
            </w:r>
          </w:p>
        </w:tc>
        <w:tc>
          <w:tcPr/>
          <w:p>
            <w:pPr>
              <w:pStyle w:val="Compact"/>
            </w:pPr>
            <w:r>
              <w:t xml:space="preserve">за 92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Timeline-комментариев (Wazzup Telegram)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сильный показатель — клиент активно отвечает в 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Бесплатный аудит сайта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есть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analitics.belberry-dev.ru/client/geots.ru/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Прошлая отказная сделка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№10380</w:t>
            </w:r>
          </w:p>
        </w:tc>
        <w:tc>
          <w:tcPr/>
          <w:p>
            <w:pPr>
              <w:pStyle w:val="Compact"/>
            </w:pPr>
            <w:r>
              <w:t xml:space="preserve">с UF причина=8586 «Передумали» — расхождение с реальной причиной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Сумма сделки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162 600 ₽</w:t>
            </w:r>
          </w:p>
        </w:tc>
        <w:tc>
          <w:tcPr/>
          <w:p>
            <w:pPr>
              <w:pStyle w:val="Compact"/>
            </w:pPr>
            <w:r>
              <w:t xml:space="preserve">за аудит + модернизацию каталога (скоп сузили 07.04)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9" w:name="что-сделано-правильно-success-patterns"/>
    <w:p>
      <w:pPr>
        <w:pStyle w:val="Heading2"/>
      </w:pPr>
      <w:r>
        <w:t xml:space="preserve">Что сделано правильно (success patterns)</w:t>
      </w:r>
    </w:p>
    <w:bookmarkStart w:id="14" w:name="бесплатный-аудит-как-entry-point"/>
    <w:p>
      <w:pPr>
        <w:pStyle w:val="Heading3"/>
      </w:pPr>
      <w:r>
        <w:t xml:space="preserve">1. Бесплатный аудит как entry-point</w:t>
      </w:r>
    </w:p>
    <w:p>
      <w:pPr>
        <w:pStyle w:val="FirstParagraph"/>
      </w:pPr>
      <w:r>
        <w:rPr>
          <w:b/>
          <w:bCs/>
        </w:rPr>
        <w:t xml:space="preserve">06.03 (первый разговор с Никитой):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Деговцова Елизавета:</w:t>
      </w:r>
      <w:r>
        <w:t xml:space="preserve"> </w:t>
      </w:r>
      <w:r>
        <w:t xml:space="preserve">«Сейчас в этом месте проходит акция, помимо прочего. Мы за наш счёт можем вам сделать аудит сайта. То есть, помимо тех вопросов которые случайно ранее обсуждали, можем сделать SEO-аудит глубокий с рекомендациями. Сможете с нынешними подрядчиками реализовать аудит.»</w:t>
      </w:r>
    </w:p>
    <w:p>
      <w:pPr>
        <w:pStyle w:val="BodyText"/>
      </w:pPr>
      <w:r>
        <w:rPr>
          <w:b/>
          <w:bCs/>
        </w:rPr>
        <w:t xml:space="preserve">Что сработало:</w:t>
      </w:r>
      <w:r>
        <w:t xml:space="preserve"> </w:t>
      </w:r>
      <w:r>
        <w:t xml:space="preserve">- Низкая стоимость (для нас) гипотезы взаимного интереса</w:t>
      </w:r>
      <w:r>
        <w:t xml:space="preserve"> </w:t>
      </w:r>
      <w:r>
        <w:t xml:space="preserve">- Снимает страх «продают сразу контракт на 500 тыс»</w:t>
      </w:r>
      <w:r>
        <w:t xml:space="preserve"> </w:t>
      </w:r>
      <w:r>
        <w:t xml:space="preserve">- Создаёт артефакт (аудит на</w:t>
      </w:r>
      <w:r>
        <w:t xml:space="preserve"> </w:t>
      </w:r>
      <w:r>
        <w:rPr>
          <w:rStyle w:val="VerbatimChar"/>
        </w:rPr>
        <w:t xml:space="preserve">analitics.belberry-dev.ru</w:t>
      </w:r>
      <w:r>
        <w:t xml:space="preserve">), который клиент может проверить независимо</w:t>
      </w:r>
      <w:r>
        <w:t xml:space="preserve"> </w:t>
      </w:r>
      <w:r>
        <w:t xml:space="preserve">- Открывает разговор о реальных проблемах сайта без обязательств</w:t>
      </w:r>
    </w:p>
    <w:p>
      <w:pPr>
        <w:pStyle w:val="BodyText"/>
      </w:pPr>
      <w:r>
        <w:rPr>
          <w:b/>
          <w:bCs/>
        </w:rPr>
        <w:t xml:space="preserve">Регламент:</w:t>
      </w:r>
      <w:r>
        <w:t xml:space="preserve"> </w:t>
      </w:r>
      <w:r>
        <w:t xml:space="preserve">для всех новых сделок с компаниями оборота &gt;100 млн ₽ — предлагать бесплатный SEO/контент-аудит на первом звонке.</w:t>
      </w:r>
    </w:p>
    <w:bookmarkEnd w:id="14"/>
    <w:bookmarkStart w:id="15" w:name="активный-wazzup-telegram"/>
    <w:p>
      <w:pPr>
        <w:pStyle w:val="Heading3"/>
      </w:pPr>
      <w:r>
        <w:t xml:space="preserve">2. Активный Wazzup-Telegram</w:t>
      </w:r>
    </w:p>
    <w:p>
      <w:pPr>
        <w:pStyle w:val="FirstParagraph"/>
      </w:pPr>
      <w:r>
        <w:rPr>
          <w:b/>
          <w:bCs/>
        </w:rPr>
        <w:t xml:space="preserve">Контраст с mitekpumps.ru:</w:t>
      </w:r>
      <w:r>
        <w:t xml:space="preserve"> </w:t>
      </w:r>
      <w:r>
        <w:t xml:space="preserve">в этой сделке</w:t>
      </w:r>
      <w:r>
        <w:t xml:space="preserve"> </w:t>
      </w:r>
      <w:r>
        <w:rPr>
          <w:b/>
          <w:bCs/>
        </w:rPr>
        <w:t xml:space="preserve">74 timeline-сообщения</w:t>
      </w:r>
      <w:r>
        <w:t xml:space="preserve"> </w:t>
      </w:r>
      <w:r>
        <w:t xml:space="preserve">через Wazzup-Telegram. В mitekpumps —</w:t>
      </w:r>
      <w:r>
        <w:t xml:space="preserve"> </w:t>
      </w:r>
      <w:r>
        <w:rPr>
          <w:b/>
          <w:bCs/>
        </w:rPr>
        <w:t xml:space="preserve">0</w:t>
      </w:r>
      <w:r>
        <w:t xml:space="preserve">. Это в разы более тёплая коммуникация:</w:t>
      </w:r>
      <w:r>
        <w:t xml:space="preserve"> </w:t>
      </w:r>
      <w:r>
        <w:t xml:space="preserve">- Никита отвечает голосом и текстом</w:t>
      </w:r>
      <w:r>
        <w:t xml:space="preserve"> </w:t>
      </w:r>
      <w:r>
        <w:t xml:space="preserve">- Удобный канал для пересылки файлов (договор, реквизиты)</w:t>
      </w:r>
      <w:r>
        <w:t xml:space="preserve"> </w:t>
      </w:r>
      <w:r>
        <w:t xml:space="preserve">- Лиза может писать после рабочих часов без давления звонками</w:t>
      </w:r>
      <w:r>
        <w:t xml:space="preserve"> </w:t>
      </w:r>
      <w:r>
        <w:t xml:space="preserve">- Полная история переписки сохраняется в карточке</w:t>
      </w:r>
    </w:p>
    <w:p>
      <w:pPr>
        <w:pStyle w:val="BodyText"/>
      </w:pPr>
      <w:r>
        <w:rPr>
          <w:b/>
          <w:bCs/>
        </w:rPr>
        <w:t xml:space="preserve">Регламент:</w:t>
      </w:r>
      <w:r>
        <w:t xml:space="preserve"> </w:t>
      </w:r>
      <w:r>
        <w:t xml:space="preserve">для всех сделок открывать Telegram-чат через Wazzup в первый же контакт.</w:t>
      </w:r>
    </w:p>
    <w:bookmarkEnd w:id="15"/>
    <w:bookmarkStart w:id="16" w:name="подключение-пр-команды-на-бриффинге"/>
    <w:p>
      <w:pPr>
        <w:pStyle w:val="Heading3"/>
      </w:pPr>
      <w:r>
        <w:t xml:space="preserve">3. Подключение пр-команды на бриффинге</w:t>
      </w:r>
    </w:p>
    <w:p>
      <w:pPr>
        <w:pStyle w:val="FirstParagraph"/>
      </w:pPr>
      <w:r>
        <w:t xml:space="preserve">В бриффинге участвовали SEO-РОП</w:t>
      </w:r>
      <w:r>
        <w:t xml:space="preserve"> </w:t>
      </w:r>
      <w:r>
        <w:rPr>
          <w:b/>
          <w:bCs/>
        </w:rPr>
        <w:t xml:space="preserve">Иванов Дмитрий (256)</w:t>
      </w:r>
      <w:r>
        <w:t xml:space="preserve"> </w:t>
      </w:r>
      <w:r>
        <w:t xml:space="preserve">и руководитель ORM/GEO</w:t>
      </w:r>
      <w:r>
        <w:t xml:space="preserve"> </w:t>
      </w:r>
      <w:r>
        <w:rPr>
          <w:b/>
          <w:bCs/>
        </w:rPr>
        <w:t xml:space="preserve">Шошина Виктория (582)</w:t>
      </w:r>
      <w:r>
        <w:t xml:space="preserve">. Никита упомянул «команду маркетологов и SEO-специалистов», Лиза подключила Иванова D. лично.</w:t>
      </w:r>
    </w:p>
    <w:p>
      <w:pPr>
        <w:pStyle w:val="BodyText"/>
      </w:pPr>
      <w:r>
        <w:rPr>
          <w:b/>
          <w:bCs/>
        </w:rPr>
        <w:t xml:space="preserve">Эффект:</w:t>
      </w:r>
      <w:r>
        <w:t xml:space="preserve"> </w:t>
      </w:r>
      <w:r>
        <w:t xml:space="preserve">клиент в финале (13.05) воспринимает команду как «горящую проектом» — Лиза:</w:t>
      </w:r>
      <w:r>
        <w:t xml:space="preserve"> </w:t>
      </w:r>
      <w:r>
        <w:rPr>
          <w:i/>
          <w:iCs/>
        </w:rPr>
        <w:t xml:space="preserve">«у нас команда загорелась вашим проектом, Мария же лично участвовала во встрече, у неё уже есть идея, какой дизайн можно там сделать»</w:t>
      </w:r>
      <w:r>
        <w:t xml:space="preserve">.</w:t>
      </w:r>
    </w:p>
    <w:bookmarkEnd w:id="16"/>
    <w:bookmarkStart w:id="17" w:name="X5ece9aca4f104908fa998a64503046515759219"/>
    <w:p>
      <w:pPr>
        <w:pStyle w:val="Heading3"/>
      </w:pPr>
      <w:r>
        <w:t xml:space="preserve">4. Сужение скопа клиентом (правильная реакция)</w:t>
      </w:r>
    </w:p>
    <w:p>
      <w:pPr>
        <w:pStyle w:val="FirstParagraph"/>
      </w:pPr>
      <w:r>
        <w:rPr>
          <w:b/>
          <w:bCs/>
        </w:rPr>
        <w:t xml:space="preserve">07.04 (день до защиты КП):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Никита:</w:t>
      </w:r>
      <w:r>
        <w:t xml:space="preserve"> </w:t>
      </w:r>
      <w:r>
        <w:t xml:space="preserve">«Мы в сайт точно не будем разрабатывать. Будем существующее менять. В целом структура останется, всё то же самое, добавить просто оформление получше, объекты и так далее. Основной раздел каталог, что поменяется и всё.»</w:t>
      </w:r>
    </w:p>
    <w:p>
      <w:pPr>
        <w:pStyle w:val="BodyText"/>
      </w:pPr>
      <w:r>
        <w:t xml:space="preserve">Лиза</w:t>
      </w:r>
      <w:r>
        <w:t xml:space="preserve"> </w:t>
      </w:r>
      <w:r>
        <w:rPr>
          <w:b/>
          <w:bCs/>
        </w:rPr>
        <w:t xml:space="preserve">зеркалит и подтверждает</w:t>
      </w:r>
      <w:r>
        <w:t xml:space="preserve">, не давит на расширение: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Лиза:</w:t>
      </w:r>
      <w:r>
        <w:t xml:space="preserve"> </w:t>
      </w:r>
      <w:r>
        <w:t xml:space="preserve">«А, будем менять существующее. Всё. Это финальное точное решение, да? И мы можем делать анализ тогда существующего сайта. Это верно? И рекомендации давать?»</w:t>
      </w:r>
    </w:p>
    <w:p>
      <w:pPr>
        <w:pStyle w:val="BodyText"/>
      </w:pPr>
      <w:r>
        <w:rPr>
          <w:b/>
          <w:bCs/>
        </w:rPr>
        <w:t xml:space="preserve">Правильно:</w:t>
      </w:r>
      <w:r>
        <w:t xml:space="preserve"> </w:t>
      </w:r>
      <w:r>
        <w:t xml:space="preserve">менеджер услышал реальный запрос, не пытался дотянуть до полноценного сайта.</w:t>
      </w:r>
    </w:p>
    <w:bookmarkEnd w:id="17"/>
    <w:bookmarkStart w:id="18" w:name="возврат-отказника-через-автокарточку"/>
    <w:p>
      <w:pPr>
        <w:pStyle w:val="Heading3"/>
      </w:pPr>
      <w:r>
        <w:t xml:space="preserve">5. Возврат отказника через автокарточку</w:t>
      </w:r>
    </w:p>
    <w:p>
      <w:pPr>
        <w:pStyle w:val="FirstParagraph"/>
      </w:pPr>
      <w:r>
        <w:rPr>
          <w:b/>
          <w:bCs/>
        </w:rPr>
        <w:t xml:space="preserve">31.12.2025</w:t>
      </w:r>
      <w:r>
        <w:t xml:space="preserve"> </w:t>
      </w:r>
      <w:r>
        <w:t xml:space="preserve">система автоматически создала сделку №15962 на основе отказной №10380 → передала Лизе в C10. Это</w:t>
      </w:r>
      <w:r>
        <w:t xml:space="preserve"> </w:t>
      </w:r>
      <w:r>
        <w:rPr>
          <w:b/>
          <w:bCs/>
        </w:rPr>
        <w:t xml:space="preserve">системная победа</w:t>
      </w:r>
      <w:r>
        <w:t xml:space="preserve">: отказники не теряются, а возвращаются в активную воронку.</w:t>
      </w:r>
    </w:p>
    <w:p>
      <w:pPr>
        <w:pStyle w:val="BodyText"/>
      </w:pPr>
      <w:r>
        <w:rPr>
          <w:b/>
          <w:bCs/>
        </w:rPr>
        <w:t xml:space="preserve">Что улучшить:</w:t>
      </w:r>
      <w:r>
        <w:t xml:space="preserve"> </w:t>
      </w:r>
      <w:r>
        <w:t xml:space="preserve">комментарий из старой сделки копируется автоматически — это путает новых менеджеров. Нужно либо чистить при создании, либо сохранять как «история» (отдельное поле «Контекст из прошлой отказной»).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что-идёт-не-так-риски"/>
    <w:p>
      <w:pPr>
        <w:pStyle w:val="Heading2"/>
      </w:pPr>
      <w:r>
        <w:t xml:space="preserve">Что идёт не так (риски)</w:t>
      </w:r>
    </w:p>
    <w:bookmarkStart w:id="20" w:name="X537237b5944b44df2afb15ed5d8097df9f5a8cb"/>
    <w:p>
      <w:pPr>
        <w:pStyle w:val="Heading3"/>
      </w:pPr>
      <w:r>
        <w:t xml:space="preserve">Риск 1. Менеджер уходит в отпуск 25.05 — за 5 дней до критической точки</w:t>
      </w:r>
    </w:p>
    <w:p>
      <w:pPr>
        <w:pStyle w:val="FirstParagraph"/>
      </w:pPr>
      <w:r>
        <w:rPr>
          <w:b/>
          <w:bCs/>
        </w:rPr>
        <w:t xml:space="preserve">Хронология:</w:t>
      </w:r>
      <w:r>
        <w:t xml:space="preserve"> </w:t>
      </w:r>
      <w:r>
        <w:t xml:space="preserve">- 18.05 — договор и счета отправлены</w:t>
      </w:r>
      <w:r>
        <w:t xml:space="preserve"> </w:t>
      </w:r>
      <w:r>
        <w:t xml:space="preserve">- Никита: «свяжусь с вами сам вторник-среда» = 20-21.05</w:t>
      </w:r>
      <w:r>
        <w:t xml:space="preserve"> </w:t>
      </w:r>
      <w:r>
        <w:t xml:space="preserve">- 25.05 — Лиза улетает в Китай на 2 недели</w:t>
      </w:r>
      <w:r>
        <w:t xml:space="preserve"> </w:t>
      </w:r>
      <w:r>
        <w:t xml:space="preserve">- В период 20–25.05 нужно: получить ОС → внести правки если нужно → подписать → получить оплату</w:t>
      </w:r>
    </w:p>
    <w:p>
      <w:pPr>
        <w:pStyle w:val="BodyText"/>
      </w:pPr>
      <w:r>
        <w:rPr>
          <w:b/>
          <w:bCs/>
        </w:rPr>
        <w:t xml:space="preserve">28.04, Лиза предупреждает Никиту:</w:t>
      </w:r>
      <w:r>
        <w:t xml:space="preserve"> </w:t>
      </w:r>
      <w:r>
        <w:t xml:space="preserve">&gt; «Я 25 мая улетаю в Китай на пару недель в отпуск. Если что, давайте я вам, может быть, на телеграмм напишу с личного номера. С рабочим номером я буду не на связи, но если что увижу ваше сообщение и попрошу коллегу подхватить вопрос.»</w:t>
      </w:r>
    </w:p>
    <w:p>
      <w:pPr>
        <w:pStyle w:val="BodyText"/>
      </w:pPr>
      <w:r>
        <w:rPr>
          <w:b/>
          <w:bCs/>
        </w:rPr>
        <w:t xml:space="preserve">Проблема:</w:t>
      </w:r>
      <w:r>
        <w:t xml:space="preserve"> </w:t>
      </w:r>
      <w:r>
        <w:t xml:space="preserve">- «Попрошу коллегу подхватить» — кто? Когда? Какой именно коллега?</w:t>
      </w:r>
      <w:r>
        <w:t xml:space="preserve"> </w:t>
      </w:r>
      <w:r>
        <w:t xml:space="preserve">- В CRM не назначен заместитель на период 25.05–08.06</w:t>
      </w:r>
      <w:r>
        <w:t xml:space="preserve"> </w:t>
      </w:r>
      <w:r>
        <w:t xml:space="preserve">- Нет передаточного листа на коллегу</w:t>
      </w:r>
    </w:p>
    <w:p>
      <w:pPr>
        <w:pStyle w:val="BodyText"/>
      </w:pPr>
      <w:r>
        <w:rPr>
          <w:b/>
          <w:bCs/>
        </w:rPr>
        <w:t xml:space="preserve">Регламент:</w:t>
      </w:r>
      <w:r>
        <w:t xml:space="preserve"> </w:t>
      </w:r>
      <w:r>
        <w:t xml:space="preserve">при отпуске &gt;5 дней менеджер обязан</w:t>
      </w:r>
      <w:r>
        <w:t xml:space="preserve"> </w:t>
      </w:r>
      <w:r>
        <w:rPr>
          <w:b/>
          <w:bCs/>
        </w:rPr>
        <w:t xml:space="preserve">назначить заместителя в карточке сделки</w:t>
      </w:r>
      <w:r>
        <w:t xml:space="preserve"> </w:t>
      </w:r>
      <w:r>
        <w:t xml:space="preserve">(поле «соотв. на отпуск») и записать передаточный лист в комментарий менеджера: «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».</w:t>
      </w:r>
    </w:p>
    <w:bookmarkEnd w:id="20"/>
    <w:bookmarkStart w:id="21" w:name="риск-2.-stale-crm-комментарий"/>
    <w:p>
      <w:pPr>
        <w:pStyle w:val="Heading3"/>
      </w:pPr>
      <w:r>
        <w:t xml:space="preserve">Риск 2. Stale CRM-комментарий</w:t>
      </w:r>
    </w:p>
    <w:p>
      <w:pPr>
        <w:pStyle w:val="FirstParagraph"/>
      </w:pPr>
      <w:r>
        <w:t xml:space="preserve">Комментарий менеджера (UF_CRM_635011179F7DD) на 20.05.2026:</w:t>
      </w:r>
      <w:r>
        <w:t xml:space="preserve"> </w:t>
      </w:r>
      <w:r>
        <w:t xml:space="preserve">&gt; «выбрали другие агенства для общения - маркетолог на свой вкус выбрал (без объяснения причин)»</w:t>
      </w:r>
    </w:p>
    <w:p>
      <w:pPr>
        <w:pStyle w:val="BodyText"/>
      </w:pPr>
      <w:r>
        <w:t xml:space="preserve">Этот текст —</w:t>
      </w:r>
      <w:r>
        <w:t xml:space="preserve"> </w:t>
      </w:r>
      <w:r>
        <w:rPr>
          <w:b/>
          <w:bCs/>
        </w:rPr>
        <w:t xml:space="preserve">из старой отказной сделки №10380</w:t>
      </w:r>
      <w:r>
        <w:t xml:space="preserve">, скопирован при автоматическом создании 15962. На 20.05 он</w:t>
      </w:r>
      <w:r>
        <w:t xml:space="preserve"> </w:t>
      </w:r>
      <w:r>
        <w:rPr>
          <w:b/>
          <w:bCs/>
        </w:rPr>
        <w:t xml:space="preserve">не отражает реальности</w:t>
      </w:r>
      <w:r>
        <w:t xml:space="preserve">: договор отправлен, СБ одобрила, идёт закрытие.</w:t>
      </w:r>
    </w:p>
    <w:p>
      <w:pPr>
        <w:pStyle w:val="BodyText"/>
      </w:pPr>
      <w:r>
        <w:t xml:space="preserve">Если РОП Гордиенко откроет карточку сейчас — увидит «выбрали других», подумает что сделка проиграна, может неверно сориентировать. То же самое для коллеги, который примет дела во время отпуска Лизы.</w:t>
      </w:r>
    </w:p>
    <w:p>
      <w:pPr>
        <w:pStyle w:val="BodyText"/>
      </w:pPr>
      <w:r>
        <w:rPr>
          <w:b/>
          <w:bCs/>
        </w:rPr>
        <w:t xml:space="preserve">Регламент:</w:t>
      </w:r>
      <w:r>
        <w:t xml:space="preserve"> </w:t>
      </w:r>
      <w:r>
        <w:t xml:space="preserve">комментарий менеджера в новой сделке очищается. История из старой — в отдельном UF «Контекст прошлой сделки» или ссылкой</w:t>
      </w:r>
      <w:r>
        <w:t xml:space="preserve"> </w:t>
      </w:r>
      <w:r>
        <w:rPr>
          <w:rStyle w:val="VerbatimChar"/>
        </w:rPr>
        <w:t xml:space="preserve">crm.deal.id=&lt;prev&gt;</w:t>
      </w:r>
      <w:r>
        <w:t xml:space="preserve">.</w:t>
      </w:r>
    </w:p>
    <w:bookmarkEnd w:id="21"/>
    <w:bookmarkStart w:id="22" w:name="X58f31fb66d360f5d4b4759e4c6d683298c048f6"/>
    <w:p>
      <w:pPr>
        <w:pStyle w:val="Heading3"/>
      </w:pPr>
      <w:r>
        <w:t xml:space="preserve">Риск 3. Предложение ИП без НДС крупному юрлицу с НДС</w:t>
      </w:r>
    </w:p>
    <w:p>
      <w:pPr>
        <w:pStyle w:val="FirstParagraph"/>
      </w:pPr>
      <w:r>
        <w:rPr>
          <w:b/>
          <w:bCs/>
        </w:rPr>
        <w:t xml:space="preserve">15.05, Лиза:</w:t>
      </w:r>
      <w:r>
        <w:t xml:space="preserve"> </w:t>
      </w:r>
      <w:r>
        <w:t xml:space="preserve">&gt; «Так как мы группа компании, мы можем заключиться с нашего ИП, и у нас приоритет в этом месяце на ИП. Договор соответственно с ИП подготовили. Там без НДС. А для вас как удобнее, чтобы было НДС или нет?»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Никита:</w:t>
      </w:r>
      <w:r>
        <w:t xml:space="preserve"> </w:t>
      </w:r>
      <w:r>
        <w:t xml:space="preserve">«Для нас, естественно, удобнее, чтобы был НДС.»</w:t>
      </w:r>
    </w:p>
    <w:p>
      <w:pPr>
        <w:pStyle w:val="BodyText"/>
      </w:pPr>
      <w:r>
        <w:rPr>
          <w:b/>
          <w:bCs/>
        </w:rPr>
        <w:t xml:space="preserve">Что это значит:</w:t>
      </w:r>
      <w:r>
        <w:t xml:space="preserve"> </w:t>
      </w:r>
      <w:r>
        <w:t xml:space="preserve">- Компания с оборотом 270 млн ₽ работает с НДС. Покупка без НДС — потеря возмещения для них</w:t>
      </w:r>
      <w:r>
        <w:t xml:space="preserve"> </w:t>
      </w:r>
      <w:r>
        <w:t xml:space="preserve">- Лиза предложила ИП «потому что у нас приоритет в этом месяце на ИП» — это</w:t>
      </w:r>
      <w:r>
        <w:t xml:space="preserve"> </w:t>
      </w:r>
      <w:r>
        <w:rPr>
          <w:b/>
          <w:bCs/>
        </w:rPr>
        <w:t xml:space="preserve">внутренняя коммерческая выгода нашей стороны</w:t>
      </w:r>
      <w:r>
        <w:t xml:space="preserve">, а не клиента</w:t>
      </w:r>
      <w:r>
        <w:t xml:space="preserve"> </w:t>
      </w:r>
      <w:r>
        <w:t xml:space="preserve">- Никита сразу отказался, договор переделан</w:t>
      </w:r>
      <w:r>
        <w:t xml:space="preserve"> </w:t>
      </w:r>
      <w:r>
        <w:t xml:space="preserve">- Задержка минимум 3 дня (15.05 → 18.05)</w:t>
      </w:r>
    </w:p>
    <w:p>
      <w:pPr>
        <w:pStyle w:val="BodyText"/>
      </w:pPr>
      <w:r>
        <w:rPr>
          <w:b/>
          <w:bCs/>
        </w:rPr>
        <w:t xml:space="preserve">Регламент:</w:t>
      </w:r>
      <w:r>
        <w:t xml:space="preserve"> </w:t>
      </w:r>
      <w:r>
        <w:t xml:space="preserve">при сумме сделки &gt;100 тыс ₽ и обороте клиента &gt;50 млн ₽ —</w:t>
      </w:r>
      <w:r>
        <w:t xml:space="preserve"> </w:t>
      </w:r>
      <w:r>
        <w:rPr>
          <w:b/>
          <w:bCs/>
        </w:rPr>
        <w:t xml:space="preserve">по умолчанию заключать с ООО на НДС</w:t>
      </w:r>
      <w:r>
        <w:t xml:space="preserve">. Предложение ИП — только если клиент сам спросил.</w:t>
      </w:r>
    </w:p>
    <w:bookmarkEnd w:id="22"/>
    <w:bookmarkStart w:id="23" w:name="Xb3fe95b2a555192ea030519ee2e8197595ad28b"/>
    <w:p>
      <w:pPr>
        <w:pStyle w:val="Heading3"/>
      </w:pPr>
      <w:r>
        <w:t xml:space="preserve">Риск 4. КП через Google Slides, 0 карточек КП в системе</w:t>
      </w:r>
    </w:p>
    <w:p>
      <w:pPr>
        <w:pStyle w:val="FirstParagraph"/>
      </w:pPr>
      <w:r>
        <w:t xml:space="preserve">Проблема та же что в [[mitekpumps-ru]]. КП существует:</w:t>
      </w:r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Google Slides КП</w:t>
        </w:r>
      </w:hyperlink>
      <w:r>
        <w:t xml:space="preserve"> </w:t>
      </w:r>
      <w:r>
        <w:t xml:space="preserve">- Зафиксировано в брифе 1206 (контекст) → ufCrm20_1772191860107</w:t>
      </w:r>
    </w:p>
    <w:p>
      <w:pPr>
        <w:pStyle w:val="BodyText"/>
      </w:pPr>
      <w:r>
        <w:t xml:space="preserve">Но в смарт-процессе 1106 —</w:t>
      </w:r>
      <w:r>
        <w:t xml:space="preserve"> </w:t>
      </w:r>
      <w:r>
        <w:rPr>
          <w:b/>
          <w:bCs/>
        </w:rPr>
        <w:t xml:space="preserve">0 карточек</w:t>
      </w:r>
      <w:r>
        <w:t xml:space="preserve">. РОП не видит:</w:t>
      </w:r>
      <w:r>
        <w:t xml:space="preserve"> </w:t>
      </w:r>
      <w:r>
        <w:t xml:space="preserve">- Цена КП</w:t>
      </w:r>
      <w:r>
        <w:t xml:space="preserve"> </w:t>
      </w:r>
      <w:r>
        <w:t xml:space="preserve">- Дата отправки клиенту</w:t>
      </w:r>
      <w:r>
        <w:t xml:space="preserve"> </w:t>
      </w:r>
      <w:r>
        <w:t xml:space="preserve">- Состав услуг</w:t>
      </w:r>
      <w:r>
        <w:t xml:space="preserve"> </w:t>
      </w:r>
      <w:r>
        <w:t xml:space="preserve">- Текущий статус КП в работе</w:t>
      </w:r>
    </w:p>
    <w:p>
      <w:pPr>
        <w:pStyle w:val="BodyText"/>
      </w:pPr>
      <w:r>
        <w:rPr>
          <w:b/>
          <w:bCs/>
        </w:rPr>
        <w:t xml:space="preserve">Регламент:</w:t>
      </w:r>
      <w:r>
        <w:t xml:space="preserve"> </w:t>
      </w:r>
      <w:r>
        <w:t xml:space="preserve">триггер блокировки перехода со стадии «Подготовка КП» в «Догрев» без карточки КП в 1106 (та же мера из 8-pillars).</w:t>
      </w:r>
    </w:p>
    <w:bookmarkEnd w:id="23"/>
    <w:bookmarkStart w:id="24" w:name="X70524bbea71bce11c3539174c5d1599cc857761"/>
    <w:p>
      <w:pPr>
        <w:pStyle w:val="Heading3"/>
      </w:pPr>
      <w:r>
        <w:t xml:space="preserve">Риск 5. Бренд «Акула Тим» не запомнен клиентом</w:t>
      </w:r>
    </w:p>
    <w:p>
      <w:pPr>
        <w:pStyle w:val="FirstParagraph"/>
      </w:pPr>
      <w:r>
        <w:rPr>
          <w:b/>
          <w:bCs/>
        </w:rPr>
        <w:t xml:space="preserve">03.03 (первый разговор с Никитой):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Никита:</w:t>
      </w:r>
      <w:r>
        <w:t xml:space="preserve"> </w:t>
      </w:r>
      <w:r>
        <w:t xml:space="preserve">«Вы из какой компании звоните?»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Лиза:</w:t>
      </w:r>
      <w:r>
        <w:t xml:space="preserve"> </w:t>
      </w:r>
      <w:r>
        <w:t xml:space="preserve">«ООО ТК ГТС.»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Никита:</w:t>
      </w:r>
      <w:r>
        <w:t xml:space="preserve"> </w:t>
      </w:r>
      <w:r>
        <w:t xml:space="preserve">«Нет, вы из какой организации?»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Лиза:</w:t>
      </w:r>
      <w:r>
        <w:t xml:space="preserve"> </w:t>
      </w:r>
      <w:r>
        <w:t xml:space="preserve">«А, мы из компании Акула Тим, а мы ранее вели три переговора по поводу доработок сайта.»</w:t>
      </w:r>
    </w:p>
    <w:p>
      <w:pPr>
        <w:pStyle w:val="BodyText"/>
      </w:pPr>
      <w:r>
        <w:t xml:space="preserve">То есть</w:t>
      </w:r>
      <w:r>
        <w:t xml:space="preserve"> </w:t>
      </w:r>
      <w:r>
        <w:rPr>
          <w:b/>
          <w:bCs/>
        </w:rPr>
        <w:t xml:space="preserve">спустя 6 месяцев после первого контакта</w:t>
      </w:r>
      <w:r>
        <w:t xml:space="preserve"> </w:t>
      </w:r>
      <w:r>
        <w:t xml:space="preserve">(17.09.2025 с Гордиенко) клиент не помнит ни компанию, ни сотрудника. Возможные причины:</w:t>
      </w:r>
      <w:r>
        <w:t xml:space="preserve"> </w:t>
      </w:r>
      <w:r>
        <w:t xml:space="preserve">- В сентябре 2025 контакт был с другим человеком клиента (Бурова Татьяна), не с Никитой</w:t>
      </w:r>
      <w:r>
        <w:t xml:space="preserve"> </w:t>
      </w:r>
      <w:r>
        <w:t xml:space="preserve">- Между двумя сделками 6 месяцев — естественное забывание</w:t>
      </w:r>
      <w:r>
        <w:t xml:space="preserve"> </w:t>
      </w:r>
      <w:r>
        <w:t xml:space="preserve">- Бренд «Акула Тим» / Acoola Team не имеет высокой top-of-mind узнаваемости в B2B-промышленности</w:t>
      </w:r>
    </w:p>
    <w:p>
      <w:pPr>
        <w:pStyle w:val="BodyText"/>
      </w:pPr>
      <w:r>
        <w:rPr>
          <w:b/>
          <w:bCs/>
        </w:rPr>
        <w:t xml:space="preserve">Не критично для этой сделки</w:t>
      </w:r>
      <w:r>
        <w:t xml:space="preserve"> </w:t>
      </w:r>
      <w:r>
        <w:t xml:space="preserve">(мы зашли через бесплатный аудит, нашли подход), но</w:t>
      </w:r>
      <w:r>
        <w:t xml:space="preserve"> </w:t>
      </w:r>
      <w:r>
        <w:rPr>
          <w:b/>
          <w:bCs/>
        </w:rPr>
        <w:t xml:space="preserve">показывает дыру в брендинге</w:t>
      </w:r>
      <w:r>
        <w:t xml:space="preserve"> </w:t>
      </w:r>
      <w:r>
        <w:t xml:space="preserve">— повторные касания не накапливаются.</w:t>
      </w:r>
    </w:p>
    <w:bookmarkEnd w:id="24"/>
    <w:bookmarkStart w:id="25" w:name="риск-6.-команда-загорелась-как-давление"/>
    <w:p>
      <w:pPr>
        <w:pStyle w:val="Heading3"/>
      </w:pPr>
      <w:r>
        <w:t xml:space="preserve">Риск 6. «Команда загорелась» как давление</w:t>
      </w:r>
    </w:p>
    <w:p>
      <w:pPr>
        <w:pStyle w:val="FirstParagraph"/>
      </w:pPr>
      <w:r>
        <w:rPr>
          <w:b/>
          <w:bCs/>
        </w:rPr>
        <w:t xml:space="preserve">13.05 (1:53):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Лиза:</w:t>
      </w:r>
      <w:r>
        <w:t xml:space="preserve"> </w:t>
      </w:r>
      <w:r>
        <w:t xml:space="preserve">«у нас команда загорелась вашим проектом, Мария же лично участвовала во встрече, она знает что можем сделать результат, у неё уже есть идея какой дизайн можно там сделать, что можно дополнить на сайте действующим, она уже знает какие ошибки исправлять, как исправлять, поэтому так как команда горит, я говорю, ну, может быть и вас зажжём, если получится — будет супер.»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Никита</w:t>
      </w:r>
      <w:r>
        <w:t xml:space="preserve"> </w:t>
      </w:r>
      <w:r>
        <w:t xml:space="preserve">(мягко): «вы просто настолько силу давите, как бы такое ощущение, что вы нас выталкиваете…»</w:t>
      </w:r>
    </w:p>
    <w:p>
      <w:pPr>
        <w:pStyle w:val="BodyText"/>
      </w:pPr>
      <w:r>
        <w:t xml:space="preserve">Никита намекает: давление слишком сильное. Это</w:t>
      </w:r>
      <w:r>
        <w:t xml:space="preserve"> </w:t>
      </w:r>
      <w:r>
        <w:rPr>
          <w:b/>
          <w:bCs/>
        </w:rPr>
        <w:t xml:space="preserve">более мягкий вариант</w:t>
      </w:r>
      <w:r>
        <w:t xml:space="preserve"> </w:t>
      </w:r>
      <w:r>
        <w:t xml:space="preserve">того антипаттерна «давление срочностью», который мы видели в [[mpya-ru]] (повышение цен). Здесь — давление через энтузиазм команды.</w:t>
      </w:r>
    </w:p>
    <w:p>
      <w:pPr>
        <w:pStyle w:val="BodyText"/>
      </w:pPr>
      <w:r>
        <w:t xml:space="preserve">Лучше чем «у нас цены вырастут», но это всё ещё</w:t>
      </w:r>
      <w:r>
        <w:t xml:space="preserve"> </w:t>
      </w:r>
      <w:r>
        <w:rPr>
          <w:b/>
          <w:bCs/>
        </w:rPr>
        <w:t xml:space="preserve">наша эмоция, не его потребность</w:t>
      </w:r>
      <w:r>
        <w:t xml:space="preserve">. Никита всё-таки прислал реквизиты — но мог и не прислать.</w:t>
      </w:r>
    </w:p>
    <w:p>
      <w:pPr>
        <w:pStyle w:val="BodyText"/>
      </w:pPr>
      <w:r>
        <w:rPr>
          <w:b/>
          <w:bCs/>
        </w:rPr>
        <w:t xml:space="preserve">Регламент:</w:t>
      </w:r>
      <w:r>
        <w:t xml:space="preserve"> </w:t>
      </w:r>
      <w:r>
        <w:t xml:space="preserve">при первом признаке клиента «вы давите» —</w:t>
      </w:r>
      <w:r>
        <w:t xml:space="preserve"> </w:t>
      </w:r>
      <w:r>
        <w:rPr>
          <w:b/>
          <w:bCs/>
        </w:rPr>
        <w:t xml:space="preserve">сменить тон</w:t>
      </w:r>
      <w:r>
        <w:t xml:space="preserve"> </w:t>
      </w:r>
      <w:r>
        <w:t xml:space="preserve">на пассивный: «Хорошо, мы готовы — берите паузу сколько нужно. Если интересно — мы продолжаем».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a73dc32200618247ed46177a6d8192a2a18bcae"/>
    <w:p>
      <w:pPr>
        <w:pStyle w:val="Heading2"/>
      </w:pPr>
      <w:r>
        <w:t xml:space="preserve">Что нужно сделать</w:t>
      </w:r>
      <w:r>
        <w:t xml:space="preserve"> </w:t>
      </w:r>
      <w:r>
        <w:rPr>
          <w:b/>
          <w:bCs/>
        </w:rPr>
        <w:t xml:space="preserve">сегодня и завтра</w:t>
      </w:r>
      <w:r>
        <w:t xml:space="preserve"> </w:t>
      </w:r>
      <w:r>
        <w:t xml:space="preserve">(20–21.05)</w:t>
      </w:r>
    </w:p>
    <w:bookmarkStart w:id="27" w:name="срочно-до-конца-дня-20.05"/>
    <w:p>
      <w:pPr>
        <w:pStyle w:val="Heading3"/>
      </w:pPr>
      <w:r>
        <w:t xml:space="preserve">1. Срочно (до конца дня 20.05)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Лиза звонит Никите</w:t>
      </w:r>
      <w:r>
        <w:t xml:space="preserve"> </w:t>
      </w:r>
      <w:r>
        <w:t xml:space="preserve">(+7 921 442-73-42) с одним вопросом:</w:t>
      </w:r>
      <w:r>
        <w:t xml:space="preserve"> </w:t>
      </w:r>
      <w:r>
        <w:rPr>
          <w:i/>
          <w:iCs/>
        </w:rPr>
        <w:t xml:space="preserve">«Никита, вы вчера ОС обещали — какие у вас вопросы по договору? Нужно ли созвониться, я объясню по экрану.»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Если Никита недоступен — пишет в Telegram</w:t>
      </w:r>
      <w:r>
        <w:t xml:space="preserve"> </w:t>
      </w:r>
      <w:r>
        <w:t xml:space="preserve">короткое:</w:t>
      </w:r>
      <w:r>
        <w:t xml:space="preserve"> </w:t>
      </w:r>
      <w:r>
        <w:rPr>
          <w:i/>
          <w:iCs/>
        </w:rPr>
        <w:t xml:space="preserve">«Никита, добрый день, ждём вашу обратную связь по договору и счетам. Если возникли вопросы — позвоните или напишите, я на связи.»</w:t>
      </w:r>
    </w:p>
    <w:bookmarkEnd w:id="27"/>
    <w:bookmarkStart w:id="28" w:name="до-отпуска-до-24.05"/>
    <w:p>
      <w:pPr>
        <w:pStyle w:val="Heading3"/>
      </w:pPr>
      <w:r>
        <w:t xml:space="preserve">2. До отпуска (до 24.05)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Назначить заместителя</w:t>
      </w:r>
      <w:r>
        <w:t xml:space="preserve"> </w:t>
      </w:r>
      <w:r>
        <w:t xml:space="preserve">в карточке сделки (явно записать ФИО и контакт)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Очистить устаревший комментарий менеджера</w:t>
      </w:r>
      <w:r>
        <w:t xml:space="preserve"> </w:t>
      </w:r>
      <w:r>
        <w:t xml:space="preserve">или заменить на актуальный:</w:t>
      </w:r>
      <w:r>
        <w:t xml:space="preserve"> </w:t>
      </w:r>
      <w:r>
        <w:rPr>
          <w:i/>
          <w:iCs/>
        </w:rPr>
        <w:t xml:space="preserve">«Договор и счета отправлены 18.05, ждём подписи. Контакт — Никита Тейге, +7 921 442-73-42 (Telegram). С 25.05 по 08.06 в отпуске, ведёт</w:t>
      </w:r>
      <w:r>
        <w:rPr>
          <w:i/>
          <w:iCs/>
        </w:rPr>
        <w:t xml:space="preserve"> </w:t>
      </w:r>
      <w:r>
        <w:rPr>
          <w:i/>
          <w:iCs/>
        </w:rPr>
        <w:t xml:space="preserve">.»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Написать передаточный лист</w:t>
      </w:r>
      <w:r>
        <w:t xml:space="preserve"> </w:t>
      </w:r>
      <w:r>
        <w:t xml:space="preserve">в комментарии или новой задаче для заместителя: статус, что ждём, где КП, реквизиты клиента, имя ЛПР, последнее «нет/да/возможно».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Завести карточку КП в смарт-процессе 1106</w:t>
      </w:r>
      <w:r>
        <w:t xml:space="preserve"> </w:t>
      </w:r>
      <w:r>
        <w:t xml:space="preserve">ретроспективно</w:t>
      </w:r>
    </w:p>
    <w:bookmarkEnd w:id="28"/>
    <w:bookmarkStart w:id="29" w:name="на-период-25.0508.06-отпуск-лизы"/>
    <w:p>
      <w:pPr>
        <w:pStyle w:val="Heading3"/>
      </w:pPr>
      <w:r>
        <w:t xml:space="preserve">3. На период 25.05–08.06 (отпуск Лизы)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РОП Гордиенко мониторит сделку</w:t>
      </w:r>
      <w:r>
        <w:t xml:space="preserve"> </w:t>
      </w:r>
      <w:r>
        <w:t xml:space="preserve">через дашборд раз в 2 дня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Заместитель</w:t>
      </w:r>
      <w:r>
        <w:t xml:space="preserve"> </w:t>
      </w:r>
      <w:r>
        <w:t xml:space="preserve">делает 1 звонок в неделю Никите с короткой формулировкой «как идёт согласование, нужна помощь?»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системные-выводы-для-отдела"/>
    <w:p>
      <w:pPr>
        <w:pStyle w:val="Heading2"/>
      </w:pPr>
      <w:r>
        <w:t xml:space="preserve">Системные выводы для отдела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Что эта сделка показала</w:t>
            </w:r>
          </w:p>
        </w:tc>
        <w:tc>
          <w:tcPr/>
          <w:p>
            <w:pPr>
              <w:pStyle w:val="Compact"/>
            </w:pPr>
            <w:r>
              <w:t xml:space="preserve">Регламент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КП ушло через Google Slides — карточки КП в смарт-процессе 1106 нет</w:t>
            </w:r>
          </w:p>
        </w:tc>
        <w:tc>
          <w:tcPr/>
          <w:p>
            <w:pPr>
              <w:pStyle w:val="Compact"/>
            </w:pPr>
            <w:r>
              <w:t xml:space="preserve">Блокировать переход со стадии «Подготовка КП» без карточки КП в 1106 в статусе «Готово» (то же что в mitekpumps)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Менеджер уходит в отпуск без назначенного заместителя в карточке</w:t>
            </w:r>
          </w:p>
        </w:tc>
        <w:tc>
          <w:tcPr/>
          <w:p>
            <w:pPr>
              <w:pStyle w:val="Compact"/>
            </w:pPr>
            <w:r>
              <w:t xml:space="preserve">Регламент: при отпуске &gt;5 дней — обязательное поле «соотв. на отпуск» + передаточный лист в карточке. Без этого отпуск не утверждается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Stale-комментарий из старой отказной сделки путает РОПа</w:t>
            </w:r>
          </w:p>
        </w:tc>
        <w:tc>
          <w:tcPr/>
          <w:p>
            <w:pPr>
              <w:pStyle w:val="Compact"/>
            </w:pPr>
            <w:r>
              <w:t xml:space="preserve">При автосоздании сделки на основе отказной: либо очищать комментарий, либо помещать в отдельное поле «Контекст из прошлой сделки»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Предложение ИП без НДС крупному юрлицу — внутренняя выгода, не клиента</w:t>
            </w:r>
          </w:p>
        </w:tc>
        <w:tc>
          <w:tcPr/>
          <w:p>
            <w:pPr>
              <w:pStyle w:val="Compact"/>
            </w:pPr>
            <w:r>
              <w:t xml:space="preserve">По умолчанию заключать с ООО+НДС для клиентов с оборотом &gt;50 млн ₽. ИП — только по запросу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На один запрос клиента — 3 брифа (один FAIL), потом скоп сузился</w:t>
            </w:r>
          </w:p>
        </w:tc>
        <w:tc>
          <w:tcPr/>
          <w:p>
            <w:pPr>
              <w:pStyle w:val="Compact"/>
            </w:pPr>
            <w:r>
              <w:t xml:space="preserve">Бриф на старте — гипотеза, не обещание. Лучше</w:t>
            </w:r>
            <w:r>
              <w:t xml:space="preserve"> </w:t>
            </w:r>
            <w:r>
              <w:rPr>
                <w:b/>
                <w:bCs/>
              </w:rPr>
              <w:t xml:space="preserve">один разведочный звонок</w:t>
            </w:r>
            <w:r>
              <w:t xml:space="preserve"> </w:t>
            </w:r>
            <w:r>
              <w:t xml:space="preserve">перед бриффингом, чтобы понять реальный скоп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Клиент не помнит бренд после 6 месяцев тишины</w:t>
            </w:r>
          </w:p>
        </w:tc>
        <w:tc>
          <w:tcPr/>
          <w:p>
            <w:pPr>
              <w:pStyle w:val="Compact"/>
            </w:pPr>
            <w:r>
              <w:t xml:space="preserve">Между касаниями длительной паузой (&gt;3 месяца) — на первом звонке заново представляться и</w:t>
            </w:r>
            <w:r>
              <w:t xml:space="preserve"> </w:t>
            </w:r>
            <w:r>
              <w:rPr>
                <w:b/>
                <w:bCs/>
              </w:rPr>
              <w:t xml:space="preserve">давать причину контакта</w:t>
            </w:r>
            <w:r>
              <w:t xml:space="preserve"> </w:t>
            </w:r>
            <w:r>
              <w:t xml:space="preserve">(«я звоню потому что 6 месяцев назад вы запрашивали SEO-аудит, у нас сейчас бесплатные слоты»)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Бесплатный аудит сработал как entry-point</w:t>
            </w:r>
          </w:p>
        </w:tc>
        <w:tc>
          <w:tcPr/>
          <w:p>
            <w:pPr>
              <w:pStyle w:val="Compact"/>
            </w:pPr>
            <w:r>
              <w:t xml:space="preserve">Внести в скрипт менеджера: на первом разговоре с компанией оборота &gt;100 млн ₽ — предложить бесплатный аудит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Wazzup-Telegram открыт с первого касания → 74 сообщения за 3 месяца</w:t>
            </w:r>
          </w:p>
        </w:tc>
        <w:tc>
          <w:tcPr/>
          <w:p>
            <w:pPr>
              <w:pStyle w:val="Compact"/>
            </w:pPr>
            <w:r>
              <w:t xml:space="preserve">Регламент: открывать Telegram-чат через Wazzup в первый рабочий день после первого контакта по сделке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«Команда загорелась» как мягкое давление → клиент намекает «выталкиваете»</w:t>
            </w:r>
          </w:p>
        </w:tc>
        <w:tc>
          <w:tcPr/>
          <w:p>
            <w:pPr>
              <w:pStyle w:val="Compact"/>
            </w:pPr>
            <w:r>
              <w:t xml:space="preserve">На реплике клиента «вы давите/выталкиваете» — немедленная смена тона на пассивный. Это уже</w:t>
            </w:r>
            <w:r>
              <w:t xml:space="preserve"> </w:t>
            </w:r>
            <w:r>
              <w:rPr>
                <w:b/>
                <w:bCs/>
              </w:rPr>
              <w:t xml:space="preserve">обратная связь</w:t>
            </w:r>
            <w:r>
              <w:t xml:space="preserve">, а не вежливость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главный-вывод"/>
    <w:p>
      <w:pPr>
        <w:pStyle w:val="Heading2"/>
      </w:pPr>
      <w:r>
        <w:t xml:space="preserve">Главный вывод</w:t>
      </w:r>
    </w:p>
    <w:p>
      <w:pPr>
        <w:pStyle w:val="FirstParagraph"/>
      </w:pPr>
      <w:r>
        <w:rPr>
          <w:b/>
          <w:bCs/>
        </w:rPr>
        <w:t xml:space="preserve">Сделка геotsr.ru — позитивный кейс возврата отказника.</w:t>
      </w:r>
      <w:r>
        <w:t xml:space="preserve"> </w:t>
      </w:r>
      <w:r>
        <w:t xml:space="preserve">Через 3 месяца после первого «нет» в TM-воронке клиент сам прошёл проверку безопасности и получил договор. Сработали три вещи: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бесплатный аудит как entry-point на первом звонке,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активная переписка в Wazzup-Telegram (74 сообщения),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правильная реакция Лизы на сужение скопа клиентом (07.04). Это шаблон для других возвратов отказников.</w:t>
      </w:r>
    </w:p>
    <w:p>
      <w:pPr>
        <w:pStyle w:val="BodyText"/>
      </w:pPr>
      <w:r>
        <w:t xml:space="preserve">Главный риск финала —</w:t>
      </w:r>
      <w:r>
        <w:t xml:space="preserve"> </w:t>
      </w:r>
      <w:r>
        <w:rPr>
          <w:b/>
          <w:bCs/>
        </w:rPr>
        <w:t xml:space="preserve">уход Лизы в отпуск 25.05 без назначенного заместителя</w:t>
      </w:r>
      <w:r>
        <w:t xml:space="preserve">. За 5 дней нужно либо получить подпись клиента, либо передать сделку коллеге с полным контекстом. Без этого сделка может попасть в зомби-режим — формально активная, фактически без хозяина, и через 2 недели Никита получит «как у вас дела?» от незнакомого человека.</w:t>
      </w:r>
    </w:p>
    <w:p>
      <w:pPr>
        <w:pStyle w:val="BodyText"/>
      </w:pPr>
      <w:r>
        <w:t xml:space="preserve">Что меня радует в этой сделке —</w:t>
      </w:r>
      <w:r>
        <w:t xml:space="preserve"> </w:t>
      </w:r>
      <w:r>
        <w:rPr>
          <w:b/>
          <w:bCs/>
        </w:rPr>
        <w:t xml:space="preserve">первая в нашей выборке успешная переговорная динамика без типичных провалов</w:t>
      </w:r>
      <w:r>
        <w:t xml:space="preserve">. КП оперативное, скоп честный, СБ пройдена, Wazzup-канал работает. Если довести до подписи — это пример «как правильно». Если не довести из-за отпуска — это будет пример «как мы теряем готовые сделки в last mile».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Анализ построен на данных Битрикс24 belberrycrm.bitrix24.ru: карточка сделки 15962 + старая отказная 10380, 3 брифа (SEO, Сайт-FAIL, Контекст), 2 встречи (Бриффинг 26.03, Защита КП 10.04), 39 звонков с расшифровкой 11 содержательных через Whisper medium локально, 74 Wazzup-Telegram сообщения. Анализ от 20 мая 2026.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docs.google.com/presentation/d/1TquhUcrMMnsv2xd_0f7lycq1G7SCPmTD/ed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ocs.google.com/presentation/d/1TquhUcrMMnsv2xd_0f7lycq1G7SCPmTD/ed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Разбор сделки geots.ru — возврат отказника и риски финала</dc:title>
  <dc:creator>Acoola Team · Отдел продаж</dc:creator>
  <cp:keywords/>
  <dcterms:created xsi:type="dcterms:W3CDTF">2026-05-20T06:47:37Z</dcterms:created>
  <dcterms:modified xsi:type="dcterms:W3CDTF">2026-05-20T06:47:37Z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мая 2026</vt:lpwstr>
  </property>
  <property fmtid="{D5CDD505-2E9C-101B-9397-08002B2CF9AE}" pid="3" name="geometry">
    <vt:lpwstr>margin=2cm</vt:lpwstr>
  </property>
</Properties>
</file>