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БРИФ на передачу проекта {Название проекта из ПФ} от ОП в аккаунтинг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Менеджер ОП: Алена Сычева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Общие сведения</w:t>
      </w:r>
    </w:p>
    <w:tbl>
      <w:tblPr>
        <w:tblStyle w:val="Table1"/>
        <w:tblW w:w="12165.0" w:type="dxa"/>
        <w:jc w:val="left"/>
        <w:tblInd w:w="-6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7830"/>
        <w:tblGridChange w:id="0">
          <w:tblGrid>
            <w:gridCol w:w="4335"/>
            <w:gridCol w:w="7830"/>
          </w:tblGrid>
        </w:tblGridChange>
      </w:tblGrid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6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Наименование юридического лица, название проекта, сайт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Название проектов (должны совпадать с ПФ и 1С):</w:t>
            </w:r>
          </w:p>
          <w:p w:rsidR="00000000" w:rsidDel="00000000" w:rsidP="00000000" w:rsidRDefault="00000000" w:rsidRPr="00000000" w14:paraId="00000008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{ГК Марка Локация}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Названия юр. лиц:</w:t>
            </w:r>
          </w:p>
          <w:p w:rsidR="00000000" w:rsidDel="00000000" w:rsidP="00000000" w:rsidRDefault="00000000" w:rsidRPr="00000000" w14:paraId="0000000A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ООО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Сайты:</w:t>
            </w:r>
          </w:p>
          <w:p w:rsidR="00000000" w:rsidDel="00000000" w:rsidP="00000000" w:rsidRDefault="00000000" w:rsidRPr="00000000" w14:paraId="0000000C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Общий: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Локационные: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color w:val="1155cc"/>
                <w:sz w:val="24"/>
                <w:szCs w:val="24"/>
                <w:u w:val="singl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Краткое описание деятельности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Официальный дилер Hyundai в Москве и области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Адрес компании</w:t>
            </w:r>
          </w:p>
          <w:p w:rsidR="00000000" w:rsidDel="00000000" w:rsidP="00000000" w:rsidRDefault="00000000" w:rsidRPr="00000000" w14:paraId="00000012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Адрес отправки закрывающих документов/ЭДО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Г. Москва, ул.</w:t>
            </w:r>
          </w:p>
          <w:p w:rsidR="00000000" w:rsidDel="00000000" w:rsidP="00000000" w:rsidRDefault="00000000" w:rsidRPr="00000000" w14:paraId="00000014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Работаем через ЭДО Контур Диадок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Ссылка на папку документами (Договор, Приложения) на 4px.space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Договор + прил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https://4px.space/index.php/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Цели клиента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Увеличить количество продаж, увеличить узнаваемость ДЦ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Рекламное направление 1, бюджет, АК по которому запускаемся, KPI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Контекстная реклама, 1 000 000 руб., АК 10%, но не менее 30 000 руб.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Рекламное направление 1, бюджет, АК по которому запускаемся, KPI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SEO по позициям, фикс. 100 000 руб.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Схема оплаты (постоплата, предоплата, месяц в месяц), дата платежа, особые условия первого платежа, скидки (если имеются)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Полная предоплата до 25го числа месяца, предшествующего отчетному.</w:t>
              <w:br w:type="textWrapping"/>
              <w:t xml:space="preserve"> Первый платеж внесен сразу за 2 месяца, согласована скидка в размере 5% от АК (на сумму АК)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Опыт запуска данного направления, опыт работы и текущие РК с другими подрядчиками (если знаем)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 СЕО ранее запускали в Ingate. Не устраивали результаты и коммуникации с аккаунтом.</w:t>
            </w:r>
          </w:p>
          <w:p w:rsidR="00000000" w:rsidDel="00000000" w:rsidP="00000000" w:rsidRDefault="00000000" w:rsidRPr="00000000" w14:paraId="00000021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данный момент также ведут SMM с фрилансером.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На чьей стороне делаются доработки? За чей счет?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ТП на стороне клиента.</w:t>
              <w:br w:type="textWrapping"/>
              <w:t xml:space="preserve"> В СЕО входят 5 часов доработок по ТЗ не касающихся визуальной части. Остальные доработки на стороне клиента.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Имеющиеся ограничение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Необходимо соблюдать стандарты марки (ссылка на гайдбук). В текстах избегать обесценивающих слов («распродажа» и т.п.).</w:t>
              <w:br w:type="textWrapping"/>
              <w:t xml:space="preserve"> Название ГК всегда пишем с большой буквы.</w:t>
              <w:br w:type="textWrapping"/>
              <w:t xml:space="preserve"> На сайт импортера невозможно добавить новые разделы, учесть при СЕО продвижении.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Потенциал развития, допродажи менеджера ОП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теории допродажи возможны по направлениям Таргет, классифайды.</w:t>
              <w:br w:type="textWrapping"/>
              <w:br w:type="textWrapping"/>
              <w:t xml:space="preserve"> Менеджер ОП ведет переговоры по абонементу ТП.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Доступы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spacing w:before="240" w:line="254.4" w:lineRule="auto"/>
              <w:ind w:left="141.7322834645671" w:right="982.440944881891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Callkeeper</w:t>
              <w:br w:type="textWrapping"/>
              <w:br w:type="textWrapping"/>
              <w:t xml:space="preserve">Calltouch</w:t>
            </w:r>
          </w:p>
          <w:p w:rsidR="00000000" w:rsidDel="00000000" w:rsidP="00000000" w:rsidRDefault="00000000" w:rsidRPr="00000000" w14:paraId="0000002A">
            <w:pPr>
              <w:spacing w:before="240" w:lineRule="auto"/>
              <w:ind w:left="141.7322834645671" w:right="982.440944881891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spacing w:before="240" w:lineRule="auto"/>
              <w:ind w:left="141.7322834645671" w:hanging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Прочая важная информация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spacing w:before="240" w:line="254.4" w:lineRule="auto"/>
              <w:ind w:left="-38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Контактные лица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5.5661656619986"/>
        <w:gridCol w:w="3017.211618446392"/>
        <w:gridCol w:w="3552.7340269152323"/>
        <w:tblGridChange w:id="0">
          <w:tblGrid>
            <w:gridCol w:w="2455.5661656619986"/>
            <w:gridCol w:w="3017.211618446392"/>
            <w:gridCol w:w="3552.7340269152323"/>
          </w:tblGrid>
        </w:tblGridChange>
      </w:tblGrid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141.73228346456688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ФИО, должность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-4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Контактные данные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ind w:left="141.7322834645671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Какие вопросы решает? Квалификация? Особенности ведения коммуникаций? Предпочтительный канал связи?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141.73228346456688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Иванов Иван,</w:t>
            </w:r>
          </w:p>
          <w:p w:rsidR="00000000" w:rsidDel="00000000" w:rsidP="00000000" w:rsidRDefault="00000000" w:rsidRPr="00000000" w14:paraId="00000034">
            <w:pPr>
              <w:spacing w:before="240" w:lineRule="auto"/>
              <w:ind w:left="141.7322834645668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Старший менеджер Hyundai</w:t>
            </w:r>
          </w:p>
          <w:p w:rsidR="00000000" w:rsidDel="00000000" w:rsidP="00000000" w:rsidRDefault="00000000" w:rsidRPr="00000000" w14:paraId="00000035">
            <w:pPr>
              <w:spacing w:before="240" w:lineRule="auto"/>
              <w:ind w:left="141.73228346456688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+7 (495), ext. </w:t>
            </w:r>
          </w:p>
          <w:p w:rsidR="00000000" w:rsidDel="00000000" w:rsidP="00000000" w:rsidRDefault="00000000" w:rsidRPr="00000000" w14:paraId="00000037">
            <w:pPr>
              <w:spacing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+7 (</w:t>
            </w:r>
          </w:p>
          <w:p w:rsidR="00000000" w:rsidDel="00000000" w:rsidP="00000000" w:rsidRDefault="00000000" w:rsidRPr="00000000" w14:paraId="00000038">
            <w:pPr>
              <w:spacing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Ivanov.Ivan@avtodiler.ru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141.73228346456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Иван ведет дилерские центры Бутово и Подольск, а также отвечает за все вопросы, связанные с общим сайтом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</w:t>
                <w:br w:type="textWrapping"/>
                <w:br w:type="textWrapping"/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Оперативные вопросы решать в ТГ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yundai-avtorus.ru/" TargetMode="External"/><Relationship Id="rId10" Type="http://schemas.openxmlformats.org/officeDocument/2006/relationships/hyperlink" Target="https://4px.space/index.php/f/158279" TargetMode="External"/><Relationship Id="rId12" Type="http://schemas.openxmlformats.org/officeDocument/2006/relationships/hyperlink" Target="https://hyundai-avtorus.ru/" TargetMode="External"/><Relationship Id="rId9" Type="http://schemas.openxmlformats.org/officeDocument/2006/relationships/hyperlink" Target="https://4px.space/index.php/f/158279" TargetMode="External"/><Relationship Id="rId5" Type="http://schemas.openxmlformats.org/officeDocument/2006/relationships/styles" Target="styles.xml"/><Relationship Id="rId6" Type="http://schemas.openxmlformats.org/officeDocument/2006/relationships/hyperlink" Target="https://hyundai-avtorus.ru/" TargetMode="External"/><Relationship Id="rId7" Type="http://schemas.openxmlformats.org/officeDocument/2006/relationships/hyperlink" Target="https://hyundai-avtorus.ru/" TargetMode="External"/><Relationship Id="rId8" Type="http://schemas.openxmlformats.org/officeDocument/2006/relationships/hyperlink" Target="https://sale.hyundai-butovo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