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Аудит сделки gutaclinic.ru #24412</w:t>
      </w:r>
    </w:p>
    <w:p>
      <w:pPr>
        <w:pStyle w:val="Author"/>
      </w:pPr>
      <w:r>
        <w:t xml:space="preserve">deal-analysis · Belberry</w:t>
      </w:r>
    </w:p>
    <w:p>
      <w:pPr>
        <w:pStyle w:val="Date"/>
      </w:pPr>
      <w:r>
        <w:t xml:space="preserve">27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аудит-сделки-gutaclinic.ru-24412"/>
    <w:p>
      <w:pPr>
        <w:pStyle w:val="Heading1"/>
      </w:pPr>
      <w:r>
        <w:t xml:space="preserve">Аудит сделки gutaclinic.ru #24412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24412 — gutaclinic.ru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Воронка</w:t>
            </w:r>
          </w:p>
        </w:tc>
        <w:tc>
          <w:tcPr/>
          <w:p>
            <w:pPr>
              <w:pStyle w:val="Compact"/>
            </w:pPr>
            <w:r>
              <w:t xml:space="preserve">C10 «Продажи», стадия EXECUTING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Гордиенко Евгения (РОП)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ООО «ГУТА-КЛИНИК» (ID 9218), выручка 2025 — 1 464 826 000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</w:t>
            </w:r>
          </w:p>
        </w:tc>
        <w:tc>
          <w:tcPr/>
          <w:p>
            <w:pPr>
              <w:pStyle w:val="Compact"/>
            </w:pPr>
            <w:r>
              <w:t xml:space="preserve">Борданов Сергей Викторович (телефон 79253464573, e-mail bordanovsv@alfastrah.ru)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</w:pPr>
            <w:r>
              <w:t xml:space="preserve">18.05.2026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аудита</w:t>
            </w:r>
          </w:p>
        </w:tc>
        <w:tc>
          <w:tcPr/>
          <w:p>
            <w:pPr>
              <w:pStyle w:val="Compact"/>
            </w:pPr>
            <w:r>
              <w:t xml:space="preserve">27.05.2026 12:45 МСК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</w:t>
            </w:r>
          </w:p>
        </w:tc>
        <w:tc>
          <w:tcPr/>
          <w:p>
            <w:pPr>
              <w:pStyle w:val="Compact"/>
            </w:pPr>
            <w:r>
              <w:t xml:space="preserve">520 291 ₽ (на дату аудита — без согласования с клиентом)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t xml:space="preserve">claude-opus-4-7 (deal-analysis workflow)</w:t>
            </w:r>
          </w:p>
        </w:tc>
      </w:tr>
    </w:tbl>
    <w:bookmarkStart w:id="10" w:name="резюме-на-одной-странице"/>
    <w:p>
      <w:pPr>
        <w:pStyle w:val="Heading2"/>
      </w:pPr>
      <w:r>
        <w:t xml:space="preserve">1. Резюме на одной странице</w:t>
      </w:r>
    </w:p>
    <w:p>
      <w:pPr>
        <w:pStyle w:val="FirstParagraph"/>
      </w:pPr>
      <w:r>
        <w:rPr>
          <w:b/>
          <w:bCs/>
        </w:rPr>
        <w:t xml:space="preserve">Что произошло:</w:t>
      </w:r>
      <w:r>
        <w:t xml:space="preserve"> </w:t>
      </w:r>
      <w:r>
        <w:t xml:space="preserve">заявка от 18.05.2026 («ищу подрядчика на SEO, перф и работу с отзывами»). За 9 дней — 2 встречи в Телемосте (брифинг 20.05 + защита КП 27.05), 4 PDF-документа (SEO КП + ORM КП + отчёт по нейровыдаче + смета разового SEO), 3 Google-таблицы со сметами. Клиент к концу второй встречи:</w:t>
      </w:r>
      <w:r>
        <w:t xml:space="preserve"> </w:t>
      </w:r>
      <w:r>
        <w:rPr>
          <w:b/>
          <w:bCs/>
        </w:rPr>
        <w:t xml:space="preserve">«У меня нет самых интересных мне цифр… есть, что будет сделано и сколько, но нет — а что я получу»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Состояние на 27.05.2026 12:34 МСК:</w:t>
      </w:r>
      <w:r>
        <w:t xml:space="preserve"> </w:t>
      </w:r>
      <w:r>
        <w:t xml:space="preserve">Евгения отправила в Telegram-чат ссылки на 3 сметы и 3 КП. Сводной таблицы по тоталам, которую клиент просил,</w:t>
      </w:r>
      <w:r>
        <w:t xml:space="preserve"> </w:t>
      </w:r>
      <w:r>
        <w:rPr>
          <w:b/>
          <w:bCs/>
        </w:rPr>
        <w:t xml:space="preserve">на момент аудита нет в материалах</w:t>
      </w:r>
      <w:r>
        <w:t xml:space="preserve">. Сделка живая, но без явного next step с конкретной датой следующего касания.</w:t>
      </w:r>
    </w:p>
    <w:p>
      <w:pPr>
        <w:pStyle w:val="BodyText"/>
      </w:pPr>
      <w:r>
        <w:rPr>
          <w:b/>
          <w:bCs/>
        </w:rPr>
        <w:t xml:space="preserve">Реальная причина текущего риска:</w:t>
      </w:r>
      <w:r>
        <w:t xml:space="preserve"> </w:t>
      </w:r>
      <w:r>
        <w:t xml:space="preserve">не отвал, а</w:t>
      </w:r>
      <w:r>
        <w:t xml:space="preserve"> </w:t>
      </w:r>
      <w:r>
        <w:rPr>
          <w:i/>
          <w:iCs/>
        </w:rPr>
        <w:t xml:space="preserve">размывание интереса</w:t>
      </w:r>
      <w:r>
        <w:t xml:space="preserve"> </w:t>
      </w:r>
      <w:r>
        <w:t xml:space="preserve">из-за того, что комплекс из 4 направлений (Перенос + ORM + Нейровыдача + SEO) предъявлен клиенту 4 отдельными документами без сводной цены и без прогноза по заявкам. Спикер 2 на защите КП трижды спросил «а что я получу?» — и трижды получил ответ «по нейронкам прогноз не делаем». Решение блокируется на отсутствии тотала и недопрогноза.</w:t>
      </w:r>
    </w:p>
    <w:p>
      <w:pPr>
        <w:pStyle w:val="BodyText"/>
      </w:pPr>
      <w:r>
        <w:rPr>
          <w:b/>
          <w:bCs/>
        </w:rPr>
        <w:t xml:space="preserve">Что спасает сделку прямо сейчас:</w:t>
      </w:r>
      <w:r>
        <w:t xml:space="preserve"> </w:t>
      </w:r>
      <w:r>
        <w:t xml:space="preserve">одна сводная таблица с цифрами с НДС и со скидкой 5% при оплате до 5 июня + одно письмо со ссылкой и одним предложением «выбирайте вариант». Этот документ собран и приложен отдельно (см. файл</w:t>
      </w:r>
      <w:r>
        <w:t xml:space="preserve"> </w:t>
      </w:r>
      <w:r>
        <w:rPr>
          <w:rStyle w:val="VerbatimChar"/>
        </w:rPr>
        <w:t xml:space="preserve">КП Belberry — gutaclinic.ru.docx</w:t>
      </w:r>
      <w:r>
        <w:t xml:space="preserve"> </w:t>
      </w:r>
      <w:r>
        <w:t xml:space="preserve">на рабочем столе).</w:t>
      </w:r>
    </w:p>
    <w:bookmarkEnd w:id="10"/>
    <w:bookmarkStart w:id="11" w:name="хронология"/>
    <w:p>
      <w:pPr>
        <w:pStyle w:val="Heading2"/>
      </w:pPr>
      <w:r>
        <w:t xml:space="preserve">2. Хронология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 (МСК)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21.10.2019</w:t>
            </w:r>
          </w:p>
        </w:tc>
        <w:tc>
          <w:tcPr/>
          <w:p>
            <w:pPr>
              <w:pStyle w:val="Compact"/>
            </w:pPr>
            <w:r>
              <w:t xml:space="preserve">Первый исходящий звонок (3 контакта в октябре 2019)</w:t>
            </w:r>
          </w:p>
        </w:tc>
        <w:tc>
          <w:tcPr/>
          <w:p>
            <w:pPr>
              <w:pStyle w:val="Compact"/>
            </w:pPr>
            <w:r>
              <w:t xml:space="preserve">RESP=104, 106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06.01.2022</w:t>
            </w:r>
          </w:p>
        </w:tc>
        <w:tc>
          <w:tcPr/>
          <w:p>
            <w:pPr>
              <w:pStyle w:val="Compact"/>
            </w:pPr>
            <w:r>
              <w:t xml:space="preserve">Зафиксированы контакты гендиректора Любимова С.В.</w:t>
            </w:r>
          </w:p>
        </w:tc>
        <w:tc>
          <w:tcPr/>
          <w:p>
            <w:pPr>
              <w:pStyle w:val="Compact"/>
            </w:pPr>
            <w:r>
              <w:t xml:space="preserve">AUTHOR=240</w:t>
            </w:r>
          </w:p>
        </w:tc>
        <w:tc>
          <w:tcPr/>
          <w:p>
            <w:pPr>
              <w:pStyle w:val="Compact"/>
            </w:pPr>
            <w:r>
              <w:t xml:space="preserve">comment 429270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21.09.2022 → 11.11.2022</w:t>
            </w:r>
          </w:p>
        </w:tc>
        <w:tc>
          <w:tcPr/>
          <w:p>
            <w:pPr>
              <w:pStyle w:val="Compact"/>
            </w:pPr>
            <w:r>
              <w:t xml:space="preserve">12 попыток дозвона менеджера, маркетологи не берут трубки</w:t>
            </w:r>
          </w:p>
        </w:tc>
        <w:tc>
          <w:tcPr/>
          <w:p>
            <w:pPr>
              <w:pStyle w:val="Compact"/>
            </w:pPr>
            <w:r>
              <w:t xml:space="preserve">AUTHOR=250, 358</w:t>
            </w:r>
          </w:p>
        </w:tc>
        <w:tc>
          <w:tcPr/>
          <w:p>
            <w:pPr>
              <w:pStyle w:val="Compact"/>
            </w:pPr>
            <w:r>
              <w:t xml:space="preserve">comments 567016–608878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20.02.2023 → 03.03.2023</w:t>
            </w:r>
          </w:p>
        </w:tc>
        <w:tc>
          <w:tcPr/>
          <w:p>
            <w:pPr>
              <w:pStyle w:val="Compact"/>
            </w:pPr>
            <w:r>
              <w:t xml:space="preserve">Вышли на Анастасию Захарову (маркетолог) → переключение на Дмитрия Иванова → не дозвонились</w:t>
            </w:r>
          </w:p>
        </w:tc>
        <w:tc>
          <w:tcPr/>
          <w:p>
            <w:pPr>
              <w:pStyle w:val="Compact"/>
            </w:pPr>
            <w:r>
              <w:t xml:space="preserve">AUTHOR=250</w:t>
            </w:r>
          </w:p>
        </w:tc>
        <w:tc>
          <w:tcPr/>
          <w:p>
            <w:pPr>
              <w:pStyle w:val="Compact"/>
            </w:pPr>
            <w:r>
              <w:t xml:space="preserve">comments 684112–691398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21.05.2024</w:t>
            </w:r>
          </w:p>
        </w:tc>
        <w:tc>
          <w:tcPr/>
          <w:p>
            <w:pPr>
              <w:pStyle w:val="Compact"/>
            </w:pPr>
            <w:r>
              <w:t xml:space="preserve">Камиль Булатов передал сделку Ивану Халину через «Передачу дел»</w:t>
            </w:r>
          </w:p>
        </w:tc>
        <w:tc>
          <w:tcPr/>
          <w:p>
            <w:pPr>
              <w:pStyle w:val="Compact"/>
            </w:pPr>
            <w:r>
              <w:t xml:space="preserve">AUTHOR=240</w:t>
            </w:r>
          </w:p>
        </w:tc>
        <w:tc>
          <w:tcPr/>
          <w:p>
            <w:pPr>
              <w:pStyle w:val="Compact"/>
            </w:pPr>
            <w:r>
              <w:t xml:space="preserve">comment 1089728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31.05.2024</w:t>
            </w:r>
          </w:p>
        </w:tc>
        <w:tc>
          <w:tcPr/>
          <w:p>
            <w:pPr>
              <w:pStyle w:val="Compact"/>
            </w:pPr>
            <w:r>
              <w:t xml:space="preserve">Иван Халин передал Константину Гуркину</w:t>
            </w:r>
          </w:p>
        </w:tc>
        <w:tc>
          <w:tcPr/>
          <w:p>
            <w:pPr>
              <w:pStyle w:val="Compact"/>
            </w:pPr>
            <w:r>
              <w:t xml:space="preserve">AUTHOR=596</w:t>
            </w:r>
          </w:p>
        </w:tc>
        <w:tc>
          <w:tcPr/>
          <w:p>
            <w:pPr>
              <w:pStyle w:val="Compact"/>
            </w:pPr>
            <w:r>
              <w:t xml:space="preserve">comment 1103052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17.12.2024 16:19</w:t>
            </w:r>
          </w:p>
        </w:tc>
        <w:tc>
          <w:tcPr/>
          <w:p>
            <w:pPr>
              <w:pStyle w:val="Compact"/>
            </w:pPr>
            <w:r>
              <w:t xml:space="preserve">Входящий звонок (79258394904), Calltouch фиксирует utm_source=google/organic</w:t>
            </w:r>
          </w:p>
        </w:tc>
        <w:tc>
          <w:tcPr/>
          <w:p>
            <w:pPr>
              <w:pStyle w:val="Compact"/>
            </w:pPr>
            <w:r>
              <w:t xml:space="preserve">AUTHOR=624</w:t>
            </w:r>
          </w:p>
        </w:tc>
        <w:tc>
          <w:tcPr/>
          <w:p>
            <w:pPr>
              <w:pStyle w:val="Compact"/>
            </w:pPr>
            <w:r>
              <w:t xml:space="preserve">comment 1477804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17.12.2024 16:55</w:t>
            </w:r>
          </w:p>
        </w:tc>
        <w:tc>
          <w:tcPr/>
          <w:p>
            <w:pPr>
              <w:pStyle w:val="Compact"/>
            </w:pPr>
            <w:r>
              <w:t xml:space="preserve">«Бриф и Тех Задание во вложении»</w:t>
            </w:r>
          </w:p>
        </w:tc>
        <w:tc>
          <w:tcPr/>
          <w:p>
            <w:pPr>
              <w:pStyle w:val="Compact"/>
            </w:pPr>
            <w:r>
              <w:t xml:space="preserve">AUTHOR=686</w:t>
            </w:r>
          </w:p>
        </w:tc>
        <w:tc>
          <w:tcPr/>
          <w:p>
            <w:pPr>
              <w:pStyle w:val="Compact"/>
            </w:pPr>
            <w:r>
              <w:t xml:space="preserve">comment 1477878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17.12.2024 18:03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«Воронка не ПНиУ. Работа прекращается»</w:t>
            </w:r>
          </w:p>
        </w:tc>
        <w:tc>
          <w:tcPr/>
          <w:p>
            <w:pPr>
              <w:pStyle w:val="Compact"/>
            </w:pPr>
            <w:r>
              <w:t xml:space="preserve">AUTHOR=686</w:t>
            </w:r>
          </w:p>
        </w:tc>
        <w:tc>
          <w:tcPr/>
          <w:p>
            <w:pPr>
              <w:pStyle w:val="Compact"/>
            </w:pPr>
            <w:r>
              <w:t xml:space="preserve">comment 1478256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18.12.2024 19:25</w:t>
            </w:r>
          </w:p>
        </w:tc>
        <w:tc>
          <w:tcPr/>
          <w:p>
            <w:pPr>
              <w:pStyle w:val="Compact"/>
            </w:pPr>
            <w:r>
              <w:t xml:space="preserve">Задача «рассчитать стоимость, сроки, возможность». Текст: «К нам пришёл gutaclinic.ru на разработку нового сайта. Это не тендер, КП до 25 числа»</w:t>
            </w:r>
          </w:p>
        </w:tc>
        <w:tc>
          <w:tcPr/>
          <w:p>
            <w:pPr>
              <w:pStyle w:val="Compact"/>
            </w:pPr>
            <w:r>
              <w:t xml:space="preserve">RESP=18</w:t>
            </w:r>
          </w:p>
        </w:tc>
        <w:tc>
          <w:tcPr/>
          <w:p>
            <w:pPr>
              <w:pStyle w:val="Compact"/>
            </w:pPr>
            <w:r>
              <w:t xml:space="preserve">activity 290620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19–28.12.2024</w:t>
            </w:r>
          </w:p>
        </w:tc>
        <w:tc>
          <w:tcPr/>
          <w:p>
            <w:pPr>
              <w:pStyle w:val="Compact"/>
            </w:pPr>
            <w:r>
              <w:t xml:space="preserve">9 исходящих и 4 входящих звонка, переговоры по КП на сайт. Менеджер 686 ведёт</w:t>
            </w:r>
          </w:p>
        </w:tc>
        <w:tc>
          <w:tcPr/>
          <w:p>
            <w:pPr>
              <w:pStyle w:val="Compact"/>
            </w:pPr>
            <w:r>
              <w:t xml:space="preserve">RESP=686</w:t>
            </w:r>
          </w:p>
        </w:tc>
        <w:tc>
          <w:tcPr/>
          <w:p>
            <w:pPr>
              <w:pStyle w:val="Compact"/>
            </w:pPr>
            <w:r>
              <w:t xml:space="preserve">activities 290672–293474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25.12.2024 11:15</w:t>
            </w:r>
          </w:p>
        </w:tc>
        <w:tc>
          <w:tcPr/>
          <w:p>
            <w:pPr>
              <w:pStyle w:val="Compact"/>
            </w:pPr>
            <w:r>
              <w:t xml:space="preserve">«Получить заполненный бриф от клиента и сдвинуть в Готовим КП»</w:t>
            </w:r>
          </w:p>
        </w:tc>
        <w:tc>
          <w:tcPr/>
          <w:p>
            <w:pPr>
              <w:pStyle w:val="Compact"/>
            </w:pPr>
            <w:r>
              <w:t xml:space="preserve">RESP=686</w:t>
            </w:r>
          </w:p>
        </w:tc>
        <w:tc>
          <w:tcPr/>
          <w:p>
            <w:pPr>
              <w:pStyle w:val="Compact"/>
            </w:pPr>
            <w:r>
              <w:t xml:space="preserve">activity 292206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25.12.2024 11:16</w:t>
            </w:r>
          </w:p>
        </w:tc>
        <w:tc>
          <w:tcPr/>
          <w:p>
            <w:pPr>
              <w:pStyle w:val="Compact"/>
            </w:pPr>
            <w:r>
              <w:t xml:space="preserve">«Забыл заполнить раздел товары» + «Подготовить КП, смету, товары»</w:t>
            </w:r>
          </w:p>
        </w:tc>
        <w:tc>
          <w:tcPr/>
          <w:p>
            <w:pPr>
              <w:pStyle w:val="Compact"/>
            </w:pPr>
            <w:r>
              <w:t xml:space="preserve">RESP=686</w:t>
            </w:r>
          </w:p>
        </w:tc>
        <w:tc>
          <w:tcPr/>
          <w:p>
            <w:pPr>
              <w:pStyle w:val="Compact"/>
            </w:pPr>
            <w:r>
              <w:t xml:space="preserve">activities 292208, 292210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25.12.2024 11:21</w:t>
            </w:r>
          </w:p>
        </w:tc>
        <w:tc>
          <w:tcPr/>
          <w:p>
            <w:pPr>
              <w:pStyle w:val="Compact"/>
            </w:pPr>
            <w:r>
              <w:t xml:space="preserve">Влад: «Сверстать смету в презентацию» (часы переведены в рубли по шаблону Белберри)</w:t>
            </w:r>
          </w:p>
        </w:tc>
        <w:tc>
          <w:tcPr/>
          <w:p>
            <w:pPr>
              <w:pStyle w:val="Compact"/>
            </w:pPr>
            <w:r>
              <w:t xml:space="preserve">RESP=778</w:t>
            </w:r>
          </w:p>
        </w:tc>
        <w:tc>
          <w:tcPr/>
          <w:p>
            <w:pPr>
              <w:pStyle w:val="Compact"/>
            </w:pPr>
            <w:r>
              <w:t xml:space="preserve">activity 292214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14–29.01.2025</w:t>
            </w:r>
          </w:p>
        </w:tc>
        <w:tc>
          <w:tcPr/>
          <w:p>
            <w:pPr>
              <w:pStyle w:val="Compact"/>
            </w:pPr>
            <w:r>
              <w:t xml:space="preserve">5 исходящих, диалог по тендеру, после —</w:t>
            </w:r>
            <w:r>
              <w:t xml:space="preserve"> </w:t>
            </w:r>
            <w:r>
              <w:rPr>
                <w:b/>
                <w:bCs/>
              </w:rPr>
              <w:t xml:space="preserve">«Тендер проигран, выбрали других подрядчиков»</w:t>
            </w:r>
          </w:p>
        </w:tc>
        <w:tc>
          <w:tcPr/>
          <w:p>
            <w:pPr>
              <w:pStyle w:val="Compact"/>
            </w:pPr>
            <w:r>
              <w:t xml:space="preserve">RESP=686</w:t>
            </w:r>
          </w:p>
        </w:tc>
        <w:tc>
          <w:tcPr/>
          <w:p>
            <w:pPr>
              <w:pStyle w:val="Compact"/>
            </w:pPr>
            <w:r>
              <w:t xml:space="preserve">activity 299294 + UF_CRM_635011179F7DD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03.12.2025 17:54</w:t>
            </w:r>
          </w:p>
        </w:tc>
        <w:tc>
          <w:tcPr/>
          <w:p>
            <w:pPr>
              <w:pStyle w:val="Compact"/>
            </w:pPr>
            <w:r>
              <w:t xml:space="preserve">Реанимация: создана новая сделка №15474 на основании отказной 8564</w:t>
            </w:r>
          </w:p>
        </w:tc>
        <w:tc>
          <w:tcPr/>
          <w:p>
            <w:pPr>
              <w:pStyle w:val="Compact"/>
            </w:pPr>
            <w:r>
              <w:t xml:space="preserve">AUTHOR=1710</w:t>
            </w:r>
          </w:p>
        </w:tc>
        <w:tc>
          <w:tcPr/>
          <w:p>
            <w:pPr>
              <w:pStyle w:val="Compact"/>
            </w:pPr>
            <w:r>
              <w:t xml:space="preserve">comments 2058820/2058822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03.12.2025 17:56</w:t>
            </w:r>
          </w:p>
        </w:tc>
        <w:tc>
          <w:tcPr/>
          <w:p>
            <w:pPr>
              <w:pStyle w:val="Compact"/>
            </w:pPr>
            <w:r>
              <w:t xml:space="preserve">Задача «Первое касание + перевод в Взят в работу»</w:t>
            </w:r>
          </w:p>
        </w:tc>
        <w:tc>
          <w:tcPr/>
          <w:p>
            <w:pPr>
              <w:pStyle w:val="Compact"/>
            </w:pPr>
            <w:r>
              <w:t xml:space="preserve">RESP=686</w:t>
            </w:r>
          </w:p>
        </w:tc>
        <w:tc>
          <w:tcPr/>
          <w:p>
            <w:pPr>
              <w:pStyle w:val="Compact"/>
            </w:pPr>
            <w:r>
              <w:t xml:space="preserve">activity 384922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18.05.2026 11:36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Заявка с сайта Belberry, телефон 79253464573, имя «Сергей», utm_source=google/organic, страница belberry.net</w:t>
            </w:r>
          </w:p>
        </w:tc>
        <w:tc>
          <w:tcPr/>
          <w:p>
            <w:pPr>
              <w:pStyle w:val="Compact"/>
            </w:pPr>
            <w:r>
              <w:t xml:space="preserve">Calltouch ID 6792767</w:t>
            </w:r>
          </w:p>
        </w:tc>
        <w:tc>
          <w:tcPr/>
          <w:p>
            <w:pPr>
              <w:pStyle w:val="Compact"/>
            </w:pPr>
            <w:r>
              <w:t xml:space="preserve">comment 2550040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11:50</w:t>
            </w:r>
          </w:p>
        </w:tc>
        <w:tc>
          <w:tcPr/>
          <w:p>
            <w:pPr>
              <w:pStyle w:val="Compact"/>
            </w:pPr>
            <w:r>
              <w:t xml:space="preserve">OSINT-карточка: Борданов Сергей Викторович, 06.03.1982, 44 года, авто В273ВТ193, ИНН 231004508200, ВКонтакте Sergey Bordanov</w:t>
            </w:r>
          </w:p>
        </w:tc>
        <w:tc>
          <w:tcPr/>
          <w:p>
            <w:pPr>
              <w:pStyle w:val="Compact"/>
            </w:pPr>
            <w:r>
              <w:t xml:space="preserve">AUTHOR=2188</w:t>
            </w:r>
          </w:p>
        </w:tc>
        <w:tc>
          <w:tcPr/>
          <w:p>
            <w:pPr>
              <w:pStyle w:val="Compact"/>
            </w:pPr>
            <w:r>
              <w:t xml:space="preserve">comment 2550126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11:54</w:t>
            </w:r>
          </w:p>
        </w:tc>
        <w:tc>
          <w:tcPr/>
          <w:p>
            <w:pPr>
              <w:pStyle w:val="Compact"/>
            </w:pPr>
            <w:r>
              <w:t xml:space="preserve">Евгения в Telegram: «Какую компанию представляете?»</w:t>
            </w:r>
          </w:p>
        </w:tc>
        <w:tc>
          <w:tcPr/>
          <w:p>
            <w:pPr>
              <w:pStyle w:val="Compact"/>
            </w:pPr>
            <w:r>
              <w:t xml:space="preserve">AUTHOR=2358 (Wazzup-телеграм-бот)</w:t>
            </w:r>
          </w:p>
        </w:tc>
        <w:tc>
          <w:tcPr/>
          <w:p>
            <w:pPr>
              <w:pStyle w:val="Compact"/>
            </w:pPr>
            <w:r>
              <w:t xml:space="preserve">comment 2550144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11:55</w:t>
            </w:r>
          </w:p>
        </w:tc>
        <w:tc>
          <w:tcPr/>
          <w:p>
            <w:pPr>
              <w:pStyle w:val="Compact"/>
            </w:pPr>
            <w:r>
              <w:t xml:space="preserve">Сергей: «Привет / Гута клиник Москва / Ищу подрядчика на seo перф и работу с отзывами»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comments 2550158–2550168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12:01</w:t>
            </w:r>
          </w:p>
        </w:tc>
        <w:tc>
          <w:tcPr/>
          <w:p>
            <w:pPr>
              <w:pStyle w:val="Compact"/>
            </w:pPr>
            <w:r>
              <w:t xml:space="preserve">Бот предлагает встречу 19.05 в 15:00 или 17:00</w:t>
            </w:r>
          </w:p>
        </w:tc>
        <w:tc>
          <w:tcPr/>
          <w:p>
            <w:pPr>
              <w:pStyle w:val="Compact"/>
            </w:pPr>
            <w:r>
              <w:t xml:space="preserve">AUTHOR=2358</w:t>
            </w:r>
          </w:p>
        </w:tc>
        <w:tc>
          <w:tcPr/>
          <w:p>
            <w:pPr>
              <w:pStyle w:val="Compact"/>
            </w:pPr>
            <w:r>
              <w:t xml:space="preserve">comment 2550186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13:09</w:t>
            </w:r>
          </w:p>
        </w:tc>
        <w:tc>
          <w:tcPr/>
          <w:p>
            <w:pPr>
              <w:pStyle w:val="Compact"/>
            </w:pPr>
            <w:r>
              <w:t xml:space="preserve">Клиент: «Свободные окна среда с 16 до 19» (среда — это 20.05)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comment 2550644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18.05.2026 13:57</w:t>
            </w:r>
          </w:p>
        </w:tc>
        <w:tc>
          <w:tcPr/>
          <w:p>
            <w:pPr>
              <w:pStyle w:val="Compact"/>
            </w:pPr>
            <w:r>
              <w:t xml:space="preserve">Евгения подтверждает встречу 20.05 в 17:00 через Телемост</w:t>
            </w:r>
          </w:p>
        </w:tc>
        <w:tc>
          <w:tcPr/>
          <w:p>
            <w:pPr>
              <w:pStyle w:val="Compact"/>
            </w:pPr>
            <w:r>
              <w:t xml:space="preserve">AUTHOR=2358</w:t>
            </w:r>
          </w:p>
        </w:tc>
        <w:tc>
          <w:tcPr/>
          <w:p>
            <w:pPr>
              <w:pStyle w:val="Compact"/>
            </w:pPr>
            <w:r>
              <w:t xml:space="preserve">comment 2550844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20.05.2026 17:00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БРИФИНГ 18:13. Видеозапись + транскрипт (file 800412, встреча 2114).</w:t>
            </w:r>
            <w:r>
              <w:t xml:space="preserve"> </w:t>
            </w:r>
            <w:r>
              <w:t xml:space="preserve">Участники: Евгения + Сергей</w:t>
            </w:r>
          </w:p>
        </w:tc>
        <w:tc>
          <w:tcPr/>
          <w:p>
            <w:pPr>
              <w:pStyle w:val="Compact"/>
            </w:pPr>
            <w:r>
              <w:t xml:space="preserve">meeting 2114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20.05.2026 17:58</w:t>
            </w:r>
          </w:p>
        </w:tc>
        <w:tc>
          <w:tcPr/>
          <w:p>
            <w:pPr>
              <w:pStyle w:val="Compact"/>
            </w:pPr>
            <w:r>
              <w:t xml:space="preserve">Выжимка в чат + ссылка на следующую встречу 27.05 11:00. «Подготовлю материалы в течение 4 рабочих дней»</w:t>
            </w:r>
          </w:p>
        </w:tc>
        <w:tc>
          <w:tcPr/>
          <w:p>
            <w:pPr>
              <w:pStyle w:val="Compact"/>
            </w:pPr>
            <w:r>
              <w:t xml:space="preserve">AUTHOR=2358</w:t>
            </w:r>
          </w:p>
        </w:tc>
        <w:tc>
          <w:tcPr/>
          <w:p>
            <w:pPr>
              <w:pStyle w:val="Compact"/>
            </w:pPr>
            <w:r>
              <w:t xml:space="preserve">comment 2561842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20.05.2026 19:38</w:t>
            </w:r>
          </w:p>
        </w:tc>
        <w:tc>
          <w:tcPr/>
          <w:p>
            <w:pPr>
              <w:pStyle w:val="Compact"/>
            </w:pPr>
            <w:r>
              <w:t xml:space="preserve">Сергей в ответ на запрос ЦА: «25–65 / Москва область / Доход 100+ в мес»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comment 2562212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20.05.2026 23:31</w:t>
            </w:r>
          </w:p>
        </w:tc>
        <w:tc>
          <w:tcPr/>
          <w:p>
            <w:pPr>
              <w:pStyle w:val="Compact"/>
            </w:pPr>
            <w:r>
              <w:t xml:space="preserve">Евгения вручную пишет краткое summary встречи в timeline (за 6 часов после окончания)</w:t>
            </w:r>
          </w:p>
        </w:tc>
        <w:tc>
          <w:tcPr/>
          <w:p>
            <w:pPr>
              <w:pStyle w:val="Compact"/>
            </w:pPr>
            <w:r>
              <w:t xml:space="preserve">AUTHOR=2188</w:t>
            </w:r>
          </w:p>
        </w:tc>
        <w:tc>
          <w:tcPr/>
          <w:p>
            <w:pPr>
              <w:pStyle w:val="Compact"/>
            </w:pPr>
            <w:r>
              <w:t xml:space="preserve">comment 2562908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27.05.2026 10:24</w:t>
            </w:r>
          </w:p>
        </w:tc>
        <w:tc>
          <w:tcPr/>
          <w:p>
            <w:pPr>
              <w:pStyle w:val="Compact"/>
            </w:pPr>
            <w:r>
              <w:t xml:space="preserve">Напоминание о встрече</w:t>
            </w:r>
          </w:p>
        </w:tc>
        <w:tc>
          <w:tcPr/>
          <w:p>
            <w:pPr>
              <w:pStyle w:val="Compact"/>
            </w:pPr>
            <w:r>
              <w:t xml:space="preserve">AUTHOR=2358</w:t>
            </w:r>
          </w:p>
        </w:tc>
        <w:tc>
          <w:tcPr/>
          <w:p>
            <w:pPr>
              <w:pStyle w:val="Compact"/>
            </w:pPr>
            <w:r>
              <w:t xml:space="preserve">comment 2603774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27.05.2026 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ЗАЩИТА КП 37:16. Видеозапись + транскрипт (file 803246, встреча 2146).</w:t>
            </w:r>
            <w:r>
              <w:t xml:space="preserve"> </w:t>
            </w:r>
            <w:r>
              <w:t xml:space="preserve">Участники: Евгения + Спикер 2 (новый) + кратковременный Спикер 3</w:t>
            </w:r>
          </w:p>
        </w:tc>
        <w:tc>
          <w:tcPr/>
          <w:p>
            <w:pPr>
              <w:pStyle w:val="Compact"/>
            </w:pPr>
            <w:r>
              <w:t xml:space="preserve">meeting 2146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27.05.2026 11:13–11:16</w:t>
            </w:r>
          </w:p>
        </w:tc>
        <w:tc>
          <w:tcPr/>
          <w:p>
            <w:pPr>
              <w:pStyle w:val="Compact"/>
            </w:pPr>
            <w:r>
              <w:t xml:space="preserve">Три исходящих звонка (вероятно, технические — попытка подключения)</w:t>
            </w:r>
          </w:p>
        </w:tc>
        <w:tc>
          <w:tcPr/>
          <w:p>
            <w:pPr>
              <w:pStyle w:val="Compact"/>
            </w:pPr>
            <w:r>
              <w:t xml:space="preserve">RESP=2188</w:t>
            </w:r>
          </w:p>
        </w:tc>
        <w:tc>
          <w:tcPr/>
          <w:p>
            <w:pPr>
              <w:pStyle w:val="Compact"/>
            </w:pPr>
            <w:r>
              <w:t xml:space="preserve">activities 443008–443014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27.05.2026 12:34</w:t>
            </w:r>
          </w:p>
        </w:tc>
        <w:tc>
          <w:tcPr/>
          <w:p>
            <w:pPr>
              <w:pStyle w:val="Compact"/>
            </w:pPr>
            <w:r>
              <w:t xml:space="preserve">Евгения отправляет в чат: 3 ссылки на сметы + 4 ссылки на КП (orm, нейронки, seo базовое)</w:t>
            </w:r>
          </w:p>
        </w:tc>
        <w:tc>
          <w:tcPr/>
          <w:p>
            <w:pPr>
              <w:pStyle w:val="Compact"/>
            </w:pPr>
            <w:r>
              <w:t xml:space="preserve">AUTHOR=2188</w:t>
            </w:r>
          </w:p>
        </w:tc>
        <w:tc>
          <w:tcPr/>
          <w:p>
            <w:pPr>
              <w:pStyle w:val="Compact"/>
            </w:pPr>
            <w:r>
              <w:t xml:space="preserve">comment 2604720</w:t>
            </w:r>
          </w:p>
        </w:tc>
      </w:tr>
    </w:tbl>
    <w:bookmarkEnd w:id="11"/>
    <w:bookmarkStart w:id="12" w:name="что-было-создано-в-системе"/>
    <w:p>
      <w:pPr>
        <w:pStyle w:val="Heading2"/>
      </w:pPr>
      <w:r>
        <w:t xml:space="preserve">3. Что было создано в системе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Встречи (SP=1048)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#2114 Брифинг, #2146 Защита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Транскрипты (memoai.tech)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автоматически в UF_CRM_16_TRANSCRIPT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Видеозаписи Яндекс.Телемост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Брифы (карточки)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бриф вшит в встречу №2114, отдельный SP не создавался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(карточки 1106)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КП ушли через Google Drive + Pitch.com, в CRM не зафиксированы как сущности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 Google Sheets (ОРМ+ГЕО / SEO разовое / Нейровыдача) — ссылки в UF_CRM_1775402408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Звонки за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27.05 в 11:13–11:16, все исходящие, без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Календарные события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следующего шага после 27.05 не зафиксировано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Заполненный портрет 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возраст и регион — да, портрет личности (роль ЛПР, FOMO, мотивация) —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Аудиты, привязанные к UF_CRM_DEAL_AUDIT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(до этого документа)</w:t>
            </w:r>
          </w:p>
        </w:tc>
        <w:tc>
          <w:tcPr/>
          <w:p>
            <w:pPr>
              <w:pStyle w:val="Compact"/>
            </w:pPr>
            <w:r>
              <w:t xml:space="preserve">поле пустое</w:t>
            </w:r>
          </w:p>
        </w:tc>
      </w:tr>
    </w:tbl>
    <w:bookmarkEnd w:id="12"/>
    <w:bookmarkStart w:id="19" w:name="содержательный-разбор-6-точек"/>
    <w:p>
      <w:pPr>
        <w:pStyle w:val="Heading2"/>
      </w:pPr>
      <w:r>
        <w:t xml:space="preserve">4. Содержательный разбор — 6 точек</w:t>
      </w:r>
    </w:p>
    <w:bookmarkStart w:id="13" w:name="Xddd746edc42a3787d238e093c24ef0ddf0adc74"/>
    <w:p>
      <w:pPr>
        <w:pStyle w:val="Heading3"/>
      </w:pPr>
      <w:r>
        <w:t xml:space="preserve">4.1. Контакт Борданов и компания ГУТА-КЛИНИК — несостыковка ЛПР</w:t>
      </w:r>
    </w:p>
    <w:p>
      <w:pPr>
        <w:pStyle w:val="FirstParagraph"/>
      </w:pPr>
      <w:r>
        <w:t xml:space="preserve">Карточка контакта 76058:</w:t>
      </w:r>
      <w:r>
        <w:t xml:space="preserve"> </w:t>
      </w:r>
      <w:r>
        <w:rPr>
          <w:b/>
          <w:bCs/>
        </w:rPr>
        <w:t xml:space="preserve">Борданов Сергей Викторович, e-mail bordanovsv@alfastrah.ru</w:t>
      </w:r>
      <w:r>
        <w:t xml:space="preserve"> </w:t>
      </w:r>
      <w:r>
        <w:t xml:space="preserve">(Альфа-Страхование). По OSINT (comment 2550126): ИНН 231004508200, авто с краснодарским номером, телефонные книги фиксируют имена «Сергей Краснодар», «Sergey Bordanov».</w:t>
      </w:r>
    </w:p>
    <w:p>
      <w:pPr>
        <w:pStyle w:val="BodyText"/>
      </w:pPr>
      <w:r>
        <w:t xml:space="preserve">Из карточки компании ООО «ГУТА-КЛИНИК»: гендиректор —</w:t>
      </w:r>
      <w:r>
        <w:t xml:space="preserve"> </w:t>
      </w:r>
      <w:r>
        <w:rPr>
          <w:b/>
          <w:bCs/>
        </w:rPr>
        <w:t xml:space="preserve">Любимов Сергей Викторович</w:t>
      </w:r>
      <w:r>
        <w:t xml:space="preserve"> </w:t>
      </w:r>
      <w:r>
        <w:t xml:space="preserve">(UF_CRM_1737098484851). Совпадение имени-отчества — да, но фамилия и ИНН не сходятся.</w:t>
      </w:r>
    </w:p>
    <w:p>
      <w:pPr>
        <w:pStyle w:val="BodyText"/>
      </w:pPr>
      <w:r>
        <w:t xml:space="preserve">В чат от 18.05 Сергей пишет: «</w:t>
      </w:r>
      <w:r>
        <w:rPr>
          <w:i/>
          <w:iCs/>
        </w:rPr>
        <w:t xml:space="preserve">Гута клиник Москва. Ищу подрядчика на seo перф и работу с отзывами</w:t>
      </w:r>
      <w:r>
        <w:t xml:space="preserve">». На брифинге 20.05 он говорит уверенно «мы многопрофильная клиника», знает приоритетные услуги, чек, заявки, конкурентов. То есть он либо: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Маркетолог-консультант / директор по маркетингу</w:t>
      </w:r>
      <w:r>
        <w:t xml:space="preserve"> </w:t>
      </w:r>
      <w:r>
        <w:t xml:space="preserve">Гута-Клиник, чьё формальное ИНН и e-mail остались от прежнего места работы (Альфа-Страх),</w:t>
      </w:r>
    </w:p>
    <w:p>
      <w:pPr>
        <w:pStyle w:val="Compact"/>
        <w:numPr>
          <w:ilvl w:val="0"/>
          <w:numId w:val="1001"/>
        </w:numPr>
      </w:pPr>
      <w:r>
        <w:t xml:space="preserve">либо</w:t>
      </w:r>
      <w:r>
        <w:t xml:space="preserve"> </w:t>
      </w:r>
      <w:r>
        <w:rPr>
          <w:b/>
          <w:bCs/>
        </w:rPr>
        <w:t xml:space="preserve">аффилированный закупщик услуг</w:t>
      </w:r>
      <w:r>
        <w:t xml:space="preserve"> </w:t>
      </w:r>
      <w:r>
        <w:t xml:space="preserve">(например, муж/родственник руководителя направления),</w:t>
      </w:r>
    </w:p>
    <w:p>
      <w:pPr>
        <w:pStyle w:val="Compact"/>
        <w:numPr>
          <w:ilvl w:val="0"/>
          <w:numId w:val="1001"/>
        </w:numPr>
      </w:pPr>
      <w:r>
        <w:t xml:space="preserve">либо</w:t>
      </w:r>
      <w:r>
        <w:t xml:space="preserve"> </w:t>
      </w:r>
      <w:r>
        <w:rPr>
          <w:b/>
          <w:bCs/>
        </w:rPr>
        <w:t xml:space="preserve">сам Любимов</w:t>
      </w:r>
      <w:r>
        <w:t xml:space="preserve"> </w:t>
      </w:r>
      <w:r>
        <w:t xml:space="preserve">— но тогда контакт оформлен с чужим e-mail.</w:t>
      </w:r>
    </w:p>
    <w:p>
      <w:pPr>
        <w:pStyle w:val="FirstParagraph"/>
      </w:pPr>
      <w:r>
        <w:t xml:space="preserve">На защите 27.05 появляется</w:t>
      </w:r>
      <w:r>
        <w:t xml:space="preserve"> </w:t>
      </w:r>
      <w:r>
        <w:rPr>
          <w:b/>
          <w:bCs/>
        </w:rPr>
        <w:t xml:space="preserve">Спикер 2</w:t>
      </w:r>
      <w:r>
        <w:t xml:space="preserve"> </w:t>
      </w:r>
      <w:r>
        <w:t xml:space="preserve">— он задаёт коммерческие вопросы по прогнозам, бюджету и удешевлению. То есть</w:t>
      </w:r>
      <w:r>
        <w:t xml:space="preserve"> </w:t>
      </w:r>
      <w:r>
        <w:rPr>
          <w:b/>
          <w:bCs/>
        </w:rPr>
        <w:t xml:space="preserve">реальный ЛПР по решению — Спикер 2, а Сергей выступает амбассадором решения внутри клиники</w:t>
      </w:r>
      <w:r>
        <w:t xml:space="preserve">.</w:t>
      </w:r>
    </w:p>
    <w:p>
      <w:pPr>
        <w:pStyle w:val="BodyText"/>
      </w:pPr>
      <w:r>
        <w:t xml:space="preserve">В аудите ЦА не зафиксировано: кто Спикер 2, какова его роль, кому он подчиняется, какие у него KPI. Без этого следующее касание идёт вслепую.</w:t>
      </w:r>
    </w:p>
    <w:p>
      <w:pPr>
        <w:pStyle w:val="BodyText"/>
      </w:pPr>
      <w:r>
        <w:rPr>
          <w:b/>
          <w:bCs/>
        </w:rPr>
        <w:t xml:space="preserve">Что должно быть:</w:t>
      </w:r>
      <w:r>
        <w:t xml:space="preserve"> </w:t>
      </w:r>
      <w:r>
        <w:t xml:space="preserve">имя, должность, e-mail Спикера 2; роль Сергея (маркетолог? консультант? директор по развитию?); кто согласует бюджет (Любимов? финансовый директор?).</w:t>
      </w:r>
    </w:p>
    <w:bookmarkEnd w:id="13"/>
    <w:bookmarkStart w:id="14" w:name="Xe53fb0c941a6161f44770c4623aef160e74f77a"/>
    <w:p>
      <w:pPr>
        <w:pStyle w:val="Heading3"/>
      </w:pPr>
      <w:r>
        <w:t xml:space="preserve">4.2. Брифинг 20.05 — клиент дважды просил остановить вопросы</w:t>
      </w:r>
    </w:p>
    <w:p>
      <w:pPr>
        <w:pStyle w:val="FirstParagraph"/>
      </w:pPr>
      <w:r>
        <w:t xml:space="preserve">В транскрипте брифинга есть прямой конфликт стилей:</w:t>
      </w:r>
    </w:p>
    <w:p>
      <w:pPr>
        <w:pStyle w:val="BodyText"/>
      </w:pPr>
      <w:r>
        <w:t xml:space="preserve">И минутой позже:</w:t>
      </w:r>
    </w:p>
    <w:p>
      <w:pPr>
        <w:pStyle w:val="BodyText"/>
      </w:pPr>
      <w:r>
        <w:t xml:space="preserve">Это серьёзный сигнал: клиент</w:t>
      </w:r>
      <w:r>
        <w:t xml:space="preserve"> </w:t>
      </w:r>
      <w:r>
        <w:rPr>
          <w:b/>
          <w:bCs/>
        </w:rPr>
        <w:t xml:space="preserve">не воспринимает чек-лист как ценность</w:t>
      </w:r>
      <w:r>
        <w:t xml:space="preserve">. Он ждал инсайтов, услышал опрос. Это поправилось во второй половине встречи, когда Евгения подняла нейронки как новый продукт — там клиент включился, сказал «да, актуально». Это и спасло переход на вторую встречу.</w:t>
      </w:r>
    </w:p>
    <w:p>
      <w:pPr>
        <w:pStyle w:val="BodyText"/>
      </w:pPr>
      <w:r>
        <w:rPr>
          <w:b/>
          <w:bCs/>
        </w:rPr>
        <w:t xml:space="preserve">Что отсюда забираем для следующих сделок:</w:t>
      </w:r>
    </w:p>
    <w:p>
      <w:pPr>
        <w:pStyle w:val="Compact"/>
        <w:numPr>
          <w:ilvl w:val="0"/>
          <w:numId w:val="1002"/>
        </w:numPr>
      </w:pPr>
      <w:r>
        <w:t xml:space="preserve">Если на стороне клиента есть маркетолог — после первых 2–3 вопросов проверять: «может, отправить бриф письмом, чтобы вы заполнили в удобное время?»</w:t>
      </w:r>
    </w:p>
    <w:p>
      <w:pPr>
        <w:pStyle w:val="Compact"/>
        <w:numPr>
          <w:ilvl w:val="0"/>
          <w:numId w:val="1002"/>
        </w:numPr>
      </w:pPr>
      <w:r>
        <w:t xml:space="preserve">Открывать встречу с инсайта (1 минута экспертизы по нише), а не сразу с вопросов</w:t>
      </w:r>
    </w:p>
    <w:p>
      <w:pPr>
        <w:pStyle w:val="Compact"/>
        <w:numPr>
          <w:ilvl w:val="0"/>
          <w:numId w:val="1002"/>
        </w:numPr>
      </w:pPr>
      <w:r>
        <w:t xml:space="preserve">На каждый вопрос держать формат «спрашиваю — даю пример из соседнего кейса — закрепляю ответ»</w:t>
      </w:r>
    </w:p>
    <w:bookmarkEnd w:id="14"/>
    <w:bookmarkStart w:id="15" w:name="X4f749b932b00196e8d423dcd956f23e9574aedb"/>
    <w:p>
      <w:pPr>
        <w:pStyle w:val="Heading3"/>
      </w:pPr>
      <w:r>
        <w:t xml:space="preserve">4.3. Защита 27.05 — клиент трижды просил прогноз и трижды не получил</w:t>
      </w:r>
    </w:p>
    <w:p>
      <w:pPr>
        <w:pStyle w:val="FirstParagraph"/>
      </w:pPr>
      <w:r>
        <w:t xml:space="preserve">Главная цитата встречи защиты:</w:t>
      </w:r>
    </w:p>
    <w:p>
      <w:pPr>
        <w:pStyle w:val="BodyText"/>
      </w:pPr>
      <w:r>
        <w:t xml:space="preserve">И сразу:</w:t>
      </w:r>
    </w:p>
    <w:p>
      <w:pPr>
        <w:pStyle w:val="BodyText"/>
      </w:pPr>
      <w:r>
        <w:t xml:space="preserve">И ещё раз через 8 минут:</w:t>
      </w:r>
    </w:p>
    <w:p>
      <w:pPr>
        <w:pStyle w:val="BodyText"/>
      </w:pPr>
      <w:r>
        <w:t xml:space="preserve">Что произошло: Спикер 2 трижды эскалировал запрос на конкретику — прогноз, тотал, ROI. Ответы:</w:t>
      </w:r>
    </w:p>
    <w:p>
      <w:pPr>
        <w:pStyle w:val="Compact"/>
        <w:numPr>
          <w:ilvl w:val="0"/>
          <w:numId w:val="1003"/>
        </w:numPr>
      </w:pPr>
      <w:r>
        <w:t xml:space="preserve">По SEO — прогноз есть в PDF (там нарисован график трафика и таблица с ROI 225%), но в моменте Евгения его не достала и не показала</w:t>
      </w:r>
    </w:p>
    <w:p>
      <w:pPr>
        <w:pStyle w:val="Compact"/>
        <w:numPr>
          <w:ilvl w:val="0"/>
          <w:numId w:val="1003"/>
        </w:numPr>
      </w:pPr>
      <w:r>
        <w:t xml:space="preserve">По ORM — пообещала «попросить ребят дать», но в самой ORM-презентации</w:t>
      </w:r>
      <w:r>
        <w:t xml:space="preserve"> </w:t>
      </w:r>
      <w:r>
        <w:rPr>
          <w:b/>
          <w:bCs/>
        </w:rPr>
        <w:t xml:space="preserve">прогноза по нивелированию негатива нет</w:t>
      </w:r>
      <w:r>
        <w:t xml:space="preserve"> </w:t>
      </w:r>
      <w:r>
        <w:t xml:space="preserve">(в КП на странице 11 написана «стратегия по работе» в текстовой форме без месячных таргетов)</w:t>
      </w:r>
    </w:p>
    <w:p>
      <w:pPr>
        <w:pStyle w:val="Compact"/>
        <w:numPr>
          <w:ilvl w:val="0"/>
          <w:numId w:val="1003"/>
        </w:numPr>
      </w:pPr>
      <w:r>
        <w:t xml:space="preserve">По нейронкам — честное «непредсказуемый канал»</w:t>
      </w:r>
    </w:p>
    <w:p>
      <w:pPr>
        <w:pStyle w:val="FirstParagraph"/>
      </w:pPr>
      <w:r>
        <w:t xml:space="preserve">В итоге клиент получил</w:t>
      </w:r>
      <w:r>
        <w:t xml:space="preserve"> </w:t>
      </w:r>
      <w:r>
        <w:rPr>
          <w:b/>
          <w:bCs/>
        </w:rPr>
        <w:t xml:space="preserve">3 PDF без сводной цены и без обещанных в моменте цифр</w:t>
      </w:r>
      <w:r>
        <w:t xml:space="preserve">. Это создаёт ощущение: «они сами не знают, что мне дадут».</w:t>
      </w:r>
    </w:p>
    <w:p>
      <w:pPr>
        <w:pStyle w:val="BodyText"/>
      </w:pPr>
      <w:r>
        <w:rPr>
          <w:b/>
          <w:bCs/>
        </w:rPr>
        <w:t xml:space="preserve">Что должно быть в любом КП защиты:</w:t>
      </w:r>
    </w:p>
    <w:p>
      <w:pPr>
        <w:pStyle w:val="Compact"/>
        <w:numPr>
          <w:ilvl w:val="0"/>
          <w:numId w:val="1004"/>
        </w:numPr>
      </w:pPr>
      <w:r>
        <w:t xml:space="preserve">Один слайд с одним числом: «через 6 месяцев — N заявок, через 12 — M, инвестиции K, ROI X%»</w:t>
      </w:r>
    </w:p>
    <w:p>
      <w:pPr>
        <w:pStyle w:val="Compact"/>
        <w:numPr>
          <w:ilvl w:val="0"/>
          <w:numId w:val="1004"/>
        </w:numPr>
      </w:pPr>
      <w:r>
        <w:t xml:space="preserve">Если по части каналов прогноза нет — пометить честно, но дать range («ожидаем рост видимости с 6,15% до 12–15% за 6 месяцев»)</w:t>
      </w:r>
    </w:p>
    <w:p>
      <w:pPr>
        <w:pStyle w:val="Compact"/>
        <w:numPr>
          <w:ilvl w:val="0"/>
          <w:numId w:val="1004"/>
        </w:numPr>
      </w:pPr>
      <w:r>
        <w:t xml:space="preserve">Тотал на отдельном слайде в начале и в конце</w:t>
      </w:r>
    </w:p>
    <w:bookmarkEnd w:id="15"/>
    <w:bookmarkStart w:id="16" w:name="сметы-есть-сводной-таблицы-нет"/>
    <w:p>
      <w:pPr>
        <w:pStyle w:val="Heading3"/>
      </w:pPr>
      <w:r>
        <w:t xml:space="preserve">4.4. Сметы есть, сводной таблицы нет</w:t>
      </w:r>
    </w:p>
    <w:p>
      <w:pPr>
        <w:pStyle w:val="FirstParagraph"/>
      </w:pPr>
      <w:r>
        <w:t xml:space="preserve">В timeline сделки (comment 2604720 от 27.05 12:34) Евгения отправила: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docs.google.com/spreadsheets/d/1BSv…</w:t>
            </w:r>
          </w:p>
        </w:tc>
        <w:tc>
          <w:tcPr/>
          <w:p>
            <w:pPr>
              <w:pStyle w:val="Compact"/>
            </w:pPr>
            <w:r>
              <w:t xml:space="preserve">Смета GEO (нейровыдача) — 53 ч, 112 138 ₽/мес без НДС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docs.google.com/spreadsheets/d/1GNs…</w:t>
            </w:r>
          </w:p>
        </w:tc>
        <w:tc>
          <w:tcPr/>
          <w:p>
            <w:pPr>
              <w:pStyle w:val="Compact"/>
            </w:pPr>
            <w:r>
              <w:t xml:space="preserve">Смета разового SEO — 61 ч, 264 264 ₽ без НДС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docs.google.com/spreadsheets/d/1czl…</w:t>
            </w:r>
          </w:p>
        </w:tc>
        <w:tc>
          <w:tcPr/>
          <w:p>
            <w:pPr>
              <w:pStyle w:val="Compact"/>
            </w:pPr>
            <w:r>
              <w:t xml:space="preserve">Гута клиник смета.xlsx — две вкладки ORM (119 437,50) и ORM+ГЕО (151 462,50)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drive.google.com/file/d/1rDm8K4…</w:t>
            </w:r>
          </w:p>
        </w:tc>
        <w:tc>
          <w:tcPr/>
          <w:p>
            <w:pPr>
              <w:pStyle w:val="Compact"/>
            </w:pPr>
            <w:r>
              <w:t xml:space="preserve">SEO КП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drive.google.com/file/d/1-8eY6u…</w:t>
            </w:r>
          </w:p>
        </w:tc>
        <w:tc>
          <w:tcPr/>
          <w:p>
            <w:pPr>
              <w:pStyle w:val="Compact"/>
            </w:pPr>
            <w:r>
              <w:t xml:space="preserve">ORM КП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ai.pixeltools.ru/…/01ksm6vw…</w:t>
            </w:r>
          </w:p>
        </w:tc>
        <w:tc>
          <w:tcPr/>
          <w:p>
            <w:pPr>
              <w:pStyle w:val="Compact"/>
            </w:pPr>
            <w:r>
              <w:t xml:space="preserve">Отчёт по нейровыдаче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drive.google.com/file/d/1F8_AU…</w:t>
            </w:r>
          </w:p>
        </w:tc>
        <w:tc>
          <w:tcPr/>
          <w:p>
            <w:pPr>
              <w:pStyle w:val="Compact"/>
            </w:pPr>
            <w:r>
              <w:t xml:space="preserve">SEO базовое (на потом, после переноса)</w:t>
            </w:r>
          </w:p>
        </w:tc>
      </w:tr>
    </w:tbl>
    <w:p>
      <w:pPr>
        <w:pStyle w:val="BodyText"/>
      </w:pPr>
      <w:r>
        <w:t xml:space="preserve">7 ссылок. Нет ни одного документа, в котором клиент увидел бы:</w:t>
      </w:r>
    </w:p>
    <w:p>
      <w:pPr>
        <w:pStyle w:val="Compact"/>
        <w:numPr>
          <w:ilvl w:val="0"/>
          <w:numId w:val="1005"/>
        </w:numPr>
      </w:pPr>
      <w:r>
        <w:t xml:space="preserve">Сумму комплекса с НДС</w:t>
      </w:r>
    </w:p>
    <w:p>
      <w:pPr>
        <w:pStyle w:val="Compact"/>
        <w:numPr>
          <w:ilvl w:val="0"/>
          <w:numId w:val="1005"/>
        </w:numPr>
      </w:pPr>
      <w:r>
        <w:t xml:space="preserve">Сумму со скидкой 5% при оплате до 5 июня</w:t>
      </w:r>
    </w:p>
    <w:p>
      <w:pPr>
        <w:pStyle w:val="Compact"/>
        <w:numPr>
          <w:ilvl w:val="0"/>
          <w:numId w:val="1005"/>
        </w:numPr>
      </w:pPr>
      <w:r>
        <w:t xml:space="preserve">Прогноз по заявкам</w:t>
      </w:r>
    </w:p>
    <w:p>
      <w:pPr>
        <w:pStyle w:val="Compact"/>
        <w:numPr>
          <w:ilvl w:val="0"/>
          <w:numId w:val="1005"/>
        </w:numPr>
      </w:pPr>
      <w:r>
        <w:t xml:space="preserve">Какой именно набор закрывает его озвученный выбор «перенос + репутация + нейронки»</w:t>
      </w:r>
    </w:p>
    <w:p>
      <w:pPr>
        <w:pStyle w:val="FirstParagraph"/>
      </w:pPr>
      <w:r>
        <w:t xml:space="preserve">Это и есть тот документ, который клиент попросил («сводную таблицу по суммам»). Собран и приложен отдельным файлом. После отправки — он должен</w:t>
      </w:r>
      <w:r>
        <w:t xml:space="preserve"> </w:t>
      </w:r>
      <w:r>
        <w:rPr>
          <w:b/>
          <w:bCs/>
        </w:rPr>
        <w:t xml:space="preserve">полностью заменить</w:t>
      </w:r>
      <w:r>
        <w:t xml:space="preserve"> </w:t>
      </w:r>
      <w:r>
        <w:t xml:space="preserve">7 ссылок в восприятии клиента.</w:t>
      </w:r>
    </w:p>
    <w:bookmarkEnd w:id="16"/>
    <w:bookmarkStart w:id="17" w:name="X4e4cf25bf65980a504ca4ebf30bc4d26b59be2d"/>
    <w:p>
      <w:pPr>
        <w:pStyle w:val="Heading3"/>
      </w:pPr>
      <w:r>
        <w:t xml:space="preserve">4.5. Прецедент 2024 года — тендер на сайт уже проиграли</w:t>
      </w:r>
    </w:p>
    <w:p>
      <w:pPr>
        <w:pStyle w:val="FirstParagraph"/>
      </w:pPr>
      <w:r>
        <w:t xml:space="preserve">В декабре 2024 — январе 2025 этот же домен gutaclinic.ru проходил полный цикл с Belberry: бриф, ТЗ на сайт (UF_CRM_1666175481274, fileId 795890), смета на 870 часов, КП от 25.12.2024, потом — «Тендер проигран, просто выбрали других подрядчиков» (UF_CRM_635011179F7DD).</w:t>
      </w:r>
    </w:p>
    <w:p>
      <w:pPr>
        <w:pStyle w:val="BodyText"/>
      </w:pPr>
      <w:r>
        <w:t xml:space="preserve">Сейчас 2026: клиент</w:t>
      </w:r>
      <w:r>
        <w:t xml:space="preserve"> </w:t>
      </w:r>
      <w:r>
        <w:rPr>
          <w:b/>
          <w:bCs/>
        </w:rPr>
        <w:t xml:space="preserve">строит новый сайт у других подрядчиков</w:t>
      </w:r>
      <w:r>
        <w:t xml:space="preserve"> </w:t>
      </w:r>
      <w:r>
        <w:t xml:space="preserve">и пришёл к нам</w:t>
      </w:r>
      <w:r>
        <w:t xml:space="preserve"> </w:t>
      </w:r>
      <w:r>
        <w:rPr>
          <w:b/>
          <w:bCs/>
        </w:rPr>
        <w:t xml:space="preserve">не за разработкой, а за продвижением</w:t>
      </w:r>
      <w:r>
        <w:t xml:space="preserve">. Это:</w:t>
      </w:r>
    </w:p>
    <w:p>
      <w:pPr>
        <w:pStyle w:val="Compact"/>
        <w:numPr>
          <w:ilvl w:val="0"/>
          <w:numId w:val="1006"/>
        </w:numPr>
      </w:pPr>
      <w:r>
        <w:t xml:space="preserve">хорошо: означает, что у Belberry за 2024 остался положительный имидж — иначе не вернулись бы</w:t>
      </w:r>
    </w:p>
    <w:p>
      <w:pPr>
        <w:pStyle w:val="Compact"/>
        <w:numPr>
          <w:ilvl w:val="0"/>
          <w:numId w:val="1006"/>
        </w:numPr>
      </w:pPr>
      <w:r>
        <w:t xml:space="preserve">риск: те подрядчики, кто делает сайт сейчас, могут предложить SEO как дополнительную услугу и забрать клиента из-под нас на этапе переноса</w:t>
      </w:r>
    </w:p>
    <w:p>
      <w:pPr>
        <w:pStyle w:val="FirstParagraph"/>
      </w:pPr>
      <w:r>
        <w:rPr>
          <w:b/>
          <w:bCs/>
        </w:rPr>
        <w:t xml:space="preserve">Что отсюда забираем для тактики:</w:t>
      </w:r>
    </w:p>
    <w:p>
      <w:pPr>
        <w:pStyle w:val="Compact"/>
        <w:numPr>
          <w:ilvl w:val="0"/>
          <w:numId w:val="1007"/>
        </w:numPr>
      </w:pPr>
      <w:r>
        <w:t xml:space="preserve">В сводном КП явно подсвечиваем, что</w:t>
      </w:r>
      <w:r>
        <w:t xml:space="preserve"> </w:t>
      </w:r>
      <w:r>
        <w:rPr>
          <w:b/>
          <w:bCs/>
        </w:rPr>
        <w:t xml:space="preserve">сопровождение переноса сайта</w:t>
      </w:r>
      <w:r>
        <w:t xml:space="preserve"> </w:t>
      </w:r>
      <w:r>
        <w:t xml:space="preserve">— это страховка от потери трафика, и это не та экспертиза, которую обычно даёт студия разработки</w:t>
      </w:r>
    </w:p>
    <w:p>
      <w:pPr>
        <w:pStyle w:val="Compact"/>
        <w:numPr>
          <w:ilvl w:val="0"/>
          <w:numId w:val="1007"/>
        </w:numPr>
      </w:pPr>
      <w:r>
        <w:t xml:space="preserve">Делаем фокус на 9+ лет в медицинском digital и кейсы по миграции (SDS, Beautyway)</w:t>
      </w:r>
    </w:p>
    <w:bookmarkEnd w:id="17"/>
    <w:bookmarkStart w:id="18" w:name="менеджмент-сделки-роп-ведёт-сама"/>
    <w:p>
      <w:pPr>
        <w:pStyle w:val="Heading3"/>
      </w:pPr>
      <w:r>
        <w:t xml:space="preserve">4.6. Менеджмент сделки — РОП ведёт сама</w:t>
      </w:r>
    </w:p>
    <w:p>
      <w:pPr>
        <w:pStyle w:val="FirstParagraph"/>
      </w:pPr>
      <w:r>
        <w:t xml:space="preserve">Менеджер 2188 = Евгения Гордиенко,</w:t>
      </w:r>
      <w:r>
        <w:t xml:space="preserve"> </w:t>
      </w:r>
      <w:r>
        <w:rPr>
          <w:b/>
          <w:bCs/>
        </w:rPr>
        <w:t xml:space="preserve">исполнительный директор + РОП</w:t>
      </w:r>
      <w:r>
        <w:t xml:space="preserve">. Это нормальная для Belberry практика (см. project memory: РОП работает с базой — не негатив, а вынужденная реальность отдела).</w:t>
      </w:r>
    </w:p>
    <w:p>
      <w:pPr>
        <w:pStyle w:val="BodyText"/>
      </w:pPr>
      <w:r>
        <w:t xml:space="preserve">В этой сделке цена в результате может быть от 264 264 ₽ разово + 232 000–263 000 ₽/мес — то есть к 12 месяцу проект на ~3,5 млн ₽. Это значимая сделка по чеку. Сопровождение РОПом оправдано на этапе квалификации, но:</w:t>
      </w:r>
    </w:p>
    <w:p>
      <w:pPr>
        <w:pStyle w:val="Compact"/>
        <w:numPr>
          <w:ilvl w:val="0"/>
          <w:numId w:val="1008"/>
        </w:numPr>
      </w:pPr>
      <w:r>
        <w:t xml:space="preserve">На следующих контактах (когда уйдём в технический разговор о переносе) нужно</w:t>
      </w:r>
      <w:r>
        <w:t xml:space="preserve"> </w:t>
      </w:r>
      <w:r>
        <w:rPr>
          <w:b/>
          <w:bCs/>
        </w:rPr>
        <w:t xml:space="preserve">подключать ведущего SEO</w:t>
      </w:r>
      <w:r>
        <w:t xml:space="preserve"> </w:t>
      </w:r>
      <w:r>
        <w:t xml:space="preserve">(Дмитрий Иванов) — Сергей и Спикер 2 уже несколько раз спрашивали о технических деталях, у Евгении были ответы общего характера</w:t>
      </w:r>
    </w:p>
    <w:p>
      <w:pPr>
        <w:pStyle w:val="Compact"/>
        <w:numPr>
          <w:ilvl w:val="0"/>
          <w:numId w:val="1008"/>
        </w:numPr>
      </w:pPr>
      <w:r>
        <w:t xml:space="preserve">Аккаунт-менеджер (Мария Лопатина) должен подключиться до старта работ — чтобы коммуникация после оплаты не оборвалась переключением</w:t>
      </w:r>
    </w:p>
    <w:bookmarkEnd w:id="18"/>
    <w:bookmarkEnd w:id="19"/>
    <w:bookmarkStart w:id="25" w:name="X81e3d025e1abc0bdba96ccaa0d690b48f4db78e"/>
    <w:p>
      <w:pPr>
        <w:pStyle w:val="Heading2"/>
      </w:pPr>
      <w:r>
        <w:t xml:space="preserve">5. Что спасает сделку сегодня (приоритеты на 27.05–05.06)</w:t>
      </w:r>
    </w:p>
    <w:bookmarkStart w:id="20" w:name="день-0-27.05-сегодня-после-1500-мск"/>
    <w:p>
      <w:pPr>
        <w:pStyle w:val="Heading3"/>
      </w:pPr>
      <w:r>
        <w:t xml:space="preserve">День 0 (27.05 — сегодня, после 15:00 МСК)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отправить в Telegram-чат Сергею файл</w:t>
      </w:r>
      <w:r>
        <w:t xml:space="preserve"> </w:t>
      </w:r>
      <w:r>
        <w:rPr>
          <w:b/>
          <w:bCs/>
        </w:rPr>
        <w:t xml:space="preserve">«КП Belberry — gutaclinic.ru.docx»</w:t>
      </w:r>
      <w:r>
        <w:t xml:space="preserve"> </w:t>
      </w:r>
      <w:r>
        <w:t xml:space="preserve">(собран отдельно) + одно сообщение:</w:t>
      </w:r>
    </w:p>
    <w:p>
      <w:pPr>
        <w:pStyle w:val="BlockText"/>
      </w:pPr>
      <w:r>
        <w:t xml:space="preserve">Сергей, добрый день. Собрала сводную таблицу, которую вы просили. На второй странице — сам комплекс, на пятой — итоговый тотал с НДС и со скидкой 5% при оплате до 5 июня. Если что-то нужно пересобрать под другие приоритеты — напишите, скорректирую в течение часа. Жду вашей обратной связи.</w:t>
      </w:r>
    </w:p>
    <w:bookmarkEnd w:id="20"/>
    <w:bookmarkStart w:id="21" w:name="день-1-28.05"/>
    <w:p>
      <w:pPr>
        <w:pStyle w:val="Heading3"/>
      </w:pPr>
      <w:r>
        <w:t xml:space="preserve">День 1 (28.05)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письмо Спикеру 2 (попросить у Сергея e-mail) с тем же файлом и предложением 15-минутного звонка на следующей неделе для обсуждения тоталов. Цель — выйти на личный контакт с реальным ЛПР.</w:t>
      </w:r>
    </w:p>
    <w:bookmarkEnd w:id="21"/>
    <w:bookmarkStart w:id="22" w:name="дни-24-2931.05"/>
    <w:p>
      <w:pPr>
        <w:pStyle w:val="Heading3"/>
      </w:pPr>
      <w:r>
        <w:t xml:space="preserve">Дни 2–4 (29–31.05)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заранее подготовить: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Прогноз по ORM на 3 / 6 / 12 месяцев</w:t>
      </w:r>
      <w:r>
        <w:t xml:space="preserve"> </w:t>
      </w:r>
      <w:r>
        <w:t xml:space="preserve">(просили на встрече) — обратиться к Виктории Шошиной за моделью с конкретикой по нивелированию негатива в Яндекс/Google/2ГИС/Отзовик/ProDoctorov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Range-прогноз по нейровыдаче</w:t>
      </w:r>
      <w:r>
        <w:t xml:space="preserve"> </w:t>
      </w:r>
      <w:r>
        <w:t xml:space="preserve">— например: «к 6 месяцу видимость 12–15% по «Поиск с Алисой», 4–6% по ChatGPT, доля голоса 4–5%»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Сценарий «что произойдёт, если ничего не делать с переносом»</w:t>
      </w:r>
      <w:r>
        <w:t xml:space="preserve"> </w:t>
      </w:r>
      <w:r>
        <w:t xml:space="preserve">— короткий слайд с примерами 2-х медицинских клиник, где после переноса упал трафик</w:t>
      </w:r>
    </w:p>
    <w:p>
      <w:pPr>
        <w:pStyle w:val="FirstParagraph"/>
      </w:pPr>
      <w:r>
        <w:t xml:space="preserve">Эти 3 артефакта — заготовки для следующего разговора. Не отправлять сразу. Использовать в момент «клиент уходит думать».</w:t>
      </w:r>
    </w:p>
    <w:bookmarkEnd w:id="22"/>
    <w:bookmarkStart w:id="23" w:name="дни-57-0103.06"/>
    <w:p>
      <w:pPr>
        <w:pStyle w:val="Heading3"/>
      </w:pPr>
      <w:r>
        <w:t xml:space="preserve">Дни 5–7 (01–03.06)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напоминание о сроке скидки. Шаблон:</w:t>
      </w:r>
    </w:p>
    <w:p>
      <w:pPr>
        <w:pStyle w:val="BlockText"/>
      </w:pPr>
      <w:r>
        <w:t xml:space="preserve">Сергей, напоминаю про срок скидки 5% — до 5 июня. После этой даты считаем по базовой цене с НДС. Если нужно встретиться 15–20 минут на этой неделе, обсудить детали и принять решение — у меня есть слоты во вторник 11:00 и среду 16:00.</w:t>
      </w:r>
    </w:p>
    <w:bookmarkEnd w:id="23"/>
    <w:bookmarkStart w:id="24" w:name="дни-89-0405.06"/>
    <w:p>
      <w:pPr>
        <w:pStyle w:val="Heading3"/>
      </w:pPr>
      <w:r>
        <w:t xml:space="preserve">Дни 8–9 (04–05.06)</w:t>
      </w:r>
    </w:p>
    <w:p>
      <w:pPr>
        <w:pStyle w:val="FirstParagraph"/>
      </w:pPr>
      <w:r>
        <w:t xml:space="preserve">Финальный пинг + предложение встречи. Если решения нет — фиксируем как «вышло за окно акции» и обсуждаем второй цикл уже без скидки.</w:t>
      </w:r>
    </w:p>
    <w:bookmarkEnd w:id="24"/>
    <w:bookmarkEnd w:id="25"/>
    <w:bookmarkStart w:id="29" w:name="системные-выводы-для-отдела"/>
    <w:p>
      <w:pPr>
        <w:pStyle w:val="Heading2"/>
      </w:pPr>
      <w:r>
        <w:t xml:space="preserve">6. Системные выводы для отдела</w:t>
      </w:r>
    </w:p>
    <w:bookmarkStart w:id="26" w:name="что-сломано-как-лечить"/>
    <w:p>
      <w:pPr>
        <w:pStyle w:val="Heading3"/>
      </w:pPr>
      <w:r>
        <w:t xml:space="preserve">Что сломано → как лечить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Где видно</w:t>
            </w:r>
          </w:p>
        </w:tc>
        <w:tc>
          <w:tcPr/>
          <w:p>
            <w:pPr>
              <w:pStyle w:val="Compact"/>
            </w:pPr>
            <w:r>
              <w:t xml:space="preserve">Что чинить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КП через 7 ссылок без сводного документа</w:t>
            </w:r>
          </w:p>
        </w:tc>
        <w:tc>
          <w:tcPr/>
          <w:p>
            <w:pPr>
              <w:pStyle w:val="Compact"/>
            </w:pPr>
            <w:r>
              <w:t xml:space="preserve">comment 2604720 от 27.05</w:t>
            </w:r>
          </w:p>
        </w:tc>
        <w:tc>
          <w:tcPr/>
          <w:p>
            <w:pPr>
              <w:pStyle w:val="Compact"/>
            </w:pPr>
            <w:r>
              <w:t xml:space="preserve">Шаблон «сводный документ всегда первой строкой», 7 PDF — приложениями. Готовый шаблон оставлен в</w:t>
            </w:r>
            <w:r>
              <w:t xml:space="preserve"> </w:t>
            </w:r>
            <w:r>
              <w:rPr>
                <w:rStyle w:val="VerbatimChar"/>
              </w:rPr>
              <w:t xml:space="preserve">~/Desktop/gutaclinic-deliverables/КП Belberry — gutaclinic.ru.docx</w:t>
            </w:r>
            <w:r>
              <w:t xml:space="preserve"> </w:t>
            </w:r>
            <w:r>
              <w:t xml:space="preserve">— можно адаптировать под другие сделки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Запрос прогноза от клиента не закрывается на встрече</w:t>
            </w:r>
          </w:p>
        </w:tc>
        <w:tc>
          <w:tcPr/>
          <w:p>
            <w:pPr>
              <w:pStyle w:val="Compact"/>
            </w:pPr>
            <w:r>
              <w:t xml:space="preserve">защита 27.05, мин. 19:19, 28:10</w:t>
            </w:r>
          </w:p>
        </w:tc>
        <w:tc>
          <w:tcPr/>
          <w:p>
            <w:pPr>
              <w:pStyle w:val="Compact"/>
            </w:pPr>
            <w:r>
              <w:t xml:space="preserve">До защиты КП на каждый канал (даже «непредсказуемый») готовить range. «Не можем прогнозировать» — допустимый ответ только если рядом есть кейс с цифрами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Брифинг как опрос вместо разговора</w:t>
            </w:r>
          </w:p>
        </w:tc>
        <w:tc>
          <w:tcPr/>
          <w:p>
            <w:pPr>
              <w:pStyle w:val="Compact"/>
            </w:pPr>
            <w:r>
              <w:t xml:space="preserve">брифинг 20.05, мин. 10:14, 11:15</w:t>
            </w:r>
          </w:p>
        </w:tc>
        <w:tc>
          <w:tcPr/>
          <w:p>
            <w:pPr>
              <w:pStyle w:val="Compact"/>
            </w:pPr>
            <w:r>
              <w:t xml:space="preserve">Если у клиента маркетолог — предлагать заполнить бриф письмом. Встречу строить как «инсайт по нише → 5 вопросов → следующий шаг»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 компании vs реальный ЛПР</w:t>
            </w:r>
          </w:p>
        </w:tc>
        <w:tc>
          <w:tcPr/>
          <w:p>
            <w:pPr>
              <w:pStyle w:val="Compact"/>
            </w:pPr>
            <w:r>
              <w:t xml:space="preserve">контакт 76058 с e-mail Альфа-Страх</w:t>
            </w:r>
          </w:p>
        </w:tc>
        <w:tc>
          <w:tcPr/>
          <w:p>
            <w:pPr>
              <w:pStyle w:val="Compact"/>
            </w:pPr>
            <w:r>
              <w:t xml:space="preserve">На брифинге явно фиксировать: «кто принимает решение, кто согласует бюджет». В UF контакта должно быть поле «роль в сделке»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сделки не прикреплён к UF_CRM_DEAL_AUDIT</w:t>
            </w:r>
          </w:p>
        </w:tc>
        <w:tc>
          <w:tcPr/>
          <w:p>
            <w:pPr>
              <w:pStyle w:val="Compact"/>
            </w:pPr>
            <w:r>
              <w:t xml:space="preserve">поле было пусто</w:t>
            </w:r>
          </w:p>
        </w:tc>
        <w:tc>
          <w:tcPr/>
          <w:p>
            <w:pPr>
              <w:pStyle w:val="Compact"/>
            </w:pPr>
            <w:r>
              <w:t xml:space="preserve">Этот документ закрывает гэп. Правило из памяти: после каждого разбора — .docx в 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Реанимации не используют исторический контекст</w:t>
            </w:r>
          </w:p>
        </w:tc>
        <w:tc>
          <w:tcPr/>
          <w:p>
            <w:pPr>
              <w:pStyle w:val="Compact"/>
            </w:pPr>
            <w:r>
              <w:t xml:space="preserve">в карточке есть полное ТЗ 2024 года на новый сайт</w:t>
            </w:r>
          </w:p>
        </w:tc>
        <w:tc>
          <w:tcPr/>
          <w:p>
            <w:pPr>
              <w:pStyle w:val="Compact"/>
            </w:pPr>
            <w:r>
              <w:t xml:space="preserve">При создании реанимации показывать менеджеру summary исторических активностей за 2 экрана — что покупали, почему не купили</w:t>
            </w:r>
          </w:p>
        </w:tc>
      </w:tr>
    </w:tbl>
    <w:bookmarkEnd w:id="26"/>
    <w:bookmarkStart w:id="27" w:name="хорошие-практики-которые-сработали"/>
    <w:p>
      <w:pPr>
        <w:pStyle w:val="Heading3"/>
      </w:pPr>
      <w:r>
        <w:t xml:space="preserve">Хорошие практики, которые сработали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 видно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Автоматические транскрипты встреч</w:t>
            </w:r>
          </w:p>
        </w:tc>
        <w:tc>
          <w:tcPr/>
          <w:p>
            <w:pPr>
              <w:pStyle w:val="Compact"/>
            </w:pPr>
            <w:r>
              <w:t xml:space="preserve">memoai.tech через UF_CRM_16_TRANSCRIPT — без них этот аудит был бы невозможен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→ встреча за 36 часов</w:t>
            </w:r>
          </w:p>
        </w:tc>
        <w:tc>
          <w:tcPr/>
          <w:p>
            <w:pPr>
              <w:pStyle w:val="Compact"/>
            </w:pPr>
            <w:r>
              <w:t xml:space="preserve">18.05 заявка, 20.05 17:00 брифинг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Подъём нейронок как новый продукт</w:t>
            </w:r>
          </w:p>
        </w:tc>
        <w:tc>
          <w:tcPr/>
          <w:p>
            <w:pPr>
              <w:pStyle w:val="Compact"/>
            </w:pPr>
            <w:r>
              <w:t xml:space="preserve">сработало в момент «клиент устал от вопросов» — клиент сразу включился: «да, актуально»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видимости в нейровыдаче за 7 дней</w:t>
            </w:r>
          </w:p>
        </w:tc>
        <w:tc>
          <w:tcPr/>
          <w:p>
            <w:pPr>
              <w:pStyle w:val="Compact"/>
            </w:pPr>
            <w:r>
              <w:t xml:space="preserve">отчёт по бренду подготовлен за 21–27.05, тонкая фактура (видимость, доля голоса, конкуренты)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OSINT-карточка контакта</w:t>
            </w:r>
          </w:p>
        </w:tc>
        <w:tc>
          <w:tcPr/>
          <w:p>
            <w:pPr>
              <w:pStyle w:val="Compact"/>
            </w:pPr>
            <w:r>
              <w:t xml:space="preserve">comment 2550126 — содержит ИНН, авто, телефонные книги; даёт сигнал, что Сергей не из Гута-Клиник по основному месту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Краткое summary в timeline сразу после встречи</w:t>
            </w:r>
          </w:p>
        </w:tc>
        <w:tc>
          <w:tcPr/>
          <w:p>
            <w:pPr>
              <w:pStyle w:val="Compact"/>
            </w:pPr>
            <w:r>
              <w:t xml:space="preserve">comments 2561842 (20.05) и 2562908 (20.05)</w:t>
            </w:r>
          </w:p>
        </w:tc>
      </w:tr>
    </w:tbl>
    <w:bookmarkEnd w:id="27"/>
    <w:bookmarkStart w:id="28" w:name="что-добавить-в-systemic-good-practices"/>
    <w:p>
      <w:pPr>
        <w:pStyle w:val="Heading3"/>
      </w:pPr>
      <w:r>
        <w:t xml:space="preserve">Что добавить в SYSTEMIC-GOOD-PRACTICES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Транскрипты — единственный способ восстановить «как было сказано»</w:t>
      </w:r>
      <w:r>
        <w:t xml:space="preserve">. Без них аудит превращается в реконструкцию из summary, который менеджер пишет уже с искажением. Сохранять и индексировать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Спикер 2 на защите КП = сигнал «реальный ЛПР появился»</w:t>
      </w:r>
      <w:r>
        <w:t xml:space="preserve">. Менять режим встречи на ходу: меньше демонстрации, больше прямых вопросов о критериях решения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«Клиент трижды спросил про прогноз» = красный флаг</w:t>
      </w:r>
      <w:r>
        <w:t xml:space="preserve">. Дальше предлагать встречу через 24–48 часов с подготовленным числом, не отвечать «непредсказуемо»</w:t>
      </w:r>
    </w:p>
    <w:bookmarkEnd w:id="28"/>
    <w:bookmarkEnd w:id="29"/>
    <w:bookmarkStart w:id="30" w:name="что-не-делать"/>
    <w:p>
      <w:pPr>
        <w:pStyle w:val="Heading2"/>
      </w:pPr>
      <w:r>
        <w:t xml:space="preserve">7. Что НЕ делать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Запрет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показывать Сергею это аудит-документ</w:t>
            </w:r>
          </w:p>
        </w:tc>
        <w:tc>
          <w:tcPr/>
          <w:p>
            <w:pPr>
              <w:pStyle w:val="Compact"/>
            </w:pPr>
            <w:r>
              <w:t xml:space="preserve">Он внутренний. Сергей видит только сводное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упоминать в общении предыдущий проигранный тендер 2024</w:t>
            </w:r>
          </w:p>
        </w:tc>
        <w:tc>
          <w:tcPr/>
          <w:p>
            <w:pPr>
              <w:pStyle w:val="Compact"/>
            </w:pPr>
            <w:r>
              <w:t xml:space="preserve">Клиент сам не поднял, поднимать самим — снимать защиту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давать прогноз «425 заявок к 6-му месяцу» в нейронках</w:t>
            </w:r>
          </w:p>
        </w:tc>
        <w:tc>
          <w:tcPr/>
          <w:p>
            <w:pPr>
              <w:pStyle w:val="Compact"/>
            </w:pPr>
            <w:r>
              <w:t xml:space="preserve">Мы такого не знаем. Range «видимость с 6,15% до 12–15%» — да. Конкретное число —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дробить КП ещё больше</w:t>
            </w:r>
          </w:p>
        </w:tc>
        <w:tc>
          <w:tcPr/>
          <w:p>
            <w:pPr>
              <w:pStyle w:val="Compact"/>
            </w:pPr>
            <w:r>
              <w:t xml:space="preserve">Уже отправили 7 ссылок. Восьмая — анти-конверсия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предлагать новые услуги до подписания</w:t>
            </w:r>
          </w:p>
        </w:tc>
        <w:tc>
          <w:tcPr/>
          <w:p>
            <w:pPr>
              <w:pStyle w:val="Compact"/>
            </w:pPr>
            <w:r>
              <w:t xml:space="preserve">СММ, контент-маркетинг, лидген — на потом. Сейчас фиксируем перенос + ORM + нейронки</w:t>
            </w:r>
          </w:p>
        </w:tc>
      </w:tr>
    </w:tbl>
    <w:bookmarkEnd w:id="30"/>
    <w:bookmarkStart w:id="31" w:name="главный-вывод"/>
    <w:p>
      <w:pPr>
        <w:pStyle w:val="Heading2"/>
      </w:pPr>
      <w:r>
        <w:t xml:space="preserve">8. Главный вывод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elberrycrm.bitrix24.ru/crm/deal/details/2441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elberrycrm.bitrix24.ru/crm/deal/details/2441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сделки gutaclinic.ru #24412</dc:title>
  <dc:creator>deal-analysis · Belberry</dc:creator>
  <cp:keywords/>
  <dcterms:created xsi:type="dcterms:W3CDTF">2026-05-27T09:59:10Z</dcterms:created>
  <dcterms:modified xsi:type="dcterms:W3CDTF">2026-05-27T09:59:10Z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мая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</Properties>
</file>