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Сводное КП — gutaclinic.ru</w:t>
      </w:r>
    </w:p>
    <w:p>
      <w:pPr>
        <w:pStyle w:val="Author"/>
      </w:pPr>
      <w:r>
        <w:t xml:space="preserve">Belberry · Гордиенко Евгения</w:t>
      </w:r>
    </w:p>
    <w:p>
      <w:pPr>
        <w:pStyle w:val="Date"/>
      </w:pPr>
      <w:r>
        <w:t xml:space="preserve">27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belberry-гута-клиник"/>
    <w:p>
      <w:pPr>
        <w:pStyle w:val="Heading1"/>
      </w:pPr>
      <w:r>
        <w:t xml:space="preserve">Belberry × Гута-Клиник</w:t>
      </w:r>
    </w:p>
    <w:p>
      <w:pPr>
        <w:pStyle w:val="FirstParagraph"/>
      </w:pPr>
      <w:r>
        <w:rPr>
          <w:b/>
          <w:bCs/>
        </w:rPr>
        <w:t xml:space="preserve">Сводное коммерческое предложение</w:t>
      </w:r>
      <w:r>
        <w:t xml:space="preserve"> </w:t>
      </w:r>
      <w:r>
        <w:t xml:space="preserve">— комплекс «Перенос сайта + Управление репутацией + Продвижение в нейровыдаче»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Подготовлено</w:t>
            </w:r>
          </w:p>
        </w:tc>
        <w:tc>
          <w:tcPr/>
          <w:p>
            <w:pPr>
              <w:pStyle w:val="Compact"/>
            </w:pPr>
            <w:r>
              <w:t xml:space="preserve">27.05.2026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Актуально до</w:t>
            </w:r>
          </w:p>
        </w:tc>
        <w:tc>
          <w:tcPr/>
          <w:p>
            <w:pPr>
              <w:pStyle w:val="Compact"/>
            </w:pPr>
            <w:r>
              <w:t xml:space="preserve">05.06.2026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Ваш менеджер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Гордиенко Евгения</w:t>
            </w:r>
            <w:r>
              <w:t xml:space="preserve">, hello@belberry.net, +7 (495) 845-37-89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Москва, Варшавское ш. 118, к. 1, эт. 13, оф. 22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Все цены указаны с учётом НДС 5%.</w:t>
      </w:r>
      <w:r>
        <w:t xml:space="preserve"> </w:t>
      </w:r>
      <w:r>
        <w:rPr>
          <w:b/>
          <w:bCs/>
        </w:rPr>
        <w:t xml:space="preserve">При оплате до 5 июня 2026 года действует скидка 5% — она зашита в правую колонку всех таблиц.</w:t>
      </w:r>
    </w:p>
    <w:bookmarkStart w:id="9" w:name="о-сделанной-работе"/>
    <w:p>
      <w:pPr>
        <w:pStyle w:val="Heading2"/>
      </w:pPr>
      <w:r>
        <w:t xml:space="preserve">О сделанной работе</w:t>
      </w:r>
    </w:p>
    <w:p>
      <w:pPr>
        <w:pStyle w:val="FirstParagraph"/>
      </w:pPr>
      <w:r>
        <w:t xml:space="preserve">По итогам брифинга 20.05 и защиты КП 27.05 мы подготовили</w:t>
      </w:r>
      <w:r>
        <w:t xml:space="preserve"> </w:t>
      </w:r>
      <w:r>
        <w:rPr>
          <w:b/>
          <w:bCs/>
        </w:rPr>
        <w:t xml:space="preserve">четыре документа</w:t>
      </w:r>
      <w:r>
        <w:t xml:space="preserve"> </w:t>
      </w:r>
      <w:r>
        <w:t xml:space="preserve">— три отдельных коммерческих предложения и эту сводную таблицу с тоталами.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внутри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по SEO</w:t>
            </w:r>
          </w:p>
        </w:tc>
        <w:tc>
          <w:tcPr/>
          <w:p>
            <w:pPr>
              <w:pStyle w:val="Compact"/>
            </w:pPr>
            <w:r>
              <w:t xml:space="preserve">План работ 12 месяцев, прогноз трафика и заявок,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по ORM</w:t>
            </w:r>
          </w:p>
        </w:tc>
        <w:tc>
          <w:tcPr/>
          <w:p>
            <w:pPr>
              <w:pStyle w:val="Compact"/>
            </w:pPr>
            <w:r>
              <w:t xml:space="preserve">Аудит репутации в 39 площадках, две сметы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по нейровыдаче</w:t>
            </w:r>
          </w:p>
        </w:tc>
        <w:tc>
          <w:tcPr/>
          <w:p>
            <w:pPr>
              <w:pStyle w:val="Compact"/>
            </w:pPr>
            <w:r>
              <w:t xml:space="preserve">Видимость 6,15%, доля голоса 2,45%, конкуренты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Смета разового SEO</w:t>
            </w:r>
          </w:p>
        </w:tc>
        <w:tc>
          <w:tcPr/>
          <w:p>
            <w:pPr>
              <w:pStyle w:val="Compact"/>
            </w:pPr>
            <w:r>
              <w:t xml:space="preserve">Сопровождение переноса сайта (61 час)</w:t>
            </w:r>
          </w:p>
        </w:tc>
      </w:tr>
    </w:tbl>
    <w:p>
      <w:pPr>
        <w:pStyle w:val="BodyText"/>
      </w:pPr>
      <w:r>
        <w:t xml:space="preserve">Этот документ —</w:t>
      </w:r>
      <w:r>
        <w:t xml:space="preserve"> </w:t>
      </w:r>
      <w:r>
        <w:rPr>
          <w:b/>
          <w:bCs/>
        </w:rPr>
        <w:t xml:space="preserve">сводная таблица</w:t>
      </w:r>
      <w:r>
        <w:t xml:space="preserve">, о которой Сергей попросил в конце встречи 27.05: чтобы вы за один взгляд увидели стоимость комплекса и могли выбрать сразу.</w:t>
      </w:r>
    </w:p>
    <w:bookmarkEnd w:id="9"/>
    <w:bookmarkStart w:id="13" w:name="что-мы-услышали-на-встречах"/>
    <w:p>
      <w:pPr>
        <w:pStyle w:val="Heading2"/>
      </w:pPr>
      <w:r>
        <w:t xml:space="preserve">Что мы услышали на встречах</w:t>
      </w:r>
    </w:p>
    <w:p>
      <w:pPr>
        <w:pStyle w:val="FirstParagraph"/>
      </w:pPr>
      <w:r>
        <w:t xml:space="preserve">Этот документ собран так, чтобы каждый из трёх вопросов получил ответ числом, а не общим описанием.</w:t>
      </w:r>
    </w:p>
    <w:bookmarkStart w:id="10" w:name="текущая-ситуация-то-что-мы-зафиксировали"/>
    <w:p>
      <w:pPr>
        <w:pStyle w:val="Heading3"/>
      </w:pPr>
      <w:r>
        <w:t xml:space="preserve">Текущая ситуация — то, что мы зафиксировали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Профиль клиники</w:t>
            </w:r>
          </w:p>
        </w:tc>
        <w:tc>
          <w:tcPr/>
          <w:p>
            <w:pPr>
              <w:pStyle w:val="Compact"/>
            </w:pPr>
            <w:r>
              <w:t xml:space="preserve">Многопрофильная, премиум-сегмент, Москва + область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Приоритетные направления</w:t>
            </w:r>
          </w:p>
        </w:tc>
        <w:tc>
          <w:tcPr/>
          <w:p>
            <w:pPr>
              <w:pStyle w:val="Compact"/>
            </w:pPr>
            <w:r>
              <w:t xml:space="preserve">Стоматология, дерматология, пластическая хирургия, урология, чек-апы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Уже работает</w:t>
            </w:r>
          </w:p>
        </w:tc>
        <w:tc>
          <w:tcPr/>
          <w:p>
            <w:pPr>
              <w:pStyle w:val="Compact"/>
            </w:pPr>
            <w:r>
              <w:t xml:space="preserve">Контекст, агрегаторы (Сберздоровье, Докдок), карты, блоги, Telegram,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закрыто</w:t>
            </w:r>
          </w:p>
        </w:tc>
        <w:tc>
          <w:tcPr/>
          <w:p>
            <w:pPr>
              <w:pStyle w:val="Compact"/>
            </w:pPr>
            <w:r>
              <w:t xml:space="preserve">Лидов не хватает, SEO ранее не велось, репутация не управляется системно, нейровыдача — слепая зона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Текущий на Bitrix, существует много лет, в течение 1–1,5 месяца переезжает на новый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Конкуренты</w:t>
            </w:r>
          </w:p>
        </w:tc>
        <w:tc>
          <w:tcPr/>
          <w:p>
            <w:pPr>
              <w:pStyle w:val="Compact"/>
            </w:pPr>
            <w:r>
              <w:t xml:space="preserve">АО «Медицина», Медси «Красная Пресня», К+31, Госпиталь на Яузе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12 000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Заявок с сайта в месяц</w:t>
            </w:r>
          </w:p>
        </w:tc>
        <w:tc>
          <w:tcPr/>
          <w:p>
            <w:pPr>
              <w:pStyle w:val="Compact"/>
            </w:pPr>
            <w:r>
              <w:t xml:space="preserve">~360, до клиента доходят ~90</w:t>
            </w:r>
          </w:p>
        </w:tc>
      </w:tr>
    </w:tbl>
    <w:bookmarkEnd w:id="10"/>
    <w:bookmarkStart w:id="11" w:name="главная-стратегическая-развилка"/>
    <w:p>
      <w:pPr>
        <w:pStyle w:val="Heading3"/>
      </w:pPr>
      <w:r>
        <w:t xml:space="preserve">Главная стратегическая развилка</w:t>
      </w:r>
    </w:p>
    <w:p>
      <w:pPr>
        <w:pStyle w:val="FirstParagraph"/>
      </w:pPr>
      <w:r>
        <w:t xml:space="preserve">Через 1–1,5 месяца запускается</w:t>
      </w:r>
      <w:r>
        <w:t xml:space="preserve"> </w:t>
      </w:r>
      <w:r>
        <w:rPr>
          <w:b/>
          <w:bCs/>
        </w:rPr>
        <w:t xml:space="preserve">новый сайт</w:t>
      </w:r>
      <w:r>
        <w:t xml:space="preserve">. Если ничего не делать — есть риск потерять часть органического трафика, который накоплен за годы. Перенос сайта без SEO-сопровождения у крупных клиник стандартно даёт</w:t>
      </w:r>
      <w:r>
        <w:t xml:space="preserve"> </w:t>
      </w:r>
      <w:r>
        <w:rPr>
          <w:b/>
          <w:bCs/>
        </w:rPr>
        <w:t xml:space="preserve">−30…−60% трафика на 3–6 месяцев</w:t>
      </w:r>
      <w:r>
        <w:t xml:space="preserve">, иногда без восстановления.</w:t>
      </w:r>
    </w:p>
    <w:p>
      <w:pPr>
        <w:pStyle w:val="BodyText"/>
      </w:pPr>
      <w:r>
        <w:t xml:space="preserve">Поэтому разовый этап «Перенос сайта» — обязательная страховка, которая идёт первой строкой в комплексе.</w:t>
      </w:r>
    </w:p>
    <w:bookmarkEnd w:id="11"/>
    <w:bookmarkStart w:id="12" w:name="X20c98c9420e16e5f9ce391d10121384b37c1316"/>
    <w:p>
      <w:pPr>
        <w:pStyle w:val="Heading3"/>
      </w:pPr>
      <w:r>
        <w:t xml:space="preserve">Что произойдёт, если не делать сопровождение переноса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Трафик через 3 мес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Трафик через 6 мес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Потерянная выручка за 6 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 сопровождением</w:t>
            </w:r>
            <w:r>
              <w:t xml:space="preserve"> </w:t>
            </w:r>
            <w:r>
              <w:t xml:space="preserve">(есть в этом КП)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~540 000 (паритет)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~750 000 (+38%)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базовый сценарий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 сопровождения</w:t>
            </w:r>
            <w:r>
              <w:t xml:space="preserve"> </w:t>
            </w:r>
            <w:r>
              <w:t xml:space="preserve">(стандарт по нише)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~270 000 (−50%)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~330 000 (−39%)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~13,5 млн ₽</w:t>
            </w:r>
            <w:r>
              <w:t xml:space="preserve"> </w:t>
            </w:r>
            <w:r>
              <w:t xml:space="preserve">упущенной выручки</w:t>
            </w:r>
          </w:p>
        </w:tc>
      </w:tr>
    </w:tbl>
    <w:p>
      <w:pPr>
        <w:pStyle w:val="BlockText"/>
      </w:pPr>
      <w:r>
        <w:t xml:space="preserve">Базовый расчёт: текущий трафик ~540 000/мес × 0,5 потерь × 6 мес × конверсия 23% × средний чек 12 000 ₽ ≈ 13,5 млн ₽ упущенной выручки при сценарии «без сопровождения». Это — стандартное падение крупных клиентских сайтов при переезде без редиректов и сохранения SEO-данных.</w:t>
      </w:r>
    </w:p>
    <w:p>
      <w:pPr>
        <w:pStyle w:val="FirstParagraph"/>
      </w:pPr>
      <w:r>
        <w:t xml:space="preserve">То есть: 264 264 ₽ разово (с НДС — 277 477 ₽) — это страховка от потери ~13,5 млн ₽ выручки. ROI этой одной строки — порядка ×50 за 6 месяцев в виде сохранённого, а не приращённого трафика.</w:t>
      </w:r>
    </w:p>
    <w:bookmarkEnd w:id="12"/>
    <w:bookmarkEnd w:id="13"/>
    <w:bookmarkStart w:id="17" w:name="состав-комплекса"/>
    <w:p>
      <w:pPr>
        <w:pStyle w:val="Heading2"/>
      </w:pPr>
      <w:r>
        <w:t xml:space="preserve">Состав комплекса</w:t>
      </w:r>
    </w:p>
    <w:p>
      <w:pPr>
        <w:pStyle w:val="FirstParagraph"/>
      </w:pPr>
      <w:r>
        <w:t xml:space="preserve">Берём то, что вы озвучили на встрече 27.05:</w:t>
      </w:r>
      <w:r>
        <w:t xml:space="preserve"> </w:t>
      </w:r>
      <w:r>
        <w:rPr>
          <w:b/>
          <w:bCs/>
        </w:rPr>
        <w:t xml:space="preserve">«Перенос, репутация, нейронки — нейронки я бы взял сейчас»</w:t>
      </w:r>
      <w:r>
        <w:t xml:space="preserve">. SEO постоянное подключаем позже, когда новый сайт стабилизируется (отдельный блок ниже).</w:t>
      </w:r>
    </w:p>
    <w:bookmarkStart w:id="14" w:name="перенос-сайта-разовый-этап"/>
    <w:p>
      <w:pPr>
        <w:pStyle w:val="Heading3"/>
      </w:pPr>
      <w:r>
        <w:t xml:space="preserve">1. Перенос сайта (разовый этап)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сохранить весь органический трафик и SEO-данные текущего сайта при переезде на новый. До конца июня.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панелей (Яндекс.Вебмастер, Метрика, Google Search Console)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 семантического ядра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Составление структуры сайта на основе семантики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аудит (ответ сервера, дубли, robots.txt, парсинг)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Карта редиректов, выгрузка SEO-данных, тестовый домен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Сохранение микроразметки, перелинковки, структуры контента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Постпереносный аудит и контроль индексации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 НДС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 скидкой 5% (оплата до 05.06.2026)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Разово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277 477,20 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263 603,34 ₽</w:t>
            </w:r>
          </w:p>
        </w:tc>
      </w:tr>
    </w:tbl>
    <w:bookmarkEnd w:id="14"/>
    <w:bookmarkStart w:id="15" w:name="X343a00dda8eaf3af8d4d5d5a3c09dadb1ad050c"/>
    <w:p>
      <w:pPr>
        <w:pStyle w:val="Heading3"/>
      </w:pPr>
      <w:r>
        <w:t xml:space="preserve">2. Управление репутацией с ГЕО-продвижением (ORM + ГЕО)</w:t>
      </w:r>
    </w:p>
    <w:p>
      <w:pPr>
        <w:pStyle w:val="FirstParagraph"/>
      </w:pPr>
      <w:r>
        <w:rPr>
          <w:b/>
          <w:bCs/>
        </w:rPr>
        <w:t xml:space="preserve">Что входит ежемесячно: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t xml:space="preserve">Формирование и корректировка стратегии · еженедельный ручной мониторинг ТОП-20 выдачи · дайджест упоминаний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Публикация контента</w:t>
            </w:r>
          </w:p>
        </w:tc>
        <w:tc>
          <w:tcPr/>
          <w:p>
            <w:pPr>
              <w:pStyle w:val="Compact"/>
            </w:pPr>
            <w:r>
              <w:t xml:space="preserve">1 мега-отзыв на крупных отзовиках (Отзовик, Irecommend, otzyvy.pro, vseotzyvy) ~1000 знаков · 7 ГЕО-отзывов на Яндекс.Картах, Google Maps, 2ГИС ~300 знаков · 26 отзывов на отзовиках ~300 знаков · 12 партизанских обсуждений на форумах ~100 знаков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Работы от лица бренда</w:t>
            </w:r>
          </w:p>
        </w:tc>
        <w:tc>
          <w:tcPr/>
          <w:p>
            <w:pPr>
              <w:pStyle w:val="Compact"/>
            </w:pPr>
            <w:r>
              <w:t xml:space="preserve">5 ответов от официального представителя · 5 обжалований нарушающих правила отзывов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Платное продвижение</w:t>
            </w:r>
          </w:p>
        </w:tc>
        <w:tc>
          <w:tcPr/>
          <w:p>
            <w:pPr>
              <w:pStyle w:val="Compact"/>
            </w:pPr>
            <w:r>
              <w:t xml:space="preserve">Ведение и корректировка рекламной кампании на Яндекс.Картах (без учёта бюджета РК) · актуализация прайс-листа и информации об организации (Яндекс.Карты, Google, 2ГИС) · 1 новость на Яндекс.Картах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и безопасность</w:t>
            </w:r>
          </w:p>
        </w:tc>
        <w:tc>
          <w:tcPr/>
          <w:p>
            <w:pPr>
              <w:pStyle w:val="Compact"/>
            </w:pPr>
            <w:r>
              <w:t xml:space="preserve">Ежемесячный отчёт · менеджмент проекта · техническое сопровождение (база аккаунтов, привязка к номерам, ПО для смены IP)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 НДС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 скидкой 5% (оплата до 05.06.2026)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Ежемесячно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159 035,63 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151 083,84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Прогноз по ORM — что вы получите по месяцам:</w:t>
      </w:r>
    </w:p>
    <w:p>
      <w:pPr>
        <w:pStyle w:val="BodyText"/>
      </w:pPr>
      <w:r>
        <w:t xml:space="preserve">Исходные данные из аудита репутации за 21–27.05.2026: 39 площадок, 15 отрицательных, 5 с низким рейтингом, 1 без отзывов. Общий средний рейтинг 4,51; средний рейтинг на приоритетных площадках 4,29.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мес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мес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рейтинг на приоритетных площадках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Площадок с отрицательной тональностью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Площадок без отзывов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положительной тональности по новым отзывам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Закрытие приоритетных карточек (Yandex, ProDoctorov, 2GIS, Google)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первичная нормализация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базовая нормализация завершена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поддержание + рост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Якори по приоритетным площадкам (по аудиту 27.05):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Площадка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Рейтинг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Цель к 6-му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Yandex (38 млн посещаемость)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Google.com (26 млн)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2gis.ru (25 млн)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Otzovik.com (25 млн)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Prodoctorov.ru (28 млн)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Zoon.ru (24 млн)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Flamp.ru (1,8 млн)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 (поддержание)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Doctu.ru (13 млн)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 (поддержание + рост)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База для прогноза:</w:t>
      </w:r>
      <w:r>
        <w:t xml:space="preserve"> </w:t>
      </w:r>
      <w:r>
        <w:t xml:space="preserve">по нашим кейсам в медицине за 12 месяцев работы 82% клиентов получают больше положительных отзывов, чем за предыдущие 3 года; средний рост рейтинга — 1,5 балла за 6 месяцев; конверсия в записи через онлайн-каналы +30%. Эти цифры консервативно перенесены на профиль Гута-Клиник.</w:t>
      </w:r>
    </w:p>
    <w:bookmarkEnd w:id="15"/>
    <w:bookmarkStart w:id="16" w:name="X76d5c87d2e0425a12e257c96625addfac7f0101"/>
    <w:p>
      <w:pPr>
        <w:pStyle w:val="Heading3"/>
      </w:pPr>
      <w:r>
        <w:t xml:space="preserve">3. Продвижение в нейровыдаче (GEO в нейросетях)</w:t>
      </w:r>
    </w:p>
    <w:p>
      <w:pPr>
        <w:pStyle w:val="FirstParagraph"/>
      </w:pPr>
      <w:r>
        <w:rPr>
          <w:b/>
          <w:bCs/>
        </w:rPr>
        <w:t xml:space="preserve">Что входит ежемесячно (53 часа):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Сбор информации и доступов · настройка систем аналитики · менеджмент проекта · регистрация в Яндекс.Бизнес и Google Business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Базовая SEO/GEO-оптимизация</w:t>
            </w:r>
          </w:p>
        </w:tc>
        <w:tc>
          <w:tcPr/>
          <w:p>
            <w:pPr>
              <w:pStyle w:val="Compact"/>
            </w:pPr>
            <w:r>
              <w:t xml:space="preserve">Технические рекомендации для индексации ИИ-агентами · оптимизация скорости загрузки (Core Web Vitals) · микроразметки · проверка рендеринга и адаптации для мобильных · настройка Bing Webmaster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Внутренняя оптимизация и UX</w:t>
            </w:r>
          </w:p>
        </w:tc>
        <w:tc>
          <w:tcPr/>
          <w:p>
            <w:pPr>
              <w:pStyle w:val="Compact"/>
            </w:pPr>
            <w:r>
              <w:t xml:space="preserve">Глубокий аудит контента и тематического авторитета · аудит E-E-A-T · рекомендации по принципу «Ответ-прежде-всего» · обогащение контента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Контентная оптимизация</w:t>
            </w:r>
          </w:p>
        </w:tc>
        <w:tc>
          <w:tcPr/>
          <w:p>
            <w:pPr>
              <w:pStyle w:val="Compact"/>
            </w:pPr>
            <w:r>
              <w:t xml:space="preserve">Сбор 50 промптов под приоритетные направления · написание оптимизированных под промпты статей · 3 рерайта каждой статьи для размещения в тематических ресурсах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Внешняя оптимизация</w:t>
            </w:r>
          </w:p>
        </w:tc>
        <w:tc>
          <w:tcPr/>
          <w:p>
            <w:pPr>
              <w:pStyle w:val="Compact"/>
            </w:pPr>
            <w:r>
              <w:t xml:space="preserve">Анализ ссылочного профиля · деактивация токсичных ссылок · работа по повышению авторитетности через упоминания · 25% бюджета внутри сметы идёт на закупку качественных ссылок (без доплат)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Анализ репутации</w:t>
            </w:r>
          </w:p>
        </w:tc>
        <w:tc>
          <w:tcPr/>
          <w:p>
            <w:pPr>
              <w:pStyle w:val="Compact"/>
            </w:pPr>
            <w:r>
              <w:t xml:space="preserve">Анализ упоминаний бренда без ссылок, в списках/обзорах, на форумах и Q&amp;A · проверка представленности в «Графе знаний» Google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 НДС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 скидкой 5% (оплата до 05.06.2026)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Ежемесячно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117 744,90 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111 857,65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Точка роста (по данным аудита нейровыдачи за 21–27.05):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Гута-Клиник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Лидер (Медси)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СМ-Клиника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ЕМЦ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GMS Clinic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Видимость во всех нейросетях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голоса (Share of Voice)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Тональность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Негативная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Нейтральная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Нейтральная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Нейтральная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Нейтральная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с Алисой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 Overview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Прогноз по нейровыдаче — диапазоны на 3 / 6 / 12 месяцев:</w:t>
      </w:r>
    </w:p>
    <w:p>
      <w:pPr>
        <w:pStyle w:val="BlockText"/>
      </w:pPr>
      <w:r>
        <w:t xml:space="preserve">Нейровыдача — новый канал, поэтому прогноз даём диапазоном, а не точкой. Это честно: ИИ-выдача переобучается несколько раз в год, и точное число «через X месяцев» дать нельзя ни одному агентству. Зато диапазоны опираются на наш накопленный кейс по 8 медицинским клиентам.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мес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мес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Общая видимость во всех нейросетях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18–22%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голоса (Share of Voice)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3,5–4%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7–9%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— видимость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9–12%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 Overview — видимость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14–18%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с Алисой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18–22%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25–30%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Тональность упоминаний бренда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Негативная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Нейтральная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Нейтрально-положительная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Позиция в рейтинге видимости среди мед-брендов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8-е место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6–7-е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5-е (паритет с GMS)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3–4-е (между ЕМЦ и Медси)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это значит в логике пациента:</w:t>
      </w:r>
      <w:r>
        <w:t xml:space="preserve"> </w:t>
      </w:r>
      <w:r>
        <w:t xml:space="preserve">к 6-му месяцу бренд «Гута-Клиник» начинает появляться в выдаче ChatGPT, Алисы и Google AI Overview по промптам типа «лучшая частная клиника в Москве», «эндокринолог для похудения», «КТ с контрастом надпочечников» — то есть на верхнем этапе воронки выбора клиники.</w:t>
      </w:r>
    </w:p>
    <w:p>
      <w:pPr>
        <w:pStyle w:val="BodyText"/>
      </w:pPr>
      <w:r>
        <w:rPr>
          <w:b/>
          <w:bCs/>
        </w:rPr>
        <w:t xml:space="preserve">Как нейровыдача влияет на выручку (косвенно):</w:t>
      </w:r>
      <w:r>
        <w:t xml:space="preserve"> </w:t>
      </w:r>
      <w:r>
        <w:t xml:space="preserve">по нашим данным пользователь, который пришёл с рекомендации ИИ, конвертируется на 15–25% выше, чем пользователь из обычного поиска. Это значит, что при доле голоса 5–6% к 6-му месяцу нейровыдача добавит к существующему контексту и SEO +50…80 заявок в месяц через рост узнаваемости бренда.</w:t>
      </w:r>
    </w:p>
    <w:bookmarkEnd w:id="16"/>
    <w:bookmarkEnd w:id="17"/>
    <w:bookmarkStart w:id="18" w:name="сводный-тотал-итоговая-таблица"/>
    <w:p>
      <w:pPr>
        <w:pStyle w:val="Heading2"/>
      </w:pPr>
      <w:r>
        <w:t xml:space="preserve">Сводный тотал — итоговая 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 НДС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 скидкой 5% (оплата до 05.06.2026)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сайта</w:t>
            </w:r>
          </w:p>
        </w:tc>
        <w:tc>
          <w:tcPr/>
          <w:p>
            <w:pPr>
              <w:pStyle w:val="Compact"/>
            </w:pPr>
            <w:r>
              <w:t xml:space="preserve">разово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277 477,20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263 603,34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+ ГЕО</w:t>
            </w:r>
          </w:p>
        </w:tc>
        <w:tc>
          <w:tcPr/>
          <w:p>
            <w:pPr>
              <w:pStyle w:val="Compac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159 035,63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151 083,84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Нейровыдача (GEO)</w:t>
            </w:r>
          </w:p>
        </w:tc>
        <w:tc>
          <w:tcPr/>
          <w:p>
            <w:pPr>
              <w:pStyle w:val="Compac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117 744,90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111 857,65 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разово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277 477,20 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263 603,34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ежемесячно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276 780,53 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262 941,50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за первые 12 месяцев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3 598 843,50 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3 418 901,33 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при оплате до 05.06.2026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−179 942,17 ₽</w:t>
            </w:r>
          </w:p>
        </w:tc>
      </w:tr>
    </w:tbl>
    <w:p>
      <w:pPr>
        <w:pStyle w:val="BlockText"/>
      </w:pPr>
      <w:r>
        <w:t xml:space="preserve">Все суммы указаны с учётом НДС 5%. Цены в смете каждого направления — без НДС; в этом КП НДС уже добавлен. Скидка 5% применяется при оплате до 5 июня 2026 года и распространяется на разовый этап и на первый месячный платёж по каждому направлению (далее — по базовой цене с НДС).</w:t>
      </w:r>
    </w:p>
    <w:bookmarkEnd w:id="18"/>
    <w:bookmarkStart w:id="19" w:name="X6335d4f337e5dd4bc2da939de55f395fefac287"/>
    <w:p>
      <w:pPr>
        <w:pStyle w:val="Heading2"/>
      </w:pPr>
      <w:r>
        <w:t xml:space="preserve">Опциональное расширение — SEO постоянное (после стабилизации нового сайта)</w:t>
      </w:r>
    </w:p>
    <w:p>
      <w:pPr>
        <w:pStyle w:val="FirstParagraph"/>
      </w:pPr>
      <w:r>
        <w:t xml:space="preserve">Подключаем с 4-го месяца после переноса. До этого момента работают перенос + ORM + нейровыдача.</w:t>
      </w:r>
    </w:p>
    <w:p>
      <w:pPr>
        <w:pStyle w:val="BodyText"/>
      </w:pPr>
      <w:r>
        <w:rPr>
          <w:b/>
          <w:bCs/>
        </w:rPr>
        <w:t xml:space="preserve">Что входит ежемесячно (45 часов):</w:t>
      </w:r>
    </w:p>
    <w:p>
      <w:pPr>
        <w:pStyle w:val="Compact"/>
        <w:numPr>
          <w:ilvl w:val="0"/>
          <w:numId w:val="1001"/>
        </w:numPr>
      </w:pPr>
      <w:r>
        <w:t xml:space="preserve">Поисковая оптимизация и контент: посадочные страницы под услуги и симптомы, оптимизированные тексты, микроразметка для карточек врачей</w:t>
      </w:r>
    </w:p>
    <w:p>
      <w:pPr>
        <w:pStyle w:val="Compact"/>
        <w:numPr>
          <w:ilvl w:val="0"/>
          <w:numId w:val="1001"/>
        </w:numPr>
      </w:pPr>
      <w:r>
        <w:t xml:space="preserve">Базовая техническая оптимизация: устранение ошибок, оптимизация служебных файлов, аудит и доработка E-E-A-T (экспертиза врачей, лицензии)</w:t>
      </w:r>
    </w:p>
    <w:p>
      <w:pPr>
        <w:pStyle w:val="Compact"/>
        <w:numPr>
          <w:ilvl w:val="0"/>
          <w:numId w:val="1001"/>
        </w:numPr>
      </w:pPr>
      <w:r>
        <w:t xml:space="preserve">Внешняя оптимизация: качественные ссылки с тематических площадок, A/B-тесты, аудит юзабилити, анализ конкурентов</w:t>
      </w:r>
    </w:p>
    <w:p>
      <w:pPr>
        <w:pStyle w:val="Compact"/>
        <w:numPr>
          <w:ilvl w:val="0"/>
          <w:numId w:val="1001"/>
        </w:numPr>
      </w:pPr>
      <w:r>
        <w:t xml:space="preserve">Подготовка проекта: настройка целей и аналитики, регистрация в Яндекс.Бизнес и Google, контроль позиций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 НДС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 скидкой 5% (оплата до 05.06.2026)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постоянное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130 095,00 ₽/мес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123 590,25 ₽/мес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Прогноз по SEO на 12 месяцев (по нашей модели):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Трафик из органики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Заявки с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542 040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531 783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747 012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967 462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1 281 308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851</w:t>
            </w:r>
          </w:p>
        </w:tc>
      </w:tr>
    </w:tbl>
    <w:p>
      <w:pPr>
        <w:pStyle w:val="BodyText"/>
      </w:pPr>
      <w:r>
        <w:t xml:space="preserve">При конверсии 23% и среднем чеке 12 000 ₽ — выручка с SEO за период 6 789 600 ₽ при инвестициях 2 088 000 ₽.</w:t>
      </w:r>
      <w:r>
        <w:t xml:space="preserve"> </w:t>
      </w:r>
      <w:r>
        <w:rPr>
          <w:b/>
          <w:bCs/>
        </w:rPr>
        <w:t xml:space="preserve">ROI 225%.</w:t>
      </w:r>
    </w:p>
    <w:p>
      <w:pPr>
        <w:pStyle w:val="BlockText"/>
      </w:pPr>
      <w:r>
        <w:t xml:space="preserve">На встрече подтвердили, что технари клиники есть. Поэтому отдельный тариф «Техническая поддержка сайта» (58 800 ₽/мес с НДС или 55 860 ₽/мес со скидкой) в сводный тотал</w:t>
      </w:r>
      <w:r>
        <w:t xml:space="preserve"> </w:t>
      </w:r>
      <w:r>
        <w:rPr>
          <w:b/>
          <w:bCs/>
        </w:rPr>
        <w:t xml:space="preserve">не включаем</w:t>
      </w:r>
      <w:r>
        <w:t xml:space="preserve"> </w:t>
      </w:r>
      <w:r>
        <w:t xml:space="preserve">— подключается только если потребуется.</w:t>
      </w:r>
    </w:p>
    <w:bookmarkEnd w:id="19"/>
    <w:bookmarkStart w:id="20" w:name="сроки-и-порядок-старта"/>
    <w:p>
      <w:pPr>
        <w:pStyle w:val="Heading2"/>
      </w:pPr>
      <w:r>
        <w:t xml:space="preserve">Сроки и порядок старта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Подписание договора и оплата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05.06.2026</w:t>
            </w:r>
            <w:r>
              <w:t xml:space="preserve"> </w:t>
            </w:r>
            <w:r>
              <w:t xml:space="preserve">— действует скидка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 доступов, подключение аналитики</w:t>
            </w:r>
          </w:p>
        </w:tc>
        <w:tc>
          <w:tcPr/>
          <w:p>
            <w:pPr>
              <w:pStyle w:val="Compact"/>
            </w:pPr>
            <w:r>
              <w:t xml:space="preserve">первые 48 часов после оплаты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 ORM и нейровыдачи</w:t>
            </w:r>
          </w:p>
        </w:tc>
        <w:tc>
          <w:tcPr/>
          <w:p>
            <w:pPr>
              <w:pStyle w:val="Compact"/>
            </w:pPr>
            <w:r>
              <w:t xml:space="preserve">в течение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Стартовый аудит и план переноса</w:t>
            </w:r>
          </w:p>
        </w:tc>
        <w:tc>
          <w:tcPr/>
          <w:p>
            <w:pPr>
              <w:pStyle w:val="Compact"/>
            </w:pPr>
            <w:r>
              <w:t xml:space="preserve">первый цикл (1 месяц)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сайта</w:t>
            </w:r>
          </w:p>
        </w:tc>
        <w:tc>
          <w:tcPr/>
          <w:p>
            <w:pPr>
              <w:pStyle w:val="Compact"/>
            </w:pPr>
            <w:r>
              <w:t xml:space="preserve">до конца июня (по вашему сроку)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Постоянное SEO</w:t>
            </w:r>
          </w:p>
        </w:tc>
        <w:tc>
          <w:tcPr/>
          <w:p>
            <w:pPr>
              <w:pStyle w:val="Compact"/>
            </w:pPr>
            <w:r>
              <w:t xml:space="preserve">подключаем с 4-го месяца после переноса</w:t>
            </w:r>
          </w:p>
        </w:tc>
      </w:tr>
    </w:tbl>
    <w:bookmarkEnd w:id="20"/>
    <w:bookmarkStart w:id="21" w:name="что-от-вас-потребуется"/>
    <w:p>
      <w:pPr>
        <w:pStyle w:val="Heading2"/>
      </w:pPr>
      <w:r>
        <w:t xml:space="preserve">Что от вас потребуется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нужно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Доступы: CMS текущего сайта, Яндекс.Метрика, Яндекс.Бизнес, Google Search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Список приоритетных услуг и врачей для карточек (частично есть: стоматология, дерматология, пластика, урология, чек-апы)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Логин в новый сайт (тестовый домен), как только он будет готов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Контакты вашего технаря — для передачи технических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Согласование шаблонов ответов от лица бренда (одна встреча на 30 минут)</w:t>
            </w:r>
          </w:p>
        </w:tc>
      </w:tr>
    </w:tbl>
    <w:bookmarkEnd w:id="21"/>
    <w:bookmarkStart w:id="22" w:name="что-мы-возьмём-на-себя"/>
    <w:p>
      <w:pPr>
        <w:pStyle w:val="Heading2"/>
      </w:pPr>
      <w:r>
        <w:t xml:space="preserve">Что мы возьмём на себя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Команда Belberry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SEO-стратегия и контроль позиций</w:t>
            </w:r>
          </w:p>
        </w:tc>
        <w:tc>
          <w:tcPr/>
          <w:p>
            <w:pPr>
              <w:pStyle w:val="Compact"/>
            </w:pPr>
            <w:r>
              <w:t xml:space="preserve">Дмитрий Иванов, ведущий SEO-специалист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 и копирайтинг</w:t>
            </w:r>
          </w:p>
        </w:tc>
        <w:tc>
          <w:tcPr/>
          <w:p>
            <w:pPr>
              <w:pStyle w:val="Compact"/>
            </w:pPr>
            <w:r>
              <w:t xml:space="preserve">Анастасия Юрескул + копирайтеры с медицинским образованием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Размещение и обновление</w:t>
            </w:r>
          </w:p>
        </w:tc>
        <w:tc>
          <w:tcPr/>
          <w:p>
            <w:pPr>
              <w:pStyle w:val="Compact"/>
            </w:pPr>
            <w:r>
              <w:t xml:space="preserve">Екатерина Агафонова, контент-менеджер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Линкбилдинг</w:t>
            </w:r>
          </w:p>
        </w:tc>
        <w:tc>
          <w:tcPr/>
          <w:p>
            <w:pPr>
              <w:pStyle w:val="Compact"/>
            </w:pPr>
            <w:r>
              <w:t xml:space="preserve">Валентин Зубок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Вёрстка и доработки на сайте</w:t>
            </w:r>
          </w:p>
        </w:tc>
        <w:tc>
          <w:tcPr/>
          <w:p>
            <w:pPr>
              <w:pStyle w:val="Compact"/>
            </w:pPr>
            <w:r>
              <w:t xml:space="preserve">Никита Южанин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Сложные доработки (интеграции, формы)</w:t>
            </w:r>
          </w:p>
        </w:tc>
        <w:tc>
          <w:tcPr/>
          <w:p>
            <w:pPr>
              <w:pStyle w:val="Compact"/>
            </w:pPr>
            <w:r>
              <w:t xml:space="preserve">Константин Волоцкий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репутацией</w:t>
            </w:r>
          </w:p>
        </w:tc>
        <w:tc>
          <w:tcPr/>
          <w:p>
            <w:pPr>
              <w:pStyle w:val="Compact"/>
            </w:pPr>
            <w:r>
              <w:t xml:space="preserve">Виктория Шошина, руководитель отдела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Аккаунт и коммуникация</w:t>
            </w:r>
          </w:p>
        </w:tc>
        <w:tc>
          <w:tcPr/>
          <w:p>
            <w:pPr>
              <w:pStyle w:val="Compact"/>
            </w:pPr>
            <w:r>
              <w:t xml:space="preserve">Мария Лопатина, аккаунт-менеджер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качества</w:t>
            </w:r>
          </w:p>
        </w:tc>
        <w:tc>
          <w:tcPr/>
          <w:p>
            <w:pPr>
              <w:pStyle w:val="Compact"/>
            </w:pPr>
            <w:r>
              <w:t xml:space="preserve">Евгения Гордиенко, исполнительный директор</w:t>
            </w:r>
          </w:p>
        </w:tc>
      </w:tr>
    </w:tbl>
    <w:bookmarkEnd w:id="22"/>
    <w:bookmarkStart w:id="24" w:name="почему-belberry"/>
    <w:p>
      <w:pPr>
        <w:pStyle w:val="Heading2"/>
      </w:pPr>
      <w:r>
        <w:t xml:space="preserve">Почему Belberry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в медицинском digital</w:t>
            </w:r>
          </w:p>
        </w:tc>
        <w:tc>
          <w:tcPr/>
          <w:p>
            <w:pPr>
              <w:pStyle w:val="Compact"/>
            </w:pPr>
            <w:r>
              <w:t xml:space="preserve">11 лет (с 2015 года)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Активных SEO-проектов в медицине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рейтинг по отзывам клиентов</w:t>
            </w:r>
          </w:p>
        </w:tc>
        <w:tc>
          <w:tcPr/>
          <w:p>
            <w:pPr>
              <w:pStyle w:val="Compact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Место в рейтинге комплексных агентств для медицины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Место в рейтинге «Разработка и продвижение в медицине»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Место в рейтинге «SMM для медицинской тематики»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Сертификации</w:t>
            </w:r>
          </w:p>
        </w:tc>
        <w:tc>
          <w:tcPr/>
          <w:p>
            <w:pPr>
              <w:pStyle w:val="Compact"/>
            </w:pPr>
            <w:r>
              <w:t xml:space="preserve">Золотой партнёр Битрикс, разработчик «1С-Битрикс: Решения для медицины»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Сотрудников с медицинским образованием</w:t>
            </w:r>
          </w:p>
        </w:tc>
        <w:tc>
          <w:tcPr/>
          <w:p>
            <w:pPr>
              <w:pStyle w:val="Compact"/>
            </w:pPr>
            <w:r>
              <w:t xml:space="preserve">5 копирайтеров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негативных отзывов, которую переводим в нейтральные/положительные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Сокращение доли негатива в выдаче за 3–6 месяцев</w:t>
            </w:r>
          </w:p>
        </w:tc>
        <w:tc>
          <w:tcPr/>
          <w:p>
            <w:pPr>
              <w:pStyle w:val="Compact"/>
            </w:pPr>
            <w:r>
              <w:t xml:space="preserve">до 70%</w:t>
            </w:r>
          </w:p>
        </w:tc>
      </w:tr>
    </w:tbl>
    <w:bookmarkStart w:id="23" w:name="кейсы-из-медицины"/>
    <w:p>
      <w:pPr>
        <w:pStyle w:val="Heading3"/>
      </w:pPr>
      <w:r>
        <w:t xml:space="preserve">Кейсы из медицины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Что было</w:t>
            </w:r>
          </w:p>
        </w:tc>
        <w:tc>
          <w:tcPr/>
          <w:p>
            <w:pPr>
              <w:pStyle w:val="Compact"/>
            </w:pPr>
            <w:r>
              <w:t xml:space="preserve">Что стало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Dental Luxury Clinic</w:t>
            </w:r>
          </w:p>
        </w:tc>
        <w:tc>
          <w:tcPr/>
          <w:p>
            <w:pPr>
              <w:pStyle w:val="Compact"/>
            </w:pPr>
            <w:r>
              <w:t xml:space="preserve">Новый сайт, отсутствие SEO-трафика, дорогой лид</w:t>
            </w:r>
          </w:p>
        </w:tc>
        <w:tc>
          <w:tcPr/>
          <w:p>
            <w:pPr>
              <w:pStyle w:val="Compact"/>
            </w:pPr>
            <w:r>
              <w:t xml:space="preserve">+172% органики, −36,8% стоимости лида, поток пациентов с 3-го месяца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Beautyway Clinic</w:t>
            </w:r>
          </w:p>
        </w:tc>
        <w:tc>
          <w:tcPr/>
          <w:p>
            <w:pPr>
              <w:pStyle w:val="Compact"/>
            </w:pPr>
            <w:r>
              <w:t xml:space="preserve">Слабый поисковый трафик, нет новых пациентов из органики</w:t>
            </w:r>
          </w:p>
        </w:tc>
        <w:tc>
          <w:tcPr/>
          <w:p>
            <w:pPr>
              <w:pStyle w:val="Compact"/>
            </w:pPr>
            <w:r>
              <w:t xml:space="preserve">+138% посещаемости, +91% записей на процедуры, доход с SEO сравнялся с контекстом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Клиника доктора Глазкова</w:t>
            </w:r>
          </w:p>
        </w:tc>
        <w:tc>
          <w:tcPr/>
          <w:p>
            <w:pPr>
              <w:pStyle w:val="Compact"/>
            </w:pPr>
            <w:r>
              <w:t xml:space="preserve">Клиника работала офлайн, сайт не приносил пациентов</w:t>
            </w:r>
          </w:p>
        </w:tc>
        <w:tc>
          <w:tcPr/>
          <w:p>
            <w:pPr>
              <w:pStyle w:val="Compact"/>
            </w:pPr>
            <w:r>
              <w:t xml:space="preserve">+3 200 посетителей в месяц из поиска, +160% лидов без увеличения бюджета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SDS Clinic</w:t>
            </w:r>
          </w:p>
        </w:tc>
        <w:tc>
          <w:tcPr/>
          <w:p>
            <w:pPr>
              <w:pStyle w:val="Compact"/>
            </w:pPr>
            <w:r>
              <w:t xml:space="preserve">Устаревший сайт, трафик не приводил к записям</w:t>
            </w:r>
          </w:p>
        </w:tc>
        <w:tc>
          <w:tcPr/>
          <w:p>
            <w:pPr>
              <w:pStyle w:val="Compact"/>
            </w:pPr>
            <w:r>
              <w:t xml:space="preserve">+124% трафика из Яндекса, рост лидов на имплантации и терапии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Сеть косметологий, Ростов-на-Дону (3 филиала)</w:t>
            </w:r>
          </w:p>
        </w:tc>
        <w:tc>
          <w:tcPr/>
          <w:p>
            <w:pPr>
              <w:pStyle w:val="Compact"/>
            </w:pPr>
            <w:r>
              <w:t xml:space="preserve">Низкие рейтинги, мало положительных отзывов</w:t>
            </w:r>
          </w:p>
        </w:tc>
        <w:tc>
          <w:tcPr/>
          <w:p>
            <w:pPr>
              <w:pStyle w:val="Compact"/>
            </w:pPr>
            <w:r>
              <w:t xml:space="preserve">+44% записей, +67% положительных упоминаний, удалено 83 отрицательных отзыва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Сеть лабораторий в Москве (9 филиалов)</w:t>
            </w:r>
          </w:p>
        </w:tc>
        <w:tc>
          <w:tcPr/>
          <w:p>
            <w:pPr>
              <w:pStyle w:val="Compact"/>
            </w:pPr>
            <w:r>
              <w:t xml:space="preserve">Слабая репутация, низкий рейтинг (4,2)</w:t>
            </w:r>
          </w:p>
        </w:tc>
        <w:tc>
          <w:tcPr/>
          <w:p>
            <w:pPr>
              <w:pStyle w:val="Compact"/>
            </w:pPr>
            <w:r>
              <w:t xml:space="preserve">+10…15% записей по всем филиалам, рейтинг до 4,6, 83% положительной тональности</w:t>
            </w:r>
          </w:p>
        </w:tc>
      </w:tr>
    </w:tbl>
    <w:bookmarkEnd w:id="23"/>
    <w:bookmarkEnd w:id="24"/>
    <w:bookmarkStart w:id="25" w:name="дополнительные-каналы-если-потребуется"/>
    <w:p>
      <w:pPr>
        <w:pStyle w:val="Heading2"/>
      </w:pPr>
      <w:r>
        <w:t xml:space="preserve">Дополнительные каналы — если потребуется</w:t>
      </w:r>
    </w:p>
    <w:p>
      <w:pPr>
        <w:pStyle w:val="FirstParagraph"/>
      </w:pPr>
      <w:r>
        <w:t xml:space="preserve">Это не входит в текущий комплекс. Включаем по запросу, когда захотите расширить экосистему.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Когда подключать</w:t>
            </w:r>
          </w:p>
        </w:tc>
        <w:tc>
          <w:tcPr/>
          <w:p>
            <w:pPr>
              <w:pStyle w:val="Compact"/>
            </w:pPr>
            <w:r>
              <w:t xml:space="preserve">Что закрывает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Контекстная реклама</w:t>
            </w:r>
          </w:p>
        </w:tc>
        <w:tc>
          <w:tcPr/>
          <w:p>
            <w:pPr>
              <w:pStyle w:val="Compact"/>
            </w:pPr>
            <w:r>
              <w:t xml:space="preserve">Сейчас или сезонные акции</w:t>
            </w:r>
          </w:p>
        </w:tc>
        <w:tc>
          <w:tcPr/>
          <w:p>
            <w:pPr>
              <w:pStyle w:val="Compact"/>
            </w:pPr>
            <w:r>
              <w:t xml:space="preserve">Быстрый запуск, работает в паре с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Контент-маркетинг</w:t>
            </w:r>
          </w:p>
        </w:tc>
        <w:tc>
          <w:tcPr/>
          <w:p>
            <w:pPr>
              <w:pStyle w:val="Compact"/>
            </w:pPr>
            <w:r>
              <w:t xml:space="preserve">После запуска нового сайта</w:t>
            </w:r>
          </w:p>
        </w:tc>
        <w:tc>
          <w:tcPr/>
          <w:p>
            <w:pPr>
              <w:pStyle w:val="Compact"/>
            </w:pPr>
            <w:r>
              <w:t xml:space="preserve">Прогрев, удержание, дополнительный поисковый трафик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 и таргет</w:t>
            </w:r>
          </w:p>
        </w:tc>
        <w:tc>
          <w:tcPr/>
          <w:p>
            <w:pPr>
              <w:pStyle w:val="Compact"/>
            </w:pPr>
            <w:r>
              <w:t xml:space="preserve">После реактивации соцсетей</w:t>
            </w:r>
          </w:p>
        </w:tc>
        <w:tc>
          <w:tcPr/>
          <w:p>
            <w:pPr>
              <w:pStyle w:val="Compact"/>
            </w:pPr>
            <w:r>
              <w:t xml:space="preserve">Запоминаемость, повторные обращения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Юридическая поддержка ORM</w:t>
            </w:r>
          </w:p>
        </w:tc>
        <w:tc>
          <w:tcPr/>
          <w:p>
            <w:pPr>
              <w:pStyle w:val="Compact"/>
            </w:pPr>
            <w:r>
              <w:t xml:space="preserve">По мере поступления токсичных публикаций</w:t>
            </w:r>
          </w:p>
        </w:tc>
        <w:tc>
          <w:tcPr/>
          <w:p>
            <w:pPr>
              <w:pStyle w:val="Compact"/>
            </w:pPr>
            <w:r>
              <w:t xml:space="preserve">Удаление незаконных и клеветнических материалов</w:t>
            </w:r>
          </w:p>
        </w:tc>
      </w:tr>
    </w:tbl>
    <w:bookmarkEnd w:id="25"/>
    <w:bookmarkStart w:id="26" w:name="ответы-на-ваши-вопросы-со-встречи-27.05"/>
    <w:p>
      <w:pPr>
        <w:pStyle w:val="Heading2"/>
      </w:pPr>
      <w:r>
        <w:t xml:space="preserve">Ответы на ваши вопросы со встречи 27.05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Где 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«А что я получу?» — по SEO</w:t>
            </w:r>
          </w:p>
        </w:tc>
        <w:tc>
          <w:tcPr/>
          <w:p>
            <w:pPr>
              <w:pStyle w:val="Compact"/>
            </w:pPr>
            <w:r>
              <w:t xml:space="preserve">Таблица прогноза трафика и заявок на 12 мес, ROI 225% — раздел «SEO постоянное»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«А что я получу?» — по ORM</w:t>
            </w:r>
          </w:p>
        </w:tc>
        <w:tc>
          <w:tcPr/>
          <w:p>
            <w:pPr>
              <w:pStyle w:val="Compact"/>
            </w:pPr>
            <w:r>
              <w:t xml:space="preserve">Таблица «Прогноз по ORM по месяцам» — раздел «Управление репутацией»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«А что я получу?» — по нейровыдаче</w:t>
            </w:r>
          </w:p>
        </w:tc>
        <w:tc>
          <w:tcPr/>
          <w:p>
            <w:pPr>
              <w:pStyle w:val="Compact"/>
            </w:pPr>
            <w:r>
              <w:t xml:space="preserve">Таблица «Прогноз по нейровыдаче на 3 / 6 / 12 мес» — раздел «Нейровыдача»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«Сколько месяцев необходимо для нормализации?»</w:t>
            </w:r>
          </w:p>
        </w:tc>
        <w:tc>
          <w:tcPr/>
          <w:p>
            <w:pPr>
              <w:pStyle w:val="Compact"/>
            </w:pPr>
            <w:r>
              <w:t xml:space="preserve">6 месяцев для базовой нормализации репутации, 12 — для устойчивого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«Сколько комплекс будет стоить, тотал?»</w:t>
            </w:r>
          </w:p>
        </w:tc>
        <w:tc>
          <w:tcPr/>
          <w:p>
            <w:pPr>
              <w:pStyle w:val="Compact"/>
            </w:pPr>
            <w:r>
              <w:t xml:space="preserve">Сводная таблица — раздел «Сводный тотал»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«Можно ли удешевить?»</w:t>
            </w:r>
          </w:p>
        </w:tc>
        <w:tc>
          <w:tcPr/>
          <w:p>
            <w:pPr>
              <w:pStyle w:val="Compact"/>
            </w:pPr>
            <w:r>
              <w:t xml:space="preserve">Скидка 5% при оплате до 05.06.2026 — экономия 179 942 ₽ за 12 месяцев</w:t>
            </w:r>
          </w:p>
        </w:tc>
      </w:tr>
    </w:tbl>
    <w:bookmarkEnd w:id="26"/>
    <w:bookmarkStart w:id="27" w:name="что-дальше-пошагово"/>
    <w:p>
      <w:pPr>
        <w:pStyle w:val="Heading2"/>
      </w:pPr>
      <w:r>
        <w:t xml:space="preserve">Что дальше — пошагово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Решение по составу комплекса (мин/опт/макс)</w:t>
            </w:r>
          </w:p>
        </w:tc>
        <w:tc>
          <w:tcPr/>
          <w:p>
            <w:pPr>
              <w:pStyle w:val="Compact"/>
            </w:pPr>
            <w:r>
              <w:t xml:space="preserve">Вы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03.06.2026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 и счёт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в течение 24 часов после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</w:pPr>
            <w:r>
              <w:t xml:space="preserve">Вы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05.06.2026</w:t>
            </w:r>
            <w:r>
              <w:t xml:space="preserve"> </w:t>
            </w:r>
            <w:r>
              <w:t xml:space="preserve">— действует скидка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 доступов, kick-off звонок 30 мин</w:t>
            </w:r>
          </w:p>
        </w:tc>
        <w:tc>
          <w:tcPr/>
          <w:p>
            <w:pPr>
              <w:pStyle w:val="Compact"/>
            </w:pPr>
            <w:r>
              <w:t xml:space="preserve">Belberry + Гута-Клиник</w:t>
            </w:r>
          </w:p>
        </w:tc>
        <w:tc>
          <w:tcPr/>
          <w:p>
            <w:pPr>
              <w:pStyle w:val="Compact"/>
            </w:pPr>
            <w:r>
              <w:t xml:space="preserve">первые 48 часов после оплаты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 работ по ORM и нейровыдаче</w:t>
            </w:r>
          </w:p>
        </w:tc>
        <w:tc>
          <w:tcPr/>
          <w:p>
            <w:pPr>
              <w:pStyle w:val="Compact"/>
            </w:pPr>
            <w:r>
              <w:t xml:space="preserve">Belberry</w:t>
            </w:r>
          </w:p>
        </w:tc>
        <w:tc>
          <w:tcPr/>
          <w:p>
            <w:pPr>
              <w:pStyle w:val="Compact"/>
            </w:pPr>
            <w:r>
              <w:t xml:space="preserve">в течение 1 рабочей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сайта — план и согласование с вашим разработчиком</w:t>
            </w:r>
          </w:p>
        </w:tc>
        <w:tc>
          <w:tcPr/>
          <w:p>
            <w:pPr>
              <w:pStyle w:val="Compact"/>
            </w:pPr>
            <w:r>
              <w:t xml:space="preserve">Belberry + ваш технарь</w:t>
            </w:r>
          </w:p>
        </w:tc>
        <w:tc>
          <w:tcPr/>
          <w:p>
            <w:pPr>
              <w:pStyle w:val="Compact"/>
            </w:pPr>
            <w:r>
              <w:t xml:space="preserve">до 15.06.2026</w:t>
            </w:r>
          </w:p>
        </w:tc>
      </w:tr>
    </w:tbl>
    <w:p>
      <w:pPr>
        <w:pStyle w:val="BlockText"/>
      </w:pPr>
      <w:r>
        <w:t xml:space="preserve">Если до 05.06 не успеваем по любой причине (отпуск согласующего, согласование договора и т.п.) — напишите, и мы зафиксируем скидку 5% по факту оплаты до конца июня. Дедлайн нужен не нам, а вам — чтобы экономия не «перетекала» в очередной месяц.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Сводное КП — gutaclinic.ru</dc:title>
  <dc:creator>Belberry · Гордиенко Евгения</dc:creator>
  <cp:keywords/>
  <dcterms:created xsi:type="dcterms:W3CDTF">2026-05-27T11:41:05Z</dcterms:created>
  <dcterms:modified xsi:type="dcterms:W3CDTF">2026-05-27T11:41:05Z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мая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mainfont">
    <vt:lpwstr>Helvetica</vt:lpwstr>
  </property>
</Properties>
</file>