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ДОГОВОР НА ОКАЗАНИЕ УСЛУГ ПО МАРКЕТИНГОВОЙ КООРДИНАЦИИ (ПРОДУКТ BELBERRY PULSE) № ____</w:t>
      </w:r>
    </w:p>
    <w:bookmarkStart w:id="22" w:name="X98772d52aa01d31a2986d04eec0dbd43c3bf41e"/>
    <w:p>
      <w:pPr>
        <w:pStyle w:val="Heading1"/>
      </w:pPr>
      <w:r>
        <w:t xml:space="preserve">ДОГОВОР НА ОКАЗАНИЕ УСЛУГ ПО МАРКЕТИНГОВОЙ КООРДИНАЦИИ (ПРОДУКТ BELBERRY PULSE) № ____</w:t>
      </w:r>
    </w:p>
    <w:p>
      <w:pPr>
        <w:pStyle w:val="FirstParagraph"/>
      </w:pPr>
      <w:r>
        <w:t xml:space="preserve">г. Москва «</w:t>
      </w:r>
      <w:r>
        <w:rPr>
          <w:b/>
          <w:bCs/>
        </w:rPr>
        <w:t xml:space="preserve">»</w:t>
      </w:r>
      <w:r>
        <w:rPr>
          <w:b/>
          <w:bCs/>
        </w:rPr>
        <w:t xml:space="preserve"> </w:t>
      </w:r>
      <w:r>
        <w:t xml:space="preserve">____ 2026 г.</w:t>
      </w:r>
    </w:p>
    <w:p>
      <w:pPr>
        <w:pStyle w:val="BodyText"/>
      </w:pPr>
      <w:r>
        <w:t xml:space="preserve">Общество с ограниченной ответственностью «НОВЫЕ КОМПЬЮТЕРНЫЕ ТЕХНОЛОГИИ», в лице Генерального директора Гундарева Максима Юрьевича, действующего на основании Устава, именуемое в дальнейшем «ИСПОЛНИТЕЛЬ», с одной стороны, и</w:t>
      </w:r>
    </w:p>
    <w:p>
      <w:pPr>
        <w:pStyle w:val="BodyText"/>
      </w:pPr>
      <w:r>
        <w:t xml:space="preserve">Общество с ограниченной ответственностью «Группа компаний СМ-Клиника», в лице Смыслова Ивана Николаевича, действующего на основании доверенности № 7-Д от 01.02.2026 г., именуемое в дальнейшем «ЗАКАЗЧИК» с другой стороны, совместно в дальнейшем именуемые «Стороны», а по отдельности — «Сторона», заключили Договор о нижеследующем:</w:t>
      </w:r>
    </w:p>
    <w:bookmarkStart w:id="9" w:name="термины-и-определения"/>
    <w:p>
      <w:pPr>
        <w:pStyle w:val="Heading2"/>
      </w:pPr>
      <w:r>
        <w:t xml:space="preserve">1. ТЕРМИНЫ И ОПРЕДЕЛЕНИЯ</w:t>
      </w:r>
    </w:p>
    <w:p>
      <w:pPr>
        <w:pStyle w:val="FirstParagraph"/>
      </w:pPr>
      <w:r>
        <w:rPr>
          <w:b/>
          <w:bCs/>
        </w:rPr>
        <w:t xml:space="preserve">Сайт Заказчика (информационный ресурс)</w:t>
      </w:r>
      <w:r>
        <w:t xml:space="preserve"> </w:t>
      </w:r>
      <w:r>
        <w:t xml:space="preserve">— совокупность связанных между собой веб-страниц, объединённых под одним доменным именем или ip-адресом, используемых Заказчиком или принадлежащих ему, и размещённых в сети интернет по адресу _______.</w:t>
      </w:r>
    </w:p>
    <w:p>
      <w:pPr>
        <w:pStyle w:val="BodyText"/>
      </w:pPr>
      <w:r>
        <w:rPr>
          <w:b/>
          <w:bCs/>
        </w:rPr>
        <w:t xml:space="preserve">Услуги (Pulse)</w:t>
      </w:r>
      <w:r>
        <w:t xml:space="preserve"> </w:t>
      </w:r>
      <w:r>
        <w:t xml:space="preserve">— комплекс услуг Исполнителя по маркетинговой координации Заказчика в рамках Продукта Pulse, оказываемых по абонентской модели на условиях выбранного Заказчиком тарифного плана.</w:t>
      </w:r>
    </w:p>
    <w:p>
      <w:pPr>
        <w:pStyle w:val="BodyText"/>
      </w:pPr>
      <w:r>
        <w:rPr>
          <w:b/>
          <w:bCs/>
        </w:rPr>
        <w:t xml:space="preserve">Продукт Pulse</w:t>
      </w:r>
      <w:r>
        <w:t xml:space="preserve"> </w:t>
      </w:r>
      <w:r>
        <w:t xml:space="preserve">— комплекс услуг Исполнителя по координации цифрового маркетинга Заказчика и проработке Посадочных страниц Сайта Заказчика, выполняемый Командой Pulse в рамках выбранного Заказчиком тарифного плана.</w:t>
      </w:r>
    </w:p>
    <w:p>
      <w:pPr>
        <w:pStyle w:val="BodyText"/>
      </w:pPr>
      <w:r>
        <w:rPr>
          <w:b/>
          <w:bCs/>
        </w:rPr>
        <w:t xml:space="preserve">Команда Pulse</w:t>
      </w:r>
      <w:r>
        <w:t xml:space="preserve"> </w:t>
      </w:r>
      <w:r>
        <w:t xml:space="preserve">— состав специалистов Исполнителя, выделенных на проект Заказчика: Проджект-менеджер, SEO-стратег, копирайтер с медицинской специализацией, дизайнер.</w:t>
      </w:r>
    </w:p>
    <w:p>
      <w:pPr>
        <w:pStyle w:val="BodyText"/>
      </w:pPr>
      <w:r>
        <w:rPr>
          <w:b/>
          <w:bCs/>
        </w:rPr>
        <w:t xml:space="preserve">Проджект-менеджер</w:t>
      </w:r>
      <w:r>
        <w:t xml:space="preserve"> </w:t>
      </w:r>
      <w:r>
        <w:t xml:space="preserve">— сотрудник Исполнителя, являющийся единой точкой коммуникации с Заказчиком по всем вопросам исполнения Договора.</w:t>
      </w:r>
    </w:p>
    <w:p>
      <w:pPr>
        <w:pStyle w:val="BodyText"/>
      </w:pPr>
      <w:r>
        <w:rPr>
          <w:b/>
          <w:bCs/>
        </w:rPr>
        <w:t xml:space="preserve">План работ</w:t>
      </w:r>
      <w:r>
        <w:t xml:space="preserve"> </w:t>
      </w:r>
      <w:r>
        <w:t xml:space="preserve">— документ, содержащий перечень задач и приоритетов Команды Pulse на очередной Отчётный период 2, согласуемый Сторонами в порядке, предусмотренном Договором.</w:t>
      </w:r>
    </w:p>
    <w:p>
      <w:pPr>
        <w:pStyle w:val="BodyText"/>
      </w:pPr>
      <w:r>
        <w:rPr>
          <w:b/>
          <w:bCs/>
        </w:rPr>
        <w:t xml:space="preserve">Посадочная страница</w:t>
      </w:r>
      <w:r>
        <w:t xml:space="preserve"> </w:t>
      </w:r>
      <w:r>
        <w:t xml:space="preserve">— отдельная веб-страница Сайта Заказчика, проработка которой (включая SEO-структуру, текст, прототип и дизайн-макет) входит в объём Услуг согласно выбранному тарифному плану.</w:t>
      </w:r>
    </w:p>
    <w:p>
      <w:pPr>
        <w:pStyle w:val="BodyText"/>
      </w:pPr>
      <w:r>
        <w:rPr>
          <w:b/>
          <w:bCs/>
        </w:rPr>
        <w:t xml:space="preserve">«Отчётный период 1»</w:t>
      </w:r>
      <w:r>
        <w:t xml:space="preserve"> </w:t>
      </w:r>
      <w:r>
        <w:t xml:space="preserve">— _______ – _______ 2026 года.</w:t>
      </w:r>
    </w:p>
    <w:p>
      <w:pPr>
        <w:pStyle w:val="BodyText"/>
      </w:pPr>
      <w:r>
        <w:rPr>
          <w:b/>
          <w:bCs/>
        </w:rPr>
        <w:t xml:space="preserve">«Отчётный период 2»</w:t>
      </w:r>
      <w:r>
        <w:t xml:space="preserve"> </w:t>
      </w:r>
      <w:r>
        <w:t xml:space="preserve">— период, равный одному календарному месяцу.</w:t>
      </w:r>
    </w:p>
    <w:bookmarkEnd w:id="9"/>
    <w:bookmarkStart w:id="10" w:name="предмет-договора"/>
    <w:p>
      <w:pPr>
        <w:pStyle w:val="Heading2"/>
      </w:pPr>
      <w:r>
        <w:t xml:space="preserve">2. ПРЕДМЕТ ДОГОВОРА</w:t>
      </w:r>
    </w:p>
    <w:p>
      <w:pPr>
        <w:pStyle w:val="FirstParagraph"/>
      </w:pPr>
      <w:r>
        <w:t xml:space="preserve">2.1. В соответствии с Договором Исполнитель обязуется по заданию Заказчика и в отношении Сайта Заказчика оказывать последнему Услуги (Pulse), указанные в п. 2.2 Договора (далее по тексту — Услуги) в течение Отчётного периода 1 и Отчётного периода 2, а Заказчик обязуется оплачивать их в порядке и на условиях, предусмотренных Договором.</w:t>
      </w:r>
    </w:p>
    <w:p>
      <w:pPr>
        <w:pStyle w:val="BodyText"/>
      </w:pPr>
      <w:r>
        <w:t xml:space="preserve">2.2. В состав Услуг (Pulse) входит:</w:t>
      </w:r>
    </w:p>
    <w:p>
      <w:pPr>
        <w:pStyle w:val="BodyText"/>
      </w:pPr>
      <w:r>
        <w:t xml:space="preserve">2.2.1.</w:t>
      </w:r>
      <w:r>
        <w:t xml:space="preserve"> </w:t>
      </w:r>
      <w:r>
        <w:rPr>
          <w:b/>
          <w:bCs/>
        </w:rPr>
        <w:t xml:space="preserve">SEO-стратегия и семантическое проектирование</w:t>
      </w:r>
      <w:r>
        <w:t xml:space="preserve"> </w:t>
      </w:r>
      <w:r>
        <w:t xml:space="preserve">— сбор и кластеризация семантического ядра, проектирование структуры Сайта Заказчика и Посадочных страниц, формирование SEO-требований к контенту и техническим параметрам Сайта Заказчика.</w:t>
      </w:r>
    </w:p>
    <w:p>
      <w:pPr>
        <w:pStyle w:val="BodyText"/>
      </w:pPr>
      <w:r>
        <w:t xml:space="preserve">2.2.2.</w:t>
      </w:r>
      <w:r>
        <w:t xml:space="preserve"> </w:t>
      </w:r>
      <w:r>
        <w:rPr>
          <w:b/>
          <w:bCs/>
        </w:rPr>
        <w:t xml:space="preserve">Разработка текстового контента с медицинской экспертизой</w:t>
      </w:r>
      <w:r>
        <w:t xml:space="preserve"> </w:t>
      </w:r>
      <w:r>
        <w:t xml:space="preserve">— написание и корректировка текстовых материалов копирайтером, обладающим высшим медицинским образованием, с учётом требований законодательства Российской Федерации о рекламе медицинских услуг.</w:t>
      </w:r>
    </w:p>
    <w:p>
      <w:pPr>
        <w:pStyle w:val="BodyText"/>
      </w:pPr>
      <w:r>
        <w:t xml:space="preserve">2.2.3.</w:t>
      </w:r>
      <w:r>
        <w:t xml:space="preserve"> </w:t>
      </w:r>
      <w:r>
        <w:rPr>
          <w:b/>
          <w:bCs/>
        </w:rPr>
        <w:t xml:space="preserve">Проектирование и дизайн посадочных страниц</w:t>
      </w:r>
      <w:r>
        <w:t xml:space="preserve"> </w:t>
      </w:r>
      <w:r>
        <w:t xml:space="preserve">— создание прототипов Посадочных страниц и их дизайн-макетов (десктоп и мобильная адаптация) в системе Figma.</w:t>
      </w:r>
    </w:p>
    <w:p>
      <w:pPr>
        <w:pStyle w:val="BodyText"/>
      </w:pPr>
      <w:r>
        <w:t xml:space="preserve">2.2.4.</w:t>
      </w:r>
      <w:r>
        <w:t xml:space="preserve"> </w:t>
      </w:r>
      <w:r>
        <w:rPr>
          <w:b/>
          <w:bCs/>
        </w:rPr>
        <w:t xml:space="preserve">Аудиты Сайта Заказчика и подготовка технических заданий</w:t>
      </w:r>
      <w:r>
        <w:t xml:space="preserve"> </w:t>
      </w:r>
      <w:r>
        <w:t xml:space="preserve">— поисковый, технический и юзабилити-аудит Сайта Заказчика, подготовка технических заданий для подрядчиков Заказчика по выявленным направлениям доработок.</w:t>
      </w:r>
    </w:p>
    <w:p>
      <w:pPr>
        <w:pStyle w:val="BodyText"/>
      </w:pPr>
      <w:r>
        <w:t xml:space="preserve">2.2.5.</w:t>
      </w:r>
      <w:r>
        <w:t xml:space="preserve"> </w:t>
      </w:r>
      <w:r>
        <w:rPr>
          <w:b/>
          <w:bCs/>
        </w:rPr>
        <w:t xml:space="preserve">Координация подрядчиков Заказчика</w:t>
      </w:r>
      <w:r>
        <w:t xml:space="preserve"> </w:t>
      </w:r>
      <w:r>
        <w:t xml:space="preserve">— постановка задач, согласование сроков и контроль качества результата работ подрядчиков Заказчика по направлениям SEO, разработки контента, дизайна и разработки в порядке, предусмотренном п. 4.1.9 Договора.</w:t>
      </w:r>
    </w:p>
    <w:p>
      <w:pPr>
        <w:pStyle w:val="BodyText"/>
      </w:pPr>
      <w:r>
        <w:t xml:space="preserve">2.3. Услуги, предусмотренные п. 2.2 Договора, оказываются Исполнителем в пределах времени (количества часов), установленного для выбранного Заказчиком тарифного плана в порядке, предусмотренном Договором.</w:t>
      </w:r>
    </w:p>
    <w:p>
      <w:pPr>
        <w:pStyle w:val="BodyText"/>
      </w:pPr>
      <w:r>
        <w:t xml:space="preserve">2.4. Конкретный перечень и приоритеты Услуг на очередной Отчётный период 2 фиксируются Исполнителем в Плане работ, который направляется Заказчику до начала соответствующего Отчётного периода 2 и подлежит согласованию Заказчиком. В течение Отчётного периода 2 Стороны вправе корректировать План работ по взаимному согласованию.</w:t>
      </w:r>
    </w:p>
    <w:p>
      <w:pPr>
        <w:pStyle w:val="BodyText"/>
      </w:pPr>
      <w:r>
        <w:t xml:space="preserve">2.5. В соответствии с Договором на Исполнителя возлагается обязанность оказать Услуги вплоть до зафиксированных Сторонами максимальных объёмов, а Заказчик вправе требовать от Исполнителя предоставления предусмотренного Договором исполнения в установленный Сторонами период. При этом обязанность по оплате Услуг у Заказчика возникает независимо от того, было ли затребовано им соответствующее исполнение от Исполнителя или нет.</w:t>
      </w:r>
    </w:p>
    <w:p>
      <w:pPr>
        <w:pStyle w:val="BodyText"/>
      </w:pPr>
      <w:r>
        <w:t xml:space="preserve">2.6. Договор является абонентским договором, предусмотренным ст. 429.4 Гражданского кодекса Российской Федерации.</w:t>
      </w:r>
    </w:p>
    <w:bookmarkEnd w:id="10"/>
    <w:bookmarkStart w:id="11" w:name="сроки-оказания-услуг"/>
    <w:p>
      <w:pPr>
        <w:pStyle w:val="Heading2"/>
      </w:pPr>
      <w:r>
        <w:t xml:space="preserve">3. СРОКИ ОКАЗАНИЯ УСЛУГ</w:t>
      </w:r>
    </w:p>
    <w:p>
      <w:pPr>
        <w:pStyle w:val="FirstParagraph"/>
      </w:pPr>
      <w:r>
        <w:t xml:space="preserve">3.1. Услуги оказываются Исполнителем в пределах выбранного Заказчиком тарифного плана и в пределах максимального количества времени, установленного Приложением № 1 к настоящему Договору.</w:t>
      </w:r>
    </w:p>
    <w:p>
      <w:pPr>
        <w:pStyle w:val="BodyText"/>
      </w:pPr>
      <w:r>
        <w:t xml:space="preserve">3.2. При необходимости оказания Услуг в большем объёме, чем это предусмотрено в тарифном плане, Услуги оказываются в соответствии с п. 2 Приложения № 1 к настоящему Договору.</w:t>
      </w:r>
    </w:p>
    <w:p>
      <w:pPr>
        <w:pStyle w:val="BodyText"/>
      </w:pPr>
      <w:r>
        <w:t xml:space="preserve">3.3. Заказчик вправе в одностороннем порядке временно приостановить (поставить на паузу) оказание Услуг по настоящему Договору, письменно уведомив Исполнителя не менее чем за 30 (тридцать) календарных дней до даты приостановки. Максимальный срок приостановки оказания Услуг составляет 2 (два) месяца подряд.</w:t>
      </w:r>
    </w:p>
    <w:bookmarkEnd w:id="11"/>
    <w:bookmarkStart w:id="12" w:name="права-и-обязанности-сторон"/>
    <w:p>
      <w:pPr>
        <w:pStyle w:val="Heading2"/>
      </w:pPr>
      <w:r>
        <w:t xml:space="preserve">4. ПРАВА И ОБЯЗАННОСТИ СТОРОН</w:t>
      </w:r>
    </w:p>
    <w:p>
      <w:pPr>
        <w:pStyle w:val="FirstParagraph"/>
      </w:pPr>
      <w:r>
        <w:t xml:space="preserve">4.1. Заказчик обязуется:</w:t>
      </w:r>
    </w:p>
    <w:p>
      <w:pPr>
        <w:pStyle w:val="BodyText"/>
      </w:pPr>
      <w:r>
        <w:t xml:space="preserve">4.1.1. Оплачивать Услуги в порядке, размере и сроки, предусмотренные Договором и соответствующим тарифным планом.</w:t>
      </w:r>
    </w:p>
    <w:p>
      <w:pPr>
        <w:pStyle w:val="BodyText"/>
      </w:pPr>
      <w:r>
        <w:t xml:space="preserve">4.1.2. Для выполнения Исполнителем своих обязательств по Договору не позднее 1 (одного) рабочего дня с даты подписания Договора предоставить ему доступ к административной панели Сайта Заказчика и (или) доступ к файлам Сайта Заказчика по ftp-протоколу, и (или) иные необходимые доступы к Сайту Заказчика в объёме, необходимом для исполнения Исполнителем своих обязательств по Договору.</w:t>
      </w:r>
    </w:p>
    <w:p>
      <w:pPr>
        <w:pStyle w:val="BodyText"/>
      </w:pPr>
      <w:r>
        <w:t xml:space="preserve">4.1.3. Не позднее 1 (одного) рабочего дня с даты подписания Договора предоставить Исполнителю доступ к программному коду информационного ресурса и его базам данных, а также иные материалы, необходимые для внесения в него необходимых обновлений и дополнений для выполнения Исполнителем поставленных перед ним задач (заявок).</w:t>
      </w:r>
    </w:p>
    <w:p>
      <w:pPr>
        <w:pStyle w:val="BodyText"/>
      </w:pPr>
      <w:r>
        <w:t xml:space="preserve">4.1.4. Принять от Исполнителя оказанные Услуги.</w:t>
      </w:r>
    </w:p>
    <w:p>
      <w:pPr>
        <w:pStyle w:val="BodyText"/>
      </w:pPr>
      <w:r>
        <w:t xml:space="preserve">4.1.5. Своевременно, не позднее 1 (одного) рабочего дня с момента получения запроса Исполнителя, передавать все необходимые документы, материалы и информацию.</w:t>
      </w:r>
    </w:p>
    <w:p>
      <w:pPr>
        <w:pStyle w:val="BodyText"/>
      </w:pPr>
      <w:r>
        <w:t xml:space="preserve">4.1.6. Не предпринимать каких-либо действий, которые могут привести к перебоям функционирования своего сайта, в том числе действий, которые связаны с повышенной нагрузкой на сайт, если данные действия влияют на эффективность поставленных перед Исполнителем задач (заявок).</w:t>
      </w:r>
    </w:p>
    <w:p>
      <w:pPr>
        <w:pStyle w:val="BodyText"/>
      </w:pPr>
      <w:r>
        <w:t xml:space="preserve">4.1.7. Назначить ответственное лицо, которое будет давать устные и письменные разъяснения Исполнителю, связанные с оказанием Услуг, и письменно проинформировать об этом Исполнителя.</w:t>
      </w:r>
    </w:p>
    <w:p>
      <w:pPr>
        <w:pStyle w:val="BodyText"/>
      </w:pPr>
      <w:r>
        <w:t xml:space="preserve">4.1.8. Заказчик назначает одно ответственное лицо на своей стороне, уполномоченное согласовывать План работ, тексты, прототипы и дизайн-макеты, а также передавать Исполнителю материалы и доступы, необходимые для оказания Услуг. Фамилия, имя, отчество, должность, телефон и адрес электронной почты ответственного лица передаются Исполнителю не позднее 1 (одного) рабочего дня с даты подписания Договора. Замена ответственного лица производится письменным уведомлением Исполнителя не менее чем за 3 (три) рабочих дня до даты замены.</w:t>
      </w:r>
    </w:p>
    <w:p>
      <w:pPr>
        <w:pStyle w:val="BodyText"/>
      </w:pPr>
      <w:r>
        <w:t xml:space="preserve">4.1.9. В случае, если Заказчик привлекает собственных подрядчиков по направлениям SEO, разработки контента, дизайна, разработки или иным смежным направлениям, Заказчик обеспечивает Исполнителю возможность ставить указанным подрядчикам задачи и получать от них результаты работ через ответственное лицо Заказчика (п. 4.1.8). Координация подрядчиков Заказчика, контроль сроков и качества их работ входит в состав Услуг Исполнителя. Договорные отношения и расчёты с подрядчиками Заказчика Исполнитель не ведёт.</w:t>
      </w:r>
    </w:p>
    <w:p>
      <w:pPr>
        <w:pStyle w:val="BodyText"/>
      </w:pPr>
      <w:r>
        <w:t xml:space="preserve">4.2. Исполнитель обязуется:</w:t>
      </w:r>
    </w:p>
    <w:p>
      <w:pPr>
        <w:pStyle w:val="BodyText"/>
      </w:pPr>
      <w:r>
        <w:t xml:space="preserve">4.2.1. Организовать и обеспечить надлежащее оказание Услуг в соответствии с выбранным Заказчиком тарифным планом.</w:t>
      </w:r>
    </w:p>
    <w:p>
      <w:pPr>
        <w:pStyle w:val="BodyText"/>
      </w:pPr>
      <w:r>
        <w:t xml:space="preserve">4.2.2. Оказать Услуги в порядке, предусмотренном Договором.</w:t>
      </w:r>
    </w:p>
    <w:p>
      <w:pPr>
        <w:pStyle w:val="BodyText"/>
      </w:pPr>
      <w:r>
        <w:t xml:space="preserve">4.2.3. Оказать Услуги лично и (или) посредством третьих лиц без какого-либо уведомления и/или получения согласия Заказчика.</w:t>
      </w:r>
    </w:p>
    <w:p>
      <w:pPr>
        <w:pStyle w:val="BodyText"/>
      </w:pPr>
      <w:r>
        <w:t xml:space="preserve">4.2.4. Приступить к выполнению задачи Заказчика в течение трёх рабочих дней с момента её получения при условии оплаты Услуг Исполнителя в полном объёме.</w:t>
      </w:r>
    </w:p>
    <w:p>
      <w:pPr>
        <w:pStyle w:val="BodyText"/>
      </w:pPr>
      <w:r>
        <w:t xml:space="preserve">4.3. Заказчик вправе:</w:t>
      </w:r>
    </w:p>
    <w:p>
      <w:pPr>
        <w:pStyle w:val="BodyText"/>
      </w:pPr>
      <w:r>
        <w:t xml:space="preserve">4.3.1. Требовать от Исполнителя предоставления информации по вопросам организации и обеспечения надлежащего оказания Услуг.</w:t>
      </w:r>
    </w:p>
    <w:p>
      <w:pPr>
        <w:pStyle w:val="BodyText"/>
      </w:pPr>
      <w:r>
        <w:t xml:space="preserve">4.3.2. Требовать надлежащего и своевременного оказания Услуг.</w:t>
      </w:r>
    </w:p>
    <w:p>
      <w:pPr>
        <w:pStyle w:val="BodyText"/>
      </w:pPr>
      <w:r>
        <w:t xml:space="preserve">4.3.3. Проверять ход и качество оказываемых Услуг, не вмешиваясь при этом в оперативно-хозяйственную деятельность Исполнителя.</w:t>
      </w:r>
    </w:p>
    <w:p>
      <w:pPr>
        <w:pStyle w:val="BodyText"/>
      </w:pPr>
      <w:r>
        <w:t xml:space="preserve">4.3.4. Обращаться к Исполнителю по всем вопросам, связанным с оказанием Услуг по Договору.</w:t>
      </w:r>
    </w:p>
    <w:p>
      <w:pPr>
        <w:pStyle w:val="BodyText"/>
      </w:pPr>
      <w:r>
        <w:t xml:space="preserve">4.4. Исполнитель вправе:</w:t>
      </w:r>
    </w:p>
    <w:p>
      <w:pPr>
        <w:pStyle w:val="BodyText"/>
      </w:pPr>
      <w:r>
        <w:t xml:space="preserve">4.4.1. Самостоятельно определять формы и методы оказания Услуг исходя из требований Заказчика, а также конкретных условий Договора и соответствующих заявок Заказчика.</w:t>
      </w:r>
    </w:p>
    <w:p>
      <w:pPr>
        <w:pStyle w:val="BodyText"/>
      </w:pPr>
      <w:r>
        <w:t xml:space="preserve">4.4.2. Самостоятельно определять систему оценок заявок Заказчика.</w:t>
      </w:r>
    </w:p>
    <w:p>
      <w:pPr>
        <w:pStyle w:val="BodyText"/>
      </w:pPr>
      <w:r>
        <w:t xml:space="preserve">4.4.3. Самостоятельно определять состав специалистов, необходимых для оказания Услуг по Договору.</w:t>
      </w:r>
    </w:p>
    <w:p>
      <w:pPr>
        <w:pStyle w:val="BodyText"/>
      </w:pPr>
      <w:r>
        <w:t xml:space="preserve">4.4.4. Требовать оплаты по Договору.</w:t>
      </w:r>
    </w:p>
    <w:p>
      <w:pPr>
        <w:pStyle w:val="BodyText"/>
      </w:pPr>
      <w:r>
        <w:t xml:space="preserve">4.4.5. Получать от Заказчика любую информацию, материалы, документы, необходимые для выполнения своих обязательств по Договору. В случае непредставления либо неполного или неверного представления Заказчиком информации, Исполнитель вправе приостановить исполнение своих обязательств по Договору без применения к нему каких-либо штрафных санкций.</w:t>
      </w:r>
    </w:p>
    <w:p>
      <w:pPr>
        <w:pStyle w:val="BodyText"/>
      </w:pPr>
      <w:r>
        <w:t xml:space="preserve">4.4.6. Расторгнуть Договор в одностороннем внесудебном порядке или не приступать/приостановить исполнение своих обязательств по Договору в случае нарушения Заказчиком условий Договора без применения к нему каких-либо штрафных санкций, включая, но не ограничиваясь, несвоевременную оплату Услуг, непредоставление необходимых для оказания Услуг материалов, документов и информации. В таком случае Исполнитель не несёт ответственности за нарушение сроков оказания Услуг.</w:t>
      </w:r>
    </w:p>
    <w:p>
      <w:pPr>
        <w:pStyle w:val="BodyText"/>
      </w:pPr>
      <w:r>
        <w:t xml:space="preserve">4.4.7. Разместить логотип сайта Заказчика в своём портфолио.</w:t>
      </w:r>
    </w:p>
    <w:p>
      <w:pPr>
        <w:pStyle w:val="BodyText"/>
      </w:pPr>
      <w:r>
        <w:t xml:space="preserve">4.4.8. Заключать лицензионные и другие соглашения с третьими лицами, получать необходимые разрешения от третьих лиц, если такие соглашения и разрешения необходимы в соответствии с требованиями законодательства Российской Федерации для выполнения работ, в том числе в случае необходимости использования в ходе выполнения Договора объектов интеллектуальной собственности, права на которые принадлежат третьим лицам, своевременно получать разрешения от правообладателей на такое использование и по требованию Подрядчика предоставлять документы, подтверждающие приобретение прав.</w:t>
      </w:r>
    </w:p>
    <w:p>
      <w:pPr>
        <w:pStyle w:val="BodyText"/>
      </w:pPr>
      <w:r>
        <w:t xml:space="preserve">4.4.9. Вознаграждение за предоставленные по настоящему Договору Лицензии подлежит уплате Заказчиком по ценам, установленным Правообладателем и не включены в Услуги.</w:t>
      </w:r>
    </w:p>
    <w:p>
      <w:pPr>
        <w:pStyle w:val="BodyText"/>
      </w:pPr>
      <w:r>
        <w:t xml:space="preserve">4.4.10. Отказаться от оказания Услуг в случае, если запрос Заказчика противоречит действующему законодательству или не соответствует условиям Договора.</w:t>
      </w:r>
    </w:p>
    <w:bookmarkEnd w:id="12"/>
    <w:bookmarkStart w:id="13" w:name="порядок-оказания-услуг"/>
    <w:p>
      <w:pPr>
        <w:pStyle w:val="Heading2"/>
      </w:pPr>
      <w:r>
        <w:t xml:space="preserve">5. ПОРЯДОК ОКАЗАНИЯ УСЛУГ</w:t>
      </w:r>
    </w:p>
    <w:p>
      <w:pPr>
        <w:pStyle w:val="FirstParagraph"/>
      </w:pPr>
      <w:r>
        <w:t xml:space="preserve">5.1. Датой начала оказания Услуг по Договору является дата, следующая за датой получения оплаты от Заказчика.</w:t>
      </w:r>
    </w:p>
    <w:p>
      <w:pPr>
        <w:pStyle w:val="BodyText"/>
      </w:pPr>
      <w:r>
        <w:t xml:space="preserve">5.2. Услуги, предусмотренные Договором, оказываются Исполнителем в следующем порядке:</w:t>
      </w:r>
    </w:p>
    <w:p>
      <w:pPr>
        <w:pStyle w:val="BodyText"/>
      </w:pPr>
      <w:r>
        <w:t xml:space="preserve">5.2.1. На основании поставленной Заказчиком задачи, в которой Заказчик самостоятельно определяет перечень необходимых Услуг. Задача может быть отправлена на почту, либо мессенджер представителя Исполнителя.</w:t>
      </w:r>
    </w:p>
    <w:p>
      <w:pPr>
        <w:pStyle w:val="BodyText"/>
      </w:pPr>
      <w:r>
        <w:t xml:space="preserve">5.2.2. На основании проведённого Исполнителем аудита Сайта Заказчика в соответствии с поставленной им задачей на проведение аудита и выявление ошибок. В этом случае Заказчик оформляет задачу на аудит Сайта Заказчика и выявление ошибок, после чего Исполнителем формируется и направляется Заказчику отчёт по выявленным ошибкам и рекомендациям по их устранению. Отчёт направляется на адрес электронной почты Заказчика, который оценивает критичность выявленных ошибок и в случае необходимости ставит задачу на полное или частичное (с определением перечня необходимых Услуг) их устранение.</w:t>
      </w:r>
    </w:p>
    <w:p>
      <w:pPr>
        <w:pStyle w:val="BodyText"/>
      </w:pPr>
      <w:r>
        <w:t xml:space="preserve">5.3. Необходимое количество времени и перечень необходимых Услуг определяется Исполнителем.</w:t>
      </w:r>
    </w:p>
    <w:p>
      <w:pPr>
        <w:pStyle w:val="BodyText"/>
      </w:pPr>
      <w:r>
        <w:t xml:space="preserve">5.4. Учёт фактически затраченных часов ведётся Исполнителем в системе Bitrix24 (бизнес-процесс «Pulse»). Рабочие материалы передаются Заказчику через Figma (макеты, с правами просмотра) и Google Docs (тексты, с правами комментирования). Передача исключительных прав на результаты Услуг происходит после полной оплаты Заказчиком соответствующего Отчётного периода 2.</w:t>
      </w:r>
    </w:p>
    <w:p>
      <w:pPr>
        <w:pStyle w:val="BodyText"/>
      </w:pPr>
      <w:r>
        <w:t xml:space="preserve">5.5. Услуги, предусмотренные Договором, оказываются Заказчику дистанционно, посредством сети интернет, для чего Заказчик предоставляет Исполнителю доступ к административной панели Сайта Заказчика и иным данным, предусмотренным п. 4.1.2 Договора.</w:t>
      </w:r>
    </w:p>
    <w:p>
      <w:pPr>
        <w:pStyle w:val="BodyText"/>
      </w:pPr>
      <w:r>
        <w:t xml:space="preserve">5.6. Заказчик вправе подать Исполнителю неограниченное количество заявок.</w:t>
      </w:r>
    </w:p>
    <w:p>
      <w:pPr>
        <w:pStyle w:val="BodyText"/>
      </w:pPr>
      <w:r>
        <w:t xml:space="preserve">5.7. Время, затрачиваемое Исполнителем на выполнение каждой задачи (в том числе время, затраченное по задаче на проведение аудита Сайта Заказчика), суммируется и учитывается Исполнителем в пределах выбранного Заказчиком тарифного плана.</w:t>
      </w:r>
    </w:p>
    <w:p>
      <w:pPr>
        <w:pStyle w:val="BodyText"/>
      </w:pPr>
      <w:r>
        <w:t xml:space="preserve">5.8. В случае необходимости оказания Заказчику Услуг в большем объёме, чем это предусмотрено в тарифном плане, Заказчик оплачивает перерасходованные часы отдельным счётом, который определяется в порядке, предусмотренном п. 2 Приложения № 1 к настоящему Договору.</w:t>
      </w:r>
    </w:p>
    <w:p>
      <w:pPr>
        <w:pStyle w:val="BodyText"/>
      </w:pPr>
      <w:r>
        <w:t xml:space="preserve">5.9. Неиспользованное Заказчиком время в рамках тарифного плана не переносится на следующий период, и Услуга считается оказанной. Отсутствие задач со стороны Заказчика не является основанием для возврата денежных средств или отказа в их уплате за подключённый тарифный план.</w:t>
      </w:r>
    </w:p>
    <w:p>
      <w:pPr>
        <w:pStyle w:val="BodyText"/>
      </w:pPr>
      <w:r>
        <w:t xml:space="preserve">5.10. Стороны установили, что Исполнитель берёт на себя обязательство оказать Услуги вплоть до зафиксированных Сторонами максимальных объёмов, а Заказчик вправе требовать от Исполнителя предоставления предусмотренного Договором исполнения. При этом Заказчик обязан оплачивать Услуги независимо от того, было ли затребовано им соответствующее исполнение от Исполнителя или нет.</w:t>
      </w:r>
    </w:p>
    <w:p>
      <w:pPr>
        <w:pStyle w:val="BodyText"/>
      </w:pPr>
      <w:r>
        <w:t xml:space="preserve">5.11. Любые корректировки, доработки или изменения результатов Услуг (в том числе по редизайну страниц) осуществляются в рамках общего лимита часов выбранного тарифного плана либо оплачиваются Заказчиком дополнительно по ценам, определённым в п. 2 Приложения № 1 к настоящему Договору.</w:t>
      </w:r>
    </w:p>
    <w:p>
      <w:pPr>
        <w:pStyle w:val="BodyText"/>
      </w:pPr>
      <w:r>
        <w:t xml:space="preserve">5.12. Если за 5 (пять) календарных дней до момента истечения у Заказчика срока действия тарифного плана ни одна из Сторон в письменном виде не заявит о своём намерении прекратить его действие, срок действия тарифного плана считается продлённым на год.</w:t>
      </w:r>
    </w:p>
    <w:p>
      <w:pPr>
        <w:pStyle w:val="BodyText"/>
      </w:pPr>
      <w:r>
        <w:t xml:space="preserve">5.13. Смена и (или) изменение стоимости подключённого Заказчику тарифного плана, а также изменение и (или) дополнение иных данных согласуются Сторонами в последующих дополнительных соглашениях к Договору, являющихся его неотъемлемой частью.</w:t>
      </w:r>
    </w:p>
    <w:p>
      <w:pPr>
        <w:pStyle w:val="BodyText"/>
      </w:pPr>
      <w:r>
        <w:t xml:space="preserve">5.14. Изменение выбранного Заказчиком тарифного плана (в том числе переход на тарифный план с большим объёмом часов) осуществляется путём подписания Сторонами дополнительного соглашения. Заявка на изменение тарифа должна быть направлена Исполнителю не позднее чем за 10 календарных дней до окончания текущего Отчётного периода. Новый тарифный план начинает действовать с 1 (первого) числа календарного месяца, следующего за месяцем подписания соответствующего дополнительного соглашения.</w:t>
      </w:r>
    </w:p>
    <w:bookmarkEnd w:id="13"/>
    <w:bookmarkStart w:id="14" w:name="стоимость-услуг-и-порядок-расчётов"/>
    <w:p>
      <w:pPr>
        <w:pStyle w:val="Heading2"/>
      </w:pPr>
      <w:r>
        <w:t xml:space="preserve">6. СТОИМОСТЬ УСЛУГ И ПОРЯДОК РАСЧЁТОВ</w:t>
      </w:r>
    </w:p>
    <w:p>
      <w:pPr>
        <w:pStyle w:val="FirstParagraph"/>
      </w:pPr>
      <w:r>
        <w:t xml:space="preserve">6.1. Стоимость Услуг и порядок оплаты по настоящему Договору определяется в Приложениях к Договору и устанавливается в российских рублях. Стоимость Услуг, оказываемых по Приложениям к настоящему Договору, включает НДС по ставке 5 % на основании п. 8 ст. 164 НК РФ в связи с применением Исполнителем упрощённой системы налогообложения. В случае увеличения ставки НДС, применяемой Исполнителем, стоимость Услуг подлежит автоматическому увеличению пропорционально увеличению ставки НДС без дополнительного согласования Сторонами на основании уведомления Исполнителя.</w:t>
      </w:r>
    </w:p>
    <w:p>
      <w:pPr>
        <w:pStyle w:val="BodyText"/>
      </w:pPr>
      <w:r>
        <w:t xml:space="preserve">6.2. Стоимость Услуг включает в себя все расходы Исполнителя, связанные с оказанием Услуг.</w:t>
      </w:r>
    </w:p>
    <w:p>
      <w:pPr>
        <w:pStyle w:val="BodyText"/>
      </w:pPr>
      <w:r>
        <w:t xml:space="preserve">6.3. Оплата Услуг по Договору за соответствующий Отчётный период осуществляется путём внесения авансового платежа в размере 100 % от стоимости Услуг в течение 3 (трёх) рабочих дней с момента выставления соответствующего счёта на оплату Услуг за Отчётный период.</w:t>
      </w:r>
    </w:p>
    <w:p>
      <w:pPr>
        <w:pStyle w:val="BodyText"/>
      </w:pPr>
      <w:r>
        <w:t xml:space="preserve">6.4. В случае оказания Заказчику большего объёма Услуг, чем это предусмотрено в подключённом Заказчику тарифном плане, оплата Услуг осуществляется Заказчиком по фактически оказанным Услугам по истечении соответствующего Отчётного периода, по ценам, определённым в п. 2 Приложения № 1 к настоящему Договору, в течение 3 (трёх) рабочих дней с момента подписания Акта сдачи-приёма Услуг и выставления счёта Исполнителем.</w:t>
      </w:r>
    </w:p>
    <w:p>
      <w:pPr>
        <w:pStyle w:val="BodyText"/>
      </w:pPr>
      <w:r>
        <w:t xml:space="preserve">6.5. Исполнитель вправе в одностороннем порядке изменить стоимость оказываемых Услуг (тарифных планов), о чём Исполнитель уведомляет Заказчика. Уведомление направляется за 10 (десять) календарных дней до изменения стоимости, путём направления на адрес электронной почты Заказчика. Стоимость оплаченного тарифного плана изменению не подлежит.</w:t>
      </w:r>
    </w:p>
    <w:p>
      <w:pPr>
        <w:pStyle w:val="BodyText"/>
      </w:pPr>
      <w:r>
        <w:t xml:space="preserve">6.6. Способ оплаты по Договору: перечисление Заказчиком денежных средств в валюте Российской Федерации (рубль) на счёт Исполнителя. При этом обязанности Заказчика в части оплаты по Договору считаются исполненными со дня поступления денежных средств на счёт Исполнителя.</w:t>
      </w:r>
    </w:p>
    <w:bookmarkEnd w:id="14"/>
    <w:bookmarkStart w:id="15" w:name="порядок-сдачи-приёма-услуг"/>
    <w:p>
      <w:pPr>
        <w:pStyle w:val="Heading2"/>
      </w:pPr>
      <w:r>
        <w:t xml:space="preserve">7. ПОРЯДОК СДАЧИ-ПРИЁМА УСЛУГ</w:t>
      </w:r>
    </w:p>
    <w:p>
      <w:pPr>
        <w:pStyle w:val="FirstParagraph"/>
      </w:pPr>
      <w:r>
        <w:t xml:space="preserve">7.1. Ежемесячно, в срок до 5 числа следующего месяца, за которым оказывались Услуги, Исполнитель передаёт Заказчику Акт сдачи-приёмки оказанных Услуг (далее по тексту — Акт).</w:t>
      </w:r>
    </w:p>
    <w:p>
      <w:pPr>
        <w:pStyle w:val="BodyText"/>
      </w:pPr>
      <w:r>
        <w:t xml:space="preserve">7.2. В течение 5 (пяти) календарных дней со дня получения Акта Заказчик обязан подписать и вернуть Акт Исполнителю или направить Исполнителю мотивированный отказ от приёма Услуг и подписания Акта.</w:t>
      </w:r>
    </w:p>
    <w:p>
      <w:pPr>
        <w:pStyle w:val="BodyText"/>
      </w:pPr>
      <w:r>
        <w:t xml:space="preserve">7.3. Подписанный Заказчиком Акт или мотивированный отказ от приёмки Услуг и подписания Акта направляются Заказчиком по почтовому адресу Исполнителя, либо с использованием электронного документооборота.</w:t>
      </w:r>
    </w:p>
    <w:p>
      <w:pPr>
        <w:pStyle w:val="BodyText"/>
      </w:pPr>
      <w:r>
        <w:t xml:space="preserve">7.4. Услуги считаются оказанными в надлежащем виде, если Заказчик в течение 5 (пяти) календарных дней со дня получения Акта не предъявит Исполнителю письменных требований о несоответствии оказанных Услуг.</w:t>
      </w:r>
    </w:p>
    <w:p>
      <w:pPr>
        <w:pStyle w:val="BodyText"/>
      </w:pPr>
      <w:r>
        <w:t xml:space="preserve">7.5. Оплата Услуг со стороны Заказчика является подтверждением приёмки Услуг и подписания Акта.</w:t>
      </w:r>
    </w:p>
    <w:p>
      <w:pPr>
        <w:pStyle w:val="BodyText"/>
      </w:pPr>
      <w:r>
        <w:t xml:space="preserve">7.6. Отсутствие задач со стороны Заказчика в течение установленного Сторонами срока не является основанием для отказа в подписании Акта.</w:t>
      </w:r>
    </w:p>
    <w:p>
      <w:pPr>
        <w:pStyle w:val="BodyText"/>
      </w:pPr>
      <w:r>
        <w:t xml:space="preserve">7.7. При наличии обоснованных письменных требований Заказчика о несоответствии оказанных Услуг Стороны устанавливают срок для их устранения, который дополнительно Заказчиком не оплачивается. Доработка результата Услуг исходя из новых данных и требований Заказчика, которые изначально не были указаны им, осуществляется за отдельную плату и в сроки, письменно согласованные Сторонами.</w:t>
      </w:r>
    </w:p>
    <w:bookmarkEnd w:id="15"/>
    <w:bookmarkStart w:id="16" w:name="ответственность-сторон"/>
    <w:p>
      <w:pPr>
        <w:pStyle w:val="Heading2"/>
      </w:pPr>
      <w:r>
        <w:t xml:space="preserve">8. ОТВЕТСТВЕННОСТЬ СТОРОН</w:t>
      </w:r>
    </w:p>
    <w:p>
      <w:pPr>
        <w:pStyle w:val="FirstParagraph"/>
      </w:pPr>
      <w:r>
        <w:t xml:space="preserve">8.1. Стороны несут ответственность за неисполнение или ненадлежащее исполнение своих обязательств по Договору в соответствии с Договором и законодательством России.</w:t>
      </w:r>
    </w:p>
    <w:p>
      <w:pPr>
        <w:pStyle w:val="BodyText"/>
      </w:pPr>
      <w:r>
        <w:t xml:space="preserve">8.2. Неустойка по Договору выплачивается только на основании обоснованного письменного требования Сторон.</w:t>
      </w:r>
    </w:p>
    <w:p>
      <w:pPr>
        <w:pStyle w:val="BodyText"/>
      </w:pPr>
      <w:r>
        <w:t xml:space="preserve">8.3. За нарушение сроков оплаты Услуг по Договору Заказчик уплачивает Исполнителю пени в размере 0,15 процентов от стоимости неоплаченных Услуг за каждый календарный день просрочки.</w:t>
      </w:r>
    </w:p>
    <w:p>
      <w:pPr>
        <w:pStyle w:val="BodyText"/>
      </w:pPr>
      <w:r>
        <w:t xml:space="preserve">8.4. Выплата неустойки не освобождает Стороны от выполнения обязанностей, предусмотренных Договором.</w:t>
      </w:r>
    </w:p>
    <w:p>
      <w:pPr>
        <w:pStyle w:val="BodyText"/>
      </w:pPr>
      <w:r>
        <w:t xml:space="preserve">8.5. Заказчик несёт полную ответственность за точность, полноту, правильность и достоверность предоставляемой им для оказания Услуг документов, информации и материалов. Исполнитель не несёт ответственности за возникшие убытки, недостатки оказанных Услуг в результате предоставления Заказчиком недостоверных и/или неполных документов, информации и материалов.</w:t>
      </w:r>
    </w:p>
    <w:p>
      <w:pPr>
        <w:pStyle w:val="BodyText"/>
      </w:pPr>
      <w:r>
        <w:t xml:space="preserve">8.6. Исполнитель не несёт ответственности за какие-либо Услуги или их часть, требуемые для исполнения настоящего Договора, выполняемые Заказчиком самостоятельно, без согласования с Исполнителем, а также за какие-либо убытки и расходы, явившиеся следствием действий (бездействия) или нарушения настоящего Договора Заказчиком.</w:t>
      </w:r>
    </w:p>
    <w:p>
      <w:pPr>
        <w:pStyle w:val="BodyText"/>
      </w:pPr>
      <w:r>
        <w:t xml:space="preserve">8.7. В случае предъявления к Исполнителю требований и претензий со стороны государственных органов, третьих лиц, связанных с нарушением Заказчиком прав на объекты интеллектуальной собственности, нарушением требований действующего законодательства и настоящего Договора, Заказчик предпримет все необходимые меры для устранения таких нарушений своими силами и за свой счёт, а также возместит Исполнителю реальный ущерб, включая суммы штрафов и иных санкций, полученных Исполнителем в связи с нарушением Заказчиком требований действующего законодательства, прав третьих лиц или настоящего Договора в процессе исполнения настоящего Договора в полном объёме.</w:t>
      </w:r>
    </w:p>
    <w:p>
      <w:pPr>
        <w:pStyle w:val="BodyText"/>
      </w:pPr>
      <w:r>
        <w:t xml:space="preserve">8.8. Ответственность Исполнителя по настоящему Договору ограничена возмещением фактически понесённых и документально подтверждённых убытков Заказчика в пределах цены Договора. Упущенная выгода возмещению не подлежит.</w:t>
      </w:r>
    </w:p>
    <w:bookmarkEnd w:id="16"/>
    <w:bookmarkStart w:id="17" w:name="порядок-и-условия-расторжения-договора"/>
    <w:p>
      <w:pPr>
        <w:pStyle w:val="Heading2"/>
      </w:pPr>
      <w:r>
        <w:t xml:space="preserve">9. ПОРЯДОК И УСЛОВИЯ РАСТОРЖЕНИЯ ДОГОВОРА</w:t>
      </w:r>
    </w:p>
    <w:p>
      <w:pPr>
        <w:pStyle w:val="FirstParagraph"/>
      </w:pPr>
      <w:r>
        <w:t xml:space="preserve">9.1. Каждая Сторона вправе отказаться от Договора в одностороннем внесудебном порядке, уведомив об этом другую Сторону в письменной форме не позднее чем за 30 (тридцать) календарных дней до предполагаемой даты прекращения Договора.</w:t>
      </w:r>
    </w:p>
    <w:p>
      <w:pPr>
        <w:pStyle w:val="BodyText"/>
      </w:pPr>
      <w:r>
        <w:t xml:space="preserve">9.2. В случае одностороннего расторжения Договора Заказчиком, Заказчик обязан уплатить Исполнителю пропорциональную часть стоимости уже выполненных работ.</w:t>
      </w:r>
    </w:p>
    <w:p>
      <w:pPr>
        <w:pStyle w:val="BodyText"/>
      </w:pPr>
      <w:r>
        <w:t xml:space="preserve">9.3. Заказчик обязуется оплатить Исполнителю стоимость фактически выполненных работ, включая работы, завершённые после получения уведомления о досрочном расторжении договора, в соответствии с условиями, определёнными в настоящем договоре.</w:t>
      </w:r>
    </w:p>
    <w:p>
      <w:pPr>
        <w:pStyle w:val="BodyText"/>
      </w:pPr>
      <w:r>
        <w:t xml:space="preserve">9.4. В случае, если сумма ранее уплаченного аванса превышает стоимость фактически выполненных работ на момент уведомления о расторжении Договора, Исполнитель возвращает излишек в течение 15 (пятнадцати) рабочих дней с даты подтверждения окончательного расчёта с Заказчиком.</w:t>
      </w:r>
    </w:p>
    <w:p>
      <w:pPr>
        <w:pStyle w:val="BodyText"/>
      </w:pPr>
      <w:r>
        <w:t xml:space="preserve">9.5. В случае, если Заказчик не заявил о возобновлении оказания Услуг после их приостановки в порядке, установленном п. 3.3 настоящего Договора, Договор прекращает своё действие на следующий день после истечения 2 (двух) месяцев приостановки оказания Услуг. Все неиспользованные Заказчиком часы в рамках оплаченного тарифного плана на момент начала приостановки сгорают, денежные средства за них возврату или переносу не подлежат.</w:t>
      </w:r>
    </w:p>
    <w:p>
      <w:pPr>
        <w:pStyle w:val="BodyText"/>
      </w:pPr>
      <w:r>
        <w:t xml:space="preserve">9.6. Договор автоматически продлевается на следующий год по окончании срока его действия, если ни одна из Сторон не выразит письменного возражения за 10 (десять) календарных дней до его окончания. Количество пролонгаций не ограничено.</w:t>
      </w:r>
    </w:p>
    <w:p>
      <w:pPr>
        <w:pStyle w:val="BodyText"/>
      </w:pPr>
      <w:r>
        <w:t xml:space="preserve">9.7. При автоматическом продлении условия Договора могут быть пересмотрены в соответствии с текущими рыночными условиями и дополнительно оговорены Сторонами путём подписания соответствующего дополнительного соглашения.</w:t>
      </w:r>
    </w:p>
    <w:p>
      <w:pPr>
        <w:pStyle w:val="BodyText"/>
      </w:pPr>
      <w:r>
        <w:t xml:space="preserve">9.8. Настоящий Договор действует в течение двенадцати (12) месяцев с момента его подписания.</w:t>
      </w:r>
    </w:p>
    <w:p>
      <w:pPr>
        <w:pStyle w:val="BodyText"/>
      </w:pPr>
      <w:r>
        <w:t xml:space="preserve">9.9. Любые изменения и дополнения к Договору действительны только в случае их письменного оформления и подписания обеими Сторонами.</w:t>
      </w:r>
    </w:p>
    <w:bookmarkEnd w:id="17"/>
    <w:bookmarkStart w:id="18" w:name="разрешение-споров-из-договора"/>
    <w:p>
      <w:pPr>
        <w:pStyle w:val="Heading2"/>
      </w:pPr>
      <w:r>
        <w:t xml:space="preserve">10. РАЗРЕШЕНИЕ СПОРОВ ИЗ ДОГОВОРА</w:t>
      </w:r>
    </w:p>
    <w:p>
      <w:pPr>
        <w:pStyle w:val="FirstParagraph"/>
      </w:pPr>
      <w:r>
        <w:t xml:space="preserve">10.1. Претензионный порядок досудебного урегулирования споров из Договора является для Сторон обязательным.</w:t>
      </w:r>
    </w:p>
    <w:p>
      <w:pPr>
        <w:pStyle w:val="BodyText"/>
      </w:pPr>
      <w:r>
        <w:t xml:space="preserve">10.2. Претензионные письма направляются Сторонами с нарочным либо заказным почтовым отправлением с уведомлением о вручении последнего адресату по местонахождению Сторон.</w:t>
      </w:r>
    </w:p>
    <w:p>
      <w:pPr>
        <w:pStyle w:val="BodyText"/>
      </w:pPr>
      <w:r>
        <w:t xml:space="preserve">10.3. Направление Сторонами претензионных писем иным способом, чем указано в п. 10.2 Договора, не допускается.</w:t>
      </w:r>
    </w:p>
    <w:p>
      <w:pPr>
        <w:pStyle w:val="BodyText"/>
      </w:pPr>
      <w:r>
        <w:t xml:space="preserve">10.4. Срок рассмотрения претензионного письма составляет 10 (десять) календарных дней со дня получения последнего адресатом.</w:t>
      </w:r>
    </w:p>
    <w:p>
      <w:pPr>
        <w:pStyle w:val="BodyText"/>
      </w:pPr>
      <w:r>
        <w:t xml:space="preserve">10.5. В случае невозможности разрешения споров и/или разногласий путём переговоров все споры подлежат разрешению в Арбитражном суде города Москвы.</w:t>
      </w:r>
    </w:p>
    <w:bookmarkEnd w:id="18"/>
    <w:bookmarkStart w:id="19" w:name="обстоятельства-непреодолимой-силы"/>
    <w:p>
      <w:pPr>
        <w:pStyle w:val="Heading2"/>
      </w:pPr>
      <w:r>
        <w:t xml:space="preserve">11. ОБСТОЯТЕЛЬСТВА НЕПРЕОДОЛИМОЙ СИЛЫ</w:t>
      </w:r>
    </w:p>
    <w:p>
      <w:pPr>
        <w:pStyle w:val="FirstParagraph"/>
      </w:pPr>
      <w:r>
        <w:t xml:space="preserve">11.1. Стороны освобождаются от ответственности за полное или частичное неисполнение обязательств по Договору в случае, если неисполнение обязательств явилось следствием действий непреодолимой силы, а именно: пожара, наводнения, землетрясения, забастовки, войны, действий органов государственной власти или других независящих от Сторон обстоятельств.</w:t>
      </w:r>
    </w:p>
    <w:p>
      <w:pPr>
        <w:pStyle w:val="BodyText"/>
      </w:pPr>
      <w:r>
        <w:t xml:space="preserve">11.2. Сторона, которая не может выполнить обязательства по Договору, должна своевременно, но не позднее 3 (трёх) календарных дней после наступления обстоятельств непреодолимой силы, письменно известить другую Сторону, с предоставлением обосновывающих документов, выданных компетентными органами.</w:t>
      </w:r>
    </w:p>
    <w:p>
      <w:pPr>
        <w:pStyle w:val="BodyText"/>
      </w:pPr>
      <w:r>
        <w:t xml:space="preserve">11.3. Стороны признают, что неплатёжеспособность Сторон не является форс-мажорным обстоятельством.</w:t>
      </w:r>
    </w:p>
    <w:bookmarkEnd w:id="19"/>
    <w:bookmarkStart w:id="20" w:name="прочие-условия"/>
    <w:p>
      <w:pPr>
        <w:pStyle w:val="Heading2"/>
      </w:pPr>
      <w:r>
        <w:t xml:space="preserve">12. ПРОЧИЕ УСЛОВИЯ</w:t>
      </w:r>
    </w:p>
    <w:p>
      <w:pPr>
        <w:pStyle w:val="FirstParagraph"/>
      </w:pPr>
      <w:r>
        <w:t xml:space="preserve">12.1. Настоящий Договор составлен в 2-х экземплярах — по одному для каждой из Сторон. Оба экземпляра имеют одинаковую юридическую силу. Все Приложения и дополнительные соглашения к настоящему Договору являются его неотъемлемыми частями с момента их надлежащего оформления и подписания обеими сторонами.</w:t>
      </w:r>
    </w:p>
    <w:p>
      <w:pPr>
        <w:pStyle w:val="BodyText"/>
      </w:pPr>
      <w:r>
        <w:t xml:space="preserve">12.2. Стороны по настоящему Договору признают юридическую силу электронной переписки, в т.ч. документов, тексты которых получены по электронным каналам связи (электронная почта, адреса которой указаны в разделе «Реквизиты Сторон» или переданы в последствии в качестве адресов ответственных сотрудников), наравне с исполненными в простой письменной форме. Письма, направленные по указанным каналам связи, считаются направленными надлежащим образом. Стороны самостоятельно несут все негативные последствия неполучения таких писем.</w:t>
      </w:r>
    </w:p>
    <w:p>
      <w:pPr>
        <w:pStyle w:val="BodyText"/>
      </w:pPr>
      <w:r>
        <w:t xml:space="preserve">12.3. Исполнитель осуществляет свою деятельность с применением электронного документооборота в полном объёме. В связи с этим стороны установили, что обмен документами в рамках исполнения настоящего Договора будет осуществляться сторонами путём обмена документами, подписанными электронной подписью. Электронный документооборот (далее — ЭДО) обеспечивается Исполнителем при помощи оператора СБИС или Контур.Диадок. ЭДО между Исполнителем и Заказчиком может быть организован вне зависимости от того, какой оператор обслуживает Заказчика. Для обмена электронными документами с Исполнителем достаточно наличия у Заказчика квалифицированной электронной цифровой подписи, подтверждённой сертификатом аккредитованного удостоверяющего центра. Заказчик, не пользующийся услугами оператора ЭДО, может использовать для отправки электронных документов Исполнителю личный кабинет, созданный на сайте оператора, обслуживающего Исполнителя. Данный сервис и инструкция по его использованию доступны по ссылке https://sbis.ru/help/start/reg_sys. Таким образом, электронный документооборот в отношениях сторон по Договору является приоритетным. Стороны вправе направлять друг другу документы в бумажном виде в исключительных случаях, если по каким-либо объективным причинам обмен электронным документами временно невозможен.</w:t>
      </w:r>
    </w:p>
    <w:p>
      <w:pPr>
        <w:pStyle w:val="BodyText"/>
      </w:pPr>
      <w:r>
        <w:t xml:space="preserve">12.4. Заказчик соглашается с тем, что Исполнитель может без дополнительного согласования с Заказчиком, использовать в качестве рекламы деятельности Исполнителя виды и результаты оказанных для Заказчика Услуг (публиковать кейсы в сети Интернет, показывать другим заказчикам, рассказывать на тренингах, размещать в коммерческих предложениях Исполнителя и т.д.). Заказчик также соглашается с тем, что как в течение срока действия настоящего Договора, так и в течение неограниченного периода после его прекращения (независимо от причин прекращения) Исполнитель будет иметь право использовать товарные знаки, логотипы, фирменные наименования Заказчика, отзывы, специально предоставленные Заказчиком, следующими способами:</w:t>
      </w:r>
    </w:p>
    <w:p>
      <w:pPr>
        <w:pStyle w:val="BodyText"/>
      </w:pPr>
      <w:r>
        <w:t xml:space="preserve">— размещать в портфолио в списке своих клиентов/партнёров;</w:t>
      </w:r>
    </w:p>
    <w:p>
      <w:pPr>
        <w:pStyle w:val="BodyText"/>
      </w:pPr>
      <w:r>
        <w:t xml:space="preserve">— представлять на разных публичных мероприятиях в списке своих клиентов/партнёров;</w:t>
      </w:r>
    </w:p>
    <w:p>
      <w:pPr>
        <w:pStyle w:val="BodyText"/>
      </w:pPr>
      <w:r>
        <w:t xml:space="preserve">— размещать на сайте Исполнителя в сети Интернет.</w:t>
      </w:r>
    </w:p>
    <w:p>
      <w:pPr>
        <w:pStyle w:val="BodyText"/>
      </w:pPr>
      <w:r>
        <w:t xml:space="preserve">12.5. Все официальные уведомления и корреспонденция со стороны Исполнителя считаются таковыми только при отправке с электронного адреса, домен которого соответствует домену, указанному в реквизитах Исполнителя в настоящем Договоре.</w:t>
      </w:r>
    </w:p>
    <w:p>
      <w:pPr>
        <w:pStyle w:val="BodyText"/>
      </w:pPr>
      <w:r>
        <w:t xml:space="preserve">12.6. Для целей исполнения Договора Стороны признают юридически значимой переписку и документы, направляемые по электронной почте, которая позволяет достоверно установить, что сообщение исходит от Стороны по Договору.</w:t>
      </w:r>
    </w:p>
    <w:bookmarkEnd w:id="20"/>
    <w:bookmarkStart w:id="21" w:name="реквизиты-сторон"/>
    <w:p>
      <w:pPr>
        <w:pStyle w:val="Heading2"/>
      </w:pPr>
      <w:r>
        <w:t xml:space="preserve">13. РЕКВИЗИТЫ СТОРОН</w:t>
      </w:r>
    </w:p>
    <w:p>
      <w:pPr>
        <w:pStyle w:val="FirstParagraph"/>
      </w:pPr>
      <w:r>
        <w:rPr>
          <w:b/>
          <w:bCs/>
        </w:rPr>
        <w:t xml:space="preserve">ИСПОЛНИТЕЛЬ:</w:t>
      </w:r>
    </w:p>
    <w:p>
      <w:pPr>
        <w:pStyle w:val="BodyText"/>
      </w:pPr>
      <w:r>
        <w:t xml:space="preserve">ООО «НОВЫЕ КОМПЬЮТЕРНЫЕ ТЕХНОЛОГИИ»</w:t>
      </w:r>
    </w:p>
    <w:p>
      <w:pPr>
        <w:pStyle w:val="BodyText"/>
      </w:pPr>
      <w:r>
        <w:t xml:space="preserve">Адрес: 108826, город Москва, вн. тер. г. поселение Сосенское, п. Коммунарка, ул. Александры Монаховой, д. 90, к. 1, кв. 113</w:t>
      </w:r>
    </w:p>
    <w:p>
      <w:pPr>
        <w:pStyle w:val="BodyText"/>
      </w:pPr>
      <w:r>
        <w:t xml:space="preserve">ИНН: 7726358399</w:t>
      </w:r>
    </w:p>
    <w:p>
      <w:pPr>
        <w:pStyle w:val="BodyText"/>
      </w:pPr>
      <w:r>
        <w:t xml:space="preserve">КПП: 775101001</w:t>
      </w:r>
    </w:p>
    <w:p>
      <w:pPr>
        <w:pStyle w:val="BodyText"/>
      </w:pPr>
      <w:r>
        <w:t xml:space="preserve">Банковские реквизиты:</w:t>
      </w:r>
    </w:p>
    <w:p>
      <w:pPr>
        <w:pStyle w:val="Compact"/>
        <w:numPr>
          <w:ilvl w:val="0"/>
          <w:numId w:val="1001"/>
        </w:numPr>
      </w:pPr>
      <w:r>
        <w:t xml:space="preserve">Расч. счёт: 40702810810001645087</w:t>
      </w:r>
    </w:p>
    <w:p>
      <w:pPr>
        <w:pStyle w:val="FirstParagraph"/>
      </w:pPr>
      <w:r>
        <w:t xml:space="preserve">Название банка: АО «ТБанк»</w:t>
      </w:r>
    </w:p>
    <w:p>
      <w:pPr>
        <w:pStyle w:val="BodyText"/>
      </w:pPr>
      <w:r>
        <w:t xml:space="preserve">БИК: 044525974</w:t>
      </w:r>
    </w:p>
    <w:p>
      <w:pPr>
        <w:pStyle w:val="BodyText"/>
      </w:pPr>
      <w:r>
        <w:t xml:space="preserve">Корр. счёт: 30101810145250000974</w:t>
      </w:r>
    </w:p>
    <w:p>
      <w:pPr>
        <w:pStyle w:val="Compact"/>
        <w:numPr>
          <w:ilvl w:val="0"/>
          <w:numId w:val="1002"/>
        </w:numPr>
      </w:pPr>
      <w:r>
        <w:t xml:space="preserve">Расч. счёт: 40702810201500141746</w:t>
      </w:r>
    </w:p>
    <w:p>
      <w:pPr>
        <w:pStyle w:val="FirstParagraph"/>
      </w:pPr>
      <w:r>
        <w:t xml:space="preserve">Название банка: ООО «Банк Точка»</w:t>
      </w:r>
    </w:p>
    <w:p>
      <w:pPr>
        <w:pStyle w:val="BodyText"/>
      </w:pPr>
      <w:r>
        <w:t xml:space="preserve">БИК: 044525104</w:t>
      </w:r>
    </w:p>
    <w:p>
      <w:pPr>
        <w:pStyle w:val="BodyText"/>
      </w:pPr>
      <w:r>
        <w:t xml:space="preserve">Корр. счёт: 30101810745374525104</w:t>
      </w:r>
    </w:p>
    <w:p>
      <w:pPr>
        <w:pStyle w:val="BodyText"/>
      </w:pPr>
      <w:r>
        <w:rPr>
          <w:b/>
          <w:bCs/>
        </w:rPr>
        <w:t xml:space="preserve">ЗАКАЗЧИК:</w:t>
      </w:r>
    </w:p>
    <w:p>
      <w:pPr>
        <w:pStyle w:val="BodyText"/>
      </w:pPr>
      <w:r>
        <w:t xml:space="preserve">ООО «ГРУППА КОМПАНИЙ СМ-КЛИНИКА»</w:t>
      </w:r>
    </w:p>
    <w:p>
      <w:pPr>
        <w:pStyle w:val="BodyText"/>
      </w:pPr>
      <w:r>
        <w:t xml:space="preserve">Адрес: 129075, г. Москва, вн. тер. г. муниципальный округ Останкинский, ул. Аргуновская, д. 3 к. 2, помещ. 1/1</w:t>
      </w:r>
    </w:p>
    <w:p>
      <w:pPr>
        <w:pStyle w:val="BodyText"/>
      </w:pPr>
      <w:r>
        <w:t xml:space="preserve">ИНН: 7743846660</w:t>
      </w:r>
    </w:p>
    <w:p>
      <w:pPr>
        <w:pStyle w:val="BodyText"/>
      </w:pPr>
      <w:r>
        <w:t xml:space="preserve">КПП: 771701001</w:t>
      </w:r>
    </w:p>
    <w:p>
      <w:pPr>
        <w:pStyle w:val="BodyText"/>
      </w:pPr>
      <w:r>
        <w:t xml:space="preserve">Банковские реквизиты:</w:t>
      </w:r>
    </w:p>
    <w:p>
      <w:pPr>
        <w:pStyle w:val="BodyText"/>
      </w:pPr>
      <w:r>
        <w:t xml:space="preserve">Расч. счёт: 40702810240000015904</w:t>
      </w:r>
    </w:p>
    <w:p>
      <w:pPr>
        <w:pStyle w:val="BodyText"/>
      </w:pPr>
      <w:r>
        <w:t xml:space="preserve">Название банка: ПАО Сбербанк</w:t>
      </w:r>
    </w:p>
    <w:p>
      <w:pPr>
        <w:pStyle w:val="BodyText"/>
      </w:pPr>
      <w:r>
        <w:t xml:space="preserve">БИК: 044525225</w:t>
      </w:r>
    </w:p>
    <w:p>
      <w:pPr>
        <w:pStyle w:val="BodyText"/>
      </w:pPr>
      <w:r>
        <w:t xml:space="preserve">Корр. счёт: 30101810400000000225</w:t>
      </w:r>
    </w:p>
    <w:p>
      <w:pPr>
        <w:pStyle w:val="BodyText"/>
      </w:pPr>
      <w:r>
        <w:br/>
      </w:r>
    </w:p>
    <w:p>
      <w:pPr>
        <w:pStyle w:val="BodyText"/>
      </w:pPr>
      <w:r>
        <w:t xml:space="preserve">_________________ / Гундарев М. Ю.</w:t>
      </w:r>
    </w:p>
    <w:p>
      <w:pPr>
        <w:pStyle w:val="BodyText"/>
      </w:pPr>
      <w:r>
        <w:t xml:space="preserve">М. П.</w:t>
      </w:r>
    </w:p>
    <w:p>
      <w:pPr>
        <w:pStyle w:val="BodyText"/>
      </w:pPr>
      <w:r>
        <w:br/>
      </w:r>
    </w:p>
    <w:p>
      <w:pPr>
        <w:pStyle w:val="BodyText"/>
      </w:pPr>
      <w:r>
        <w:t xml:space="preserve">_________________ / Смыслов И. Н.</w:t>
      </w:r>
    </w:p>
    <w:p>
      <w:pPr>
        <w:pStyle w:val="BodyText"/>
      </w:pPr>
      <w:r>
        <w:t xml:space="preserve">М. П.</w:t>
      </w:r>
    </w:p>
    <w:bookmarkEnd w:id="21"/>
    <w:bookmarkEnd w:id="22"/>
    <w:bookmarkStart w:id="26" w:name="приложение-1"/>
    <w:p>
      <w:pPr>
        <w:pStyle w:val="Heading1"/>
      </w:pPr>
      <w:r>
        <w:t xml:space="preserve">Приложение № 1</w:t>
      </w:r>
    </w:p>
    <w:p>
      <w:pPr>
        <w:pStyle w:val="FirstParagraph"/>
      </w:pPr>
      <w:r>
        <w:t xml:space="preserve">к Договору № ____ от «</w:t>
      </w:r>
      <w:r>
        <w:rPr>
          <w:b/>
          <w:bCs/>
        </w:rPr>
        <w:t xml:space="preserve">»</w:t>
      </w:r>
      <w:r>
        <w:rPr>
          <w:b/>
          <w:bCs/>
        </w:rPr>
        <w:t xml:space="preserve"> </w:t>
      </w:r>
      <w:r>
        <w:t xml:space="preserve">__ 2026 г.</w:t>
      </w:r>
    </w:p>
    <w:bookmarkStart w:id="23" w:name="условия-тарифного-плана-базовый"/>
    <w:p>
      <w:pPr>
        <w:pStyle w:val="Heading2"/>
      </w:pPr>
      <w:r>
        <w:t xml:space="preserve">Условия тарифного плана «Базовый»</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w:t>
            </w:r>
          </w:p>
        </w:tc>
        <w:tc>
          <w:tcPr/>
          <w:p>
            <w:pPr>
              <w:pStyle w:val="Compact"/>
            </w:pPr>
            <w:r>
              <w:t xml:space="preserve">Квалификационная категория</w:t>
            </w:r>
          </w:p>
        </w:tc>
        <w:tc>
          <w:tcPr/>
          <w:p>
            <w:pPr>
              <w:pStyle w:val="Compact"/>
              <w:jc w:val="right"/>
            </w:pPr>
            <w:r>
              <w:t xml:space="preserve">Стоимость 1 человеко-часа без НДС, руб.</w:t>
            </w:r>
          </w:p>
        </w:tc>
        <w:tc>
          <w:tcPr/>
          <w:p>
            <w:pPr>
              <w:pStyle w:val="Compact"/>
              <w:jc w:val="right"/>
            </w:pPr>
            <w:r>
              <w:t xml:space="preserve">НДС 5 %, руб.</w:t>
            </w:r>
          </w:p>
        </w:tc>
        <w:tc>
          <w:tcPr/>
          <w:p>
            <w:pPr>
              <w:pStyle w:val="Compact"/>
              <w:jc w:val="right"/>
            </w:pPr>
            <w:r>
              <w:t xml:space="preserve">Стоимость 1 человеко-часа с НДС, руб.</w:t>
            </w:r>
          </w:p>
        </w:tc>
      </w:tr>
      <w:tr>
        <w:tc>
          <w:tcPr/>
          <w:p>
            <w:pPr>
              <w:pStyle w:val="Compact"/>
            </w:pPr>
            <w:r>
              <w:t xml:space="preserve">1.</w:t>
            </w:r>
          </w:p>
        </w:tc>
        <w:tc>
          <w:tcPr/>
          <w:p>
            <w:pPr>
              <w:pStyle w:val="Compact"/>
            </w:pPr>
            <w:r>
              <w:t xml:space="preserve">Дизайнер</w:t>
            </w:r>
          </w:p>
        </w:tc>
        <w:tc>
          <w:tcPr/>
          <w:p>
            <w:pPr>
              <w:pStyle w:val="Compact"/>
              <w:jc w:val="right"/>
            </w:pPr>
            <w:r>
              <w:t xml:space="preserve">2 600</w:t>
            </w:r>
          </w:p>
        </w:tc>
        <w:tc>
          <w:tcPr/>
          <w:p>
            <w:pPr>
              <w:pStyle w:val="Compact"/>
              <w:jc w:val="right"/>
            </w:pPr>
            <w:r>
              <w:t xml:space="preserve">130</w:t>
            </w:r>
          </w:p>
        </w:tc>
        <w:tc>
          <w:tcPr/>
          <w:p>
            <w:pPr>
              <w:pStyle w:val="Compact"/>
              <w:jc w:val="right"/>
            </w:pPr>
            <w:r>
              <w:t xml:space="preserve">2 730</w:t>
            </w:r>
          </w:p>
        </w:tc>
      </w:tr>
      <w:tr>
        <w:tc>
          <w:tcPr/>
          <w:p>
            <w:pPr>
              <w:pStyle w:val="Compact"/>
            </w:pPr>
            <w:r>
              <w:t xml:space="preserve">2.</w:t>
            </w:r>
          </w:p>
        </w:tc>
        <w:tc>
          <w:tcPr/>
          <w:p>
            <w:pPr>
              <w:pStyle w:val="Compact"/>
            </w:pPr>
            <w:r>
              <w:t xml:space="preserve">Контент-менеджер</w:t>
            </w:r>
          </w:p>
        </w:tc>
        <w:tc>
          <w:tcPr/>
          <w:p>
            <w:pPr>
              <w:pStyle w:val="Compact"/>
              <w:jc w:val="right"/>
            </w:pPr>
            <w:r>
              <w:t xml:space="preserve">2 600</w:t>
            </w:r>
          </w:p>
        </w:tc>
        <w:tc>
          <w:tcPr/>
          <w:p>
            <w:pPr>
              <w:pStyle w:val="Compact"/>
              <w:jc w:val="right"/>
            </w:pPr>
            <w:r>
              <w:t xml:space="preserve">130</w:t>
            </w:r>
          </w:p>
        </w:tc>
        <w:tc>
          <w:tcPr/>
          <w:p>
            <w:pPr>
              <w:pStyle w:val="Compact"/>
              <w:jc w:val="right"/>
            </w:pPr>
            <w:r>
              <w:t xml:space="preserve">2 730</w:t>
            </w:r>
          </w:p>
        </w:tc>
      </w:tr>
      <w:tr>
        <w:tc>
          <w:tcPr/>
          <w:p>
            <w:pPr>
              <w:pStyle w:val="Compact"/>
            </w:pPr>
            <w:r>
              <w:t xml:space="preserve">3.</w:t>
            </w:r>
          </w:p>
        </w:tc>
        <w:tc>
          <w:tcPr/>
          <w:p>
            <w:pPr>
              <w:pStyle w:val="Compact"/>
            </w:pPr>
            <w:r>
              <w:t xml:space="preserve">Верстальщик</w:t>
            </w:r>
          </w:p>
        </w:tc>
        <w:tc>
          <w:tcPr/>
          <w:p>
            <w:pPr>
              <w:pStyle w:val="Compact"/>
              <w:jc w:val="right"/>
            </w:pPr>
            <w:r>
              <w:t xml:space="preserve">2 600</w:t>
            </w:r>
          </w:p>
        </w:tc>
        <w:tc>
          <w:tcPr/>
          <w:p>
            <w:pPr>
              <w:pStyle w:val="Compact"/>
              <w:jc w:val="right"/>
            </w:pPr>
            <w:r>
              <w:t xml:space="preserve">130</w:t>
            </w:r>
          </w:p>
        </w:tc>
        <w:tc>
          <w:tcPr/>
          <w:p>
            <w:pPr>
              <w:pStyle w:val="Compact"/>
              <w:jc w:val="right"/>
            </w:pPr>
            <w:r>
              <w:t xml:space="preserve">2 730</w:t>
            </w:r>
          </w:p>
        </w:tc>
      </w:tr>
      <w:tr>
        <w:tc>
          <w:tcPr/>
          <w:p>
            <w:pPr>
              <w:pStyle w:val="Compact"/>
            </w:pPr>
            <w:r>
              <w:t xml:space="preserve">4.</w:t>
            </w:r>
          </w:p>
        </w:tc>
        <w:tc>
          <w:tcPr/>
          <w:p>
            <w:pPr>
              <w:pStyle w:val="Compact"/>
            </w:pPr>
            <w:r>
              <w:t xml:space="preserve">Программист</w:t>
            </w:r>
          </w:p>
        </w:tc>
        <w:tc>
          <w:tcPr/>
          <w:p>
            <w:pPr>
              <w:pStyle w:val="Compact"/>
              <w:jc w:val="right"/>
            </w:pPr>
            <w:r>
              <w:t xml:space="preserve">2 600</w:t>
            </w:r>
          </w:p>
        </w:tc>
        <w:tc>
          <w:tcPr/>
          <w:p>
            <w:pPr>
              <w:pStyle w:val="Compact"/>
              <w:jc w:val="right"/>
            </w:pPr>
            <w:r>
              <w:t xml:space="preserve">130</w:t>
            </w:r>
          </w:p>
        </w:tc>
        <w:tc>
          <w:tcPr/>
          <w:p>
            <w:pPr>
              <w:pStyle w:val="Compact"/>
              <w:jc w:val="right"/>
            </w:pPr>
            <w:r>
              <w:t xml:space="preserve">2 730</w:t>
            </w:r>
          </w:p>
        </w:tc>
      </w:tr>
      <w:tr>
        <w:tc>
          <w:tcPr/>
          <w:p>
            <w:pPr>
              <w:pStyle w:val="Compact"/>
            </w:pPr>
            <w:r>
              <w:t xml:space="preserve">5.</w:t>
            </w:r>
          </w:p>
        </w:tc>
        <w:tc>
          <w:tcPr/>
          <w:p>
            <w:pPr>
              <w:pStyle w:val="Compact"/>
            </w:pPr>
            <w:r>
              <w:t xml:space="preserve">SEO-специалист</w:t>
            </w:r>
          </w:p>
        </w:tc>
        <w:tc>
          <w:tcPr/>
          <w:p>
            <w:pPr>
              <w:pStyle w:val="Compact"/>
              <w:jc w:val="right"/>
            </w:pPr>
            <w:r>
              <w:t xml:space="preserve">2 600</w:t>
            </w:r>
          </w:p>
        </w:tc>
        <w:tc>
          <w:tcPr/>
          <w:p>
            <w:pPr>
              <w:pStyle w:val="Compact"/>
              <w:jc w:val="right"/>
            </w:pPr>
            <w:r>
              <w:t xml:space="preserve">130</w:t>
            </w:r>
          </w:p>
        </w:tc>
        <w:tc>
          <w:tcPr/>
          <w:p>
            <w:pPr>
              <w:pStyle w:val="Compact"/>
              <w:jc w:val="right"/>
            </w:pPr>
            <w:r>
              <w:t xml:space="preserve">2 730</w:t>
            </w:r>
          </w:p>
        </w:tc>
      </w:tr>
      <w:tr>
        <w:tc>
          <w:tcPr/>
          <w:p>
            <w:pPr>
              <w:pStyle w:val="Compact"/>
            </w:pPr>
            <w:r>
              <w:t xml:space="preserve">6.</w:t>
            </w:r>
          </w:p>
        </w:tc>
        <w:tc>
          <w:tcPr/>
          <w:p>
            <w:pPr>
              <w:pStyle w:val="Compact"/>
            </w:pPr>
            <w:r>
              <w:t xml:space="preserve">Копирайтер</w:t>
            </w:r>
          </w:p>
        </w:tc>
        <w:tc>
          <w:tcPr/>
          <w:p>
            <w:pPr>
              <w:pStyle w:val="Compact"/>
              <w:jc w:val="right"/>
            </w:pPr>
            <w:r>
              <w:t xml:space="preserve">2 600</w:t>
            </w:r>
          </w:p>
        </w:tc>
        <w:tc>
          <w:tcPr/>
          <w:p>
            <w:pPr>
              <w:pStyle w:val="Compact"/>
              <w:jc w:val="right"/>
            </w:pPr>
            <w:r>
              <w:t xml:space="preserve">130</w:t>
            </w:r>
          </w:p>
        </w:tc>
        <w:tc>
          <w:tcPr/>
          <w:p>
            <w:pPr>
              <w:pStyle w:val="Compact"/>
              <w:jc w:val="right"/>
            </w:pPr>
            <w:r>
              <w:t xml:space="preserve">2 730</w:t>
            </w:r>
          </w:p>
        </w:tc>
      </w:tr>
      <w:tr>
        <w:tc>
          <w:tcPr/>
          <w:p>
            <w:pPr>
              <w:pStyle w:val="Compact"/>
            </w:pPr>
            <w:r>
              <w:t xml:space="preserve">7.</w:t>
            </w:r>
          </w:p>
        </w:tc>
        <w:tc>
          <w:tcPr/>
          <w:p>
            <w:pPr>
              <w:pStyle w:val="Compact"/>
            </w:pPr>
            <w:r>
              <w:t xml:space="preserve">Менеджер проекта</w:t>
            </w:r>
          </w:p>
        </w:tc>
        <w:tc>
          <w:tcPr/>
          <w:p>
            <w:pPr>
              <w:pStyle w:val="Compact"/>
              <w:jc w:val="right"/>
            </w:pPr>
            <w:r>
              <w:t xml:space="preserve">2 600</w:t>
            </w:r>
          </w:p>
        </w:tc>
        <w:tc>
          <w:tcPr/>
          <w:p>
            <w:pPr>
              <w:pStyle w:val="Compact"/>
              <w:jc w:val="right"/>
            </w:pPr>
            <w:r>
              <w:t xml:space="preserve">130</w:t>
            </w:r>
          </w:p>
        </w:tc>
        <w:tc>
          <w:tcPr/>
          <w:p>
            <w:pPr>
              <w:pStyle w:val="Compact"/>
              <w:jc w:val="right"/>
            </w:pPr>
            <w:r>
              <w:t xml:space="preserve">2 730</w:t>
            </w:r>
          </w:p>
        </w:tc>
      </w:tr>
    </w:tbl>
    <w:p>
      <w:pPr>
        <w:pStyle w:val="BodyText"/>
      </w:pPr>
      <w:r>
        <w:rPr>
          <w:i/>
          <w:iCs/>
        </w:rPr>
        <w:t xml:space="preserve">НДС начисляется по ставке 5 % на основании п. 8 ст. 164 НК РФ в связи с применением Исполнителем упрощённой системы налогообложения.</w:t>
      </w:r>
    </w:p>
    <w:p>
      <w:pPr>
        <w:numPr>
          <w:ilvl w:val="0"/>
          <w:numId w:val="1003"/>
        </w:numPr>
      </w:pPr>
      <w:r>
        <w:t xml:space="preserve">Услуги (Pulse) в отношении Сайта Заказчика _____________ реализуются согласно тарифу «Базовый», а именно: 100 % предоплата путём перечисления Заказчиком на расчётный счёт Исполнителя суммы в размере</w:t>
      </w:r>
      <w:r>
        <w:t xml:space="preserve"> </w:t>
      </w:r>
      <w:r>
        <w:rPr>
          <w:b/>
          <w:bCs/>
        </w:rPr>
        <w:t xml:space="preserve">85 000 (Восемьдесят пять тысяч) рублей 00 копеек</w:t>
      </w:r>
      <w:r>
        <w:t xml:space="preserve"> </w:t>
      </w:r>
      <w:r>
        <w:t xml:space="preserve">без НДС, кроме того НДС по ставке 5 % —</w:t>
      </w:r>
      <w:r>
        <w:t xml:space="preserve"> </w:t>
      </w:r>
      <w:r>
        <w:rPr>
          <w:b/>
          <w:bCs/>
        </w:rPr>
        <w:t xml:space="preserve">4 250 (Четыре тысячи двести пятьдесят) рублей 00 копеек</w:t>
      </w:r>
      <w:r>
        <w:t xml:space="preserve">, итого к оплате —</w:t>
      </w:r>
      <w:r>
        <w:t xml:space="preserve"> </w:t>
      </w:r>
      <w:r>
        <w:rPr>
          <w:b/>
          <w:bCs/>
        </w:rPr>
        <w:t xml:space="preserve">89 250 (Восемьдесят девять тысяч двести пятьдесят) рублей 00 копеек</w:t>
      </w:r>
      <w:r>
        <w:t xml:space="preserve"> </w:t>
      </w:r>
      <w:r>
        <w:t xml:space="preserve">за</w:t>
      </w:r>
      <w:r>
        <w:t xml:space="preserve"> </w:t>
      </w:r>
      <w:r>
        <w:rPr>
          <w:b/>
          <w:bCs/>
        </w:rPr>
        <w:t xml:space="preserve">30 (Тридцать) часов</w:t>
      </w:r>
      <w:r>
        <w:t xml:space="preserve"> </w:t>
      </w:r>
      <w:r>
        <w:t xml:space="preserve">Услуг (Pulse) в Отчётном периоде. В состав тарифа входит проработка до</w:t>
      </w:r>
      <w:r>
        <w:t xml:space="preserve"> </w:t>
      </w:r>
      <w:r>
        <w:rPr>
          <w:b/>
          <w:bCs/>
        </w:rPr>
        <w:t xml:space="preserve">2 (двух)</w:t>
      </w:r>
      <w:r>
        <w:t xml:space="preserve"> </w:t>
      </w:r>
      <w:r>
        <w:t xml:space="preserve">Посадочных страниц в Отчётном периоде.</w:t>
      </w:r>
    </w:p>
    <w:p>
      <w:pPr>
        <w:numPr>
          <w:ilvl w:val="0"/>
          <w:numId w:val="1003"/>
        </w:numPr>
      </w:pPr>
      <w:r>
        <w:t xml:space="preserve">В случае превышения оплаченных 30 (Тридцати) часов Услуг (Pulse) взимается дополнительная плата из расчёта</w:t>
      </w:r>
      <w:r>
        <w:t xml:space="preserve"> </w:t>
      </w:r>
      <w:r>
        <w:rPr>
          <w:b/>
          <w:bCs/>
        </w:rPr>
        <w:t xml:space="preserve">2 600 (Две тысячи шестьсот) рублей 00 копеек</w:t>
      </w:r>
      <w:r>
        <w:t xml:space="preserve"> </w:t>
      </w:r>
      <w:r>
        <w:t xml:space="preserve">без НДС, кроме того НДС по ставке 5 % —</w:t>
      </w:r>
      <w:r>
        <w:t xml:space="preserve"> </w:t>
      </w:r>
      <w:r>
        <w:rPr>
          <w:b/>
          <w:bCs/>
        </w:rPr>
        <w:t xml:space="preserve">130 (Сто тридцать) рублей 00 копеек</w:t>
      </w:r>
      <w:r>
        <w:t xml:space="preserve">, итого —</w:t>
      </w:r>
      <w:r>
        <w:t xml:space="preserve"> </w:t>
      </w:r>
      <w:r>
        <w:rPr>
          <w:b/>
          <w:bCs/>
        </w:rPr>
        <w:t xml:space="preserve">2 730 (Две тысячи семьсот тридцать) рублей 00 копеек</w:t>
      </w:r>
      <w:r>
        <w:t xml:space="preserve"> </w:t>
      </w:r>
      <w:r>
        <w:t xml:space="preserve">за 1 (один) час Услуг (Pulse).</w:t>
      </w:r>
    </w:p>
    <w:p>
      <w:pPr>
        <w:numPr>
          <w:ilvl w:val="0"/>
          <w:numId w:val="1003"/>
        </w:numPr>
      </w:pPr>
      <w:r>
        <w:t xml:space="preserve">В случае постановки задачи от Заказчика с приоритетной срочностью (приступить к работе в течение трёх часов с момента получения задачи) стоимость 1 (одного) часа увеличивается на 50 (пятьдесят) процентов от указанной в условиях тарифного плана стоимости.</w:t>
      </w:r>
    </w:p>
    <w:bookmarkEnd w:id="23"/>
    <w:bookmarkStart w:id="24" w:name="регламент-оказания-услуг-pulse"/>
    <w:p>
      <w:pPr>
        <w:pStyle w:val="Heading2"/>
      </w:pPr>
      <w:r>
        <w:t xml:space="preserve">Регламент оказания Услуг (Pulse)</w:t>
      </w:r>
    </w:p>
    <w:p>
      <w:pPr>
        <w:numPr>
          <w:ilvl w:val="0"/>
          <w:numId w:val="1004"/>
        </w:numPr>
      </w:pPr>
      <w:r>
        <w:t xml:space="preserve">Задачи по Услугам (Pulse) принимаются и обрабатываются в рабочее время (с 11:00 до 18:00 по московскому времени с понедельника по пятницу). Обсуждение задачи возможно с рабочей почты исполнителей при условии сохранения переписки.</w:t>
      </w:r>
    </w:p>
    <w:p>
      <w:pPr>
        <w:numPr>
          <w:ilvl w:val="0"/>
          <w:numId w:val="1004"/>
        </w:numPr>
      </w:pPr>
      <w:r>
        <w:t xml:space="preserve">Скорость реакции: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Описание проблемы</w:t>
            </w:r>
          </w:p>
        </w:tc>
        <w:tc>
          <w:tcPr/>
          <w:p>
            <w:pPr>
              <w:pStyle w:val="Compact"/>
            </w:pPr>
            <w:r>
              <w:t xml:space="preserve">Приоритет</w:t>
            </w:r>
          </w:p>
        </w:tc>
        <w:tc>
          <w:tcPr/>
          <w:p>
            <w:pPr>
              <w:pStyle w:val="Compact"/>
            </w:pPr>
            <w:r>
              <w:t xml:space="preserve">Начать работу по задаче</w:t>
            </w:r>
          </w:p>
        </w:tc>
      </w:tr>
      <w:tr>
        <w:tc>
          <w:tcPr/>
          <w:p>
            <w:pPr>
              <w:pStyle w:val="Compact"/>
            </w:pPr>
            <w:r>
              <w:t xml:space="preserve">Сайт не работает, или ошибка на сайте блокирует важные функции на сайте</w:t>
            </w:r>
          </w:p>
        </w:tc>
        <w:tc>
          <w:tcPr/>
          <w:p>
            <w:pPr>
              <w:pStyle w:val="Compact"/>
            </w:pPr>
            <w:r>
              <w:t xml:space="preserve">Немедленно</w:t>
            </w:r>
          </w:p>
        </w:tc>
        <w:tc>
          <w:tcPr/>
          <w:p>
            <w:pPr>
              <w:pStyle w:val="Compact"/>
            </w:pPr>
            <w:r>
              <w:t xml:space="preserve">Немедленное принятие задачи к работе. Данные задачи обрабатываются даже в нерабочее время и выходные.</w:t>
            </w:r>
          </w:p>
        </w:tc>
      </w:tr>
      <w:tr>
        <w:tc>
          <w:tcPr/>
          <w:p>
            <w:pPr>
              <w:pStyle w:val="Compact"/>
            </w:pPr>
            <w:r>
              <w:t xml:space="preserve">Мелкие работы (поставить новость, опубликовать товар, запустить или выложить ранее согласованный материал), сама суть которых предполагает высокую срочность исполнения. Не критические ошибки в работе сайта.</w:t>
            </w:r>
          </w:p>
        </w:tc>
        <w:tc>
          <w:tcPr/>
          <w:p>
            <w:pPr>
              <w:pStyle w:val="Compact"/>
            </w:pPr>
            <w:r>
              <w:t xml:space="preserve">Обычный</w:t>
            </w:r>
          </w:p>
        </w:tc>
        <w:tc>
          <w:tcPr/>
          <w:p>
            <w:pPr>
              <w:pStyle w:val="Compact"/>
            </w:pPr>
            <w:r>
              <w:t xml:space="preserve">Не более трёх рабочих дней от момента поступления задачи.</w:t>
            </w:r>
          </w:p>
        </w:tc>
      </w:tr>
      <w:tr>
        <w:tc>
          <w:tcPr/>
          <w:p>
            <w:pPr>
              <w:pStyle w:val="Compact"/>
            </w:pPr>
            <w:r>
              <w:t xml:space="preserve">Все задачи на обработку и размещение фотографий, создание баннеров, мелкие корректировки на сайте</w:t>
            </w:r>
          </w:p>
        </w:tc>
        <w:tc>
          <w:tcPr/>
          <w:p>
            <w:pPr>
              <w:pStyle w:val="Compact"/>
            </w:pPr>
            <w:r>
              <w:t xml:space="preserve">Обычный</w:t>
            </w:r>
          </w:p>
        </w:tc>
        <w:tc>
          <w:tcPr/>
          <w:p>
            <w:pPr>
              <w:pStyle w:val="Compact"/>
            </w:pPr>
            <w:r>
              <w:t xml:space="preserve">Приступить к работе, если нет задач с более высоким приоритетом.</w:t>
            </w:r>
          </w:p>
        </w:tc>
      </w:tr>
    </w:tbl>
    <w:p>
      <w:pPr>
        <w:pStyle w:val="Compact"/>
        <w:numPr>
          <w:ilvl w:val="0"/>
          <w:numId w:val="1005"/>
        </w:numPr>
      </w:pPr>
      <w:r>
        <w:t xml:space="preserve">Заказчик незамедлительно уведомляется, если служба поддержки выявила, что не может выполнить задачу из-за отсутствия необходимой компетенции.</w:t>
      </w:r>
    </w:p>
    <w:bookmarkEnd w:id="24"/>
    <w:bookmarkStart w:id="25" w:name="реквизиты-сторон-1"/>
    <w:p>
      <w:pPr>
        <w:pStyle w:val="Heading2"/>
      </w:pPr>
      <w:r>
        <w:t xml:space="preserve">14. РЕКВИЗИТЫ СТОРОН</w:t>
      </w:r>
    </w:p>
    <w:p>
      <w:pPr>
        <w:pStyle w:val="FirstParagraph"/>
      </w:pPr>
      <w:r>
        <w:rPr>
          <w:b/>
          <w:bCs/>
        </w:rPr>
        <w:t xml:space="preserve">ИСПОЛНИТЕЛЬ:</w:t>
      </w:r>
    </w:p>
    <w:p>
      <w:pPr>
        <w:pStyle w:val="BodyText"/>
      </w:pPr>
      <w:r>
        <w:t xml:space="preserve">ООО «НОВЫЕ КОМПЬЮТЕРНЫЕ ТЕХНОЛОГИИ»</w:t>
      </w:r>
    </w:p>
    <w:p>
      <w:pPr>
        <w:pStyle w:val="BodyText"/>
      </w:pPr>
      <w:r>
        <w:t xml:space="preserve">Адрес: 108826, город Москва, вн. тер. г. поселение Сосенское, п. Коммунарка, ул. Александры Монаховой, д. 90, к. 1, кв. 113</w:t>
      </w:r>
    </w:p>
    <w:p>
      <w:pPr>
        <w:pStyle w:val="BodyText"/>
      </w:pPr>
      <w:r>
        <w:t xml:space="preserve">ИНН: 7726358399</w:t>
      </w:r>
    </w:p>
    <w:p>
      <w:pPr>
        <w:pStyle w:val="BodyText"/>
      </w:pPr>
      <w:r>
        <w:t xml:space="preserve">КПП: 775101001</w:t>
      </w:r>
    </w:p>
    <w:p>
      <w:pPr>
        <w:pStyle w:val="BodyText"/>
      </w:pPr>
      <w:r>
        <w:t xml:space="preserve">Банковские реквизиты:</w:t>
      </w:r>
    </w:p>
    <w:p>
      <w:pPr>
        <w:pStyle w:val="Compact"/>
        <w:numPr>
          <w:ilvl w:val="0"/>
          <w:numId w:val="1006"/>
        </w:numPr>
      </w:pPr>
      <w:r>
        <w:t xml:space="preserve">Расч. счёт: 40702810810001645087</w:t>
      </w:r>
    </w:p>
    <w:p>
      <w:pPr>
        <w:pStyle w:val="FirstParagraph"/>
      </w:pPr>
      <w:r>
        <w:t xml:space="preserve">Название банка: АО «ТБанк»</w:t>
      </w:r>
    </w:p>
    <w:p>
      <w:pPr>
        <w:pStyle w:val="BodyText"/>
      </w:pPr>
      <w:r>
        <w:t xml:space="preserve">БИК: 044525974</w:t>
      </w:r>
    </w:p>
    <w:p>
      <w:pPr>
        <w:pStyle w:val="BodyText"/>
      </w:pPr>
      <w:r>
        <w:t xml:space="preserve">Корр. счёт: 30101810145250000974</w:t>
      </w:r>
    </w:p>
    <w:p>
      <w:pPr>
        <w:pStyle w:val="Compact"/>
        <w:numPr>
          <w:ilvl w:val="0"/>
          <w:numId w:val="1007"/>
        </w:numPr>
      </w:pPr>
      <w:r>
        <w:t xml:space="preserve">Расч. счёт: 40702810201500141746</w:t>
      </w:r>
    </w:p>
    <w:p>
      <w:pPr>
        <w:pStyle w:val="FirstParagraph"/>
      </w:pPr>
      <w:r>
        <w:t xml:space="preserve">Название банка: ООО «Банк Точка»</w:t>
      </w:r>
    </w:p>
    <w:p>
      <w:pPr>
        <w:pStyle w:val="BodyText"/>
      </w:pPr>
      <w:r>
        <w:t xml:space="preserve">БИК: 044525104</w:t>
      </w:r>
    </w:p>
    <w:p>
      <w:pPr>
        <w:pStyle w:val="BodyText"/>
      </w:pPr>
      <w:r>
        <w:t xml:space="preserve">Корр. счёт: 30101810745374525104</w:t>
      </w:r>
    </w:p>
    <w:p>
      <w:pPr>
        <w:pStyle w:val="BodyText"/>
      </w:pPr>
      <w:r>
        <w:rPr>
          <w:b/>
          <w:bCs/>
        </w:rPr>
        <w:t xml:space="preserve">ЗАКАЗЧИК:</w:t>
      </w:r>
    </w:p>
    <w:p>
      <w:pPr>
        <w:pStyle w:val="BodyText"/>
      </w:pPr>
      <w:r>
        <w:t xml:space="preserve">ООО «ГРУППА КОМПАНИЙ СМ-КЛИНИКА»</w:t>
      </w:r>
    </w:p>
    <w:p>
      <w:pPr>
        <w:pStyle w:val="BodyText"/>
      </w:pPr>
      <w:r>
        <w:t xml:space="preserve">Адрес: 129075, г. Москва, вн. тер. г. муниципальный округ Останкинский, ул. Аргуновская, д. 3 к. 2, помещ. 1/1</w:t>
      </w:r>
    </w:p>
    <w:p>
      <w:pPr>
        <w:pStyle w:val="BodyText"/>
      </w:pPr>
      <w:r>
        <w:t xml:space="preserve">ИНН: 7743846660</w:t>
      </w:r>
    </w:p>
    <w:p>
      <w:pPr>
        <w:pStyle w:val="BodyText"/>
      </w:pPr>
      <w:r>
        <w:t xml:space="preserve">КПП: 771701001</w:t>
      </w:r>
    </w:p>
    <w:p>
      <w:pPr>
        <w:pStyle w:val="BodyText"/>
      </w:pPr>
      <w:r>
        <w:t xml:space="preserve">Банковские реквизиты:</w:t>
      </w:r>
    </w:p>
    <w:p>
      <w:pPr>
        <w:pStyle w:val="BodyText"/>
      </w:pPr>
      <w:r>
        <w:t xml:space="preserve">Расч. счёт: 40702810240000015904</w:t>
      </w:r>
    </w:p>
    <w:p>
      <w:pPr>
        <w:pStyle w:val="BodyText"/>
      </w:pPr>
      <w:r>
        <w:t xml:space="preserve">Название банка: ПАО Сбербанк</w:t>
      </w:r>
    </w:p>
    <w:p>
      <w:pPr>
        <w:pStyle w:val="BodyText"/>
      </w:pPr>
      <w:r>
        <w:t xml:space="preserve">БИК: 044525225</w:t>
      </w:r>
    </w:p>
    <w:p>
      <w:pPr>
        <w:pStyle w:val="BodyText"/>
      </w:pPr>
      <w:r>
        <w:t xml:space="preserve">Корр. счёт: 30101810400000000225</w:t>
      </w:r>
    </w:p>
    <w:p>
      <w:pPr>
        <w:pStyle w:val="BodyText"/>
      </w:pPr>
      <w:r>
        <w:br/>
      </w:r>
    </w:p>
    <w:p>
      <w:pPr>
        <w:pStyle w:val="BodyText"/>
      </w:pPr>
      <w:r>
        <w:t xml:space="preserve">_________________ / Гундарев М. Ю.</w:t>
      </w:r>
    </w:p>
    <w:p>
      <w:pPr>
        <w:pStyle w:val="BodyText"/>
      </w:pPr>
      <w:r>
        <w:t xml:space="preserve">М. П.</w:t>
      </w:r>
    </w:p>
    <w:p>
      <w:pPr>
        <w:pStyle w:val="BodyText"/>
      </w:pPr>
      <w:r>
        <w:br/>
      </w:r>
    </w:p>
    <w:p>
      <w:pPr>
        <w:pStyle w:val="BodyText"/>
      </w:pPr>
      <w:r>
        <w:t xml:space="preserve">_________________ / Смыслов И. Н.</w:t>
      </w:r>
    </w:p>
    <w:p>
      <w:pPr>
        <w:pStyle w:val="BodyText"/>
      </w:pPr>
      <w:r>
        <w:t xml:space="preserve">М. П.</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НА ОКАЗАНИЕ УСЛУГ ПО МАРКЕТИНГОВОЙ КООРДИНАЦИИ (ПРОДУКТ BELBERRY PULSE) № ____</dc:title>
  <dc:creator/>
  <dc:language>ru</dc:language>
  <cp:keywords/>
  <dcterms:created xsi:type="dcterms:W3CDTF">2026-05-26T12:54:34Z</dcterms:created>
  <dcterms:modified xsi:type="dcterms:W3CDTF">2026-05-26T12:54:34Z</dcterms:modified>
</cp:coreProperties>
</file>

<file path=docProps/custom.xml><?xml version="1.0" encoding="utf-8"?>
<Properties xmlns="http://schemas.openxmlformats.org/officeDocument/2006/custom-properties" xmlns:vt="http://schemas.openxmlformats.org/officeDocument/2006/docPropsVTypes"/>
</file>