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466A" w14:textId="1EEEE55C" w:rsidR="00BE52E5" w:rsidRPr="006B26D5" w:rsidRDefault="00BE52E5" w:rsidP="0021287F">
      <w:pPr>
        <w:jc w:val="center"/>
        <w:rPr>
          <w:sz w:val="48"/>
          <w:szCs w:val="48"/>
        </w:rPr>
      </w:pPr>
      <w:r w:rsidRPr="006B26D5">
        <w:rPr>
          <w:sz w:val="48"/>
          <w:szCs w:val="48"/>
        </w:rPr>
        <w:t xml:space="preserve">Bijlage </w:t>
      </w:r>
      <w:r w:rsidR="006D1946" w:rsidRPr="006B26D5">
        <w:rPr>
          <w:sz w:val="48"/>
          <w:szCs w:val="48"/>
        </w:rPr>
        <w:t>2.</w:t>
      </w:r>
      <w:r w:rsidR="00F90E5E" w:rsidRPr="006B26D5">
        <w:rPr>
          <w:sz w:val="48"/>
          <w:szCs w:val="48"/>
        </w:rPr>
        <w:t>0</w:t>
      </w:r>
      <w:r w:rsidR="006D1946" w:rsidRPr="006B26D5">
        <w:rPr>
          <w:sz w:val="48"/>
          <w:szCs w:val="48"/>
        </w:rPr>
        <w:t xml:space="preserve"> </w:t>
      </w:r>
      <w:r w:rsidR="00985C98" w:rsidRPr="006B26D5">
        <w:rPr>
          <w:sz w:val="48"/>
          <w:szCs w:val="48"/>
        </w:rPr>
        <w:t>P</w:t>
      </w:r>
      <w:r w:rsidR="00F90E5E" w:rsidRPr="006B26D5">
        <w:rPr>
          <w:sz w:val="48"/>
          <w:szCs w:val="48"/>
        </w:rPr>
        <w:t>rocesbeschrijvingen</w:t>
      </w:r>
    </w:p>
    <w:p w14:paraId="2A69F1C4" w14:textId="77777777" w:rsidR="0017583A" w:rsidRPr="006B26D5" w:rsidRDefault="0017583A" w:rsidP="0021287F"/>
    <w:p w14:paraId="3D6CB050" w14:textId="77777777" w:rsidR="00565A5A" w:rsidRPr="006B26D5" w:rsidRDefault="00565A5A" w:rsidP="0021287F"/>
    <w:p w14:paraId="12F29E65" w14:textId="77777777" w:rsidR="0021287F" w:rsidRPr="006B26D5" w:rsidRDefault="0021287F" w:rsidP="0021287F"/>
    <w:p w14:paraId="0DB4CB2D" w14:textId="77777777" w:rsidR="00565A5A" w:rsidRPr="006B26D5" w:rsidRDefault="00565A5A" w:rsidP="0021287F"/>
    <w:p w14:paraId="6BE33637" w14:textId="77777777" w:rsidR="00565A5A" w:rsidRPr="006B26D5" w:rsidRDefault="00565A5A" w:rsidP="0021287F"/>
    <w:p w14:paraId="06A3D704" w14:textId="77777777" w:rsidR="00565A5A" w:rsidRPr="006B26D5" w:rsidRDefault="00565A5A" w:rsidP="0021287F"/>
    <w:p w14:paraId="567C71D1" w14:textId="77777777" w:rsidR="00565A5A" w:rsidRPr="006B26D5" w:rsidRDefault="00565A5A" w:rsidP="0021287F"/>
    <w:p w14:paraId="7F27560F" w14:textId="77777777" w:rsidR="00565A5A" w:rsidRPr="006B26D5" w:rsidRDefault="00565A5A" w:rsidP="0021287F"/>
    <w:p w14:paraId="231D7650" w14:textId="77777777" w:rsidR="00565A5A" w:rsidRPr="006B26D5" w:rsidRDefault="00565A5A" w:rsidP="0021287F"/>
    <w:p w14:paraId="3C508E17" w14:textId="77777777" w:rsidR="00565A5A" w:rsidRPr="006B26D5" w:rsidRDefault="00565A5A" w:rsidP="0021287F"/>
    <w:p w14:paraId="7967D694" w14:textId="77777777" w:rsidR="00565A5A" w:rsidRPr="006B26D5" w:rsidRDefault="00565A5A" w:rsidP="0021287F"/>
    <w:p w14:paraId="1F9FDDE2" w14:textId="77777777" w:rsidR="00565A5A" w:rsidRPr="006B26D5" w:rsidRDefault="00565A5A" w:rsidP="0021287F"/>
    <w:p w14:paraId="530FF327" w14:textId="77777777" w:rsidR="00565A5A" w:rsidRPr="006B26D5" w:rsidRDefault="00565A5A" w:rsidP="0021287F"/>
    <w:p w14:paraId="25F00705" w14:textId="77777777" w:rsidR="00565A5A" w:rsidRPr="006B26D5" w:rsidRDefault="00565A5A" w:rsidP="0021287F"/>
    <w:p w14:paraId="044A1B38" w14:textId="77777777" w:rsidR="00565A5A" w:rsidRPr="006B26D5" w:rsidRDefault="00565A5A" w:rsidP="0021287F"/>
    <w:p w14:paraId="2A02E300" w14:textId="77777777" w:rsidR="00565A5A" w:rsidRPr="006B26D5" w:rsidRDefault="00565A5A" w:rsidP="0021287F"/>
    <w:p w14:paraId="4BCB3E8E" w14:textId="77777777" w:rsidR="00565A5A" w:rsidRPr="006B26D5" w:rsidRDefault="00565A5A" w:rsidP="0021287F"/>
    <w:p w14:paraId="4F2BB955" w14:textId="77777777" w:rsidR="00565A5A" w:rsidRPr="006B26D5" w:rsidRDefault="00565A5A" w:rsidP="0021287F"/>
    <w:p w14:paraId="5B71D35C" w14:textId="77777777" w:rsidR="00565A5A" w:rsidRPr="006B26D5" w:rsidRDefault="00565A5A" w:rsidP="0021287F"/>
    <w:p w14:paraId="38C65653" w14:textId="77777777" w:rsidR="00565A5A" w:rsidRPr="006B26D5" w:rsidRDefault="00565A5A" w:rsidP="0021287F"/>
    <w:p w14:paraId="2BEA8931" w14:textId="77777777" w:rsidR="00565A5A" w:rsidRPr="006B26D5" w:rsidRDefault="00565A5A" w:rsidP="0021287F"/>
    <w:p w14:paraId="5F9DEAE0" w14:textId="77777777" w:rsidR="00565A5A" w:rsidRPr="006B26D5" w:rsidRDefault="00565A5A" w:rsidP="0021287F"/>
    <w:p w14:paraId="4848778E" w14:textId="77777777" w:rsidR="00565A5A" w:rsidRPr="006B26D5" w:rsidRDefault="00565A5A" w:rsidP="0021287F"/>
    <w:p w14:paraId="1F1F56CF" w14:textId="77777777" w:rsidR="00565A5A" w:rsidRPr="006B26D5" w:rsidRDefault="00565A5A" w:rsidP="0021287F"/>
    <w:p w14:paraId="1051FCF9" w14:textId="77777777" w:rsidR="00565A5A" w:rsidRPr="006B26D5" w:rsidRDefault="00565A5A" w:rsidP="0021287F"/>
    <w:p w14:paraId="346291A8" w14:textId="77777777" w:rsidR="00565A5A" w:rsidRPr="006B26D5" w:rsidRDefault="00565A5A" w:rsidP="0021287F"/>
    <w:p w14:paraId="447AB286" w14:textId="77777777" w:rsidR="00565A5A" w:rsidRPr="006B26D5" w:rsidRDefault="00565A5A" w:rsidP="0021287F"/>
    <w:p w14:paraId="321F8603" w14:textId="77777777" w:rsidR="00565A5A" w:rsidRPr="006B26D5" w:rsidRDefault="00565A5A" w:rsidP="0021287F"/>
    <w:p w14:paraId="7E64F7EE" w14:textId="77777777" w:rsidR="00565A5A" w:rsidRPr="006B26D5" w:rsidRDefault="00565A5A" w:rsidP="0021287F"/>
    <w:p w14:paraId="0288534F" w14:textId="77777777" w:rsidR="00565A5A" w:rsidRPr="006B26D5" w:rsidRDefault="00565A5A" w:rsidP="0021287F"/>
    <w:p w14:paraId="42F0BC44" w14:textId="77777777" w:rsidR="00565A5A" w:rsidRPr="006B26D5" w:rsidRDefault="00565A5A" w:rsidP="0021287F"/>
    <w:p w14:paraId="287349E2" w14:textId="77777777" w:rsidR="00565A5A" w:rsidRPr="006B26D5" w:rsidRDefault="00565A5A" w:rsidP="0021287F">
      <w:pPr>
        <w:sectPr w:rsidR="00565A5A" w:rsidRPr="006B26D5"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5A014F3D" w14:textId="77777777" w:rsidR="006D1946" w:rsidRPr="006B26D5" w:rsidRDefault="006D1946" w:rsidP="0021287F">
      <w:pPr>
        <w:rPr>
          <w:rFonts w:asciiTheme="minorHAnsi" w:hAnsiTheme="minorHAnsi"/>
        </w:rPr>
      </w:pPr>
    </w:p>
    <w:p w14:paraId="7F49BD6F" w14:textId="6991A1C8" w:rsidR="006D1946" w:rsidRPr="006B26D5" w:rsidRDefault="004E5C9F" w:rsidP="0021287F">
      <w:pPr>
        <w:pStyle w:val="Kop2"/>
      </w:pPr>
      <w:r w:rsidRPr="006B26D5">
        <w:t>Processen in het kader van informatiebeveiliging</w:t>
      </w:r>
    </w:p>
    <w:tbl>
      <w:tblPr>
        <w:tblStyle w:val="SPLVeldnamendonkerpaars-1ekolomentotaalrijgroen"/>
        <w:tblW w:w="5000" w:type="pct"/>
        <w:tblLook w:val="04A0" w:firstRow="1" w:lastRow="0" w:firstColumn="1" w:lastColumn="0" w:noHBand="0" w:noVBand="1"/>
      </w:tblPr>
      <w:tblGrid>
        <w:gridCol w:w="1777"/>
        <w:gridCol w:w="3037"/>
        <w:gridCol w:w="1561"/>
        <w:gridCol w:w="2687"/>
      </w:tblGrid>
      <w:tr w:rsidR="00E86B0D" w:rsidRPr="006B26D5" w14:paraId="12E0348D" w14:textId="77777777" w:rsidTr="007B6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tcBorders>
              <w:top w:val="single" w:sz="4" w:space="0" w:color="FFFFFF" w:themeColor="text1"/>
              <w:left w:val="single" w:sz="4" w:space="0" w:color="FFFFFF" w:themeColor="text1"/>
              <w:bottom w:val="single" w:sz="4" w:space="0" w:color="FFFFFF" w:themeColor="text1"/>
              <w:right w:val="single" w:sz="4" w:space="0" w:color="FFFFFF" w:themeColor="text1"/>
            </w:tcBorders>
            <w:hideMark/>
          </w:tcPr>
          <w:p w14:paraId="4AF54934" w14:textId="05FB115A" w:rsidR="006D1946" w:rsidRPr="006B26D5" w:rsidRDefault="004E5C9F" w:rsidP="0021287F">
            <w:pPr>
              <w:rPr>
                <w:b/>
                <w:bCs/>
              </w:rPr>
            </w:pPr>
            <w:r w:rsidRPr="006B26D5">
              <w:rPr>
                <w:b/>
                <w:bCs/>
              </w:rPr>
              <w:t>Procescode</w:t>
            </w:r>
          </w:p>
        </w:tc>
        <w:tc>
          <w:tcPr>
            <w:tcW w:w="1676" w:type="pct"/>
            <w:tcBorders>
              <w:top w:val="single" w:sz="4" w:space="0" w:color="FFFFFF" w:themeColor="text1"/>
              <w:left w:val="single" w:sz="4" w:space="0" w:color="FFFFFF" w:themeColor="text1"/>
              <w:bottom w:val="single" w:sz="4" w:space="0" w:color="FFFFFF" w:themeColor="text1"/>
              <w:right w:val="single" w:sz="4" w:space="0" w:color="FFFFFF" w:themeColor="text1"/>
            </w:tcBorders>
            <w:hideMark/>
          </w:tcPr>
          <w:p w14:paraId="3F062FB9" w14:textId="77777777" w:rsidR="006D1946" w:rsidRPr="006B26D5" w:rsidRDefault="006D1946" w:rsidP="0021287F">
            <w:pPr>
              <w:cnfStyle w:val="100000000000" w:firstRow="1" w:lastRow="0" w:firstColumn="0" w:lastColumn="0" w:oddVBand="0" w:evenVBand="0" w:oddHBand="0" w:evenHBand="0" w:firstRowFirstColumn="0" w:firstRowLastColumn="0" w:lastRowFirstColumn="0" w:lastRowLastColumn="0"/>
              <w:rPr>
                <w:b/>
                <w:bCs/>
              </w:rPr>
            </w:pPr>
            <w:r w:rsidRPr="006B26D5">
              <w:rPr>
                <w:b/>
                <w:bCs/>
              </w:rPr>
              <w:t>Doel</w:t>
            </w:r>
          </w:p>
        </w:tc>
        <w:tc>
          <w:tcPr>
            <w:tcW w:w="861" w:type="pct"/>
            <w:tcBorders>
              <w:top w:val="single" w:sz="4" w:space="0" w:color="FFFFFF" w:themeColor="text1"/>
              <w:left w:val="single" w:sz="4" w:space="0" w:color="FFFFFF" w:themeColor="text1"/>
              <w:bottom w:val="single" w:sz="4" w:space="0" w:color="FFFFFF" w:themeColor="text1"/>
              <w:right w:val="single" w:sz="4" w:space="0" w:color="FFFFFF" w:themeColor="text1"/>
            </w:tcBorders>
            <w:hideMark/>
          </w:tcPr>
          <w:p w14:paraId="6B61B242" w14:textId="7CB394FF" w:rsidR="006D1946" w:rsidRPr="006B26D5" w:rsidRDefault="005479A3" w:rsidP="0021287F">
            <w:pPr>
              <w:cnfStyle w:val="100000000000" w:firstRow="1" w:lastRow="0" w:firstColumn="0" w:lastColumn="0" w:oddVBand="0" w:evenVBand="0" w:oddHBand="0" w:evenHBand="0" w:firstRowFirstColumn="0" w:firstRowLastColumn="0" w:lastRowFirstColumn="0" w:lastRowLastColumn="0"/>
              <w:rPr>
                <w:b/>
                <w:bCs/>
              </w:rPr>
            </w:pPr>
            <w:r w:rsidRPr="006B26D5">
              <w:rPr>
                <w:b/>
                <w:bCs/>
              </w:rPr>
              <w:t xml:space="preserve">Wel/niet </w:t>
            </w:r>
            <w:r w:rsidR="00FD045A" w:rsidRPr="006B26D5">
              <w:rPr>
                <w:b/>
                <w:bCs/>
              </w:rPr>
              <w:t>automatiseren</w:t>
            </w:r>
          </w:p>
        </w:tc>
        <w:tc>
          <w:tcPr>
            <w:tcW w:w="1483" w:type="pct"/>
            <w:tcBorders>
              <w:top w:val="single" w:sz="4" w:space="0" w:color="FFFFFF" w:themeColor="text1"/>
              <w:left w:val="single" w:sz="4" w:space="0" w:color="FFFFFF" w:themeColor="text1"/>
              <w:bottom w:val="single" w:sz="4" w:space="0" w:color="FFFFFF" w:themeColor="text1"/>
              <w:right w:val="single" w:sz="4" w:space="0" w:color="FFFFFF" w:themeColor="text1"/>
            </w:tcBorders>
            <w:hideMark/>
          </w:tcPr>
          <w:p w14:paraId="1E0076F4" w14:textId="34AAD6FF" w:rsidR="006D1946" w:rsidRPr="006B26D5" w:rsidRDefault="006545F6" w:rsidP="0021287F">
            <w:pPr>
              <w:cnfStyle w:val="100000000000" w:firstRow="1" w:lastRow="0" w:firstColumn="0" w:lastColumn="0" w:oddVBand="0" w:evenVBand="0" w:oddHBand="0" w:evenHBand="0" w:firstRowFirstColumn="0" w:firstRowLastColumn="0" w:lastRowFirstColumn="0" w:lastRowLastColumn="0"/>
              <w:rPr>
                <w:b/>
                <w:bCs/>
              </w:rPr>
            </w:pPr>
            <w:r w:rsidRPr="006B26D5">
              <w:rPr>
                <w:b/>
                <w:bCs/>
              </w:rPr>
              <w:t>Toelichting</w:t>
            </w:r>
          </w:p>
        </w:tc>
      </w:tr>
      <w:tr w:rsidR="00E86B0D" w:rsidRPr="006B26D5" w14:paraId="5091DDC3" w14:textId="77777777" w:rsidTr="008C553E">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980" w:type="pct"/>
            <w:tcBorders>
              <w:top w:val="single" w:sz="4" w:space="0" w:color="FFFFFF" w:themeColor="text1"/>
            </w:tcBorders>
          </w:tcPr>
          <w:p w14:paraId="3E4CCAC2" w14:textId="633EA2AE" w:rsidR="006D1946" w:rsidRPr="006B26D5" w:rsidRDefault="00196BCD" w:rsidP="0021287F">
            <w:proofErr w:type="spellStart"/>
            <w:proofErr w:type="gramStart"/>
            <w:r w:rsidRPr="006B26D5">
              <w:t>A</w:t>
            </w:r>
            <w:r w:rsidR="008875F7" w:rsidRPr="006B26D5">
              <w:t>.S</w:t>
            </w:r>
            <w:r w:rsidRPr="006B26D5">
              <w:t>ervers</w:t>
            </w:r>
            <w:proofErr w:type="spellEnd"/>
            <w:proofErr w:type="gramEnd"/>
          </w:p>
        </w:tc>
        <w:tc>
          <w:tcPr>
            <w:tcW w:w="1676" w:type="pct"/>
            <w:tcBorders>
              <w:top w:val="single" w:sz="4" w:space="0" w:color="FFFFFF" w:themeColor="text1"/>
            </w:tcBorders>
          </w:tcPr>
          <w:p w14:paraId="230B3D89" w14:textId="539E8F05" w:rsidR="006D1946" w:rsidRPr="006B26D5" w:rsidRDefault="00FD045A" w:rsidP="0021287F">
            <w:pPr>
              <w:cnfStyle w:val="000000100000" w:firstRow="0" w:lastRow="0" w:firstColumn="0" w:lastColumn="0" w:oddVBand="0" w:evenVBand="0" w:oddHBand="1" w:evenHBand="0" w:firstRowFirstColumn="0" w:firstRowLastColumn="0" w:lastRowFirstColumn="0" w:lastRowLastColumn="0"/>
            </w:pPr>
            <w:r w:rsidRPr="006B26D5">
              <w:t xml:space="preserve">Centraal bijhouden wat de </w:t>
            </w:r>
            <w:r w:rsidR="00961128" w:rsidRPr="006B26D5">
              <w:t xml:space="preserve">belasting </w:t>
            </w:r>
            <w:r w:rsidRPr="006B26D5">
              <w:t>van de</w:t>
            </w:r>
            <w:r w:rsidR="00961128" w:rsidRPr="006B26D5">
              <w:t xml:space="preserve"> servers is</w:t>
            </w:r>
            <w:r w:rsidR="006B26D5">
              <w:t>.</w:t>
            </w:r>
          </w:p>
        </w:tc>
        <w:tc>
          <w:tcPr>
            <w:tcW w:w="861" w:type="pct"/>
            <w:tcBorders>
              <w:top w:val="single" w:sz="4" w:space="0" w:color="FFFFFF" w:themeColor="text1"/>
            </w:tcBorders>
          </w:tcPr>
          <w:p w14:paraId="01446812" w14:textId="03D6FF9F" w:rsidR="006D1946" w:rsidRPr="006B26D5" w:rsidRDefault="008C553E" w:rsidP="0021287F">
            <w:pPr>
              <w:cnfStyle w:val="000000100000" w:firstRow="0" w:lastRow="0" w:firstColumn="0" w:lastColumn="0" w:oddVBand="0" w:evenVBand="0" w:oddHBand="1" w:evenHBand="0" w:firstRowFirstColumn="0" w:firstRowLastColumn="0" w:lastRowFirstColumn="0" w:lastRowLastColumn="0"/>
            </w:pPr>
            <w:r>
              <w:t>Wel</w:t>
            </w:r>
          </w:p>
        </w:tc>
        <w:tc>
          <w:tcPr>
            <w:tcW w:w="1483" w:type="pct"/>
            <w:tcBorders>
              <w:top w:val="single" w:sz="4" w:space="0" w:color="FFFFFF" w:themeColor="text1"/>
            </w:tcBorders>
          </w:tcPr>
          <w:p w14:paraId="212BC4AB" w14:textId="60373D1A" w:rsidR="00DC4F5F" w:rsidRPr="00DC4F5F" w:rsidRDefault="00DC4F5F" w:rsidP="002128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hd w:val="clear" w:color="auto" w:fill="F7F7F8"/>
              </w:rPr>
            </w:pPr>
            <w:r w:rsidRPr="00DC4F5F">
              <w:rPr>
                <w:rFonts w:asciiTheme="majorHAnsi" w:hAnsiTheme="majorHAnsi" w:cstheme="majorHAnsi"/>
                <w:shd w:val="clear" w:color="auto" w:fill="F7F7F8"/>
              </w:rPr>
              <w:t>Ik heb met dit onderwerp gewerkt op meerdere stages, hierbij kreeg ik vaak van dit soort vragen en moest ik rapporten maken.</w:t>
            </w:r>
          </w:p>
          <w:p w14:paraId="3FAC47AB" w14:textId="77777777" w:rsidR="00DC4F5F" w:rsidRPr="00DC4F5F" w:rsidRDefault="00DC4F5F" w:rsidP="002128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hd w:val="clear" w:color="auto" w:fill="F7F7F8"/>
              </w:rPr>
            </w:pPr>
          </w:p>
          <w:p w14:paraId="13040B9C" w14:textId="27248919" w:rsidR="006D1946" w:rsidRPr="00DC4F5F" w:rsidRDefault="008C553E" w:rsidP="002128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hd w:val="clear" w:color="auto" w:fill="F7F7F8"/>
              </w:rPr>
            </w:pPr>
            <w:r w:rsidRPr="00DC4F5F">
              <w:rPr>
                <w:rFonts w:asciiTheme="majorHAnsi" w:hAnsiTheme="majorHAnsi" w:cstheme="majorHAnsi"/>
                <w:shd w:val="clear" w:color="auto" w:fill="F7F7F8"/>
              </w:rPr>
              <w:t xml:space="preserve">Het automatiseren van procescodes van servers kan veel voordelen </w:t>
            </w:r>
            <w:r w:rsidRPr="00DC4F5F">
              <w:rPr>
                <w:rFonts w:asciiTheme="majorHAnsi" w:hAnsiTheme="majorHAnsi" w:cstheme="majorHAnsi"/>
                <w:shd w:val="clear" w:color="auto" w:fill="F7F7F8"/>
              </w:rPr>
              <w:t xml:space="preserve">hebben denk aan: </w:t>
            </w:r>
          </w:p>
          <w:p w14:paraId="4D59556F" w14:textId="77777777" w:rsidR="008C553E" w:rsidRDefault="008C553E" w:rsidP="0021287F">
            <w:pPr>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shd w:val="clear" w:color="auto" w:fill="F7F7F8"/>
              </w:rPr>
            </w:pPr>
          </w:p>
          <w:p w14:paraId="749EE5E0" w14:textId="422FEBBB" w:rsidR="008C553E" w:rsidRDefault="008C553E" w:rsidP="0021287F">
            <w:pPr>
              <w:cnfStyle w:val="000000100000" w:firstRow="0" w:lastRow="0" w:firstColumn="0" w:lastColumn="0" w:oddVBand="0" w:evenVBand="0" w:oddHBand="1" w:evenHBand="0" w:firstRowFirstColumn="0" w:firstRowLastColumn="0" w:lastRowFirstColumn="0" w:lastRowLastColumn="0"/>
            </w:pPr>
            <w:r w:rsidRPr="008C553E">
              <w:t>Efficiency: Automatisering kan helpen bij het sneller uitvoeren van taken en het verminderen van fouten die kunnen optreden bij handmatige uitvoering</w:t>
            </w:r>
            <w:r>
              <w:t>en van beheerders</w:t>
            </w:r>
            <w:r w:rsidR="00DC4F5F">
              <w:t>.</w:t>
            </w:r>
          </w:p>
          <w:p w14:paraId="5FEAAB28" w14:textId="48B4FC2A" w:rsidR="008C553E" w:rsidRDefault="008C553E" w:rsidP="0021287F">
            <w:pPr>
              <w:cnfStyle w:val="000000100000" w:firstRow="0" w:lastRow="0" w:firstColumn="0" w:lastColumn="0" w:oddVBand="0" w:evenVBand="0" w:oddHBand="1" w:evenHBand="0" w:firstRowFirstColumn="0" w:firstRowLastColumn="0" w:lastRowFirstColumn="0" w:lastRowLastColumn="0"/>
            </w:pPr>
          </w:p>
          <w:p w14:paraId="623AC0E8" w14:textId="20057DCC" w:rsidR="008C553E" w:rsidRDefault="008C553E" w:rsidP="0021287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nl-NL"/>
              </w:rPr>
            </w:pPr>
            <w:r w:rsidRPr="008C553E">
              <w:rPr>
                <w:rFonts w:asciiTheme="majorHAnsi" w:eastAsia="Times New Roman" w:hAnsiTheme="majorHAnsi" w:cstheme="majorHAnsi"/>
                <w:lang w:eastAsia="nl-NL"/>
              </w:rPr>
              <w:t>Scalability: Als een bedrijf groeit, kan automatisering helpen bij het efficiënt beheren van meer servers</w:t>
            </w:r>
            <w:r>
              <w:rPr>
                <w:rFonts w:asciiTheme="majorHAnsi" w:eastAsia="Times New Roman" w:hAnsiTheme="majorHAnsi" w:cstheme="majorHAnsi"/>
                <w:lang w:eastAsia="nl-NL"/>
              </w:rPr>
              <w:t xml:space="preserve"> en hierdoor alles soepeler laten verlopen</w:t>
            </w:r>
            <w:r w:rsidR="00DC4F5F">
              <w:rPr>
                <w:rFonts w:asciiTheme="majorHAnsi" w:eastAsia="Times New Roman" w:hAnsiTheme="majorHAnsi" w:cstheme="majorHAnsi"/>
                <w:lang w:eastAsia="nl-NL"/>
              </w:rPr>
              <w:t>, dit kan enorm schelen in kosten.</w:t>
            </w:r>
          </w:p>
          <w:p w14:paraId="5918890C" w14:textId="1D4E75D7" w:rsidR="008C553E" w:rsidRDefault="008C553E" w:rsidP="0021287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nl-NL"/>
              </w:rPr>
            </w:pPr>
          </w:p>
          <w:p w14:paraId="660B82D5" w14:textId="0DB7BE06" w:rsidR="008C553E" w:rsidRDefault="00DC4F5F" w:rsidP="0021287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nl-NL"/>
              </w:rPr>
            </w:pPr>
            <w:r w:rsidRPr="00DC4F5F">
              <w:rPr>
                <w:rFonts w:asciiTheme="majorHAnsi" w:eastAsia="Times New Roman" w:hAnsiTheme="majorHAnsi" w:cstheme="majorHAnsi"/>
                <w:lang w:eastAsia="nl-NL"/>
              </w:rPr>
              <w:t>Consistency: Automatisering kan helpen bij het garanderen van consistentie in hoe servers worden beheerd en geconfigureerd.</w:t>
            </w:r>
          </w:p>
          <w:p w14:paraId="5D01A785" w14:textId="23849420" w:rsidR="00DC4F5F" w:rsidRDefault="00DC4F5F" w:rsidP="0021287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nl-NL"/>
              </w:rPr>
            </w:pPr>
          </w:p>
          <w:p w14:paraId="30335E4D" w14:textId="12B2452A" w:rsidR="00DC4F5F" w:rsidRDefault="00DC4F5F" w:rsidP="0021287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nl-NL"/>
              </w:rPr>
            </w:pPr>
            <w:r w:rsidRPr="00DC4F5F">
              <w:rPr>
                <w:rFonts w:asciiTheme="majorHAnsi" w:eastAsia="Times New Roman" w:hAnsiTheme="majorHAnsi" w:cstheme="majorHAnsi"/>
                <w:lang w:eastAsia="nl-NL"/>
              </w:rPr>
              <w:t xml:space="preserve">Monitoring: Automatisering </w:t>
            </w:r>
            <w:r>
              <w:rPr>
                <w:rFonts w:asciiTheme="majorHAnsi" w:eastAsia="Times New Roman" w:hAnsiTheme="majorHAnsi" w:cstheme="majorHAnsi"/>
                <w:lang w:eastAsia="nl-NL"/>
              </w:rPr>
              <w:t xml:space="preserve">helpt mogelijk </w:t>
            </w:r>
            <w:r w:rsidRPr="00DC4F5F">
              <w:rPr>
                <w:rFonts w:asciiTheme="majorHAnsi" w:eastAsia="Times New Roman" w:hAnsiTheme="majorHAnsi" w:cstheme="majorHAnsi"/>
                <w:lang w:eastAsia="nl-NL"/>
              </w:rPr>
              <w:t>bij het bewaken van de status van servers en het detecteren van problemen sneller</w:t>
            </w:r>
            <w:r>
              <w:rPr>
                <w:rFonts w:asciiTheme="majorHAnsi" w:eastAsia="Times New Roman" w:hAnsiTheme="majorHAnsi" w:cstheme="majorHAnsi"/>
                <w:lang w:eastAsia="nl-NL"/>
              </w:rPr>
              <w:t xml:space="preserve"> hierdoor </w:t>
            </w:r>
            <w:r>
              <w:rPr>
                <w:rFonts w:asciiTheme="majorHAnsi" w:eastAsia="Times New Roman" w:hAnsiTheme="majorHAnsi" w:cstheme="majorHAnsi"/>
                <w:lang w:eastAsia="nl-NL"/>
              </w:rPr>
              <w:lastRenderedPageBreak/>
              <w:t>runt je bedrijf nog efficiënter en blijft je infrastructuur operationeel.</w:t>
            </w:r>
          </w:p>
          <w:p w14:paraId="5C1404CB" w14:textId="0708C3DB" w:rsidR="00DC4F5F" w:rsidRDefault="00DC4F5F" w:rsidP="0021287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nl-NL"/>
              </w:rPr>
            </w:pPr>
          </w:p>
          <w:p w14:paraId="0CCEF776" w14:textId="20C0EF83" w:rsidR="00DC4F5F" w:rsidRDefault="00DC4F5F" w:rsidP="0021287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nl-NL"/>
              </w:rPr>
            </w:pPr>
            <w:r>
              <w:rPr>
                <w:rFonts w:asciiTheme="majorHAnsi" w:eastAsia="Times New Roman" w:hAnsiTheme="majorHAnsi" w:cstheme="majorHAnsi"/>
                <w:lang w:eastAsia="nl-NL"/>
              </w:rPr>
              <w:t>Conclusie het bijhouden van je belasting op je servers is essentieel hierdoor kan je anticiperen en je server draaiend houden, en indien nodig opschalen</w:t>
            </w:r>
            <w:r w:rsidR="00474CC2">
              <w:rPr>
                <w:rFonts w:asciiTheme="majorHAnsi" w:eastAsia="Times New Roman" w:hAnsiTheme="majorHAnsi" w:cstheme="majorHAnsi"/>
                <w:lang w:eastAsia="nl-NL"/>
              </w:rPr>
              <w:t xml:space="preserve"> en vervolgens de klant tevreden houden of je bedrijf operationeel houden.</w:t>
            </w:r>
          </w:p>
          <w:p w14:paraId="344E7756" w14:textId="4144EE6A" w:rsidR="008C553E" w:rsidRDefault="008C553E" w:rsidP="0021287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nl-NL"/>
              </w:rPr>
            </w:pPr>
          </w:p>
          <w:p w14:paraId="0C7B3FFD" w14:textId="77777777" w:rsidR="008C553E" w:rsidRPr="008C553E" w:rsidRDefault="008C553E" w:rsidP="002128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8592FF7" w14:textId="1D3E285B" w:rsidR="008C553E" w:rsidRPr="006B26D5" w:rsidRDefault="008C553E" w:rsidP="0021287F">
            <w:pPr>
              <w:cnfStyle w:val="000000100000" w:firstRow="0" w:lastRow="0" w:firstColumn="0" w:lastColumn="0" w:oddVBand="0" w:evenVBand="0" w:oddHBand="1" w:evenHBand="0" w:firstRowFirstColumn="0" w:firstRowLastColumn="0" w:lastRowFirstColumn="0" w:lastRowLastColumn="0"/>
            </w:pPr>
          </w:p>
        </w:tc>
      </w:tr>
      <w:tr w:rsidR="00E86B0D" w:rsidRPr="006B26D5" w14:paraId="303C021C" w14:textId="77777777" w:rsidTr="007B69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tcPr>
          <w:p w14:paraId="06F56EA4" w14:textId="7C1E9560" w:rsidR="006D1946" w:rsidRPr="006B26D5" w:rsidRDefault="00961128" w:rsidP="0021287F">
            <w:proofErr w:type="spellStart"/>
            <w:proofErr w:type="gramStart"/>
            <w:r w:rsidRPr="006B26D5">
              <w:lastRenderedPageBreak/>
              <w:t>A.</w:t>
            </w:r>
            <w:r w:rsidR="00661D2B" w:rsidRPr="006B26D5">
              <w:t>Users</w:t>
            </w:r>
            <w:proofErr w:type="spellEnd"/>
            <w:proofErr w:type="gramEnd"/>
          </w:p>
        </w:tc>
        <w:tc>
          <w:tcPr>
            <w:tcW w:w="1676" w:type="pct"/>
          </w:tcPr>
          <w:p w14:paraId="10A2332B" w14:textId="04E1A4C9" w:rsidR="006D1946" w:rsidRPr="006B26D5" w:rsidRDefault="00661D2B" w:rsidP="0021287F">
            <w:pPr>
              <w:cnfStyle w:val="000000010000" w:firstRow="0" w:lastRow="0" w:firstColumn="0" w:lastColumn="0" w:oddVBand="0" w:evenVBand="0" w:oddHBand="0" w:evenHBand="1" w:firstRowFirstColumn="0" w:firstRowLastColumn="0" w:lastRowFirstColumn="0" w:lastRowLastColumn="0"/>
            </w:pPr>
            <w:r w:rsidRPr="006B26D5">
              <w:t>Centraal bijhouden wie wanneer op de systemen werkt</w:t>
            </w:r>
            <w:r w:rsidR="006B26D5">
              <w:t>.</w:t>
            </w:r>
          </w:p>
        </w:tc>
        <w:tc>
          <w:tcPr>
            <w:tcW w:w="861" w:type="pct"/>
          </w:tcPr>
          <w:p w14:paraId="3991A4D4" w14:textId="7FCDBC00" w:rsidR="006D1946" w:rsidRPr="006B26D5" w:rsidRDefault="00DC4F5F" w:rsidP="0021287F">
            <w:pPr>
              <w:cnfStyle w:val="000000010000" w:firstRow="0" w:lastRow="0" w:firstColumn="0" w:lastColumn="0" w:oddVBand="0" w:evenVBand="0" w:oddHBand="0" w:evenHBand="1" w:firstRowFirstColumn="0" w:firstRowLastColumn="0" w:lastRowFirstColumn="0" w:lastRowLastColumn="0"/>
            </w:pPr>
            <w:r>
              <w:t>Wel</w:t>
            </w:r>
          </w:p>
        </w:tc>
        <w:tc>
          <w:tcPr>
            <w:tcW w:w="1483" w:type="pct"/>
          </w:tcPr>
          <w:p w14:paraId="694C9753" w14:textId="77777777" w:rsidR="006D1946" w:rsidRDefault="00DC4F5F" w:rsidP="0021287F">
            <w:pPr>
              <w:cnfStyle w:val="000000010000" w:firstRow="0" w:lastRow="0" w:firstColumn="0" w:lastColumn="0" w:oddVBand="0" w:evenVBand="0" w:oddHBand="0" w:evenHBand="1" w:firstRowFirstColumn="0" w:firstRowLastColumn="0" w:lastRowFirstColumn="0" w:lastRowLastColumn="0"/>
            </w:pPr>
            <w:r>
              <w:t>Het is erg slim om als bedrijf logs te maken van welke systeem beheerder of gebruiker, gebruikt maakt van systemen hierdoor kan je zien wie wat voor het laatst heeft gewijzigd en vervolgens als het fout is gegaan of je iemands werk wilt controleren er toch een log van is.</w:t>
            </w:r>
          </w:p>
          <w:p w14:paraId="18627897" w14:textId="77777777" w:rsidR="00DC4F5F" w:rsidRDefault="00DC4F5F" w:rsidP="0021287F">
            <w:pPr>
              <w:cnfStyle w:val="000000010000" w:firstRow="0" w:lastRow="0" w:firstColumn="0" w:lastColumn="0" w:oddVBand="0" w:evenVBand="0" w:oddHBand="0" w:evenHBand="1" w:firstRowFirstColumn="0" w:firstRowLastColumn="0" w:lastRowFirstColumn="0" w:lastRowLastColumn="0"/>
            </w:pPr>
          </w:p>
          <w:p w14:paraId="236D394D" w14:textId="70D39943" w:rsidR="00DC4F5F" w:rsidRPr="006B26D5" w:rsidRDefault="00DC4F5F" w:rsidP="0021287F">
            <w:pPr>
              <w:cnfStyle w:val="000000010000" w:firstRow="0" w:lastRow="0" w:firstColumn="0" w:lastColumn="0" w:oddVBand="0" w:evenVBand="0" w:oddHBand="0" w:evenHBand="1" w:firstRowFirstColumn="0" w:firstRowLastColumn="0" w:lastRowFirstColumn="0" w:lastRowLastColumn="0"/>
            </w:pPr>
            <w:r>
              <w:t xml:space="preserve">Der is een nadeel, dit kan best wat vragen aan </w:t>
            </w:r>
            <w:r w:rsidR="00474CC2">
              <w:t>dataopslag</w:t>
            </w:r>
            <w:r>
              <w:t xml:space="preserve"> afhankelijk van </w:t>
            </w:r>
            <w:r w:rsidR="00474CC2">
              <w:t>jouw</w:t>
            </w:r>
            <w:r>
              <w:t xml:space="preserve"> infrastructuur</w:t>
            </w:r>
            <w:r w:rsidR="00474CC2">
              <w:t xml:space="preserve"> en dus een redelijke kostenplaat meebrengen, dit geldt voor automatisering in het algemeen.</w:t>
            </w:r>
          </w:p>
        </w:tc>
      </w:tr>
      <w:tr w:rsidR="00E86B0D" w:rsidRPr="006B26D5" w14:paraId="4AAF1637" w14:textId="77777777" w:rsidTr="007B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tcPr>
          <w:p w14:paraId="1DAD0061" w14:textId="4EC452D5" w:rsidR="006D1946" w:rsidRPr="006B26D5" w:rsidRDefault="00661D2B" w:rsidP="0021287F">
            <w:proofErr w:type="spellStart"/>
            <w:proofErr w:type="gramStart"/>
            <w:r w:rsidRPr="006B26D5">
              <w:t>A.</w:t>
            </w:r>
            <w:r w:rsidR="00F03665" w:rsidRPr="006B26D5">
              <w:t>Cleandesk</w:t>
            </w:r>
            <w:proofErr w:type="spellEnd"/>
            <w:proofErr w:type="gramEnd"/>
          </w:p>
        </w:tc>
        <w:tc>
          <w:tcPr>
            <w:tcW w:w="1676" w:type="pct"/>
          </w:tcPr>
          <w:p w14:paraId="10F43DD7" w14:textId="5F7B710F" w:rsidR="006D1946" w:rsidRPr="006B26D5" w:rsidRDefault="00F03665" w:rsidP="0021287F">
            <w:pPr>
              <w:cnfStyle w:val="000000100000" w:firstRow="0" w:lastRow="0" w:firstColumn="0" w:lastColumn="0" w:oddVBand="0" w:evenVBand="0" w:oddHBand="1" w:evenHBand="0" w:firstRowFirstColumn="0" w:firstRowLastColumn="0" w:lastRowFirstColumn="0" w:lastRowLastColumn="0"/>
            </w:pPr>
            <w:r w:rsidRPr="006B26D5">
              <w:t>Centraal bijhouden wie aan het eind van de dag informatie op het bureau achterlaat</w:t>
            </w:r>
            <w:r w:rsidR="006B26D5">
              <w:t>.</w:t>
            </w:r>
          </w:p>
        </w:tc>
        <w:tc>
          <w:tcPr>
            <w:tcW w:w="861" w:type="pct"/>
          </w:tcPr>
          <w:p w14:paraId="04F52837" w14:textId="11CAE8E5" w:rsidR="006D1946" w:rsidRPr="006B26D5" w:rsidRDefault="002315FF" w:rsidP="0021287F">
            <w:pPr>
              <w:cnfStyle w:val="000000100000" w:firstRow="0" w:lastRow="0" w:firstColumn="0" w:lastColumn="0" w:oddVBand="0" w:evenVBand="0" w:oddHBand="1" w:evenHBand="0" w:firstRowFirstColumn="0" w:firstRowLastColumn="0" w:lastRowFirstColumn="0" w:lastRowLastColumn="0"/>
            </w:pPr>
            <w:r>
              <w:t>Niet</w:t>
            </w:r>
          </w:p>
        </w:tc>
        <w:tc>
          <w:tcPr>
            <w:tcW w:w="1483" w:type="pct"/>
          </w:tcPr>
          <w:p w14:paraId="01825250" w14:textId="0EB02435" w:rsidR="00F03665" w:rsidRDefault="002315FF" w:rsidP="0021287F">
            <w:pPr>
              <w:cnfStyle w:val="000000100000" w:firstRow="0" w:lastRow="0" w:firstColumn="0" w:lastColumn="0" w:oddVBand="0" w:evenVBand="0" w:oddHBand="1" w:evenHBand="0" w:firstRowFirstColumn="0" w:firstRowLastColumn="0" w:lastRowFirstColumn="0" w:lastRowLastColumn="0"/>
            </w:pPr>
            <w:r>
              <w:t>Ik ben van mening dat dit niet essentieel is en dus niet geautomatiseerd hoeft te worden.</w:t>
            </w:r>
          </w:p>
          <w:p w14:paraId="334C1854" w14:textId="77777777" w:rsidR="002315FF" w:rsidRDefault="002315FF" w:rsidP="0021287F">
            <w:pPr>
              <w:cnfStyle w:val="000000100000" w:firstRow="0" w:lastRow="0" w:firstColumn="0" w:lastColumn="0" w:oddVBand="0" w:evenVBand="0" w:oddHBand="1" w:evenHBand="0" w:firstRowFirstColumn="0" w:firstRowLastColumn="0" w:lastRowFirstColumn="0" w:lastRowLastColumn="0"/>
            </w:pPr>
          </w:p>
          <w:p w14:paraId="4AD9697A" w14:textId="77777777" w:rsidR="002315FF" w:rsidRDefault="002315FF" w:rsidP="0021287F">
            <w:pPr>
              <w:cnfStyle w:val="000000100000" w:firstRow="0" w:lastRow="0" w:firstColumn="0" w:lastColumn="0" w:oddVBand="0" w:evenVBand="0" w:oddHBand="1" w:evenHBand="0" w:firstRowFirstColumn="0" w:firstRowLastColumn="0" w:lastRowFirstColumn="0" w:lastRowLastColumn="0"/>
            </w:pPr>
            <w:r>
              <w:lastRenderedPageBreak/>
              <w:t>Indien data beveiligd moet opgeslagen worden in een ssd met vpn acces of op een beveiligde data server, dan zal de beheerder hier van dit weten en dit dus niet laten slingeren op zijn bureaublad</w:t>
            </w:r>
            <w:r w:rsidR="005C1AA2">
              <w:t>.</w:t>
            </w:r>
          </w:p>
          <w:p w14:paraId="3313FCA7" w14:textId="77777777" w:rsidR="005C1AA2" w:rsidRDefault="005C1AA2" w:rsidP="0021287F">
            <w:pPr>
              <w:cnfStyle w:val="000000100000" w:firstRow="0" w:lastRow="0" w:firstColumn="0" w:lastColumn="0" w:oddVBand="0" w:evenVBand="0" w:oddHBand="1" w:evenHBand="0" w:firstRowFirstColumn="0" w:firstRowLastColumn="0" w:lastRowFirstColumn="0" w:lastRowLastColumn="0"/>
            </w:pPr>
          </w:p>
          <w:p w14:paraId="655C98A7" w14:textId="77777777" w:rsidR="005C1AA2" w:rsidRDefault="005C1AA2" w:rsidP="0021287F">
            <w:pPr>
              <w:cnfStyle w:val="000000100000" w:firstRow="0" w:lastRow="0" w:firstColumn="0" w:lastColumn="0" w:oddVBand="0" w:evenVBand="0" w:oddHBand="1" w:evenHBand="0" w:firstRowFirstColumn="0" w:firstRowLastColumn="0" w:lastRowFirstColumn="0" w:lastRowLastColumn="0"/>
            </w:pPr>
            <w:r>
              <w:t xml:space="preserve">Verder horen de werkstation op slot te zijn en beveiligd dus niet jan de alle man kan zomaar op zijn of haar bureaublad. </w:t>
            </w:r>
          </w:p>
          <w:p w14:paraId="73D4106B" w14:textId="77777777" w:rsidR="005C1AA2" w:rsidRDefault="005C1AA2" w:rsidP="0021287F">
            <w:pPr>
              <w:cnfStyle w:val="000000100000" w:firstRow="0" w:lastRow="0" w:firstColumn="0" w:lastColumn="0" w:oddVBand="0" w:evenVBand="0" w:oddHBand="1" w:evenHBand="0" w:firstRowFirstColumn="0" w:firstRowLastColumn="0" w:lastRowFirstColumn="0" w:lastRowLastColumn="0"/>
            </w:pPr>
          </w:p>
          <w:p w14:paraId="4C1487EB" w14:textId="528F8544" w:rsidR="005C1AA2" w:rsidRPr="006B26D5" w:rsidRDefault="005C1AA2" w:rsidP="0021287F">
            <w:pPr>
              <w:cnfStyle w:val="000000100000" w:firstRow="0" w:lastRow="0" w:firstColumn="0" w:lastColumn="0" w:oddVBand="0" w:evenVBand="0" w:oddHBand="1" w:evenHBand="0" w:firstRowFirstColumn="0" w:firstRowLastColumn="0" w:lastRowFirstColumn="0" w:lastRowLastColumn="0"/>
            </w:pPr>
            <w:r>
              <w:t xml:space="preserve">Het kan handig zijn om het te automatiseren van een security standpunt zodat gebruikers toch een reminder krijgen dat er data die belangrijk is </w:t>
            </w:r>
            <w:proofErr w:type="gramStart"/>
            <w:r>
              <w:t>op  bureaublad</w:t>
            </w:r>
            <w:proofErr w:type="gramEnd"/>
            <w:r>
              <w:t xml:space="preserve"> los staat maar dit is toch wat mij betreft te ver.</w:t>
            </w:r>
          </w:p>
        </w:tc>
      </w:tr>
      <w:tr w:rsidR="00F03665" w:rsidRPr="006B26D5" w14:paraId="20E6E7B4" w14:textId="77777777" w:rsidTr="007B69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tcPr>
          <w:p w14:paraId="4108C6C2" w14:textId="299E8111" w:rsidR="00F03665" w:rsidRPr="006B26D5" w:rsidRDefault="00F03665" w:rsidP="0021287F">
            <w:proofErr w:type="spellStart"/>
            <w:proofErr w:type="gramStart"/>
            <w:r w:rsidRPr="006B26D5">
              <w:lastRenderedPageBreak/>
              <w:t>A.</w:t>
            </w:r>
            <w:r w:rsidR="00D422F4" w:rsidRPr="006B26D5">
              <w:t>Logout</w:t>
            </w:r>
            <w:proofErr w:type="spellEnd"/>
            <w:proofErr w:type="gramEnd"/>
          </w:p>
        </w:tc>
        <w:tc>
          <w:tcPr>
            <w:tcW w:w="1676" w:type="pct"/>
          </w:tcPr>
          <w:p w14:paraId="08BDE64F" w14:textId="1DAD3593" w:rsidR="00F03665" w:rsidRPr="006B26D5" w:rsidRDefault="002B0B43" w:rsidP="0021287F">
            <w:pPr>
              <w:cnfStyle w:val="000000010000" w:firstRow="0" w:lastRow="0" w:firstColumn="0" w:lastColumn="0" w:oddVBand="0" w:evenVBand="0" w:oddHBand="0" w:evenHBand="1" w:firstRowFirstColumn="0" w:firstRowLastColumn="0" w:lastRowFirstColumn="0" w:lastRowLastColumn="0"/>
            </w:pPr>
            <w:r w:rsidRPr="006B26D5">
              <w:t>Centraal bijhouden wie er vergeet uit te loggen aan het einde van de werkdag</w:t>
            </w:r>
            <w:r w:rsidR="006B26D5">
              <w:t>.</w:t>
            </w:r>
          </w:p>
        </w:tc>
        <w:tc>
          <w:tcPr>
            <w:tcW w:w="861" w:type="pct"/>
          </w:tcPr>
          <w:p w14:paraId="78391267" w14:textId="3F7BD6E1" w:rsidR="00F03665" w:rsidRPr="006B26D5" w:rsidRDefault="00474CC2" w:rsidP="0021287F">
            <w:pPr>
              <w:cnfStyle w:val="000000010000" w:firstRow="0" w:lastRow="0" w:firstColumn="0" w:lastColumn="0" w:oddVBand="0" w:evenVBand="0" w:oddHBand="0" w:evenHBand="1" w:firstRowFirstColumn="0" w:firstRowLastColumn="0" w:lastRowFirstColumn="0" w:lastRowLastColumn="0"/>
            </w:pPr>
            <w:r>
              <w:t>Wel</w:t>
            </w:r>
          </w:p>
        </w:tc>
        <w:tc>
          <w:tcPr>
            <w:tcW w:w="1483" w:type="pct"/>
          </w:tcPr>
          <w:p w14:paraId="3122B3BE" w14:textId="200B41F5" w:rsidR="00F03665" w:rsidRDefault="00474CC2" w:rsidP="0021287F">
            <w:pPr>
              <w:cnfStyle w:val="000000010000" w:firstRow="0" w:lastRow="0" w:firstColumn="0" w:lastColumn="0" w:oddVBand="0" w:evenVBand="0" w:oddHBand="0" w:evenHBand="1" w:firstRowFirstColumn="0" w:firstRowLastColumn="0" w:lastRowFirstColumn="0" w:lastRowLastColumn="0"/>
            </w:pPr>
            <w:r>
              <w:t>Dit is een essentieel deel en zeer verstandig om te automatiseren, hierdoor kan de beveiliging van gegevens beter worden beveiligd omdat de gebruiker wordt uitgelogd na een bepaalde tijd van inactiviteit. (Security)</w:t>
            </w:r>
          </w:p>
          <w:p w14:paraId="57F68528" w14:textId="77777777" w:rsidR="00474CC2" w:rsidRDefault="00474CC2" w:rsidP="0021287F">
            <w:pPr>
              <w:cnfStyle w:val="000000010000" w:firstRow="0" w:lastRow="0" w:firstColumn="0" w:lastColumn="0" w:oddVBand="0" w:evenVBand="0" w:oddHBand="0" w:evenHBand="1" w:firstRowFirstColumn="0" w:firstRowLastColumn="0" w:lastRowFirstColumn="0" w:lastRowLastColumn="0"/>
            </w:pPr>
          </w:p>
          <w:p w14:paraId="3B8F26DC" w14:textId="30EDD453" w:rsidR="00474CC2" w:rsidRDefault="00474CC2" w:rsidP="0021287F">
            <w:pPr>
              <w:cnfStyle w:val="000000010000" w:firstRow="0" w:lastRow="0" w:firstColumn="0" w:lastColumn="0" w:oddVBand="0" w:evenVBand="0" w:oddHBand="0" w:evenHBand="1" w:firstRowFirstColumn="0" w:firstRowLastColumn="0" w:lastRowFirstColumn="0" w:lastRowLastColumn="0"/>
            </w:pPr>
            <w:r>
              <w:t>Ook helpt dit met het voldoen aan de AVG als bedrijf uiteraard is dit essentieel als bedrijf om op order te hebben omdat dit wettelijk verplicht is. (Security)</w:t>
            </w:r>
          </w:p>
          <w:p w14:paraId="12CC5E96" w14:textId="77777777" w:rsidR="00474CC2" w:rsidRDefault="00474CC2" w:rsidP="0021287F">
            <w:pPr>
              <w:cnfStyle w:val="000000010000" w:firstRow="0" w:lastRow="0" w:firstColumn="0" w:lastColumn="0" w:oddVBand="0" w:evenVBand="0" w:oddHBand="0" w:evenHBand="1" w:firstRowFirstColumn="0" w:firstRowLastColumn="0" w:lastRowFirstColumn="0" w:lastRowLastColumn="0"/>
            </w:pPr>
          </w:p>
          <w:p w14:paraId="4ED32485" w14:textId="2EF73351" w:rsidR="00474CC2" w:rsidRDefault="00474CC2" w:rsidP="0021287F">
            <w:pPr>
              <w:cnfStyle w:val="000000010000" w:firstRow="0" w:lastRow="0" w:firstColumn="0" w:lastColumn="0" w:oddVBand="0" w:evenVBand="0" w:oddHBand="0" w:evenHBand="1" w:firstRowFirstColumn="0" w:firstRowLastColumn="0" w:lastRowFirstColumn="0" w:lastRowLastColumn="0"/>
            </w:pPr>
            <w:r>
              <w:t xml:space="preserve">In en uitloggen zal altijd op dezelfde manier gaan </w:t>
            </w:r>
            <w:r>
              <w:lastRenderedPageBreak/>
              <w:t>waardoor fouten worden verminderd (Consistency).</w:t>
            </w:r>
          </w:p>
          <w:p w14:paraId="5C7888FC" w14:textId="172C0E3B" w:rsidR="00474CC2" w:rsidRDefault="00474CC2" w:rsidP="0021287F">
            <w:pPr>
              <w:cnfStyle w:val="000000010000" w:firstRow="0" w:lastRow="0" w:firstColumn="0" w:lastColumn="0" w:oddVBand="0" w:evenVBand="0" w:oddHBand="0" w:evenHBand="1" w:firstRowFirstColumn="0" w:firstRowLastColumn="0" w:lastRowFirstColumn="0" w:lastRowLastColumn="0"/>
            </w:pPr>
          </w:p>
          <w:p w14:paraId="102AA961" w14:textId="5C850099" w:rsidR="00474CC2" w:rsidRDefault="00474CC2" w:rsidP="0021287F">
            <w:pPr>
              <w:cnfStyle w:val="000000010000" w:firstRow="0" w:lastRow="0" w:firstColumn="0" w:lastColumn="0" w:oddVBand="0" w:evenVBand="0" w:oddHBand="0" w:evenHBand="1" w:firstRowFirstColumn="0" w:firstRowLastColumn="0" w:lastRowFirstColumn="0" w:lastRowLastColumn="0"/>
            </w:pPr>
            <w:r>
              <w:t>Ten slotte kan het helpen met de compliance van het bedrijf het op orde houden van de logs hierdoor blijft het overzichtelijk.</w:t>
            </w:r>
          </w:p>
          <w:p w14:paraId="788A73B9" w14:textId="77777777" w:rsidR="00474CC2" w:rsidRDefault="00474CC2" w:rsidP="0021287F">
            <w:pPr>
              <w:cnfStyle w:val="000000010000" w:firstRow="0" w:lastRow="0" w:firstColumn="0" w:lastColumn="0" w:oddVBand="0" w:evenVBand="0" w:oddHBand="0" w:evenHBand="1" w:firstRowFirstColumn="0" w:firstRowLastColumn="0" w:lastRowFirstColumn="0" w:lastRowLastColumn="0"/>
            </w:pPr>
          </w:p>
          <w:p w14:paraId="4083F1FA" w14:textId="152CF39C" w:rsidR="00474CC2" w:rsidRPr="006B26D5" w:rsidRDefault="00474CC2" w:rsidP="0021287F">
            <w:pPr>
              <w:cnfStyle w:val="000000010000" w:firstRow="0" w:lastRow="0" w:firstColumn="0" w:lastColumn="0" w:oddVBand="0" w:evenVBand="0" w:oddHBand="0" w:evenHBand="1" w:firstRowFirstColumn="0" w:firstRowLastColumn="0" w:lastRowFirstColumn="0" w:lastRowLastColumn="0"/>
            </w:pPr>
          </w:p>
        </w:tc>
      </w:tr>
      <w:tr w:rsidR="00981E9E" w:rsidRPr="006B26D5" w14:paraId="75BA4A1B" w14:textId="77777777" w:rsidTr="007B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tcPr>
          <w:p w14:paraId="68089D77" w14:textId="0C6E7CD3" w:rsidR="00981E9E" w:rsidRPr="006B26D5" w:rsidRDefault="00981E9E" w:rsidP="0021287F">
            <w:proofErr w:type="spellStart"/>
            <w:proofErr w:type="gramStart"/>
            <w:r w:rsidRPr="006B26D5">
              <w:lastRenderedPageBreak/>
              <w:t>A</w:t>
            </w:r>
            <w:r w:rsidR="00E86B0D" w:rsidRPr="006B26D5">
              <w:t>.PaperPassword</w:t>
            </w:r>
            <w:proofErr w:type="spellEnd"/>
            <w:proofErr w:type="gramEnd"/>
          </w:p>
        </w:tc>
        <w:tc>
          <w:tcPr>
            <w:tcW w:w="1676" w:type="pct"/>
          </w:tcPr>
          <w:p w14:paraId="2D8DD1FF" w14:textId="18ED1C2D" w:rsidR="00981E9E" w:rsidRPr="006B26D5" w:rsidRDefault="00227FF6" w:rsidP="0021287F">
            <w:pPr>
              <w:cnfStyle w:val="000000100000" w:firstRow="0" w:lastRow="0" w:firstColumn="0" w:lastColumn="0" w:oddVBand="0" w:evenVBand="0" w:oddHBand="1" w:evenHBand="0" w:firstRowFirstColumn="0" w:firstRowLastColumn="0" w:lastRowFirstColumn="0" w:lastRowLastColumn="0"/>
            </w:pPr>
            <w:r w:rsidRPr="006B26D5">
              <w:t xml:space="preserve">Centraal bijhouden wie wachtwoorden </w:t>
            </w:r>
            <w:r w:rsidR="00D657EB" w:rsidRPr="006B26D5">
              <w:t>op een toegankelijke plek</w:t>
            </w:r>
            <w:r w:rsidR="000011A5" w:rsidRPr="006B26D5">
              <w:t xml:space="preserve"> opschrijft</w:t>
            </w:r>
            <w:r w:rsidR="006B26D5">
              <w:t>.</w:t>
            </w:r>
          </w:p>
        </w:tc>
        <w:tc>
          <w:tcPr>
            <w:tcW w:w="861" w:type="pct"/>
          </w:tcPr>
          <w:p w14:paraId="34BDEF77" w14:textId="2860BA18" w:rsidR="00981E9E" w:rsidRPr="006B26D5" w:rsidRDefault="0078663B" w:rsidP="0021287F">
            <w:pPr>
              <w:cnfStyle w:val="000000100000" w:firstRow="0" w:lastRow="0" w:firstColumn="0" w:lastColumn="0" w:oddVBand="0" w:evenVBand="0" w:oddHBand="1" w:evenHBand="0" w:firstRowFirstColumn="0" w:firstRowLastColumn="0" w:lastRowFirstColumn="0" w:lastRowLastColumn="0"/>
            </w:pPr>
            <w:r>
              <w:t>Wel</w:t>
            </w:r>
          </w:p>
        </w:tc>
        <w:tc>
          <w:tcPr>
            <w:tcW w:w="1483" w:type="pct"/>
          </w:tcPr>
          <w:p w14:paraId="2F2FC89F" w14:textId="77777777" w:rsidR="0078663B" w:rsidRDefault="0078663B" w:rsidP="0021287F">
            <w:pPr>
              <w:cnfStyle w:val="000000100000" w:firstRow="0" w:lastRow="0" w:firstColumn="0" w:lastColumn="0" w:oddVBand="0" w:evenVBand="0" w:oddHBand="1" w:evenHBand="0" w:firstRowFirstColumn="0" w:firstRowLastColumn="0" w:lastRowFirstColumn="0" w:lastRowLastColumn="0"/>
            </w:pPr>
            <w:r>
              <w:t>Dit vindt ik een van de iets minder essentiële automatiseringen die nodig zijn, echter zeg ik toch wel.</w:t>
            </w:r>
          </w:p>
          <w:p w14:paraId="7193662C" w14:textId="77777777" w:rsidR="0078663B" w:rsidRDefault="0078663B" w:rsidP="0021287F">
            <w:pPr>
              <w:cnfStyle w:val="000000100000" w:firstRow="0" w:lastRow="0" w:firstColumn="0" w:lastColumn="0" w:oddVBand="0" w:evenVBand="0" w:oddHBand="1" w:evenHBand="0" w:firstRowFirstColumn="0" w:firstRowLastColumn="0" w:lastRowFirstColumn="0" w:lastRowLastColumn="0"/>
            </w:pPr>
          </w:p>
          <w:p w14:paraId="5D05F012" w14:textId="6FD05A1B" w:rsidR="00981E9E" w:rsidRDefault="0078663B" w:rsidP="0021287F">
            <w:pPr>
              <w:cnfStyle w:val="000000100000" w:firstRow="0" w:lastRow="0" w:firstColumn="0" w:lastColumn="0" w:oddVBand="0" w:evenVBand="0" w:oddHBand="1" w:evenHBand="0" w:firstRowFirstColumn="0" w:firstRowLastColumn="0" w:lastRowFirstColumn="0" w:lastRowLastColumn="0"/>
            </w:pPr>
            <w:r>
              <w:t>Wachtwoorden laten slingeren is never nooit verstandig, dus is het belangrijk om bij te houden wie hij/zij wachtwoord opslaat, waarbij het erg toegankelijk is of toegankelijk via andere manieren (Collega die hier zomaar bij kan). Hierdoor kan de gebruiker een reminder krijgen om deze data op een secure fault op te slaan dit brengt dus minders security risks mee door het te automatiseren.</w:t>
            </w:r>
          </w:p>
          <w:p w14:paraId="271DB971" w14:textId="3A5FF2CD" w:rsidR="0078663B" w:rsidRDefault="0078663B" w:rsidP="0021287F">
            <w:pPr>
              <w:cnfStyle w:val="000000100000" w:firstRow="0" w:lastRow="0" w:firstColumn="0" w:lastColumn="0" w:oddVBand="0" w:evenVBand="0" w:oddHBand="1" w:evenHBand="0" w:firstRowFirstColumn="0" w:firstRowLastColumn="0" w:lastRowFirstColumn="0" w:lastRowLastColumn="0"/>
            </w:pPr>
          </w:p>
          <w:p w14:paraId="0DF278A5" w14:textId="6BE8B0B0" w:rsidR="0078663B" w:rsidRDefault="0078663B" w:rsidP="0021287F">
            <w:pPr>
              <w:cnfStyle w:val="000000100000" w:firstRow="0" w:lastRow="0" w:firstColumn="0" w:lastColumn="0" w:oddVBand="0" w:evenVBand="0" w:oddHBand="1" w:evenHBand="0" w:firstRowFirstColumn="0" w:firstRowLastColumn="0" w:lastRowFirstColumn="0" w:lastRowLastColumn="0"/>
            </w:pPr>
            <w:r>
              <w:t xml:space="preserve">Indien wachtwoorden worden gelekt kan er gekeken worden wie verantwoordelijk waren voor de opslag van deze wachtwoorden. </w:t>
            </w:r>
          </w:p>
          <w:p w14:paraId="58CF51DD" w14:textId="248463ED" w:rsidR="0078663B" w:rsidRDefault="0078663B" w:rsidP="0021287F">
            <w:pPr>
              <w:cnfStyle w:val="000000100000" w:firstRow="0" w:lastRow="0" w:firstColumn="0" w:lastColumn="0" w:oddVBand="0" w:evenVBand="0" w:oddHBand="1" w:evenHBand="0" w:firstRowFirstColumn="0" w:firstRowLastColumn="0" w:lastRowFirstColumn="0" w:lastRowLastColumn="0"/>
            </w:pPr>
          </w:p>
          <w:p w14:paraId="05FA505F" w14:textId="057FC105" w:rsidR="0078663B" w:rsidRDefault="0078663B" w:rsidP="0021287F">
            <w:pPr>
              <w:cnfStyle w:val="000000100000" w:firstRow="0" w:lastRow="0" w:firstColumn="0" w:lastColumn="0" w:oddVBand="0" w:evenVBand="0" w:oddHBand="1" w:evenHBand="0" w:firstRowFirstColumn="0" w:firstRowLastColumn="0" w:lastRowFirstColumn="0" w:lastRowLastColumn="0"/>
            </w:pPr>
            <w:r>
              <w:t>En als laatste zal dit helpen met het voldoen aan de norm wachtwoorden op een beveiligde plek opslaan.</w:t>
            </w:r>
          </w:p>
          <w:p w14:paraId="3B4E5C4E" w14:textId="77777777" w:rsidR="0078663B" w:rsidRDefault="0078663B" w:rsidP="0021287F">
            <w:pPr>
              <w:cnfStyle w:val="000000100000" w:firstRow="0" w:lastRow="0" w:firstColumn="0" w:lastColumn="0" w:oddVBand="0" w:evenVBand="0" w:oddHBand="1" w:evenHBand="0" w:firstRowFirstColumn="0" w:firstRowLastColumn="0" w:lastRowFirstColumn="0" w:lastRowLastColumn="0"/>
            </w:pPr>
          </w:p>
          <w:p w14:paraId="75987B2C" w14:textId="47D7C286" w:rsidR="0078663B" w:rsidRPr="006B26D5" w:rsidRDefault="0078663B" w:rsidP="0021287F">
            <w:pPr>
              <w:cnfStyle w:val="000000100000" w:firstRow="0" w:lastRow="0" w:firstColumn="0" w:lastColumn="0" w:oddVBand="0" w:evenVBand="0" w:oddHBand="1" w:evenHBand="0" w:firstRowFirstColumn="0" w:firstRowLastColumn="0" w:lastRowFirstColumn="0" w:lastRowLastColumn="0"/>
            </w:pPr>
          </w:p>
        </w:tc>
      </w:tr>
      <w:tr w:rsidR="000011A5" w:rsidRPr="006B26D5" w14:paraId="674716E1" w14:textId="77777777" w:rsidTr="007B69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tcPr>
          <w:p w14:paraId="409ADA0A" w14:textId="03F8AB9D" w:rsidR="000011A5" w:rsidRPr="006B26D5" w:rsidRDefault="000011A5" w:rsidP="0021287F">
            <w:proofErr w:type="spellStart"/>
            <w:proofErr w:type="gramStart"/>
            <w:r w:rsidRPr="006B26D5">
              <w:lastRenderedPageBreak/>
              <w:t>A.</w:t>
            </w:r>
            <w:r w:rsidR="00EB179F" w:rsidRPr="006B26D5">
              <w:t>Mailsize</w:t>
            </w:r>
            <w:proofErr w:type="spellEnd"/>
            <w:proofErr w:type="gramEnd"/>
          </w:p>
        </w:tc>
        <w:tc>
          <w:tcPr>
            <w:tcW w:w="1676" w:type="pct"/>
          </w:tcPr>
          <w:p w14:paraId="0FAB893A" w14:textId="5846B469" w:rsidR="000011A5" w:rsidRPr="006B26D5" w:rsidRDefault="00EB179F" w:rsidP="0021287F">
            <w:pPr>
              <w:cnfStyle w:val="000000010000" w:firstRow="0" w:lastRow="0" w:firstColumn="0" w:lastColumn="0" w:oddVBand="0" w:evenVBand="0" w:oddHBand="0" w:evenHBand="1" w:firstRowFirstColumn="0" w:firstRowLastColumn="0" w:lastRowFirstColumn="0" w:lastRowLastColumn="0"/>
            </w:pPr>
            <w:r w:rsidRPr="006B26D5">
              <w:t xml:space="preserve">Centraal bijhouden hoeveel ruimte </w:t>
            </w:r>
            <w:r w:rsidR="007469F2" w:rsidRPr="006B26D5">
              <w:t>elke medewerker gebruikt voor mailopslag</w:t>
            </w:r>
            <w:r w:rsidR="006B26D5">
              <w:t>.</w:t>
            </w:r>
          </w:p>
        </w:tc>
        <w:tc>
          <w:tcPr>
            <w:tcW w:w="861" w:type="pct"/>
          </w:tcPr>
          <w:p w14:paraId="42BC3682" w14:textId="194B9294" w:rsidR="000011A5" w:rsidRPr="006B26D5" w:rsidRDefault="002315FF" w:rsidP="0021287F">
            <w:pPr>
              <w:cnfStyle w:val="000000010000" w:firstRow="0" w:lastRow="0" w:firstColumn="0" w:lastColumn="0" w:oddVBand="0" w:evenVBand="0" w:oddHBand="0" w:evenHBand="1" w:firstRowFirstColumn="0" w:firstRowLastColumn="0" w:lastRowFirstColumn="0" w:lastRowLastColumn="0"/>
            </w:pPr>
            <w:r>
              <w:t xml:space="preserve">Niet </w:t>
            </w:r>
          </w:p>
        </w:tc>
        <w:tc>
          <w:tcPr>
            <w:tcW w:w="1483" w:type="pct"/>
          </w:tcPr>
          <w:p w14:paraId="254D1A6A" w14:textId="77777777" w:rsidR="000011A5" w:rsidRDefault="002315FF" w:rsidP="0021287F">
            <w:pPr>
              <w:cnfStyle w:val="000000010000" w:firstRow="0" w:lastRow="0" w:firstColumn="0" w:lastColumn="0" w:oddVBand="0" w:evenVBand="0" w:oddHBand="0" w:evenHBand="1" w:firstRowFirstColumn="0" w:firstRowLastColumn="0" w:lastRowFirstColumn="0" w:lastRowLastColumn="0"/>
            </w:pPr>
            <w:r>
              <w:t xml:space="preserve">Het is niet essentieel maar kan handig zijn om te zien wie te veel data gebruikt voor wat of wie juist meer nodig heeft. </w:t>
            </w:r>
          </w:p>
          <w:p w14:paraId="5345087A" w14:textId="77777777" w:rsidR="002315FF" w:rsidRDefault="002315FF" w:rsidP="0021287F">
            <w:pPr>
              <w:cnfStyle w:val="000000010000" w:firstRow="0" w:lastRow="0" w:firstColumn="0" w:lastColumn="0" w:oddVBand="0" w:evenVBand="0" w:oddHBand="0" w:evenHBand="1" w:firstRowFirstColumn="0" w:firstRowLastColumn="0" w:lastRowFirstColumn="0" w:lastRowLastColumn="0"/>
            </w:pPr>
          </w:p>
          <w:p w14:paraId="68804AEA" w14:textId="6669B3DE" w:rsidR="002315FF" w:rsidRDefault="002315FF" w:rsidP="0021287F">
            <w:pPr>
              <w:cnfStyle w:val="000000010000" w:firstRow="0" w:lastRow="0" w:firstColumn="0" w:lastColumn="0" w:oddVBand="0" w:evenVBand="0" w:oddHBand="0" w:evenHBand="1" w:firstRowFirstColumn="0" w:firstRowLastColumn="0" w:lastRowFirstColumn="0" w:lastRowLastColumn="0"/>
            </w:pPr>
            <w:r>
              <w:t xml:space="preserve">Automatiseren hiervan net als andere kost best veel geld en vereist veel middelen, dit kan ook uitdagingen meebrengen zoals testen en implementeren van nieuwe systemen hiervoor,  er moet een analyse komen die bepaal of het waard is om dit soort data bij te houden automatisch.  </w:t>
            </w:r>
          </w:p>
          <w:p w14:paraId="002648C8" w14:textId="57C2E12B" w:rsidR="002315FF" w:rsidRDefault="002315FF" w:rsidP="0021287F">
            <w:pPr>
              <w:cnfStyle w:val="000000010000" w:firstRow="0" w:lastRow="0" w:firstColumn="0" w:lastColumn="0" w:oddVBand="0" w:evenVBand="0" w:oddHBand="0" w:evenHBand="1" w:firstRowFirstColumn="0" w:firstRowLastColumn="0" w:lastRowFirstColumn="0" w:lastRowLastColumn="0"/>
            </w:pPr>
          </w:p>
          <w:p w14:paraId="6A451785" w14:textId="53795B89" w:rsidR="002315FF" w:rsidRDefault="002315FF" w:rsidP="0021287F">
            <w:pPr>
              <w:cnfStyle w:val="000000010000" w:firstRow="0" w:lastRow="0" w:firstColumn="0" w:lastColumn="0" w:oddVBand="0" w:evenVBand="0" w:oddHBand="0" w:evenHBand="1" w:firstRowFirstColumn="0" w:firstRowLastColumn="0" w:lastRowFirstColumn="0" w:lastRowLastColumn="0"/>
            </w:pPr>
            <w:r>
              <w:t xml:space="preserve">Het brengt wel de nodige voordelen denk aan minder tijd om email op slag te beheren. </w:t>
            </w:r>
          </w:p>
          <w:p w14:paraId="71B98C08" w14:textId="763DF302" w:rsidR="002315FF" w:rsidRDefault="002315FF" w:rsidP="0021287F">
            <w:pPr>
              <w:cnfStyle w:val="000000010000" w:firstRow="0" w:lastRow="0" w:firstColumn="0" w:lastColumn="0" w:oddVBand="0" w:evenVBand="0" w:oddHBand="0" w:evenHBand="1" w:firstRowFirstColumn="0" w:firstRowLastColumn="0" w:lastRowFirstColumn="0" w:lastRowLastColumn="0"/>
            </w:pPr>
          </w:p>
          <w:p w14:paraId="41A08757" w14:textId="420F34AA" w:rsidR="002315FF" w:rsidRDefault="002315FF" w:rsidP="0021287F">
            <w:pPr>
              <w:cnfStyle w:val="000000010000" w:firstRow="0" w:lastRow="0" w:firstColumn="0" w:lastColumn="0" w:oddVBand="0" w:evenVBand="0" w:oddHBand="0" w:evenHBand="1" w:firstRowFirstColumn="0" w:firstRowLastColumn="0" w:lastRowFirstColumn="0" w:lastRowLastColumn="0"/>
            </w:pPr>
            <w:r>
              <w:t xml:space="preserve">Het kan fouten voorkomen denk aan dubbele opslag etc. </w:t>
            </w:r>
          </w:p>
          <w:p w14:paraId="5C64489B" w14:textId="0E423CE6" w:rsidR="002315FF" w:rsidRDefault="002315FF" w:rsidP="0021287F">
            <w:pPr>
              <w:cnfStyle w:val="000000010000" w:firstRow="0" w:lastRow="0" w:firstColumn="0" w:lastColumn="0" w:oddVBand="0" w:evenVBand="0" w:oddHBand="0" w:evenHBand="1" w:firstRowFirstColumn="0" w:firstRowLastColumn="0" w:lastRowFirstColumn="0" w:lastRowLastColumn="0"/>
            </w:pPr>
          </w:p>
          <w:p w14:paraId="1E270E30" w14:textId="77777777" w:rsidR="002315FF" w:rsidRDefault="002315FF" w:rsidP="0021287F">
            <w:pPr>
              <w:cnfStyle w:val="000000010000" w:firstRow="0" w:lastRow="0" w:firstColumn="0" w:lastColumn="0" w:oddVBand="0" w:evenVBand="0" w:oddHBand="0" w:evenHBand="1" w:firstRowFirstColumn="0" w:firstRowLastColumn="0" w:lastRowFirstColumn="0" w:lastRowLastColumn="0"/>
            </w:pPr>
          </w:p>
          <w:p w14:paraId="4983FB28" w14:textId="1A63249D" w:rsidR="002315FF" w:rsidRPr="006B26D5" w:rsidRDefault="002315FF" w:rsidP="0021287F">
            <w:pPr>
              <w:cnfStyle w:val="000000010000" w:firstRow="0" w:lastRow="0" w:firstColumn="0" w:lastColumn="0" w:oddVBand="0" w:evenVBand="0" w:oddHBand="0" w:evenHBand="1" w:firstRowFirstColumn="0" w:firstRowLastColumn="0" w:lastRowFirstColumn="0" w:lastRowLastColumn="0"/>
            </w:pPr>
          </w:p>
        </w:tc>
      </w:tr>
      <w:tr w:rsidR="007469F2" w:rsidRPr="006B26D5" w14:paraId="69992A6A" w14:textId="77777777" w:rsidTr="007B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tcPr>
          <w:p w14:paraId="53BBDF63" w14:textId="394F9099" w:rsidR="007469F2" w:rsidRPr="006B26D5" w:rsidRDefault="00175F42" w:rsidP="0021287F">
            <w:proofErr w:type="spellStart"/>
            <w:proofErr w:type="gramStart"/>
            <w:r w:rsidRPr="006B26D5">
              <w:t>A.Desktop</w:t>
            </w:r>
            <w:proofErr w:type="spellEnd"/>
            <w:proofErr w:type="gramEnd"/>
          </w:p>
        </w:tc>
        <w:tc>
          <w:tcPr>
            <w:tcW w:w="1676" w:type="pct"/>
          </w:tcPr>
          <w:p w14:paraId="6975AD2F" w14:textId="6BB1B236" w:rsidR="007469F2" w:rsidRPr="006B26D5" w:rsidRDefault="005D1B6E" w:rsidP="0021287F">
            <w:pPr>
              <w:cnfStyle w:val="000000100000" w:firstRow="0" w:lastRow="0" w:firstColumn="0" w:lastColumn="0" w:oddVBand="0" w:evenVBand="0" w:oddHBand="1" w:evenHBand="0" w:firstRowFirstColumn="0" w:firstRowLastColumn="0" w:lastRowFirstColumn="0" w:lastRowLastColumn="0"/>
            </w:pPr>
            <w:r w:rsidRPr="006B26D5">
              <w:t>Controle</w:t>
            </w:r>
            <w:r w:rsidR="002D0DFD" w:rsidRPr="006B26D5">
              <w:t xml:space="preserve"> op toelaatbaarheid achtergrondafbeelding werkstation</w:t>
            </w:r>
            <w:r w:rsidR="005321B2">
              <w:t>.</w:t>
            </w:r>
          </w:p>
        </w:tc>
        <w:tc>
          <w:tcPr>
            <w:tcW w:w="861" w:type="pct"/>
          </w:tcPr>
          <w:p w14:paraId="6281C435" w14:textId="3B8D5D56" w:rsidR="007469F2" w:rsidRPr="006B26D5" w:rsidRDefault="002315FF" w:rsidP="0021287F">
            <w:pPr>
              <w:cnfStyle w:val="000000100000" w:firstRow="0" w:lastRow="0" w:firstColumn="0" w:lastColumn="0" w:oddVBand="0" w:evenVBand="0" w:oddHBand="1" w:evenHBand="0" w:firstRowFirstColumn="0" w:firstRowLastColumn="0" w:lastRowFirstColumn="0" w:lastRowLastColumn="0"/>
            </w:pPr>
            <w:r>
              <w:t xml:space="preserve">Niet </w:t>
            </w:r>
          </w:p>
        </w:tc>
        <w:tc>
          <w:tcPr>
            <w:tcW w:w="1483" w:type="pct"/>
          </w:tcPr>
          <w:p w14:paraId="1705FBB4" w14:textId="77777777" w:rsidR="007469F2" w:rsidRDefault="002315FF" w:rsidP="0021287F">
            <w:pPr>
              <w:cnfStyle w:val="000000100000" w:firstRow="0" w:lastRow="0" w:firstColumn="0" w:lastColumn="0" w:oddVBand="0" w:evenVBand="0" w:oddHBand="1" w:evenHBand="0" w:firstRowFirstColumn="0" w:firstRowLastColumn="0" w:lastRowFirstColumn="0" w:lastRowLastColumn="0"/>
            </w:pPr>
            <w:r>
              <w:t xml:space="preserve">Achtergrond afbeeldingen op werkstation kunnen beter onder een normvallen van bepaalde regels, en gebruikers hier op attenderen, om dit te automatiseren is wat mij betreft veel geld en tijd ergens steken wat niet echt nodig is. </w:t>
            </w:r>
          </w:p>
          <w:p w14:paraId="227C1EA7" w14:textId="77777777" w:rsidR="002315FF" w:rsidRDefault="002315FF" w:rsidP="0021287F">
            <w:pPr>
              <w:cnfStyle w:val="000000100000" w:firstRow="0" w:lastRow="0" w:firstColumn="0" w:lastColumn="0" w:oddVBand="0" w:evenVBand="0" w:oddHBand="1" w:evenHBand="0" w:firstRowFirstColumn="0" w:firstRowLastColumn="0" w:lastRowFirstColumn="0" w:lastRowLastColumn="0"/>
            </w:pPr>
          </w:p>
          <w:p w14:paraId="43A7052E" w14:textId="77777777" w:rsidR="002315FF" w:rsidRDefault="002315FF" w:rsidP="0021287F">
            <w:pPr>
              <w:cnfStyle w:val="000000100000" w:firstRow="0" w:lastRow="0" w:firstColumn="0" w:lastColumn="0" w:oddVBand="0" w:evenVBand="0" w:oddHBand="1" w:evenHBand="0" w:firstRowFirstColumn="0" w:firstRowLastColumn="0" w:lastRowFirstColumn="0" w:lastRowLastColumn="0"/>
            </w:pPr>
            <w:r>
              <w:t xml:space="preserve">Het zal de beveiliging verbeteren dat niemand zomaar iets als </w:t>
            </w:r>
            <w:r>
              <w:lastRenderedPageBreak/>
              <w:t xml:space="preserve">achtergrond neerzet en elke file download echter raad ik hier een goeie anti virus voor aan. </w:t>
            </w:r>
          </w:p>
          <w:p w14:paraId="0519DFA2" w14:textId="77777777" w:rsidR="002315FF" w:rsidRDefault="002315FF" w:rsidP="0021287F">
            <w:pPr>
              <w:cnfStyle w:val="000000100000" w:firstRow="0" w:lastRow="0" w:firstColumn="0" w:lastColumn="0" w:oddVBand="0" w:evenVBand="0" w:oddHBand="1" w:evenHBand="0" w:firstRowFirstColumn="0" w:firstRowLastColumn="0" w:lastRowFirstColumn="0" w:lastRowLastColumn="0"/>
            </w:pPr>
          </w:p>
          <w:p w14:paraId="275100D1" w14:textId="797E80A3" w:rsidR="002315FF" w:rsidRPr="006B26D5" w:rsidRDefault="002315FF" w:rsidP="0021287F">
            <w:pPr>
              <w:cnfStyle w:val="000000100000" w:firstRow="0" w:lastRow="0" w:firstColumn="0" w:lastColumn="0" w:oddVBand="0" w:evenVBand="0" w:oddHBand="1" w:evenHBand="0" w:firstRowFirstColumn="0" w:firstRowLastColumn="0" w:lastRowFirstColumn="0" w:lastRowLastColumn="0"/>
            </w:pPr>
          </w:p>
        </w:tc>
      </w:tr>
      <w:tr w:rsidR="00025106" w:rsidRPr="006B26D5" w14:paraId="24A13FDF" w14:textId="77777777" w:rsidTr="007B69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tcPr>
          <w:p w14:paraId="4D341522" w14:textId="58C74506" w:rsidR="00025106" w:rsidRPr="006B26D5" w:rsidRDefault="00025106" w:rsidP="0021287F">
            <w:proofErr w:type="spellStart"/>
            <w:proofErr w:type="gramStart"/>
            <w:r w:rsidRPr="006B26D5">
              <w:lastRenderedPageBreak/>
              <w:t>A.User</w:t>
            </w:r>
            <w:r w:rsidR="001300E2" w:rsidRPr="006B26D5">
              <w:t>Signal</w:t>
            </w:r>
            <w:proofErr w:type="spellEnd"/>
            <w:proofErr w:type="gramEnd"/>
          </w:p>
        </w:tc>
        <w:tc>
          <w:tcPr>
            <w:tcW w:w="1676" w:type="pct"/>
          </w:tcPr>
          <w:p w14:paraId="621B8600" w14:textId="03CC0FCD" w:rsidR="00025106" w:rsidRPr="006B26D5" w:rsidRDefault="001300E2" w:rsidP="0021287F">
            <w:pPr>
              <w:cnfStyle w:val="000000010000" w:firstRow="0" w:lastRow="0" w:firstColumn="0" w:lastColumn="0" w:oddVBand="0" w:evenVBand="0" w:oddHBand="0" w:evenHBand="1" w:firstRowFirstColumn="0" w:firstRowLastColumn="0" w:lastRowFirstColumn="0" w:lastRowLastColumn="0"/>
            </w:pPr>
            <w:r w:rsidRPr="006B26D5">
              <w:t>Signaleren als er iem</w:t>
            </w:r>
            <w:r w:rsidR="00D81EC3" w:rsidRPr="006B26D5">
              <w:t>and op</w:t>
            </w:r>
            <w:r w:rsidRPr="006B26D5">
              <w:t xml:space="preserve"> een account met </w:t>
            </w:r>
            <w:r w:rsidR="00A37C7F" w:rsidRPr="006B26D5">
              <w:t>administratorprivileges inlogt</w:t>
            </w:r>
            <w:r w:rsidR="007B69D3">
              <w:t>.</w:t>
            </w:r>
          </w:p>
        </w:tc>
        <w:tc>
          <w:tcPr>
            <w:tcW w:w="861" w:type="pct"/>
          </w:tcPr>
          <w:p w14:paraId="54F0A73C" w14:textId="73C83B45" w:rsidR="00025106" w:rsidRPr="006B26D5" w:rsidRDefault="002315FF" w:rsidP="0021287F">
            <w:pPr>
              <w:cnfStyle w:val="000000010000" w:firstRow="0" w:lastRow="0" w:firstColumn="0" w:lastColumn="0" w:oddVBand="0" w:evenVBand="0" w:oddHBand="0" w:evenHBand="1" w:firstRowFirstColumn="0" w:firstRowLastColumn="0" w:lastRowFirstColumn="0" w:lastRowLastColumn="0"/>
            </w:pPr>
            <w:r>
              <w:t>Wel</w:t>
            </w:r>
          </w:p>
        </w:tc>
        <w:tc>
          <w:tcPr>
            <w:tcW w:w="1483" w:type="pct"/>
          </w:tcPr>
          <w:p w14:paraId="555A4E14" w14:textId="77777777" w:rsidR="00025106" w:rsidRDefault="005C1AA2" w:rsidP="0021287F">
            <w:pPr>
              <w:cnfStyle w:val="000000010000" w:firstRow="0" w:lastRow="0" w:firstColumn="0" w:lastColumn="0" w:oddVBand="0" w:evenVBand="0" w:oddHBand="0" w:evenHBand="1" w:firstRowFirstColumn="0" w:firstRowLastColumn="0" w:lastRowFirstColumn="0" w:lastRowLastColumn="0"/>
            </w:pPr>
            <w:r>
              <w:t>Dit is belangrijk voor het bedrijf, zo weet je altijd wanneer er op een admin account wordt ingelogd, als deze persoon niet er is of niet werkt maar toch inlogt</w:t>
            </w:r>
          </w:p>
          <w:p w14:paraId="63A06BF1" w14:textId="77777777" w:rsidR="005C1AA2" w:rsidRDefault="005C1AA2" w:rsidP="0021287F">
            <w:pPr>
              <w:cnfStyle w:val="000000010000" w:firstRow="0" w:lastRow="0" w:firstColumn="0" w:lastColumn="0" w:oddVBand="0" w:evenVBand="0" w:oddHBand="0" w:evenHBand="1" w:firstRowFirstColumn="0" w:firstRowLastColumn="0" w:lastRowFirstColumn="0" w:lastRowLastColumn="0"/>
            </w:pPr>
            <w:r>
              <w:t xml:space="preserve">Is er dus een security breach hierdoor wordt de beveiliging van infrastructuur en bestanden gewaarborgd. </w:t>
            </w:r>
          </w:p>
          <w:p w14:paraId="3F54370D" w14:textId="77777777" w:rsidR="005C1AA2" w:rsidRDefault="005C1AA2" w:rsidP="0021287F">
            <w:pPr>
              <w:cnfStyle w:val="000000010000" w:firstRow="0" w:lastRow="0" w:firstColumn="0" w:lastColumn="0" w:oddVBand="0" w:evenVBand="0" w:oddHBand="0" w:evenHBand="1" w:firstRowFirstColumn="0" w:firstRowLastColumn="0" w:lastRowFirstColumn="0" w:lastRowLastColumn="0"/>
            </w:pPr>
          </w:p>
          <w:p w14:paraId="03A89B08" w14:textId="77777777" w:rsidR="005C1AA2" w:rsidRDefault="005C1AA2" w:rsidP="0021287F">
            <w:pPr>
              <w:cnfStyle w:val="000000010000" w:firstRow="0" w:lastRow="0" w:firstColumn="0" w:lastColumn="0" w:oddVBand="0" w:evenVBand="0" w:oddHBand="0" w:evenHBand="1" w:firstRowFirstColumn="0" w:firstRowLastColumn="0" w:lastRowFirstColumn="0" w:lastRowLastColumn="0"/>
            </w:pPr>
            <w:r>
              <w:t>De compliance voorschriften worden voldaan bijhouden van activiteiten en inlog van Admins of gebruikers met admin privileges.</w:t>
            </w:r>
          </w:p>
          <w:p w14:paraId="7B4E229A" w14:textId="77777777" w:rsidR="005C1AA2" w:rsidRDefault="005C1AA2" w:rsidP="0021287F">
            <w:pPr>
              <w:cnfStyle w:val="000000010000" w:firstRow="0" w:lastRow="0" w:firstColumn="0" w:lastColumn="0" w:oddVBand="0" w:evenVBand="0" w:oddHBand="0" w:evenHBand="1" w:firstRowFirstColumn="0" w:firstRowLastColumn="0" w:lastRowFirstColumn="0" w:lastRowLastColumn="0"/>
            </w:pPr>
          </w:p>
          <w:p w14:paraId="2F4C7E97" w14:textId="5563FDF3" w:rsidR="005C1AA2" w:rsidRPr="006B26D5" w:rsidRDefault="005C1AA2" w:rsidP="0021287F">
            <w:pPr>
              <w:cnfStyle w:val="000000010000" w:firstRow="0" w:lastRow="0" w:firstColumn="0" w:lastColumn="0" w:oddVBand="0" w:evenVBand="0" w:oddHBand="0" w:evenHBand="1" w:firstRowFirstColumn="0" w:firstRowLastColumn="0" w:lastRowFirstColumn="0" w:lastRowLastColumn="0"/>
            </w:pPr>
            <w:r>
              <w:t>Problemen kunnen makkelijker opgespoord worden doormiddel van een Audith Trail.</w:t>
            </w:r>
          </w:p>
        </w:tc>
      </w:tr>
      <w:tr w:rsidR="0086620A" w:rsidRPr="006B26D5" w14:paraId="35E047BA" w14:textId="77777777" w:rsidTr="007B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tcPr>
          <w:p w14:paraId="39EC9556" w14:textId="44470FFC" w:rsidR="0086620A" w:rsidRPr="006B26D5" w:rsidRDefault="0086620A" w:rsidP="0021287F">
            <w:proofErr w:type="spellStart"/>
            <w:proofErr w:type="gramStart"/>
            <w:r w:rsidRPr="006B26D5">
              <w:t>A.</w:t>
            </w:r>
            <w:r w:rsidR="00495921" w:rsidRPr="006B26D5">
              <w:t>Monitor</w:t>
            </w:r>
            <w:proofErr w:type="spellEnd"/>
            <w:proofErr w:type="gramEnd"/>
          </w:p>
        </w:tc>
        <w:tc>
          <w:tcPr>
            <w:tcW w:w="1676" w:type="pct"/>
          </w:tcPr>
          <w:p w14:paraId="4429CB80" w14:textId="6D8A91F5" w:rsidR="0086620A" w:rsidRPr="006B26D5" w:rsidRDefault="00605C58" w:rsidP="0021287F">
            <w:pPr>
              <w:cnfStyle w:val="000000100000" w:firstRow="0" w:lastRow="0" w:firstColumn="0" w:lastColumn="0" w:oddVBand="0" w:evenVBand="0" w:oddHBand="1" w:evenHBand="0" w:firstRowFirstColumn="0" w:firstRowLastColumn="0" w:lastRowFirstColumn="0" w:lastRowLastColumn="0"/>
            </w:pPr>
            <w:r w:rsidRPr="006B26D5">
              <w:t xml:space="preserve">Controleer </w:t>
            </w:r>
            <w:r w:rsidR="009D70A9" w:rsidRPr="006B26D5">
              <w:t>servers op ongebruikelijke processen</w:t>
            </w:r>
            <w:r w:rsidR="007B69D3">
              <w:t>.</w:t>
            </w:r>
          </w:p>
        </w:tc>
        <w:tc>
          <w:tcPr>
            <w:tcW w:w="861" w:type="pct"/>
          </w:tcPr>
          <w:p w14:paraId="1270BD60" w14:textId="189E97F2" w:rsidR="0086620A" w:rsidRPr="006B26D5" w:rsidRDefault="002315FF" w:rsidP="0021287F">
            <w:pPr>
              <w:cnfStyle w:val="000000100000" w:firstRow="0" w:lastRow="0" w:firstColumn="0" w:lastColumn="0" w:oddVBand="0" w:evenVBand="0" w:oddHBand="1" w:evenHBand="0" w:firstRowFirstColumn="0" w:firstRowLastColumn="0" w:lastRowFirstColumn="0" w:lastRowLastColumn="0"/>
            </w:pPr>
            <w:r>
              <w:t>Wel</w:t>
            </w:r>
          </w:p>
        </w:tc>
        <w:tc>
          <w:tcPr>
            <w:tcW w:w="1483" w:type="pct"/>
          </w:tcPr>
          <w:p w14:paraId="6E461121" w14:textId="77777777" w:rsidR="005C1AA2" w:rsidRDefault="005C1AA2" w:rsidP="0021287F">
            <w:pPr>
              <w:cnfStyle w:val="000000100000" w:firstRow="0" w:lastRow="0" w:firstColumn="0" w:lastColumn="0" w:oddVBand="0" w:evenVBand="0" w:oddHBand="1" w:evenHBand="0" w:firstRowFirstColumn="0" w:firstRowLastColumn="0" w:lastRowFirstColumn="0" w:lastRowLastColumn="0"/>
            </w:pPr>
            <w:r>
              <w:t>Ongebruikte processen op servers worden sneller opgespoord en gezien security standpunt.</w:t>
            </w:r>
          </w:p>
          <w:p w14:paraId="19910710" w14:textId="77777777" w:rsidR="005C1AA2" w:rsidRDefault="005C1AA2" w:rsidP="0021287F">
            <w:pPr>
              <w:cnfStyle w:val="000000100000" w:firstRow="0" w:lastRow="0" w:firstColumn="0" w:lastColumn="0" w:oddVBand="0" w:evenVBand="0" w:oddHBand="1" w:evenHBand="0" w:firstRowFirstColumn="0" w:firstRowLastColumn="0" w:lastRowFirstColumn="0" w:lastRowLastColumn="0"/>
            </w:pPr>
          </w:p>
          <w:p w14:paraId="45DFD62D" w14:textId="110C226A" w:rsidR="0086620A" w:rsidRDefault="005C1AA2" w:rsidP="0021287F">
            <w:pPr>
              <w:cnfStyle w:val="000000100000" w:firstRow="0" w:lastRow="0" w:firstColumn="0" w:lastColumn="0" w:oddVBand="0" w:evenVBand="0" w:oddHBand="1" w:evenHBand="0" w:firstRowFirstColumn="0" w:firstRowLastColumn="0" w:lastRowFirstColumn="0" w:lastRowLastColumn="0"/>
            </w:pPr>
            <w:r>
              <w:t xml:space="preserve"> </w:t>
            </w:r>
          </w:p>
          <w:p w14:paraId="429A7CBB" w14:textId="65E534DB" w:rsidR="005C1AA2" w:rsidRDefault="005C1AA2" w:rsidP="0021287F">
            <w:pPr>
              <w:cnfStyle w:val="000000100000" w:firstRow="0" w:lastRow="0" w:firstColumn="0" w:lastColumn="0" w:oddVBand="0" w:evenVBand="0" w:oddHBand="1" w:evenHBand="0" w:firstRowFirstColumn="0" w:firstRowLastColumn="0" w:lastRowFirstColumn="0" w:lastRowLastColumn="0"/>
            </w:pPr>
            <w:r>
              <w:t xml:space="preserve">De controle kan sneller worden uitgevoerd dus er worden tijd en middelen bespaard. </w:t>
            </w:r>
          </w:p>
          <w:p w14:paraId="25299DC9" w14:textId="4896F4E5" w:rsidR="005C1AA2" w:rsidRDefault="005C1AA2" w:rsidP="0021287F">
            <w:pPr>
              <w:cnfStyle w:val="000000100000" w:firstRow="0" w:lastRow="0" w:firstColumn="0" w:lastColumn="0" w:oddVBand="0" w:evenVBand="0" w:oddHBand="1" w:evenHBand="0" w:firstRowFirstColumn="0" w:firstRowLastColumn="0" w:lastRowFirstColumn="0" w:lastRowLastColumn="0"/>
            </w:pPr>
          </w:p>
          <w:p w14:paraId="623DDCF7" w14:textId="16A76519" w:rsidR="005C1AA2" w:rsidRDefault="005C1AA2" w:rsidP="0021287F">
            <w:pPr>
              <w:cnfStyle w:val="000000100000" w:firstRow="0" w:lastRow="0" w:firstColumn="0" w:lastColumn="0" w:oddVBand="0" w:evenVBand="0" w:oddHBand="1" w:evenHBand="0" w:firstRowFirstColumn="0" w:firstRowLastColumn="0" w:lastRowFirstColumn="0" w:lastRowLastColumn="0"/>
            </w:pPr>
            <w:r>
              <w:t xml:space="preserve">Compliance voorschriften worden voldaan. </w:t>
            </w:r>
          </w:p>
          <w:p w14:paraId="2EDE1FE3" w14:textId="1A7A1CF6" w:rsidR="005C1AA2" w:rsidRDefault="005C1AA2" w:rsidP="0021287F">
            <w:pPr>
              <w:cnfStyle w:val="000000100000" w:firstRow="0" w:lastRow="0" w:firstColumn="0" w:lastColumn="0" w:oddVBand="0" w:evenVBand="0" w:oddHBand="1" w:evenHBand="0" w:firstRowFirstColumn="0" w:firstRowLastColumn="0" w:lastRowFirstColumn="0" w:lastRowLastColumn="0"/>
            </w:pPr>
          </w:p>
          <w:p w14:paraId="59B5C682" w14:textId="2EEDEEF2" w:rsidR="005C1AA2" w:rsidRDefault="00A96D4D" w:rsidP="0021287F">
            <w:pPr>
              <w:cnfStyle w:val="000000100000" w:firstRow="0" w:lastRow="0" w:firstColumn="0" w:lastColumn="0" w:oddVBand="0" w:evenVBand="0" w:oddHBand="1" w:evenHBand="0" w:firstRowFirstColumn="0" w:firstRowLastColumn="0" w:lastRowFirstColumn="0" w:lastRowLastColumn="0"/>
            </w:pPr>
            <w:r>
              <w:t xml:space="preserve">Problemen worden beter opgespoord door </w:t>
            </w:r>
            <w:proofErr w:type="spellStart"/>
            <w:r>
              <w:t>audith</w:t>
            </w:r>
            <w:proofErr w:type="spellEnd"/>
            <w:r>
              <w:t xml:space="preserve"> </w:t>
            </w:r>
            <w:proofErr w:type="spellStart"/>
            <w:proofErr w:type="gramStart"/>
            <w:r>
              <w:lastRenderedPageBreak/>
              <w:t>trail</w:t>
            </w:r>
            <w:proofErr w:type="spellEnd"/>
            <w:r>
              <w:t xml:space="preserve">  dit</w:t>
            </w:r>
            <w:proofErr w:type="gramEnd"/>
            <w:r>
              <w:t xml:space="preserve"> helpt de organisatie.</w:t>
            </w:r>
          </w:p>
          <w:p w14:paraId="65488FDE" w14:textId="77777777" w:rsidR="005C1AA2" w:rsidRPr="006B26D5" w:rsidRDefault="005C1AA2" w:rsidP="0021287F">
            <w:pPr>
              <w:cnfStyle w:val="000000100000" w:firstRow="0" w:lastRow="0" w:firstColumn="0" w:lastColumn="0" w:oddVBand="0" w:evenVBand="0" w:oddHBand="1" w:evenHBand="0" w:firstRowFirstColumn="0" w:firstRowLastColumn="0" w:lastRowFirstColumn="0" w:lastRowLastColumn="0"/>
            </w:pPr>
          </w:p>
          <w:p w14:paraId="0A1DD77B" w14:textId="70AA071D" w:rsidR="009C0C1D" w:rsidRPr="006B26D5" w:rsidRDefault="009C0C1D" w:rsidP="0021287F">
            <w:pPr>
              <w:cnfStyle w:val="000000100000" w:firstRow="0" w:lastRow="0" w:firstColumn="0" w:lastColumn="0" w:oddVBand="0" w:evenVBand="0" w:oddHBand="1" w:evenHBand="0" w:firstRowFirstColumn="0" w:firstRowLastColumn="0" w:lastRowFirstColumn="0" w:lastRowLastColumn="0"/>
            </w:pPr>
          </w:p>
        </w:tc>
      </w:tr>
      <w:tr w:rsidR="009C0C1D" w:rsidRPr="006B26D5" w14:paraId="3DD9F982" w14:textId="77777777" w:rsidTr="007B69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tcPr>
          <w:p w14:paraId="1D4AF7A7" w14:textId="102E499B" w:rsidR="009C0C1D" w:rsidRPr="006B26D5" w:rsidRDefault="009C0C1D" w:rsidP="0021287F">
            <w:proofErr w:type="spellStart"/>
            <w:proofErr w:type="gramStart"/>
            <w:r w:rsidRPr="006B26D5">
              <w:lastRenderedPageBreak/>
              <w:t>A.PrintSignal</w:t>
            </w:r>
            <w:proofErr w:type="spellEnd"/>
            <w:proofErr w:type="gramEnd"/>
          </w:p>
        </w:tc>
        <w:tc>
          <w:tcPr>
            <w:tcW w:w="1676" w:type="pct"/>
          </w:tcPr>
          <w:p w14:paraId="600B7F8F" w14:textId="780E506C" w:rsidR="009C0C1D" w:rsidRPr="006B26D5" w:rsidRDefault="00E9665F" w:rsidP="0021287F">
            <w:pPr>
              <w:cnfStyle w:val="000000010000" w:firstRow="0" w:lastRow="0" w:firstColumn="0" w:lastColumn="0" w:oddVBand="0" w:evenVBand="0" w:oddHBand="0" w:evenHBand="1" w:firstRowFirstColumn="0" w:firstRowLastColumn="0" w:lastRowFirstColumn="0" w:lastRowLastColumn="0"/>
            </w:pPr>
            <w:r w:rsidRPr="006B26D5">
              <w:t>Controle</w:t>
            </w:r>
            <w:r w:rsidR="009C0C1D" w:rsidRPr="006B26D5">
              <w:t xml:space="preserve"> </w:t>
            </w:r>
            <w:r w:rsidR="008D2A19" w:rsidRPr="006B26D5">
              <w:t>of</w:t>
            </w:r>
            <w:r w:rsidR="009C0C1D" w:rsidRPr="006B26D5">
              <w:t xml:space="preserve"> iemand </w:t>
            </w:r>
            <w:r w:rsidRPr="006B26D5">
              <w:t xml:space="preserve">zijn </w:t>
            </w:r>
            <w:proofErr w:type="spellStart"/>
            <w:r w:rsidRPr="006B26D5">
              <w:t>printouts</w:t>
            </w:r>
            <w:proofErr w:type="spellEnd"/>
            <w:r w:rsidRPr="006B26D5">
              <w:t xml:space="preserve"> </w:t>
            </w:r>
            <w:r w:rsidR="00963A3B" w:rsidRPr="006B26D5">
              <w:t>bij</w:t>
            </w:r>
            <w:r w:rsidRPr="006B26D5">
              <w:t xml:space="preserve"> de printer laat liggen</w:t>
            </w:r>
            <w:r w:rsidR="007B69D3">
              <w:t>.</w:t>
            </w:r>
          </w:p>
        </w:tc>
        <w:tc>
          <w:tcPr>
            <w:tcW w:w="861" w:type="pct"/>
          </w:tcPr>
          <w:p w14:paraId="34296C23" w14:textId="58A005E9" w:rsidR="009C0C1D" w:rsidRPr="006B26D5" w:rsidRDefault="00A96D4D" w:rsidP="0021287F">
            <w:pPr>
              <w:cnfStyle w:val="000000010000" w:firstRow="0" w:lastRow="0" w:firstColumn="0" w:lastColumn="0" w:oddVBand="0" w:evenVBand="0" w:oddHBand="0" w:evenHBand="1" w:firstRowFirstColumn="0" w:firstRowLastColumn="0" w:lastRowFirstColumn="0" w:lastRowLastColumn="0"/>
            </w:pPr>
            <w:r>
              <w:t xml:space="preserve">Niet </w:t>
            </w:r>
          </w:p>
        </w:tc>
        <w:tc>
          <w:tcPr>
            <w:tcW w:w="1483" w:type="pct"/>
          </w:tcPr>
          <w:p w14:paraId="726A664A" w14:textId="77777777" w:rsidR="009C0C1D" w:rsidRDefault="00A96D4D" w:rsidP="0021287F">
            <w:pPr>
              <w:cnfStyle w:val="000000010000" w:firstRow="0" w:lastRow="0" w:firstColumn="0" w:lastColumn="0" w:oddVBand="0" w:evenVBand="0" w:oddHBand="0" w:evenHBand="1" w:firstRowFirstColumn="0" w:firstRowLastColumn="0" w:lastRowFirstColumn="0" w:lastRowLastColumn="0"/>
            </w:pPr>
            <w:r>
              <w:t xml:space="preserve">Als je iets uitprint haal je dit op dit lijkt me logisch, er wordt zelfs een reminder gegeven op het werkstation dat deze wordt uitgevoerd en klaar is, twee aparte meldingen. </w:t>
            </w:r>
          </w:p>
          <w:p w14:paraId="020FDA62" w14:textId="77777777" w:rsidR="00A96D4D" w:rsidRDefault="00A96D4D" w:rsidP="0021287F">
            <w:pPr>
              <w:cnfStyle w:val="000000010000" w:firstRow="0" w:lastRow="0" w:firstColumn="0" w:lastColumn="0" w:oddVBand="0" w:evenVBand="0" w:oddHBand="0" w:evenHBand="1" w:firstRowFirstColumn="0" w:firstRowLastColumn="0" w:lastRowFirstColumn="0" w:lastRowLastColumn="0"/>
            </w:pPr>
          </w:p>
          <w:p w14:paraId="3F98EE2E" w14:textId="77777777" w:rsidR="00A96D4D" w:rsidRDefault="00A96D4D" w:rsidP="0021287F">
            <w:pPr>
              <w:cnfStyle w:val="000000010000" w:firstRow="0" w:lastRow="0" w:firstColumn="0" w:lastColumn="0" w:oddVBand="0" w:evenVBand="0" w:oddHBand="0" w:evenHBand="1" w:firstRowFirstColumn="0" w:firstRowLastColumn="0" w:lastRowFirstColumn="0" w:lastRowLastColumn="0"/>
            </w:pPr>
            <w:r>
              <w:t xml:space="preserve">Meestal wordt er volgens de avg wet], dit op een locatie gedaan in kantoor met biometrisch beveiliging of pas beveiliging. Ook staat hier een papier versnipperraar als dit toch wordt gevonden bij de printer het vernietigd wordt. </w:t>
            </w:r>
          </w:p>
          <w:p w14:paraId="723BF74B" w14:textId="77777777" w:rsidR="00A96D4D" w:rsidRDefault="00A96D4D" w:rsidP="0021287F">
            <w:pPr>
              <w:cnfStyle w:val="000000010000" w:firstRow="0" w:lastRow="0" w:firstColumn="0" w:lastColumn="0" w:oddVBand="0" w:evenVBand="0" w:oddHBand="0" w:evenHBand="1" w:firstRowFirstColumn="0" w:firstRowLastColumn="0" w:lastRowFirstColumn="0" w:lastRowLastColumn="0"/>
            </w:pPr>
          </w:p>
          <w:p w14:paraId="3ACC6F01" w14:textId="77777777" w:rsidR="00A96D4D" w:rsidRDefault="00A96D4D" w:rsidP="0021287F">
            <w:pPr>
              <w:cnfStyle w:val="000000010000" w:firstRow="0" w:lastRow="0" w:firstColumn="0" w:lastColumn="0" w:oddVBand="0" w:evenVBand="0" w:oddHBand="0" w:evenHBand="1" w:firstRowFirstColumn="0" w:firstRowLastColumn="0" w:lastRowFirstColumn="0" w:lastRowLastColumn="0"/>
            </w:pPr>
            <w:r>
              <w:t xml:space="preserve">Overigens wordt deze ruimte bewaakt met camera’s. </w:t>
            </w:r>
          </w:p>
          <w:p w14:paraId="476EB61D" w14:textId="77777777" w:rsidR="00A96D4D" w:rsidRDefault="00A96D4D" w:rsidP="0021287F">
            <w:pPr>
              <w:cnfStyle w:val="000000010000" w:firstRow="0" w:lastRow="0" w:firstColumn="0" w:lastColumn="0" w:oddVBand="0" w:evenVBand="0" w:oddHBand="0" w:evenHBand="1" w:firstRowFirstColumn="0" w:firstRowLastColumn="0" w:lastRowFirstColumn="0" w:lastRowLastColumn="0"/>
            </w:pPr>
          </w:p>
          <w:p w14:paraId="342656BA" w14:textId="21A0A251" w:rsidR="00A96D4D" w:rsidRPr="006B26D5" w:rsidRDefault="00A96D4D" w:rsidP="0021287F">
            <w:pPr>
              <w:cnfStyle w:val="000000010000" w:firstRow="0" w:lastRow="0" w:firstColumn="0" w:lastColumn="0" w:oddVBand="0" w:evenVBand="0" w:oddHBand="0" w:evenHBand="1" w:firstRowFirstColumn="0" w:firstRowLastColumn="0" w:lastRowFirstColumn="0" w:lastRowLastColumn="0"/>
            </w:pPr>
            <w:r>
              <w:t>Dus is het van mij niet nodig om meer tijd en moeite plus middelen en geld in deze automatisering te steken.</w:t>
            </w:r>
          </w:p>
        </w:tc>
      </w:tr>
    </w:tbl>
    <w:p w14:paraId="218DCDFF" w14:textId="77777777" w:rsidR="007F6868" w:rsidRPr="006B26D5" w:rsidRDefault="007F6868" w:rsidP="0021287F">
      <w:bookmarkStart w:id="0" w:name="_Hlk83132642"/>
      <w:bookmarkEnd w:id="0"/>
    </w:p>
    <w:sectPr w:rsidR="007F6868" w:rsidRPr="006B26D5" w:rsidSect="00AC48BB">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44C9" w14:textId="77777777" w:rsidR="002F41E6" w:rsidRDefault="002F41E6" w:rsidP="00910A2E">
      <w:pPr>
        <w:spacing w:line="240" w:lineRule="auto"/>
      </w:pPr>
      <w:r>
        <w:separator/>
      </w:r>
    </w:p>
  </w:endnote>
  <w:endnote w:type="continuationSeparator" w:id="0">
    <w:p w14:paraId="4BC5EB5B" w14:textId="77777777" w:rsidR="002F41E6" w:rsidRDefault="002F41E6"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3AF4C" w14:textId="77777777" w:rsidR="00D06DBA" w:rsidRDefault="00D06DB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FC08" w14:textId="77777777" w:rsidR="00D06DBA" w:rsidRDefault="00D06DB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B93C6" w14:textId="77777777" w:rsidR="00D06DBA" w:rsidRDefault="00D06DBA">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F3B6" w14:textId="6719885F" w:rsidR="00393111" w:rsidRDefault="00393111" w:rsidP="00393111">
    <w:pPr>
      <w:pStyle w:val="Voettekst"/>
      <w:tabs>
        <w:tab w:val="clear" w:pos="4536"/>
        <w:tab w:val="clear" w:pos="9072"/>
        <w:tab w:val="center" w:pos="567"/>
        <w:tab w:val="left" w:pos="3119"/>
        <w:tab w:val="right" w:pos="14004"/>
      </w:tabs>
      <w:jc w:val="center"/>
    </w:pPr>
    <w:r>
      <w:rPr>
        <w:noProof/>
      </w:rPr>
      <w:drawing>
        <wp:inline distT="0" distB="0" distL="0" distR="0" wp14:anchorId="56AE7EC6" wp14:editId="7F424672">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393111">
      <w:t xml:space="preserve">Bijlage </w:t>
    </w:r>
    <w:r w:rsidR="006D1946">
      <w:t>2.</w:t>
    </w:r>
    <w:r w:rsidR="007317BA">
      <w:t>0</w:t>
    </w:r>
    <w:r w:rsidR="002D2F7F">
      <w:t xml:space="preserve"> Procesbeschrijvingen</w:t>
    </w:r>
    <w:r w:rsidRPr="00393111">
      <w:t xml:space="preserve">- </w:t>
    </w:r>
    <w:r w:rsidR="008A22F6">
      <w:t>EX</w:t>
    </w:r>
    <w:r w:rsidR="008A22F6" w:rsidRPr="00601411">
      <w:t>_</w:t>
    </w:r>
    <w:r w:rsidR="008A22F6">
      <w:t>IT20_</w:t>
    </w:r>
    <w:r w:rsidR="00061785">
      <w:t>EP</w:t>
    </w:r>
    <w:r w:rsidR="008A22F6">
      <w:t>7</w:t>
    </w:r>
    <w:r w:rsidR="008A22F6" w:rsidRPr="00601411">
      <w:t>_P</w:t>
    </w:r>
    <w:r w:rsidR="008A22F6">
      <w:t>2</w:t>
    </w:r>
    <w:r w:rsidR="008A22F6" w:rsidRPr="00601411">
      <w:t>-K</w:t>
    </w:r>
    <w:r w:rsidR="008A22F6">
      <w:t>1</w:t>
    </w:r>
    <w:r w:rsidR="008A22F6" w:rsidRPr="00601411">
      <w:t>_</w:t>
    </w:r>
    <w:r w:rsidR="00D06DBA">
      <w:t>2</w:t>
    </w:r>
    <w:r w:rsidR="008A22F6">
      <w:t>B</w:t>
    </w:r>
    <w:r w:rsidR="008A22F6" w:rsidRPr="00601411">
      <w:t>1</w:t>
    </w:r>
    <w:r>
      <w:tab/>
    </w:r>
    <w:r>
      <w:rPr>
        <w:szCs w:val="16"/>
      </w:rPr>
      <w:fldChar w:fldCharType="begin"/>
    </w:r>
    <w:r>
      <w:rPr>
        <w:szCs w:val="16"/>
      </w:rPr>
      <w:instrText>PAGE</w:instrText>
    </w:r>
    <w:r>
      <w:rPr>
        <w:szCs w:val="16"/>
      </w:rPr>
      <w:fldChar w:fldCharType="separate"/>
    </w:r>
    <w:r>
      <w:rPr>
        <w:szCs w:val="16"/>
      </w:rPr>
      <w:t>2</w:t>
    </w:r>
    <w:r>
      <w:rPr>
        <w:szCs w:val="16"/>
      </w:rPr>
      <w:fldChar w:fldCharType="end"/>
    </w:r>
    <w:r>
      <w:rPr>
        <w:szCs w:val="16"/>
      </w:rPr>
      <w:t>/</w:t>
    </w:r>
    <w:r>
      <w:rPr>
        <w:szCs w:val="16"/>
      </w:rPr>
      <w:fldChar w:fldCharType="begin"/>
    </w:r>
    <w:r>
      <w:rPr>
        <w:szCs w:val="16"/>
      </w:rPr>
      <w:instrText>NUMPAGES</w:instrText>
    </w:r>
    <w:r>
      <w:rPr>
        <w:szCs w:val="16"/>
      </w:rPr>
      <w:fldChar w:fldCharType="separate"/>
    </w:r>
    <w:r>
      <w:rPr>
        <w:szCs w:val="16"/>
      </w:rPr>
      <w:t>3</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C5D15" w14:textId="77777777" w:rsidR="002F41E6" w:rsidRDefault="002F41E6" w:rsidP="00910A2E">
      <w:pPr>
        <w:spacing w:line="240" w:lineRule="auto"/>
      </w:pPr>
      <w:r>
        <w:separator/>
      </w:r>
    </w:p>
  </w:footnote>
  <w:footnote w:type="continuationSeparator" w:id="0">
    <w:p w14:paraId="351E7764" w14:textId="77777777" w:rsidR="002F41E6" w:rsidRDefault="002F41E6"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AA4CD" w14:textId="77777777" w:rsidR="00D06DBA" w:rsidRDefault="00D06DB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80B86" w14:textId="77777777" w:rsidR="00910A2E" w:rsidRDefault="00A46CF8">
    <w:pPr>
      <w:pStyle w:val="Koptekst"/>
    </w:pPr>
    <w:r>
      <w:rPr>
        <w:noProof/>
      </w:rPr>
      <w:pict w14:anchorId="485DEF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D06F" w14:textId="77777777" w:rsidR="00D06DBA" w:rsidRDefault="00D06DBA">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CF9F" w14:textId="77777777" w:rsidR="0017583A" w:rsidRPr="00BE52E5" w:rsidRDefault="0017583A" w:rsidP="00BE52E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F7911FD"/>
    <w:multiLevelType w:val="multilevel"/>
    <w:tmpl w:val="A73E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4294BE5"/>
    <w:multiLevelType w:val="hybridMultilevel"/>
    <w:tmpl w:val="570CFF94"/>
    <w:lvl w:ilvl="0" w:tplc="2C9CE83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50699526">
    <w:abstractNumId w:val="3"/>
  </w:num>
  <w:num w:numId="2" w16cid:durableId="895509202">
    <w:abstractNumId w:val="39"/>
  </w:num>
  <w:num w:numId="3" w16cid:durableId="1860583897">
    <w:abstractNumId w:val="5"/>
  </w:num>
  <w:num w:numId="4" w16cid:durableId="2056275820">
    <w:abstractNumId w:val="41"/>
  </w:num>
  <w:num w:numId="5" w16cid:durableId="1681926799">
    <w:abstractNumId w:val="15"/>
  </w:num>
  <w:num w:numId="6" w16cid:durableId="1768767679">
    <w:abstractNumId w:val="38"/>
  </w:num>
  <w:num w:numId="7" w16cid:durableId="833183788">
    <w:abstractNumId w:val="0"/>
  </w:num>
  <w:num w:numId="8" w16cid:durableId="1759449231">
    <w:abstractNumId w:val="44"/>
  </w:num>
  <w:num w:numId="9" w16cid:durableId="1701855251">
    <w:abstractNumId w:val="22"/>
  </w:num>
  <w:num w:numId="10" w16cid:durableId="1074931222">
    <w:abstractNumId w:val="31"/>
  </w:num>
  <w:num w:numId="11" w16cid:durableId="1679505974">
    <w:abstractNumId w:val="33"/>
  </w:num>
  <w:num w:numId="12" w16cid:durableId="526797063">
    <w:abstractNumId w:val="14"/>
  </w:num>
  <w:num w:numId="13" w16cid:durableId="49304256">
    <w:abstractNumId w:val="32"/>
  </w:num>
  <w:num w:numId="14" w16cid:durableId="335966207">
    <w:abstractNumId w:val="25"/>
  </w:num>
  <w:num w:numId="15" w16cid:durableId="1183275353">
    <w:abstractNumId w:val="12"/>
  </w:num>
  <w:num w:numId="16" w16cid:durableId="1036807939">
    <w:abstractNumId w:val="1"/>
  </w:num>
  <w:num w:numId="17" w16cid:durableId="660307204">
    <w:abstractNumId w:val="20"/>
  </w:num>
  <w:num w:numId="18" w16cid:durableId="1327634458">
    <w:abstractNumId w:val="4"/>
  </w:num>
  <w:num w:numId="19" w16cid:durableId="615873523">
    <w:abstractNumId w:val="46"/>
  </w:num>
  <w:num w:numId="20" w16cid:durableId="1326208645">
    <w:abstractNumId w:val="28"/>
  </w:num>
  <w:num w:numId="21" w16cid:durableId="942808513">
    <w:abstractNumId w:val="45"/>
  </w:num>
  <w:num w:numId="22" w16cid:durableId="982273220">
    <w:abstractNumId w:val="37"/>
  </w:num>
  <w:num w:numId="23" w16cid:durableId="891814015">
    <w:abstractNumId w:val="30"/>
  </w:num>
  <w:num w:numId="24" w16cid:durableId="1682706682">
    <w:abstractNumId w:val="29"/>
  </w:num>
  <w:num w:numId="25" w16cid:durableId="759520841">
    <w:abstractNumId w:val="26"/>
  </w:num>
  <w:num w:numId="26" w16cid:durableId="1196118690">
    <w:abstractNumId w:val="16"/>
  </w:num>
  <w:num w:numId="27" w16cid:durableId="1772511334">
    <w:abstractNumId w:val="6"/>
  </w:num>
  <w:num w:numId="28" w16cid:durableId="1049765467">
    <w:abstractNumId w:val="2"/>
  </w:num>
  <w:num w:numId="29" w16cid:durableId="1331061580">
    <w:abstractNumId w:val="34"/>
  </w:num>
  <w:num w:numId="30" w16cid:durableId="8992787">
    <w:abstractNumId w:val="21"/>
  </w:num>
  <w:num w:numId="31" w16cid:durableId="778571301">
    <w:abstractNumId w:val="8"/>
  </w:num>
  <w:num w:numId="32" w16cid:durableId="1073815742">
    <w:abstractNumId w:val="10"/>
  </w:num>
  <w:num w:numId="33" w16cid:durableId="1915236380">
    <w:abstractNumId w:val="40"/>
  </w:num>
  <w:num w:numId="34" w16cid:durableId="1099983406">
    <w:abstractNumId w:val="36"/>
  </w:num>
  <w:num w:numId="35" w16cid:durableId="2132361453">
    <w:abstractNumId w:val="11"/>
  </w:num>
  <w:num w:numId="36" w16cid:durableId="429131290">
    <w:abstractNumId w:val="17"/>
  </w:num>
  <w:num w:numId="37" w16cid:durableId="535973196">
    <w:abstractNumId w:val="23"/>
  </w:num>
  <w:num w:numId="38" w16cid:durableId="424809182">
    <w:abstractNumId w:val="27"/>
  </w:num>
  <w:num w:numId="39" w16cid:durableId="1400595691">
    <w:abstractNumId w:val="7"/>
  </w:num>
  <w:num w:numId="40" w16cid:durableId="961034098">
    <w:abstractNumId w:val="42"/>
  </w:num>
  <w:num w:numId="41" w16cid:durableId="867790145">
    <w:abstractNumId w:val="43"/>
  </w:num>
  <w:num w:numId="42" w16cid:durableId="1296368346">
    <w:abstractNumId w:val="19"/>
  </w:num>
  <w:num w:numId="43" w16cid:durableId="326981038">
    <w:abstractNumId w:val="18"/>
  </w:num>
  <w:num w:numId="44" w16cid:durableId="746609002">
    <w:abstractNumId w:val="13"/>
  </w:num>
  <w:num w:numId="45" w16cid:durableId="709766115">
    <w:abstractNumId w:val="9"/>
  </w:num>
  <w:num w:numId="46" w16cid:durableId="661664079">
    <w:abstractNumId w:val="35"/>
  </w:num>
  <w:num w:numId="47" w16cid:durableId="3350412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46"/>
    <w:rsid w:val="000011A5"/>
    <w:rsid w:val="000172B9"/>
    <w:rsid w:val="00025106"/>
    <w:rsid w:val="00061785"/>
    <w:rsid w:val="00095F6E"/>
    <w:rsid w:val="000B3B21"/>
    <w:rsid w:val="000C018E"/>
    <w:rsid w:val="000C7207"/>
    <w:rsid w:val="00124CDA"/>
    <w:rsid w:val="001300E2"/>
    <w:rsid w:val="0017583A"/>
    <w:rsid w:val="00175F42"/>
    <w:rsid w:val="001763E3"/>
    <w:rsid w:val="00196BCD"/>
    <w:rsid w:val="001A5529"/>
    <w:rsid w:val="001D2FCC"/>
    <w:rsid w:val="001F5A9F"/>
    <w:rsid w:val="00202305"/>
    <w:rsid w:val="0021287F"/>
    <w:rsid w:val="00227FF6"/>
    <w:rsid w:val="002315FF"/>
    <w:rsid w:val="002334EC"/>
    <w:rsid w:val="00237180"/>
    <w:rsid w:val="002447F3"/>
    <w:rsid w:val="00252875"/>
    <w:rsid w:val="0026276D"/>
    <w:rsid w:val="002738AE"/>
    <w:rsid w:val="002757DB"/>
    <w:rsid w:val="002A74C1"/>
    <w:rsid w:val="002B0B43"/>
    <w:rsid w:val="002D0DFD"/>
    <w:rsid w:val="002D2F7F"/>
    <w:rsid w:val="002F17E4"/>
    <w:rsid w:val="002F3923"/>
    <w:rsid w:val="002F41E6"/>
    <w:rsid w:val="00383288"/>
    <w:rsid w:val="00383605"/>
    <w:rsid w:val="00393111"/>
    <w:rsid w:val="003F2FF7"/>
    <w:rsid w:val="00424AEA"/>
    <w:rsid w:val="00441E04"/>
    <w:rsid w:val="00453FAC"/>
    <w:rsid w:val="00474CC2"/>
    <w:rsid w:val="00495921"/>
    <w:rsid w:val="004C1005"/>
    <w:rsid w:val="004C5B2D"/>
    <w:rsid w:val="004E0DA1"/>
    <w:rsid w:val="004E5C9F"/>
    <w:rsid w:val="005321B2"/>
    <w:rsid w:val="00544045"/>
    <w:rsid w:val="005479A3"/>
    <w:rsid w:val="00565A5A"/>
    <w:rsid w:val="00567AF6"/>
    <w:rsid w:val="00594DA0"/>
    <w:rsid w:val="005C1AA2"/>
    <w:rsid w:val="005D1B6E"/>
    <w:rsid w:val="00603355"/>
    <w:rsid w:val="006033B0"/>
    <w:rsid w:val="00605C58"/>
    <w:rsid w:val="006069E2"/>
    <w:rsid w:val="006545F6"/>
    <w:rsid w:val="00661D2B"/>
    <w:rsid w:val="0068714B"/>
    <w:rsid w:val="0069446E"/>
    <w:rsid w:val="006B26D5"/>
    <w:rsid w:val="006B5218"/>
    <w:rsid w:val="006C70B1"/>
    <w:rsid w:val="006D1946"/>
    <w:rsid w:val="006E1649"/>
    <w:rsid w:val="007317BA"/>
    <w:rsid w:val="00743CA2"/>
    <w:rsid w:val="007469F2"/>
    <w:rsid w:val="0078663B"/>
    <w:rsid w:val="007B69D3"/>
    <w:rsid w:val="007E134A"/>
    <w:rsid w:val="007E4BCF"/>
    <w:rsid w:val="007F3090"/>
    <w:rsid w:val="007F6868"/>
    <w:rsid w:val="0082745D"/>
    <w:rsid w:val="00837330"/>
    <w:rsid w:val="008433E7"/>
    <w:rsid w:val="00854C7A"/>
    <w:rsid w:val="0086620A"/>
    <w:rsid w:val="00881F6F"/>
    <w:rsid w:val="008875F7"/>
    <w:rsid w:val="008A22F6"/>
    <w:rsid w:val="008C553E"/>
    <w:rsid w:val="008D2A19"/>
    <w:rsid w:val="008E0EE0"/>
    <w:rsid w:val="008E7EC5"/>
    <w:rsid w:val="00910A2E"/>
    <w:rsid w:val="00931C11"/>
    <w:rsid w:val="009423AA"/>
    <w:rsid w:val="00961128"/>
    <w:rsid w:val="00963A3B"/>
    <w:rsid w:val="00981E9E"/>
    <w:rsid w:val="00985C98"/>
    <w:rsid w:val="0099471C"/>
    <w:rsid w:val="00996768"/>
    <w:rsid w:val="009977B2"/>
    <w:rsid w:val="009C0C1D"/>
    <w:rsid w:val="009D70A9"/>
    <w:rsid w:val="00A03DC3"/>
    <w:rsid w:val="00A10C66"/>
    <w:rsid w:val="00A266FE"/>
    <w:rsid w:val="00A37C7F"/>
    <w:rsid w:val="00A46CF8"/>
    <w:rsid w:val="00A856EA"/>
    <w:rsid w:val="00A96D4D"/>
    <w:rsid w:val="00AA3AF9"/>
    <w:rsid w:val="00AC48BB"/>
    <w:rsid w:val="00B9493B"/>
    <w:rsid w:val="00BB5D61"/>
    <w:rsid w:val="00BD4330"/>
    <w:rsid w:val="00BD7D94"/>
    <w:rsid w:val="00BE16DC"/>
    <w:rsid w:val="00BE4CE2"/>
    <w:rsid w:val="00BE52E5"/>
    <w:rsid w:val="00C02B53"/>
    <w:rsid w:val="00C84117"/>
    <w:rsid w:val="00C93A88"/>
    <w:rsid w:val="00CB045F"/>
    <w:rsid w:val="00CB3D2A"/>
    <w:rsid w:val="00CC0080"/>
    <w:rsid w:val="00CE1BE8"/>
    <w:rsid w:val="00CF0278"/>
    <w:rsid w:val="00D06DBA"/>
    <w:rsid w:val="00D07CAB"/>
    <w:rsid w:val="00D26CD4"/>
    <w:rsid w:val="00D422F4"/>
    <w:rsid w:val="00D46F78"/>
    <w:rsid w:val="00D657EB"/>
    <w:rsid w:val="00D81EC3"/>
    <w:rsid w:val="00DA539C"/>
    <w:rsid w:val="00DC4F5F"/>
    <w:rsid w:val="00E15D5F"/>
    <w:rsid w:val="00E20EB2"/>
    <w:rsid w:val="00E24C05"/>
    <w:rsid w:val="00E33BFA"/>
    <w:rsid w:val="00E549BE"/>
    <w:rsid w:val="00E63944"/>
    <w:rsid w:val="00E715B5"/>
    <w:rsid w:val="00E8631E"/>
    <w:rsid w:val="00E86B0D"/>
    <w:rsid w:val="00E9665F"/>
    <w:rsid w:val="00EA5EDA"/>
    <w:rsid w:val="00EB179F"/>
    <w:rsid w:val="00EC4011"/>
    <w:rsid w:val="00F03665"/>
    <w:rsid w:val="00F21B9C"/>
    <w:rsid w:val="00F314EA"/>
    <w:rsid w:val="00F43BFF"/>
    <w:rsid w:val="00F86F0C"/>
    <w:rsid w:val="00F90E5E"/>
    <w:rsid w:val="00FA468C"/>
    <w:rsid w:val="00FD04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61D62"/>
  <w15:chartTrackingRefBased/>
  <w15:docId w15:val="{5CBB1D76-1CFE-4D6D-8433-88A87B01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34EC"/>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table" w:styleId="Tabelrasterlicht">
    <w:name w:val="Grid Table Light"/>
    <w:basedOn w:val="Standaardtabe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alweb">
    <w:name w:val="Normal (Web)"/>
    <w:basedOn w:val="Standaard"/>
    <w:uiPriority w:val="99"/>
    <w:semiHidden/>
    <w:unhideWhenUsed/>
    <w:rsid w:val="008C553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88361">
      <w:bodyDiv w:val="1"/>
      <w:marLeft w:val="0"/>
      <w:marRight w:val="0"/>
      <w:marTop w:val="0"/>
      <w:marBottom w:val="0"/>
      <w:divBdr>
        <w:top w:val="none" w:sz="0" w:space="0" w:color="auto"/>
        <w:left w:val="none" w:sz="0" w:space="0" w:color="auto"/>
        <w:bottom w:val="none" w:sz="0" w:space="0" w:color="auto"/>
        <w:right w:val="none" w:sz="0" w:space="0" w:color="auto"/>
      </w:divBdr>
    </w:div>
    <w:div w:id="1267814433">
      <w:bodyDiv w:val="1"/>
      <w:marLeft w:val="0"/>
      <w:marRight w:val="0"/>
      <w:marTop w:val="0"/>
      <w:marBottom w:val="0"/>
      <w:divBdr>
        <w:top w:val="none" w:sz="0" w:space="0" w:color="auto"/>
        <w:left w:val="none" w:sz="0" w:space="0" w:color="auto"/>
        <w:bottom w:val="none" w:sz="0" w:space="0" w:color="auto"/>
        <w:right w:val="none" w:sz="0" w:space="0" w:color="auto"/>
      </w:divBdr>
    </w:div>
    <w:div w:id="129717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dfeen\OneDrive%20-%20ROC%20Friese%20Poort\Examens\KD%202020%20EX-DEFXX-P2%20K1\EX-DEF1B-P2K1\Bijlagen%20kandidaat\jjmmdd_in_Bijlage%20x%20Naam%20bijlage%20(staand%20met%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727df04-93ba-4323-ac4e-e4cf5a7715c9">
      <Terms xmlns="http://schemas.microsoft.com/office/infopath/2007/PartnerControls"/>
    </lcf76f155ced4ddcb4097134ff3c332f>
    <TaxCatchAll xmlns="35c6331a-2a23-464e-9aa5-03df216f8e92" xsi:nil="true"/>
    <SharedWithUsers xmlns="35c6331a-2a23-464e-9aa5-03df216f8e92">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9402D4E20617048B9AE91349D175371" ma:contentTypeVersion="16" ma:contentTypeDescription="Een nieuw document maken." ma:contentTypeScope="" ma:versionID="fc37b1e689eb4d2cac650ccce9bbad08">
  <xsd:schema xmlns:xsd="http://www.w3.org/2001/XMLSchema" xmlns:xs="http://www.w3.org/2001/XMLSchema" xmlns:p="http://schemas.microsoft.com/office/2006/metadata/properties" xmlns:ns2="f727df04-93ba-4323-ac4e-e4cf5a7715c9" xmlns:ns3="35c6331a-2a23-464e-9aa5-03df216f8e92" targetNamespace="http://schemas.microsoft.com/office/2006/metadata/properties" ma:root="true" ma:fieldsID="a4f2abc24b830a2b5ad45ac9cdfa9882" ns2:_="" ns3:_="">
    <xsd:import namespace="f727df04-93ba-4323-ac4e-e4cf5a7715c9"/>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7df04-93ba-4323-ac4e-e4cf5a771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403dfc1-6f3e-4674-8584-9ac7b05093c2}"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183D7-C0D4-42A7-BB32-82DC1CA3BB88}">
  <ds:schemaRefs>
    <ds:schemaRef ds:uri="http://schemas.microsoft.com/office/infopath/2007/PartnerControls"/>
    <ds:schemaRef ds:uri="http://www.w3.org/XML/1998/namespace"/>
    <ds:schemaRef ds:uri="35c6331a-2a23-464e-9aa5-03df216f8e92"/>
    <ds:schemaRef ds:uri="http://purl.org/dc/elements/1.1/"/>
    <ds:schemaRef ds:uri="http://schemas.microsoft.com/office/2006/metadata/properties"/>
    <ds:schemaRef ds:uri="http://purl.org/dc/dcmitype/"/>
    <ds:schemaRef ds:uri="http://schemas.microsoft.com/office/2006/documentManagement/types"/>
    <ds:schemaRef ds:uri="f727df04-93ba-4323-ac4e-e4cf5a7715c9"/>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8FA13BF0-4F95-4428-87F0-282294595604}">
  <ds:schemaRefs>
    <ds:schemaRef ds:uri="http://schemas.openxmlformats.org/officeDocument/2006/bibliography"/>
  </ds:schemaRefs>
</ds:datastoreItem>
</file>

<file path=customXml/itemProps3.xml><?xml version="1.0" encoding="utf-8"?>
<ds:datastoreItem xmlns:ds="http://schemas.openxmlformats.org/officeDocument/2006/customXml" ds:itemID="{61FA90A5-16AB-4711-BA9D-A002B840D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7df04-93ba-4323-ac4e-e4cf5a7715c9"/>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3361D4-7BBF-4782-ABFA-627F5AB4B5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jjmmdd_in_Bijlage x Naam bijlage (staand met voorblad)</Template>
  <TotalTime>1</TotalTime>
  <Pages>8</Pages>
  <Words>1050</Words>
  <Characters>5778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 der Feen</dc:creator>
  <cp:keywords/>
  <dc:description/>
  <cp:lastModifiedBy>johnno abbenhues</cp:lastModifiedBy>
  <cp:revision>2</cp:revision>
  <dcterms:created xsi:type="dcterms:W3CDTF">2023-01-27T00:55:00Z</dcterms:created>
  <dcterms:modified xsi:type="dcterms:W3CDTF">2023-01-27T00:55:00Z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Order">
    <vt:r8>9708300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