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XTag</w:t>
      </w:r>
      <w:r>
        <w:t xml:space="preserve"> </w:t>
      </w:r>
      <w:r>
        <w:t xml:space="preserve">—</w:t>
      </w:r>
      <w:r>
        <w:t xml:space="preserve"> </w:t>
      </w:r>
      <w:r>
        <w:t xml:space="preserve">Handover</w:t>
      </w:r>
      <w:r>
        <w:t xml:space="preserve"> </w:t>
      </w:r>
      <w:r>
        <w:t xml:space="preserve">to</w:t>
      </w:r>
      <w:r>
        <w:t xml:space="preserve"> </w:t>
      </w:r>
      <w:r>
        <w:t xml:space="preserve">ICT</w:t>
      </w:r>
    </w:p>
    <w:p>
      <w:pPr>
        <w:pStyle w:val="Subtitle"/>
      </w:pPr>
      <w:r>
        <w:t xml:space="preserve">Cross-platform</w:t>
      </w:r>
      <w:r>
        <w:t xml:space="preserve"> </w:t>
      </w:r>
      <w:r>
        <w:t xml:space="preserve">narrative</w:t>
      </w:r>
      <w:r>
        <w:t xml:space="preserve"> </w:t>
      </w:r>
      <w:r>
        <w:t xml:space="preserve">and</w:t>
      </w:r>
      <w:r>
        <w:t xml:space="preserve"> </w:t>
      </w:r>
      <w:r>
        <w:t xml:space="preserve">coordination</w:t>
      </w:r>
      <w:r>
        <w:t xml:space="preserve"> </w:t>
      </w:r>
      <w:r>
        <w:t xml:space="preserve">intelligence</w:t>
      </w:r>
    </w:p>
    <w:p>
      <w:pPr>
        <w:pStyle w:val="Author"/>
      </w:pPr>
      <w:r>
        <w:t xml:space="preserve">Tej</w:t>
      </w:r>
      <w:r>
        <w:t xml:space="preserve"> </w:t>
      </w:r>
      <w:r>
        <w:t xml:space="preserve">Gohil</w:t>
      </w:r>
      <w:r>
        <w:t xml:space="preserve"> </w:t>
      </w:r>
      <w:r>
        <w:t xml:space="preserve">·</w:t>
      </w:r>
      <w:r>
        <w:t xml:space="preserve"> </w:t>
      </w:r>
      <w:r>
        <w:t xml:space="preserve">Counter-Terrorism</w:t>
      </w:r>
      <w:r>
        <w:t xml:space="preserve"> </w:t>
      </w:r>
      <w:r>
        <w:t xml:space="preserve">and</w:t>
      </w:r>
      <w:r>
        <w:t xml:space="preserve"> </w:t>
      </w:r>
      <w:r>
        <w:t xml:space="preserve">National</w:t>
      </w:r>
      <w:r>
        <w:t xml:space="preserve"> </w:t>
      </w:r>
      <w:r>
        <w:t xml:space="preserve">Security</w:t>
      </w:r>
      <w:r>
        <w:t xml:space="preserve"> </w:t>
      </w:r>
      <w:r>
        <w:t xml:space="preserve">Analyst,</w:t>
      </w:r>
      <w:r>
        <w:t xml:space="preserve"> </w:t>
      </w:r>
      <w:r>
        <w:t xml:space="preserve">ICT,</w:t>
      </w:r>
      <w:r>
        <w:t xml:space="preserve"> </w:t>
      </w:r>
      <w:r>
        <w:t xml:space="preserve">Reichman</w:t>
      </w:r>
      <w:r>
        <w:t xml:space="preserve"> </w:t>
      </w:r>
      <w:r>
        <w:t xml:space="preserve">University</w:t>
      </w:r>
    </w:p>
    <w:p>
      <w:pPr>
        <w:pStyle w:val="Date"/>
      </w:pPr>
      <w:r>
        <w:t xml:space="preserve">7</w:t>
      </w:r>
      <w:r>
        <w:t xml:space="preserve"> </w:t>
      </w:r>
      <w:r>
        <w:t xml:space="preserve">September</w:t>
      </w:r>
      <w:r>
        <w:t xml:space="preserve"> </w:t>
      </w:r>
      <w:r>
        <w:t xml:space="preserve">2026</w:t>
      </w:r>
    </w:p>
    <w:bookmarkStart w:id="20" w:name="what-xtag-is"/>
    <w:p>
      <w:pPr>
        <w:pStyle w:val="Heading2"/>
      </w:pPr>
      <w:r>
        <w:t xml:space="preserve">1. What XTag is</w:t>
      </w:r>
    </w:p>
    <w:p>
      <w:pPr>
        <w:pStyle w:val="FirstParagraph"/>
      </w:pPr>
      <w:r>
        <w:t xml:space="preserve">XTag searches a topic across sixteen public sources in over a hundred languages, removes what is</w:t>
      </w:r>
      <w:r>
        <w:t xml:space="preserve"> </w:t>
      </w:r>
      <w:r>
        <w:t xml:space="preserve">off-topic, and answers five questions about what remains: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What is being said</w:t>
      </w:r>
      <w:r>
        <w:t xml:space="preserve"> </w:t>
      </w:r>
      <w:r>
        <w:t xml:space="preserve">— the recurring narratives, their claims, their framing.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Who is saying it</w:t>
      </w:r>
      <w:r>
        <w:t xml:space="preserve"> </w:t>
      </w:r>
      <w:r>
        <w:t xml:space="preserve">— actors, entities and relationships, each with a verbatim quote.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Whether the spread is authentic</w:t>
      </w:r>
      <w:r>
        <w:t xml:space="preserve"> </w:t>
      </w:r>
      <w:r>
        <w:t xml:space="preserve">— whether distinct accounts are behaving as a coordinated</w:t>
      </w:r>
      <w:r>
        <w:t xml:space="preserve"> </w:t>
      </w:r>
      <w:r>
        <w:t xml:space="preserve">set, measured against a synthetic-campaign benchmark.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Where and to whom</w:t>
      </w:r>
      <w:r>
        <w:t xml:space="preserve"> </w:t>
      </w:r>
      <w:r>
        <w:t xml:space="preserve">— which countries’ media carry it and in which languages.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Whether anything happened offline</w:t>
      </w:r>
      <w:r>
        <w:t xml:space="preserve"> </w:t>
      </w:r>
      <w:r>
        <w:t xml:space="preserve">— protests, arrests, official acts, platform</w:t>
      </w:r>
      <w:r>
        <w:t xml:space="preserve"> </w:t>
      </w:r>
      <w:r>
        <w:t xml:space="preserve">enforcement, published attributions.</w:t>
      </w:r>
    </w:p>
    <w:p>
      <w:pPr>
        <w:pStyle w:val="FirstParagraph"/>
      </w:pPr>
      <w:r>
        <w:t xml:space="preserve">It then produces a scored assessment, a written brief and a printable dossier.</w:t>
      </w:r>
    </w:p>
    <w:p>
      <w:pPr>
        <w:pStyle w:val="BodyText"/>
      </w:pPr>
      <w:r>
        <w:rPr>
          <w:bCs/>
          <w:b/>
        </w:rPr>
        <w:t xml:space="preserve">What makes it different is not the analysis. It is that every claim it makes can be checked.</w:t>
      </w:r>
      <w:r>
        <w:t xml:space="preserve"> </w:t>
      </w:r>
      <w:r>
        <w:t xml:space="preserve">The filter shows what it dropped and why. The threat score opens into its factors. The</w:t>
      </w:r>
      <w:r>
        <w:t xml:space="preserve"> </w:t>
      </w:r>
      <w:r>
        <w:t xml:space="preserve">coordination detector refuses to give a risk band unless it has a baseline to compare against.</w:t>
      </w:r>
      <w:r>
        <w:t xml:space="preserve"> </w:t>
      </w:r>
      <w:r>
        <w:t xml:space="preserve">Quotes are verified against the corpus and deleted if not found. Where a stage did not run, the</w:t>
      </w:r>
      <w:r>
        <w:t xml:space="preserve"> </w:t>
      </w:r>
      <w:r>
        <w:t xml:space="preserve">report says so instead of printing a zero.</w:t>
      </w:r>
    </w:p>
    <w:p>
      <w:pPr>
        <w:pStyle w:val="BodyText"/>
      </w:pPr>
      <w:r>
        <w:t xml:space="preserve">No commercial vendor in this category publishes accuracy, precision/recall, or a coverage</w:t>
      </w:r>
      <w:r>
        <w:t xml:space="preserve"> </w:t>
      </w:r>
      <w:r>
        <w:t xml:space="preserve">matrix. XTag publishes a measured detection floor.</w:t>
      </w:r>
    </w:p>
    <w:p>
      <w:pPr>
        <w:pStyle w:val="BodyText"/>
      </w:pPr>
      <w:r>
        <w:rPr>
          <w:bCs/>
          <w:b/>
        </w:rPr>
        <w:t xml:space="preserve">Current state:</w:t>
      </w:r>
      <w:r>
        <w:t xml:space="preserve"> </w:t>
      </w:r>
      <w:r>
        <w:t xml:space="preserve">live at</w:t>
      </w:r>
      <w:r>
        <w:t xml:space="preserve"> </w:t>
      </w:r>
      <w:r>
        <w:rPr>
          <w:rStyle w:val="VerbatimChar"/>
        </w:rPr>
        <w:t xml:space="preserve">xtag.up.railway.app</w:t>
      </w:r>
      <w:r>
        <w:t xml:space="preserve">. About 10,300 lines of Python, a single-file</w:t>
      </w:r>
      <w:r>
        <w:t xml:space="preserve"> </w:t>
      </w:r>
      <w:r>
        <w:t xml:space="preserve">frontend, 17 test suites, and a red-team measurement harness. Runs on free data sources plus</w:t>
      </w:r>
      <w:r>
        <w:t xml:space="preserve"> </w:t>
      </w:r>
      <w:r>
        <w:t xml:space="preserve">roughly $60–90/month of paid API capacity.</w:t>
      </w:r>
    </w:p>
    <w:bookmarkEnd w:id="20"/>
    <w:bookmarkStart w:id="21" w:name="where-it-came-from"/>
    <w:p>
      <w:pPr>
        <w:pStyle w:val="Heading2"/>
      </w:pPr>
      <w:r>
        <w:t xml:space="preserve">2. Where it came from</w:t>
      </w:r>
    </w:p>
    <w:p>
      <w:pPr>
        <w:pStyle w:val="FirstParagraph"/>
      </w:pPr>
      <w:r>
        <w:t xml:space="preserve">It started as a question about Hezbollah — specifically the decentralised network of channels,</w:t>
      </w:r>
      <w:r>
        <w:t xml:space="preserve"> </w:t>
      </w:r>
      <w:r>
        <w:t xml:space="preserve">accounts and sympathetic amplifiers around its cyber and information apparatus, and how a single</w:t>
      </w:r>
      <w:r>
        <w:t xml:space="preserve"> </w:t>
      </w:r>
      <w:r>
        <w:t xml:space="preserve">claim moves outward from it. That is</w:t>
      </w:r>
      <w:r>
        <w:t xml:space="preserve"> </w:t>
      </w:r>
      <w:r>
        <w:rPr>
          <w:bCs/>
          <w:b/>
        </w:rPr>
        <w:t xml:space="preserve">attack amplification</w:t>
      </w:r>
      <w:r>
        <w:t xml:space="preserve">, and it has no manual answer at</w:t>
      </w:r>
      <w:r>
        <w:t xml:space="preserve"> </w:t>
      </w:r>
      <w:r>
        <w:t xml:space="preserve">scale: reading channels one at a time tells you what was said, not how many distinct actors</w:t>
      </w:r>
      <w:r>
        <w:t xml:space="preserve"> </w:t>
      </w:r>
      <w:r>
        <w:t xml:space="preserve">carried it, whether they moved together, or whether the audience was captured or manufactured.</w:t>
      </w:r>
    </w:p>
    <w:p>
      <w:pPr>
        <w:pStyle w:val="BodyText"/>
      </w:pPr>
      <w:r>
        <w:t xml:space="preserve">Looking for existing tooling led first to</w:t>
      </w:r>
      <w:r>
        <w:t xml:space="preserve"> </w:t>
      </w:r>
      <w:r>
        <w:rPr>
          <w:bCs/>
          <w:b/>
        </w:rPr>
        <w:t xml:space="preserve">Social Searcher</w:t>
      </w:r>
      <w:r>
        <w:t xml:space="preserve"> </w:t>
      </w:r>
      <w:r>
        <w:t xml:space="preserve">— one query, many platforms, one</w:t>
      </w:r>
      <w:r>
        <w:t xml:space="preserve"> </w:t>
      </w:r>
      <w:r>
        <w:t xml:space="preserve">feed. It showed the shape of the answer and the ceiling: no narratives, no actor network, no way</w:t>
      </w:r>
      <w:r>
        <w:t xml:space="preserve"> </w:t>
      </w:r>
      <w:r>
        <w:t xml:space="preserve">to tell an organic surge from a coordinated one, no memory.</w:t>
      </w:r>
    </w:p>
    <w:p>
      <w:pPr>
        <w:pStyle w:val="BodyText"/>
      </w:pPr>
      <w:r>
        <w:t xml:space="preserve">Digging further led to</w:t>
      </w:r>
      <w:r>
        <w:t xml:space="preserve"> </w:t>
      </w:r>
      <w:r>
        <w:rPr>
          <w:bCs/>
          <w:b/>
        </w:rPr>
        <w:t xml:space="preserve">Blackbird.AI</w:t>
      </w:r>
      <w:r>
        <w:t xml:space="preserve"> </w:t>
      </w:r>
      <w:r>
        <w:t xml:space="preserve">and the commercial narrative-intelligence vendors. They</w:t>
      </w:r>
      <w:r>
        <w:t xml:space="preserve"> </w:t>
      </w:r>
      <w:r>
        <w:t xml:space="preserve">solve the right problem, and they are expensive, closed and unpublished — none of them state how</w:t>
      </w:r>
      <w:r>
        <w:t xml:space="preserve"> </w:t>
      </w:r>
      <w:r>
        <w:t xml:space="preserve">well their detection works, on what, or against what baseline.</w:t>
      </w:r>
    </w:p>
    <w:p>
      <w:pPr>
        <w:pStyle w:val="BodyText"/>
      </w:pPr>
      <w:r>
        <w:rPr>
          <w:bCs/>
          <w:b/>
        </w:rPr>
        <w:t xml:space="preserve">XTag sits between the two.</w:t>
      </w:r>
      <w:r>
        <w:t xml:space="preserve"> </w:t>
      </w:r>
      <w:r>
        <w:t xml:space="preserve">It has the analytical layer Social Searcher lacks. It does not</w:t>
      </w:r>
      <w:r>
        <w:t xml:space="preserve"> </w:t>
      </w:r>
      <w:r>
        <w:t xml:space="preserve">have the scale or support organisation of Blackbird.AI and does not pretend to. What it has that</w:t>
      </w:r>
      <w:r>
        <w:t xml:space="preserve"> </w:t>
      </w:r>
      <w:r>
        <w:t xml:space="preserve">neither has is its working shown.</w:t>
      </w:r>
    </w:p>
    <w:p>
      <w:pPr>
        <w:pStyle w:val="BodyText"/>
      </w:pPr>
      <w:r>
        <w:t xml:space="preserve">The original question survives in the design: GDELT is the backbone rather than one source among</w:t>
      </w:r>
      <w:r>
        <w:t xml:space="preserve"> </w:t>
      </w:r>
      <w:r>
        <w:t xml:space="preserve">sixteen; cross-lingual query expansion into Arabic, Persian and Hebrew runs on the critical path;</w:t>
      </w:r>
      <w:r>
        <w:t xml:space="preserve"> </w:t>
      </w:r>
      <w:r>
        <w:t xml:space="preserve">and reach is split into captured versus manufactured.</w:t>
      </w:r>
    </w:p>
    <w:bookmarkEnd w:id="21"/>
    <w:bookmarkStart w:id="24" w:name="what-it-does"/>
    <w:p>
      <w:pPr>
        <w:pStyle w:val="Heading2"/>
      </w:pPr>
      <w:r>
        <w:t xml:space="preserve">3. What it does</w:t>
      </w:r>
    </w:p>
    <w:p>
      <w:pPr>
        <w:pStyle w:val="FirstParagraph"/>
      </w:pPr>
      <w:r>
        <w:t xml:space="preserve">An analyst types a query in any script. In about</w:t>
      </w:r>
      <w:r>
        <w:t xml:space="preserve"> </w:t>
      </w:r>
      <w:r>
        <w:rPr>
          <w:bCs/>
          <w:b/>
        </w:rPr>
        <w:t xml:space="preserve">8 seconds</w:t>
      </w:r>
      <w:r>
        <w:t xml:space="preserve"> </w:t>
      </w:r>
      <w:r>
        <w:t xml:space="preserve">the first screen appears — the</w:t>
      </w:r>
      <w:r>
        <w:t xml:space="preserve"> </w:t>
      </w:r>
      <w:r>
        <w:t xml:space="preserve">documents collected, from which platforms, in which languages, with off-topic material already</w:t>
      </w:r>
      <w:r>
        <w:t xml:space="preserve"> </w:t>
      </w:r>
      <w:r>
        <w:t xml:space="preserve">removed and listed separately so the filter can be checked. In another</w:t>
      </w:r>
      <w:r>
        <w:t xml:space="preserve"> </w:t>
      </w:r>
      <w:r>
        <w:rPr>
          <w:bCs/>
          <w:b/>
        </w:rPr>
        <w:t xml:space="preserve">20–35 seconds</w:t>
      </w:r>
      <w:r>
        <w:t xml:space="preserve"> </w:t>
      </w:r>
      <w:r>
        <w:t xml:space="preserve">the</w:t>
      </w:r>
      <w:r>
        <w:t xml:space="preserve"> </w:t>
      </w:r>
      <w:r>
        <w:t xml:space="preserve">interpretation lands.</w:t>
      </w:r>
    </w:p>
    <w:bookmarkStart w:id="22" w:name="sources"/>
    <w:p>
      <w:pPr>
        <w:pStyle w:val="Heading3"/>
      </w:pPr>
      <w:r>
        <w:t xml:space="preserve">Sources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GDELT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news, 100+ languages, refreshed every 15 min. Tone, volume, source-country and language time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 media RSS</w:t>
            </w:r>
            <w:r>
              <w:t xml:space="preserve"> </w:t>
            </w:r>
            <w:r>
              <w:t xml:space="preserve">(17 feeds)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Al-Manar, Al Mayadeen, Mehr, IRNA, Tasnim, PressTV, Khamenei.ir, RT, TASS, CGTN —</w:t>
            </w:r>
            <w:r>
              <w:t xml:space="preserve"> </w:t>
            </w:r>
            <w:r>
              <w:rPr>
                <w:bCs/>
                <w:b/>
              </w:rPr>
              <w:t xml:space="preserve">in their own 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 / Twitter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Top and Latest; Latest is where coordination lives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curated public 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TikTok, 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 and hashtag search, region-selectable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Reddit, YouTube, Bluesky, Mastodon, Hacker News, Google News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Facebook, LinkedIn, Threads, Google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SerpApi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OpenAlex, arXiv, Podcast Index, NotebookLM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Academic, podcasts, own knowledge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</w:tbl>
    <w:p>
      <w:pPr>
        <w:pStyle w:val="BodyText"/>
      </w:pPr>
      <w:r>
        <w:t xml:space="preserve">The state-media feeds matter for ICT specifically: they are read in Arabic, Persian and Russian</w:t>
      </w:r>
      <w:r>
        <w:t xml:space="preserve"> </w:t>
      </w:r>
      <w:r>
        <w:t xml:space="preserve">as well as English, and the native-language edition is treated as the higher-value target —</w:t>
      </w:r>
      <w:r>
        <w:t xml:space="preserve"> </w:t>
      </w:r>
      <w:r>
        <w:t xml:space="preserve">because the Persian and English editions of Mehr are frequently not saying the same thing, and</w:t>
      </w:r>
      <w:r>
        <w:t xml:space="preserve"> </w:t>
      </w:r>
      <w:r>
        <w:t xml:space="preserve">the difference is the finding.</w:t>
      </w:r>
    </w:p>
    <w:bookmarkEnd w:id="22"/>
    <w:bookmarkStart w:id="23" w:name="the-five-outputs"/>
    <w:p>
      <w:pPr>
        <w:pStyle w:val="Heading3"/>
      </w:pPr>
      <w:r>
        <w:t xml:space="preserve">The five outputs</w:t>
      </w:r>
    </w:p>
    <w:p>
      <w:pPr>
        <w:pStyle w:val="FirstParagraph"/>
      </w:pPr>
      <w:r>
        <w:rPr>
          <w:bCs/>
          <w:b/>
        </w:rPr>
        <w:t xml:space="preserve">Narratives</w:t>
      </w:r>
      <w:r>
        <w:t xml:space="preserve"> </w:t>
      </w:r>
      <w:r>
        <w:t xml:space="preserve">— up to eight recurring frames, each with a label, a key claim, a framing, the</w:t>
      </w:r>
      <w:r>
        <w:t xml:space="preserve"> </w:t>
      </w:r>
      <w:r>
        <w:t xml:space="preserve">platforms it runs on, and the documents carrying it. Narratives have</w:t>
      </w:r>
      <w:r>
        <w:t xml:space="preserve"> </w:t>
      </w:r>
      <w:r>
        <w:rPr>
          <w:bCs/>
          <w:b/>
        </w:rPr>
        <w:t xml:space="preserve">persistent identity</w:t>
      </w:r>
      <w:r>
        <w:rPr>
          <w:bCs/>
          <w:b/>
        </w:rPr>
        <w:t xml:space="preserve"> </w:t>
      </w:r>
      <w:r>
        <w:rPr>
          <w:bCs/>
          <w:b/>
        </w:rPr>
        <w:t xml:space="preserve">across runs</w:t>
      </w:r>
      <w:r>
        <w:t xml:space="preserve">, so the system can say</w:t>
      </w:r>
      <w:r>
        <w:t xml:space="preserve"> </w:t>
      </w:r>
      <w:r>
        <w:t xml:space="preserve">“</w:t>
      </w:r>
      <w:r>
        <w:t xml:space="preserve">N-2871, first seen 14 May, +34% this week, split Tuesday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Coordination</w:t>
      </w:r>
      <w:r>
        <w:t xml:space="preserve"> </w:t>
      </w:r>
      <w:r>
        <w:t xml:space="preserve">— actor clusters sharing distinctive traits (canonicalised URLs, hashtag sets,</w:t>
      </w:r>
      <w:r>
        <w:t xml:space="preserve"> </w:t>
      </w:r>
      <w:r>
        <w:t xml:space="preserve">text shingles, five-minute posting buckets), weighted by published detection reliability. Output</w:t>
      </w:r>
      <w:r>
        <w:t xml:space="preserve"> </w:t>
      </w:r>
      <w:r>
        <w:t xml:space="preserve">is a 0–100 magnitude plus the clusters, actors and flagged documents.</w:t>
      </w:r>
    </w:p>
    <w:p>
      <w:pPr>
        <w:pStyle w:val="BodyText"/>
      </w:pPr>
      <w:r>
        <w:rPr>
          <w:bCs/>
          <w:b/>
        </w:rPr>
        <w:t xml:space="preserve">Reach split</w:t>
      </w:r>
      <w:r>
        <w:t xml:space="preserve"> </w:t>
      </w:r>
      <w:r>
        <w:t xml:space="preserve">— of the measurable engagement, what share came from inside a detected cluster</w:t>
      </w:r>
      <w:r>
        <w:t xml:space="preserve"> </w:t>
      </w:r>
      <w:r>
        <w:t xml:space="preserve">(manufactured) and what from outside it (captured), against Ferrara’s 0.1–5.3% reference band for</w:t>
      </w:r>
      <w:r>
        <w:t xml:space="preserve"> </w:t>
      </w:r>
      <w:r>
        <w:t xml:space="preserve">confirmed state operations.</w:t>
      </w:r>
    </w:p>
    <w:p>
      <w:pPr>
        <w:pStyle w:val="BodyText"/>
      </w:pPr>
      <w:r>
        <w:rPr>
          <w:bCs/>
          <w:b/>
        </w:rPr>
        <w:t xml:space="preserve">Assessment</w:t>
      </w:r>
      <w:r>
        <w:t xml:space="preserve"> </w:t>
      </w:r>
      <w:r>
        <w:t xml:space="preserve">— a 0–100 threat score over eight weighted factors, four risk dimensions</w:t>
      </w:r>
      <w:r>
        <w:t xml:space="preserve"> </w:t>
      </w:r>
      <w:r>
        <w:t xml:space="preserve">(reputational, information integrity, operational, physical security), and an inauthenticity</w:t>
      </w:r>
      <w:r>
        <w:t xml:space="preserve"> </w:t>
      </w:r>
      <w:r>
        <w:t xml:space="preserve">score over five campaign-shape signals. Every score carries its factors, weights, real</w:t>
      </w:r>
      <w:r>
        <w:t xml:space="preserve"> </w:t>
      </w:r>
      <w:r>
        <w:t xml:space="preserve">contributions, and reasons for absence.</w:t>
      </w:r>
    </w:p>
    <w:p>
      <w:pPr>
        <w:pStyle w:val="BodyText"/>
      </w:pPr>
      <w:r>
        <w:rPr>
          <w:bCs/>
          <w:b/>
        </w:rPr>
        <w:t xml:space="preserve">Real-world events</w:t>
      </w:r>
      <w:r>
        <w:t xml:space="preserve"> </w:t>
      </w:r>
      <w:r>
        <w:t xml:space="preserve">— offline events evidenced in the corpus, each with a quoted phrase. The</w:t>
      </w:r>
      <w:r>
        <w:t xml:space="preserve"> </w:t>
      </w:r>
      <w:r>
        <w:t xml:space="preserve">stage returns nothing when nothing qualifies, by design.</w:t>
      </w:r>
    </w:p>
    <w:bookmarkEnd w:id="23"/>
    <w:bookmarkEnd w:id="24"/>
    <w:bookmarkStart w:id="25" w:name="what-it-does-not-do"/>
    <w:p>
      <w:pPr>
        <w:pStyle w:val="Heading2"/>
      </w:pPr>
      <w:r>
        <w:t xml:space="preserve">4. What it does not do</w:t>
      </w:r>
    </w:p>
    <w:p>
      <w:pPr>
        <w:pStyle w:val="FirstParagraph"/>
      </w:pPr>
      <w:r>
        <w:t xml:space="preserve">Stated plainly so nobody discovers it in front of a client.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It is not a bot detector.</w:t>
      </w:r>
      <w:r>
        <w:t xml:space="preserve"> </w:t>
      </w:r>
      <w:r>
        <w:t xml:space="preserve">Account age, follower graphs and posting history are not</w:t>
      </w:r>
      <w:r>
        <w:t xml:space="preserve"> </w:t>
      </w:r>
      <w:r>
        <w:t xml:space="preserve">available from any source it uses. Its inauthenticity detection is campaign-shape analysis. No</w:t>
      </w:r>
      <w:r>
        <w:t xml:space="preserve"> </w:t>
      </w:r>
      <w:r>
        <w:t xml:space="preserve">claim is ever made that a specific account is automated.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Its physical-security dimension is lexical screening, not threat assessment.</w:t>
      </w:r>
      <w:r>
        <w:t xml:space="preserve"> </w:t>
      </w:r>
      <w:r>
        <w:t xml:space="preserve">It flags</w:t>
      </w:r>
      <w:r>
        <w:t xml:space="preserve"> </w:t>
      </w:r>
      <w:r>
        <w:t xml:space="preserve">violent vocabulary for human review. On conflict topics it runs hot by construction.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Its threat weights are not backtested.</w:t>
      </w:r>
      <w:r>
        <w:t xml:space="preserve"> </w:t>
      </w:r>
      <w:r>
        <w:t xml:space="preserve">They are transparent and defensible, set from domain</w:t>
      </w:r>
      <w:r>
        <w:t xml:space="preserve"> </w:t>
      </w:r>
      <w:r>
        <w:t xml:space="preserve">reasoning and synthetic scenarios — not calibrated against labelled historical incidents.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Coordination is unbanded out of the box.</w:t>
      </w:r>
      <w:r>
        <w:t xml:space="preserve"> </w:t>
      </w:r>
      <w:r>
        <w:t xml:space="preserve">The baseline is unset, so every report currently</w:t>
      </w:r>
      <w:r>
        <w:t xml:space="preserve"> </w:t>
      </w:r>
      <w:r>
        <w:t xml:space="preserve">says</w:t>
      </w:r>
      <w:r>
        <w:t xml:space="preserve"> </w:t>
      </w:r>
      <w:r>
        <w:t xml:space="preserve">“</w:t>
      </w:r>
      <w:r>
        <w:t xml:space="preserve">no matched organic baseline</w:t>
      </w:r>
      <w:r>
        <w:t xml:space="preserve">”</w:t>
      </w:r>
      <w:r>
        <w:t xml:space="preserve">. This is deliberate, and fixing it is the first job (§9).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Semantic clustering is built but not switched on.</w:t>
      </w:r>
      <w:r>
        <w:t xml:space="preserve"> </w:t>
      </w:r>
      <w:r>
        <w:t xml:space="preserve">A narrative restated in genuinely</w:t>
      </w:r>
      <w:r>
        <w:t xml:space="preserve"> </w:t>
      </w:r>
      <w:r>
        <w:t xml:space="preserve">different vocabulary will currently split into two.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There is no continuous background monitoring.</w:t>
      </w:r>
      <w:r>
        <w:t xml:space="preserve"> </w:t>
      </w:r>
      <w:r>
        <w:t xml:space="preserve">Watchlists are evaluated on demand; recurring</w:t>
      </w:r>
      <w:r>
        <w:t xml:space="preserve"> </w:t>
      </w:r>
      <w:r>
        <w:t xml:space="preserve">email reports are driven by an external cron, not a worker process.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Origin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 a collection artefact.</w:t>
      </w:r>
      <w:r>
        <w:t xml:space="preserve"> </w:t>
      </w:r>
      <w:r>
        <w:t xml:space="preserve">Coverage is uneven, so a story that began somewhere</w:t>
      </w:r>
      <w:r>
        <w:t xml:space="preserve"> </w:t>
      </w:r>
      <w:r>
        <w:t xml:space="preserve">poorly covered appears to start wherever collection is strongest. The payload says so.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Two licensing constraints.</w:t>
      </w:r>
      <w:r>
        <w:t xml:space="preserve"> </w:t>
      </w:r>
      <w:r>
        <w:t xml:space="preserve">Reddit’s free API is research-use only; TikTok’s Research API is</w:t>
      </w:r>
      <w:r>
        <w:t xml:space="preserve"> </w:t>
      </w:r>
      <w:r>
        <w:t xml:space="preserve">academic/non-profit only, so XTag reaches TikTok through a commercial scraper. ICT should make</w:t>
      </w:r>
      <w:r>
        <w:t xml:space="preserve"> </w:t>
      </w:r>
      <w:r>
        <w:t xml:space="preserve">both decisions consciously.</w:t>
      </w:r>
    </w:p>
    <w:bookmarkEnd w:id="25"/>
    <w:bookmarkStart w:id="26" w:name="why-this-matters-to-ict-now"/>
    <w:p>
      <w:pPr>
        <w:pStyle w:val="Heading2"/>
      </w:pPr>
      <w:r>
        <w:t xml:space="preserve">5. Why this matters to ICT now</w:t>
      </w:r>
    </w:p>
    <w:p>
      <w:pPr>
        <w:pStyle w:val="FirstParagraph"/>
      </w:pPr>
      <w:r>
        <w:t xml:space="preserve">XTag is directly useful to six of ICT’s eleven desks, partly useful to three, and not relevant to</w:t>
      </w:r>
      <w:r>
        <w:t xml:space="preserve"> </w:t>
      </w:r>
      <w:r>
        <w:t xml:space="preserve">two. Being specific is more useful than claiming it helps everyone.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supplies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Influence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whole product. Narrative identification over time, coordination with a measured detection floor, the reach split, audience inference, hostile-tone trend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Terrorism &amp; Cyber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monthly trend report as a scheduled run against standing queries; hacktivist-persona work as an actor-trait 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Iran &amp; Shi’ite Terrorism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Persian read natively; Mehr, IRNA, Tasnim, PressTV, Khamenei.ir in the standing feed set; narrative-laundering detection from state media into unattributed 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Palestinian Terrorist Organizations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in Arabic — Al-Manar, Al Mayadeen, Al Jazeera Arabic, with correct Arabic-script matching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Terrorism and the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countries’ media carry a narrative, in which languages, and how concentrated — a direct answer to</w:t>
            </w:r>
            <w:r>
              <w:t xml:space="preserve"> </w:t>
            </w:r>
            <w:r>
              <w:t xml:space="preserve">“</w:t>
            </w:r>
            <w:r>
              <w:t xml:space="preserve">domestic story or international campaign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Antisemitism &amp; Far-Right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mechanism, different vocabulary. Gaming platforms are not covered; the surrounding discourse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Global Jihad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on public amplification, weak on the encrypted channels where primary material sits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Terrorism &amp; Psychology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Framing and native-language sentiment as description, not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Resilience &amp; Civilian Defense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Watchlists and alerting on domestic-facing narratives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CBRN · International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beyond generic media monitoring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Services.</w:t>
      </w:r>
      <w:r>
        <w:t xml:space="preserve"> </w:t>
      </w:r>
      <w:r>
        <w:t xml:space="preserve">Two of ICT’s four consulting lines map cleanly.</w:t>
      </w:r>
      <w:r>
        <w:t xml:space="preserve"> </w:t>
      </w:r>
      <w:r>
        <w:rPr>
          <w:bCs/>
          <w:b/>
        </w:rPr>
        <w:t xml:space="preserve">Threat Assessment &amp; Risk</w:t>
      </w:r>
      <w:r>
        <w:rPr>
          <w:bCs/>
          <w:b/>
        </w:rPr>
        <w:t xml:space="preserve"> </w:t>
      </w:r>
      <w:r>
        <w:rPr>
          <w:bCs/>
          <w:b/>
        </w:rPr>
        <w:t xml:space="preserve">Analysis</w:t>
      </w:r>
      <w:r>
        <w:t xml:space="preserve"> </w:t>
      </w:r>
      <w:r>
        <w:t xml:space="preserve">gets four separately-owned risk dimensions, with the operational dimension withheld</w:t>
      </w:r>
      <w:r>
        <w:t xml:space="preserve"> </w:t>
      </w:r>
      <w:r>
        <w:t xml:space="preserve">unless a client subject is explicitly configured — so a report cannot silently assert a subject</w:t>
      </w:r>
      <w:r>
        <w:t xml:space="preserve"> </w:t>
      </w:r>
      <w:r>
        <w:t xml:space="preserve">nobody entered.</w:t>
      </w:r>
      <w:r>
        <w:t xml:space="preserve"> </w:t>
      </w:r>
      <w:r>
        <w:rPr>
          <w:bCs/>
          <w:b/>
        </w:rPr>
        <w:t xml:space="preserve">War Games &amp; Simulations</w:t>
      </w:r>
      <w:r>
        <w:t xml:space="preserve"> </w:t>
      </w:r>
      <w:r>
        <w:t xml:space="preserve">gets the injection harness: synthetic influence</w:t>
      </w:r>
      <w:r>
        <w:t xml:space="preserve"> </w:t>
      </w:r>
      <w:r>
        <w:t xml:space="preserve">campaigns of six evasion types with known ground truth, ready-made as a red-team component.</w:t>
      </w:r>
      <w:r>
        <w:t xml:space="preserve"> </w:t>
      </w:r>
      <w:r>
        <w:t xml:space="preserve">Counter-terror financing and legal support are out of scope.</w:t>
      </w:r>
    </w:p>
    <w:bookmarkEnd w:id="26"/>
    <w:bookmarkStart w:id="27" w:name="publications-it-would-have-supported"/>
    <w:p>
      <w:pPr>
        <w:pStyle w:val="Heading2"/>
      </w:pPr>
      <w:r>
        <w:t xml:space="preserve">6. Publications it would have supported</w:t>
      </w:r>
    </w:p>
    <w:p>
      <w:pPr>
        <w:pStyle w:val="FirstParagraph"/>
      </w:pPr>
      <w:r>
        <w:t xml:space="preserve">XTag would not have written any of these or replaced their analysis. It would have converted</w:t>
      </w:r>
      <w:r>
        <w:t xml:space="preserve"> </w:t>
      </w:r>
      <w:r>
        <w:t xml:space="preserve">qualitative assertions into measured, citable evidence.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ICT publication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XTag adds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Bibi Gate: Handala Hack Team</w:t>
            </w:r>
            <w:r>
              <w:t xml:space="preserve"> </w:t>
            </w:r>
            <w:r>
              <w:t xml:space="preserve">(Dec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amplification half of the argument: actor clusters, the traits that linked them, coordination magnitude with a baseline ratio, reach split, propagation with per-hop lag. Including the negative result if there is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Hezbollah’s Influence Warfare — Al-Khanadeq</w:t>
            </w:r>
            <w:r>
              <w:t xml:space="preserve"> </w:t>
            </w:r>
            <w:r>
              <w:t xml:space="preserve">(Nov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original XTag question. Telegram collection, actor clustering across X/Telegram/TikTok, and how much of the channel’s measurable reach is its own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Iran’s Information Warfare During the Dec 2025–Jan 2026 Protests</w:t>
            </w:r>
            <w:r>
              <w:t xml:space="preserve"> </w:t>
            </w:r>
            <w:r>
              <w:t xml:space="preserve">(Feb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series with the peak in σ above baseline; source-country and language breakdowns; tone trend; a dated record of which narratives were born, grew, drifted and died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Iranian TikTok Campaign Using AI</w:t>
            </w:r>
            <w:r>
              <w:t xml:space="preserve"> </w:t>
            </w:r>
            <w:r>
              <w:t xml:space="preserve">(Jun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fit — TikTok collection plus the relevance filter, which exists because platform rankers substitute the nearest token they can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Narrative of Victimhood</w:t>
            </w:r>
            <w:r>
              <w:t xml:space="preserve"> </w:t>
            </w:r>
            <w:r>
              <w:t xml:space="preserve">(Mar 2026) ·</w:t>
            </w:r>
            <w:r>
              <w:t xml:space="preserve"> </w:t>
            </w:r>
            <w:r>
              <w:rPr>
                <w:bCs/>
                <w:b/>
              </w:rPr>
              <w:t xml:space="preserve">From Missiles to Minds</w:t>
            </w:r>
            <w:r>
              <w:t xml:space="preserve"> </w:t>
            </w:r>
            <w:r>
              <w:t xml:space="preserve">(Apr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Narrative extraction produces exactly the object both papers describe; tracking turns a snapshot into a trajectory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Cyber-Terrorism Desk Monthly Trend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clearest operational fit: standing queries on a schedule, producing a dated snapshot with a first-versus-last delta. Already works as an email subscription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Gaming/radicalisation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Partial. Discord, Roblox and Steam are not sources. Covers the surrounding amplification, not the ethnographic core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honest summary:</w:t>
      </w:r>
      <w:r>
        <w:t xml:space="preserve"> </w:t>
      </w:r>
      <w:r>
        <w:t xml:space="preserve">in every case the contribution is the same three things — a countable</w:t>
      </w:r>
      <w:r>
        <w:t xml:space="preserve"> </w:t>
      </w:r>
      <w:r>
        <w:t xml:space="preserve">corpus with a stated collection method, a coordination measurement with a stated detection floor,</w:t>
      </w:r>
      <w:r>
        <w:t xml:space="preserve"> </w:t>
      </w:r>
      <w:r>
        <w:t xml:space="preserve">and a time series so that</w:t>
      </w:r>
      <w:r>
        <w:t xml:space="preserve"> </w:t>
      </w:r>
      <w:r>
        <w:t xml:space="preserve">“</w:t>
      </w:r>
      <w:r>
        <w:t xml:space="preserve">this is growing</w:t>
      </w:r>
      <w:r>
        <w:t xml:space="preserve">”</w:t>
      </w:r>
      <w:r>
        <w:t xml:space="preserve"> </w:t>
      </w:r>
      <w:r>
        <w:t xml:space="preserve">is a measurement rather than an impression. It does</w:t>
      </w:r>
      <w:r>
        <w:t xml:space="preserve"> </w:t>
      </w:r>
      <w:r>
        <w:t xml:space="preserve">not contribute interpretation, regional expertise, or access to closed sources. That is the</w:t>
      </w:r>
      <w:r>
        <w:t xml:space="preserve"> </w:t>
      </w:r>
      <w:r>
        <w:t xml:space="preserve">correct division of labour and the reason it is worth having.</w:t>
      </w:r>
    </w:p>
    <w:bookmarkEnd w:id="27"/>
    <w:bookmarkStart w:id="28" w:name="why-this-matters-to-icts-future"/>
    <w:p>
      <w:pPr>
        <w:pStyle w:val="Heading2"/>
      </w:pPr>
      <w:r>
        <w:t xml:space="preserve">7. Why this matters to ICT’s future</w:t>
      </w:r>
    </w:p>
    <w:p>
      <w:pPr>
        <w:pStyle w:val="FirstParagraph"/>
      </w:pPr>
      <w:r>
        <w:rPr>
          <w:bCs/>
          <w:b/>
        </w:rPr>
        <w:t xml:space="preserve">Interns.</w:t>
      </w:r>
      <w:r>
        <w:t xml:space="preserve"> </w:t>
      </w:r>
      <w:r>
        <w:t xml:space="preserve">The recurring failure of a twelve-week research internship is that four weeks go on</w:t>
      </w:r>
      <w:r>
        <w:t xml:space="preserve"> </w:t>
      </w:r>
      <w:r>
        <w:t xml:space="preserve">acquiring collection technique and the output is a literature-shaped paper the desk could have</w:t>
      </w:r>
      <w:r>
        <w:t xml:space="preserve"> </w:t>
      </w:r>
      <w:r>
        <w:t xml:space="preserve">written faster. With a running XTag instance, week one produces a countable, dated, multilingual</w:t>
      </w:r>
      <w:r>
        <w:t xml:space="preserve"> </w:t>
      </w:r>
      <w:r>
        <w:t xml:space="preserve">corpus with the method stated. The scarce resource becomes interpretation — the thing the</w:t>
      </w:r>
      <w:r>
        <w:t xml:space="preserve"> </w:t>
      </w:r>
      <w:r>
        <w:t xml:space="preserve">internship is meant to teach. Five projects worth running first: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Set and publish the detection floor</w:t>
      </w:r>
      <w:r>
        <w:t xml:space="preserve"> </w:t>
      </w:r>
      <w:r>
        <w:t xml:space="preserve">— run the harness against twenty representative ICT</w:t>
      </w:r>
      <w:r>
        <w:t xml:space="preserve"> </w:t>
      </w:r>
      <w:r>
        <w:t xml:space="preserve">queries; report recall, precision and breaking point; set the baseline. Would be the only</w:t>
      </w:r>
      <w:r>
        <w:t xml:space="preserve"> </w:t>
      </w:r>
      <w:r>
        <w:t xml:space="preserve">published detection benchmark in the category.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 twelve-month narrative time series</w:t>
      </w:r>
      <w:r>
        <w:t xml:space="preserve"> </w:t>
      </w:r>
      <w:r>
        <w:t xml:space="preserve">on one named channel or persona.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Replicate a persona study with measured coordination</w:t>
      </w:r>
      <w:r>
        <w:t xml:space="preserve"> </w:t>
      </w:r>
      <w:r>
        <w:t xml:space="preserve">— strengthen or honestly contradict</w:t>
      </w:r>
      <w:r>
        <w:t xml:space="preserve"> </w:t>
      </w:r>
      <w:r>
        <w:t xml:space="preserve">an existing ICT publication.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coverage matrix</w:t>
      </w:r>
      <w:r>
        <w:t xml:space="preserve"> </w:t>
      </w:r>
      <w:r>
        <w:t xml:space="preserve">— what each of the sixteen sources actually returns across five</w:t>
      </w:r>
      <w:r>
        <w:t xml:space="preserve"> </w:t>
      </w:r>
      <w:r>
        <w:t xml:space="preserve">languages. Cheapest project here and one of the most useful.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 red-team exercise for War Games</w:t>
      </w:r>
      <w:r>
        <w:t xml:space="preserve"> </w:t>
      </w:r>
      <w:r>
        <w:t xml:space="preserve">— inject a campaign of known ground truth, measure how</w:t>
      </w:r>
      <w:r>
        <w:t xml:space="preserve"> </w:t>
      </w:r>
      <w:r>
        <w:t xml:space="preserve">long analysts take to find it.</w:t>
      </w:r>
    </w:p>
    <w:p>
      <w:pPr>
        <w:pStyle w:val="FirstParagraph"/>
      </w:pPr>
      <w:r>
        <w:t xml:space="preserve">Ten projects with week-by-week structure are in</w:t>
      </w:r>
      <w:r>
        <w:t xml:space="preserve"> </w:t>
      </w:r>
      <w:r>
        <w:rPr>
          <w:rStyle w:val="VerbatimChar"/>
        </w:rPr>
        <w:t xml:space="preserve">04-ict/INTERN-PROGRAMME.md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Publications.</w:t>
      </w:r>
      <w:r>
        <w:t xml:space="preserve"> </w:t>
      </w:r>
      <w:r>
        <w:t xml:space="preserve">A review of nine reports from a leading commercial narrative-intelligence firm</w:t>
      </w:r>
      <w:r>
        <w:t xml:space="preserve"> </w:t>
      </w:r>
      <w:r>
        <w:t xml:space="preserve">found none of them stated N, the date range, the source count or the languages; none carried</w:t>
      </w:r>
      <w:r>
        <w:t xml:space="preserve"> </w:t>
      </w:r>
      <w:r>
        <w:t xml:space="preserve">confidence language, alternative hypotheses or an intelligence-gaps section; and every</w:t>
      </w:r>
      <w:r>
        <w:t xml:space="preserve"> </w:t>
      </w:r>
      <w:r>
        <w:t xml:space="preserve">coordination judgement was asserted rather than shown. ICT publications built on XTag can state</w:t>
      </w:r>
      <w:r>
        <w:t xml:space="preserve"> </w:t>
      </w:r>
      <w:r>
        <w:t xml:space="preserve">all five, and four already exist in the payload. That is a differentiator available immediately,</w:t>
      </w:r>
      <w:r>
        <w:t xml:space="preserve"> </w:t>
      </w:r>
      <w:r>
        <w:t xml:space="preserve">and one funded competitors cannot copy quickly — copying it means publishing their numbers.</w:t>
      </w:r>
    </w:p>
    <w:p>
      <w:pPr>
        <w:pStyle w:val="BodyText"/>
      </w:pPr>
      <w:r>
        <w:rPr>
          <w:bCs/>
          <w:b/>
        </w:rPr>
        <w:t xml:space="preserve">The World Summit and the Certificate Program.</w:t>
      </w:r>
      <w:r>
        <w:t xml:space="preserve"> </w:t>
      </w:r>
      <w:r>
        <w:t xml:space="preserve">A session in which a campaign of known ground</w:t>
      </w:r>
      <w:r>
        <w:t xml:space="preserve"> </w:t>
      </w:r>
      <w:r>
        <w:t xml:space="preserve">truth is injected into a real corpus and the audience watches the detector recover it — including</w:t>
      </w:r>
      <w:r>
        <w:t xml:space="preserve"> </w:t>
      </w:r>
      <w:r>
        <w:t xml:space="preserve">the sizes at which it fails — is a stronger demonstration than a slide claiming capability. For</w:t>
      </w:r>
      <w:r>
        <w:t xml:space="preserve"> </w:t>
      </w:r>
      <w:r>
        <w:t xml:space="preserve">teaching, XTag is a concrete object lesson in the difference between a measurement and an</w:t>
      </w:r>
      <w:r>
        <w:t xml:space="preserve"> </w:t>
      </w:r>
      <w:r>
        <w:t xml:space="preserve">assertion.</w:t>
      </w:r>
    </w:p>
    <w:p>
      <w:pPr>
        <w:pStyle w:val="BodyText"/>
      </w:pPr>
      <w:r>
        <w:rPr>
          <w:bCs/>
          <w:b/>
        </w:rPr>
        <w:t xml:space="preserve">Institutional memory.</w:t>
      </w:r>
      <w:r>
        <w:t xml:space="preserve"> </w:t>
      </w:r>
      <w:r>
        <w:t xml:space="preserve">Every search run with persistence enabled writes a permanent row into</w:t>
      </w:r>
      <w:r>
        <w:t xml:space="preserve"> </w:t>
      </w:r>
      <w:r>
        <w:t xml:space="preserve">the snapshot table. Over a year that becomes a time series of how ICT’s own subjects moved —</w:t>
      </w:r>
      <w:r>
        <w:t xml:space="preserve"> </w:t>
      </w:r>
      <w:r>
        <w:t xml:space="preserve">mention volume, coordination, sentiment, narrative births and deaths — that no analyst’s notes</w:t>
      </w:r>
      <w:r>
        <w:t xml:space="preserve"> </w:t>
      </w:r>
      <w:r>
        <w:t xml:space="preserve">can reconstruct. It accrues from the day it is switched on and cannot be back-filled.</w:t>
      </w:r>
    </w:p>
    <w:bookmarkEnd w:id="28"/>
    <w:bookmarkStart w:id="29" w:name="how-it-works-in-brief"/>
    <w:p>
      <w:pPr>
        <w:pStyle w:val="Heading2"/>
      </w:pPr>
      <w:r>
        <w:t xml:space="preserve">8. How it works, in brief</w:t>
      </w:r>
    </w:p>
    <w:p>
      <w:pPr>
        <w:pStyle w:val="FirstParagraph"/>
      </w:pPr>
      <w:r>
        <w:t xml:space="preserve">Six stages. Only the last uses a language model.</w:t>
      </w:r>
    </w:p>
    <w:p>
      <w:pPr>
        <w:pStyle w:val="SourceCode"/>
      </w:pPr>
      <w:r>
        <w:rPr>
          <w:rStyle w:val="VerbatimChar"/>
        </w:rPr>
        <w:t xml:space="preserve">1  PLAN      Expand the query into Arabic / Persian / Hebrew and into its</w:t>
      </w:r>
      <w:r>
        <w:br/>
      </w:r>
      <w:r>
        <w:rPr>
          <w:rStyle w:val="VerbatimChar"/>
        </w:rPr>
        <w:t xml:space="preserve">             plausible written forms.</w:t>
      </w:r>
      <w:r>
        <w:br/>
      </w:r>
      <w:r>
        <w:rPr>
          <w:rStyle w:val="VerbatimChar"/>
        </w:rPr>
        <w:t xml:space="preserve">2  COLLECT   Sixteen sources in parallel. Anything that misses the deadline</w:t>
      </w:r>
      <w:r>
        <w:br/>
      </w:r>
      <w:r>
        <w:rPr>
          <w:rStyle w:val="VerbatimChar"/>
        </w:rPr>
        <w:t xml:space="preserve">             is marked "timed out" by name, never dropped silently.</w:t>
      </w:r>
      <w:r>
        <w:br/>
      </w:r>
      <w:r>
        <w:rPr>
          <w:rStyle w:val="VerbatimChar"/>
        </w:rPr>
        <w:t xml:space="preserve">3  CLEAN     Deduplicate news URLs (never social posts — co-sharing is the</w:t>
      </w:r>
      <w:r>
        <w:br/>
      </w:r>
      <w:r>
        <w:rPr>
          <w:rStyle w:val="VerbatimChar"/>
        </w:rPr>
        <w:t xml:space="preserve">             strongest coordination signal). Score every document for</w:t>
      </w:r>
      <w:r>
        <w:br/>
      </w:r>
      <w:r>
        <w:rPr>
          <w:rStyle w:val="VerbatimChar"/>
        </w:rPr>
        <w:t xml:space="preserve">             relevance; keep a sample of what was dropped, with reasons.</w:t>
      </w:r>
      <w:r>
        <w:br/>
      </w:r>
      <w:r>
        <w:rPr>
          <w:rStyle w:val="VerbatimChar"/>
        </w:rPr>
        <w:t xml:space="preserve">   ─────────  FIRST SCREEN (~8 seconds) ─────────</w:t>
      </w:r>
      <w:r>
        <w:br/>
      </w:r>
      <w:r>
        <w:rPr>
          <w:rStyle w:val="VerbatimChar"/>
        </w:rPr>
        <w:t xml:space="preserve">4  DESCRIBE  Language detection; sentiment and framing scored natively in</w:t>
      </w:r>
      <w:r>
        <w:br/>
      </w:r>
      <w:r>
        <w:rPr>
          <w:rStyle w:val="VerbatimChar"/>
        </w:rPr>
        <w:t xml:space="preserve">             each language.</w:t>
      </w:r>
      <w:r>
        <w:br/>
      </w:r>
      <w:r>
        <w:rPr>
          <w:rStyle w:val="VerbatimChar"/>
        </w:rPr>
        <w:t xml:space="preserve">5  MEASURE   Coordination clustering, velocity, propagation, and the GDELT</w:t>
      </w:r>
      <w:r>
        <w:br/>
      </w:r>
      <w:r>
        <w:rPr>
          <w:rStyle w:val="VerbatimChar"/>
        </w:rPr>
        <w:t xml:space="preserve">             tone / volume / country / language snapshot.</w:t>
      </w:r>
      <w:r>
        <w:br/>
      </w:r>
      <w:r>
        <w:rPr>
          <w:rStyle w:val="VerbatimChar"/>
        </w:rPr>
        <w:t xml:space="preserve">6  INTERPRET Narratives, entities, real-world events. Then the deterministic</w:t>
      </w:r>
      <w:r>
        <w:br/>
      </w:r>
      <w:r>
        <w:rPr>
          <w:rStyle w:val="VerbatimChar"/>
        </w:rPr>
        <w:t xml:space="preserve">             assessment layer scores threat, risk, inauthenticity, audience.</w:t>
      </w:r>
    </w:p>
    <w:p>
      <w:pPr>
        <w:pStyle w:val="FirstParagraph"/>
      </w:pPr>
      <w:r>
        <w:rPr>
          <w:bCs/>
          <w:b/>
        </w:rPr>
        <w:t xml:space="preserve">Why stage 3 exists.</w:t>
      </w:r>
      <w:r>
        <w:t xml:space="preserve"> </w:t>
      </w:r>
      <w:r>
        <w:t xml:space="preserve">Measured on the live deployment: the query</w:t>
      </w:r>
      <w:r>
        <w:t xml:space="preserve"> </w:t>
      </w:r>
      <w:r>
        <w:rPr>
          <w:rStyle w:val="VerbatimChar"/>
        </w:rPr>
        <w:t xml:space="preserve">#covid1948</w:t>
      </w:r>
      <w:r>
        <w:t xml:space="preserve"> </w:t>
      </w:r>
      <w:r>
        <w:t xml:space="preserve">returned 530</w:t>
      </w:r>
      <w:r>
        <w:t xml:space="preserve"> </w:t>
      </w:r>
      <w:r>
        <w:t xml:space="preserve">documents of which</w:t>
      </w:r>
      <w:r>
        <w:t xml:space="preserve"> </w:t>
      </w:r>
      <w:r>
        <w:rPr>
          <w:bCs/>
          <w:b/>
        </w:rPr>
        <w:t xml:space="preserve">389 (73.4%) contained no form of the query at all</w:t>
      </w:r>
      <w:r>
        <w:t xml:space="preserve"> </w:t>
      </w:r>
      <w:r>
        <w:t xml:space="preserve">— YouTube alone supplied</w:t>
      </w:r>
      <w:r>
        <w:t xml:space="preserve"> </w:t>
      </w:r>
      <w:r>
        <w:t xml:space="preserve">450 generic COVID-19 videos. Sentiment was computed over that noise, narratives were extracted</w:t>
      </w:r>
      <w:r>
        <w:t xml:space="preserve"> </w:t>
      </w:r>
      <w:r>
        <w:t xml:space="preserve">from it, and the confidence formula, which reads document count, reported 94.5 (</w:t>
      </w:r>
      <w:r>
        <w:t xml:space="preserve">“</w:t>
      </w:r>
      <w:r>
        <w:t xml:space="preserve">high</w:t>
      </w:r>
      <w:r>
        <w:t xml:space="preserve">”</w:t>
      </w:r>
      <w:r>
        <w:t xml:space="preserve">)</w:t>
      </w:r>
      <w:r>
        <w:t xml:space="preserve"> </w:t>
      </w:r>
      <w:r>
        <w:rPr>
          <w:iCs/>
          <w:i/>
        </w:rPr>
        <w:t xml:space="preserve">precisely because there were 530 documents</w:t>
      </w:r>
      <w:r>
        <w:t xml:space="preserve">. Unfiltered noise does not merely add error; it</w:t>
      </w:r>
      <w:r>
        <w:t xml:space="preserve"> </w:t>
      </w:r>
      <w:r>
        <w:t xml:space="preserve">certifies it.</w:t>
      </w:r>
    </w:p>
    <w:p>
      <w:pPr>
        <w:pStyle w:val="BodyText"/>
      </w:pPr>
      <w:r>
        <w:rPr>
          <w:bCs/>
          <w:b/>
        </w:rPr>
        <w:t xml:space="preserve">Why coordination is measured by traits and not text.</w:t>
      </w:r>
      <w:r>
        <w:t xml:space="preserve"> </w:t>
      </w:r>
      <w:r>
        <w:t xml:space="preserve">Published detection reliability: shared</w:t>
      </w:r>
      <w:r>
        <w:t xml:space="preserve"> </w:t>
      </w:r>
      <w:r>
        <w:t xml:space="preserve">URL 0.72 AUC, shared hashtag 0.60,</w:t>
      </w:r>
      <w:r>
        <w:t xml:space="preserve"> </w:t>
      </w:r>
      <w:r>
        <w:rPr>
          <w:bCs/>
          <w:b/>
        </w:rPr>
        <w:t xml:space="preserve">text similarity 0.52</w:t>
      </w:r>
      <w:r>
        <w:t xml:space="preserve"> </w:t>
      </w:r>
      <w:r>
        <w:t xml:space="preserve">— barely above chance, and text</w:t>
      </w:r>
      <w:r>
        <w:t xml:space="preserve"> </w:t>
      </w:r>
      <w:r>
        <w:t xml:space="preserve">similarity is what the previous detector counted. Against the injection harness that detector</w:t>
      </w:r>
      <w:r>
        <w:t xml:space="preserve"> </w:t>
      </w:r>
      <w:r>
        <w:t xml:space="preserve">scored 0% recall on all six campaign types and 16–96 on corpora containing no campaign at all.</w:t>
      </w:r>
      <w:r>
        <w:t xml:space="preserve"> </w:t>
      </w:r>
      <w:r>
        <w:t xml:space="preserve">The replacement scores</w:t>
      </w:r>
      <w:r>
        <w:t xml:space="preserve"> </w:t>
      </w:r>
      <w:r>
        <w:rPr>
          <w:bCs/>
          <w:b/>
        </w:rPr>
        <w:t xml:space="preserve">100% recall, 97–100% precision, and exactly 0 on organic traffic</w:t>
      </w:r>
      <w:r>
        <w:t xml:space="preserve"> </w:t>
      </w:r>
      <w:r>
        <w:t xml:space="preserve">at a</w:t>
      </w:r>
      <w:r>
        <w:t xml:space="preserve"> </w:t>
      </w:r>
      <w:r>
        <w:t xml:space="preserve">32-document campaign.</w:t>
      </w:r>
    </w:p>
    <w:p>
      <w:pPr>
        <w:pStyle w:val="BodyText"/>
      </w:pPr>
      <w:r>
        <w:rPr>
          <w:bCs/>
          <w:b/>
        </w:rPr>
        <w:t xml:space="preserve">Why the score refuses to band itself.</w:t>
      </w:r>
      <w:r>
        <w:t xml:space="preserve"> </w:t>
      </w:r>
      <w:r>
        <w:t xml:space="preserve">Ferrara’s re-analysis of seven government-attributed</w:t>
      </w:r>
      <w:r>
        <w:t xml:space="preserve"> </w:t>
      </w:r>
      <w:r>
        <w:t xml:space="preserve">state campaigns (25 million tweets, 9,071 accounts) with a matched organic baseline found</w:t>
      </w:r>
      <w:r>
        <w:t xml:space="preserve"> </w:t>
      </w:r>
      <w:r>
        <w:t xml:space="preserve">confirmed operations sit</w:t>
      </w:r>
      <w:r>
        <w:t xml:space="preserve"> </w:t>
      </w:r>
      <w:r>
        <w:rPr>
          <w:bCs/>
          <w:b/>
        </w:rPr>
        <w:t xml:space="preserve">7–70× above baseline</w:t>
      </w:r>
      <w:r>
        <w:t xml:space="preserve">. A cluster at 1.3× is a fandom. Without a</w:t>
      </w:r>
      <w:r>
        <w:t xml:space="preserve"> </w:t>
      </w:r>
      <w:r>
        <w:t xml:space="preserve">baseline, a coordination number is a magnitude with nothing to compare it to, and XTag says so</w:t>
      </w:r>
      <w:r>
        <w:t xml:space="preserve"> </w:t>
      </w:r>
      <w:r>
        <w:t xml:space="preserve">rather than inventing a band.</w:t>
      </w:r>
    </w:p>
    <w:p>
      <w:pPr>
        <w:pStyle w:val="BodyText"/>
      </w:pPr>
      <w:r>
        <w:t xml:space="preserve">The full analyst-level and engineering detail is in</w:t>
      </w:r>
      <w:r>
        <w:t xml:space="preserve"> </w:t>
      </w:r>
      <w:r>
        <w:rPr>
          <w:rStyle w:val="VerbatimChar"/>
        </w:rPr>
        <w:t xml:space="preserve">02-operations/TECHNICAL-REFERENCE.md</w:t>
      </w:r>
      <w:r>
        <w:t xml:space="preserve">.</w:t>
      </w:r>
    </w:p>
    <w:bookmarkEnd w:id="29"/>
    <w:bookmarkStart w:id="31" w:name="running-it"/>
    <w:p>
      <w:pPr>
        <w:pStyle w:val="Heading2"/>
      </w:pPr>
      <w:r>
        <w:t xml:space="preserve">9. Running it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Railway 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~$5–20/mo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Anthropic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~$20–40/mo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no narrative engine without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(free tier)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Strongly recommended — no history without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ScrapeBadger (X, TikTok, Instagram)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~$30–50/mo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those three go 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SerpApi (Facebook, LinkedIn, Threads)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GDELT, state media, Reddit, YouTube, Telegram, academic, and seven others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Minimum: about $25–60/month.</w:t>
      </w:r>
      <w:r>
        <w:t xml:space="preserve"> </w:t>
      </w:r>
      <w:r>
        <w:t xml:space="preserve">That gives GDELT, all the free sources, state media, and the</w:t>
      </w:r>
      <w:r>
        <w:t xml:space="preserve"> </w:t>
      </w:r>
      <w:r>
        <w:t xml:space="preserve">entire analysis and scoring layer.</w:t>
      </w:r>
      <w:r>
        <w:t xml:space="preserve"> </w:t>
      </w:r>
      <w:r>
        <w:rPr>
          <w:bCs/>
          <w:b/>
        </w:rPr>
        <w:t xml:space="preserve">Full coverage: about $105–160/month.</w:t>
      </w:r>
      <w:r>
        <w:t xml:space="preserve"> </w:t>
      </w:r>
      <w:r>
        <w:t xml:space="preserve">Every source degrades</w:t>
      </w:r>
      <w:r>
        <w:t xml:space="preserve"> </w:t>
      </w:r>
      <w:r>
        <w:t xml:space="preserve">independently and by name — there is no all-or-nothing dependency anywhere.</w:t>
      </w:r>
    </w:p>
    <w:p>
      <w:pPr>
        <w:pStyle w:val="BodyText"/>
      </w:pPr>
      <w:r>
        <w:rPr>
          <w:bCs/>
          <w:b/>
        </w:rPr>
        <w:t xml:space="preserve">Staffing:</w:t>
      </w:r>
      <w:r>
        <w:t xml:space="preserve"> </w:t>
      </w:r>
      <w:r>
        <w:t xml:space="preserve">an owner, not a team. Two to four hours a month for routine operation, plus</w:t>
      </w:r>
      <w:r>
        <w:t xml:space="preserve"> </w:t>
      </w:r>
      <w:r>
        <w:t xml:space="preserve">whatever project work is scheduled. A competent Python developer is productive in it inside a day.</w:t>
      </w:r>
    </w:p>
    <w:bookmarkStart w:id="30" w:name="the-first-week"/>
    <w:p>
      <w:pPr>
        <w:pStyle w:val="Heading3"/>
      </w:pPr>
      <w:r>
        <w:t xml:space="preserve">The first week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Transfer the repository and the Railway project</w:t>
      </w:r>
      <w:r>
        <w:t xml:space="preserve"> </w:t>
      </w:r>
      <w:r>
        <w:t xml:space="preserve">to ICT-controlled accounts.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Rotate every key</w:t>
      </w:r>
      <w:r>
        <w:t xml:space="preserve"> </w:t>
      </w:r>
      <w:r>
        <w:t xml:space="preserve">— Anthropic, ScrapeBadger, SerpApi, YouTube, Reddit, Supabase, Resend.</w:t>
      </w:r>
      <w:r>
        <w:t xml:space="preserve"> </w:t>
      </w:r>
      <w:r>
        <w:t xml:space="preserve">All are currently personal.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XTAG_API_KEY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REPORTS_CRON_TOKEN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DEBUG_TOKEN</w:t>
      </w:r>
      <w:r>
        <w:rPr>
          <w:bCs/>
          <w:b/>
        </w:rPr>
        <w:t xml:space="preserve">.</w:t>
      </w:r>
      <w:r>
        <w:t xml:space="preserve"> </w:t>
      </w:r>
      <w:r>
        <w:t xml:space="preserve">Without the first, every</w:t>
      </w:r>
      <w:r>
        <w:t xml:space="preserve"> </w:t>
      </w:r>
      <w:r>
        <w:t xml:space="preserve">money-spending route is open to anyone who has the URL.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Hit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/healthz?deep=1</w:t>
      </w:r>
      <w:r>
        <w:t xml:space="preserve"> </w:t>
      </w:r>
      <w:r>
        <w:t xml:space="preserve">and read four fields:</w:t>
      </w:r>
      <w:r>
        <w:t xml:space="preserve"> </w:t>
      </w:r>
      <w:r>
        <w:rPr>
          <w:rStyle w:val="VerbatimChar"/>
        </w:rPr>
        <w:t xml:space="preserve">persistence.writable</w:t>
      </w:r>
      <w:r>
        <w:t xml:space="preserve"> </w:t>
      </w:r>
      <w:r>
        <w:t xml:space="preserve">(false here almost</w:t>
      </w:r>
      <w:r>
        <w:t xml:space="preserve"> </w:t>
      </w:r>
      <w:r>
        <w:t xml:space="preserve">always means the anon key was used instead of the service_role key),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,</w:t>
      </w:r>
      <w:r>
        <w:t xml:space="preserve"> </w:t>
      </w:r>
      <w:r>
        <w:rPr>
          <w:rStyle w:val="VerbatimChar"/>
        </w:rPr>
        <w:t xml:space="preserve">gdelt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mailer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Run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bash tests/run.sh</w:t>
      </w:r>
      <w:r>
        <w:t xml:space="preserve"> </w:t>
      </w:r>
      <w:r>
        <w:t xml:space="preserve">— no dependencies, no network.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TIKTOK_REGION</w:t>
      </w:r>
      <w:r>
        <w:t xml:space="preserve"> </w:t>
      </w:r>
      <w:r>
        <w:t xml:space="preserve">before any MENA work; it defaults to</w:t>
      </w:r>
      <w:r>
        <w:t xml:space="preserve"> </w:t>
      </w:r>
      <w:r>
        <w:rPr>
          <w:rStyle w:val="VerbatimChar"/>
        </w:rPr>
        <w:t xml:space="preserve">US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Plan the baseline run</w:t>
      </w:r>
      <w:r>
        <w:t xml:space="preserve"> </w:t>
      </w:r>
      <w:r>
        <w:t xml:space="preserve">(below).</w:t>
      </w:r>
    </w:p>
    <w:bookmarkEnd w:id="30"/>
    <w:bookmarkEnd w:id="31"/>
    <w:bookmarkStart w:id="32" w:name="known-limits-in-priority-order"/>
    <w:p>
      <w:pPr>
        <w:pStyle w:val="Heading2"/>
      </w:pPr>
      <w:r>
        <w:t xml:space="preserve">10. Known limits, in priority order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Coordination is unbanded.</w:t>
            </w:r>
            <w:r>
              <w:t xml:space="preserve"> </w:t>
            </w:r>
            <w:r>
              <w:t xml:space="preserve">Every report says</w:t>
            </w:r>
            <w:r>
              <w:t xml:space="preserve"> </w:t>
            </w:r>
            <w:r>
              <w:t xml:space="preserve">“</w:t>
            </w:r>
            <w:r>
              <w:t xml:space="preserve">no matched organic baseline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harness.baseline_ratio()</w:t>
            </w:r>
            <w:r>
              <w:t xml:space="preserve"> </w:t>
            </w:r>
            <w:r>
              <w:t xml:space="preserve">against representative ICT queries and set</w:t>
            </w:r>
            <w:r>
              <w:t xml:space="preserve"> </w:t>
            </w:r>
            <w:r>
              <w:rPr>
                <w:rStyle w:val="VerbatimChar"/>
              </w:rPr>
              <w:t xml:space="preserve">COORDINATION_BASELINE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Do not guess it</w:t>
            </w:r>
            <w:r>
              <w:t xml:space="preserve"> </w:t>
            </w:r>
            <w:r>
              <w:t xml:space="preserve">— the whole design exists because absolute thresholds called organic traffic high-risk. A fortnight of intern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Narrative identity lives in the cache table with a 90-day 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pruned row silently resets every narrative ID for that query. Give it its own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Threat weights are not backtested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Backtest against GDELT’s BigQuery archive on known incidents, or state the limit in publications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app must run on one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Cache, watchlists, rate limiter and circuit breaker are all in-process. Move them to Redis or Postgres before raising the worker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Semantic clustering is built but unused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it in, or rename the field that reports it — a reader could infer it is 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Two migrations conflict</w:t>
            </w:r>
            <w:r>
              <w:t xml:space="preserve"> </w:t>
            </w:r>
            <w:r>
              <w:t xml:space="preserve">on the subscription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which one applied before writing ops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continuous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 worker process, or document the limitation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Governance.</w:t>
      </w:r>
      <w:r>
        <w:t xml:space="preserve"> </w:t>
      </w:r>
      <w:r>
        <w:t xml:space="preserve">Babel Street, an optional second sentiment engine (off unless a key is set), was</w:t>
      </w:r>
      <w:r>
        <w:t xml:space="preserve"> </w:t>
      </w:r>
      <w:r>
        <w:t xml:space="preserve">named by Amnesty International in August 2025 over location-data surveillance. One line to</w:t>
      </w:r>
      <w:r>
        <w:t xml:space="preserve"> </w:t>
      </w:r>
      <w:r>
        <w:t xml:space="preserve">remove. More broadly: the counter-disinformation buyer was dismantled while the budget that grew</w:t>
      </w:r>
      <w:r>
        <w:t xml:space="preserve"> </w:t>
      </w:r>
      <w:r>
        <w:t xml:space="preserve">was domestic surveillance and corporate reputation — Graphika repositioned into fraud and brand,</w:t>
      </w:r>
      <w:r>
        <w:t xml:space="preserve"> </w:t>
      </w:r>
      <w:r>
        <w:t xml:space="preserve">Zignal sells to ICE.</w:t>
      </w:r>
      <w:r>
        <w:t xml:space="preserve"> </w:t>
      </w:r>
      <w:r>
        <w:rPr>
          <w:bCs/>
          <w:b/>
        </w:rPr>
        <w:t xml:space="preserve">The most predictable way this category damages the organisations in it is</w:t>
      </w:r>
      <w:r>
        <w:rPr>
          <w:bCs/>
          <w:b/>
        </w:rPr>
        <w:t xml:space="preserve"> </w:t>
      </w:r>
      <w:r>
        <w:rPr>
          <w:bCs/>
          <w:b/>
        </w:rPr>
        <w:t xml:space="preserve">by drifting from counter-terrorism analysis into population monitoring.</w:t>
      </w:r>
      <w:r>
        <w:t xml:space="preserve"> </w:t>
      </w:r>
      <w:r>
        <w:t xml:space="preserve">XTag collects only</w:t>
      </w:r>
      <w:r>
        <w:t xml:space="preserve"> </w:t>
      </w:r>
      <w:r>
        <w:t xml:space="preserve">public content, makes no claim about any individual account, and refuses to profile. Those are</w:t>
      </w:r>
      <w:r>
        <w:t xml:space="preserve"> </w:t>
      </w:r>
      <w:r>
        <w:t xml:space="preserve">design decisions and they are reversible. ICT should decide its position before the first</w:t>
      </w:r>
      <w:r>
        <w:t xml:space="preserve"> </w:t>
      </w:r>
      <w:r>
        <w:t xml:space="preserve">external engagement.</w:t>
      </w:r>
    </w:p>
    <w:bookmarkEnd w:id="32"/>
    <w:bookmarkStart w:id="33" w:name="where-everything-is"/>
    <w:p>
      <w:pPr>
        <w:pStyle w:val="Heading2"/>
      </w:pPr>
      <w:r>
        <w:t xml:space="preserve">11. Where everything is</w:t>
      </w:r>
    </w:p>
    <w:p>
      <w:pPr>
        <w:pStyle w:val="SourceCode"/>
      </w:pPr>
      <w:r>
        <w:rPr>
          <w:rStyle w:val="VerbatimChar"/>
        </w:rPr>
        <w:t xml:space="preserve">XTag-Handover/</w:t>
      </w:r>
      <w:r>
        <w:br/>
      </w:r>
      <w:r>
        <w:rPr>
          <w:rStyle w:val="VerbatimChar"/>
        </w:rPr>
        <w:t xml:space="preserve">├── 00-START-HERE.md</w:t>
      </w:r>
      <w:r>
        <w:br/>
      </w:r>
      <w:r>
        <w:rPr>
          <w:rStyle w:val="VerbatimChar"/>
        </w:rPr>
        <w:t xml:space="preserve">├── XTag-Handover-Guide.docx / .pdf / .md    This document</w:t>
      </w:r>
      <w:r>
        <w:br/>
      </w:r>
      <w:r>
        <w:rPr>
          <w:rStyle w:val="VerbatimChar"/>
        </w:rPr>
        <w:t xml:space="preserve">├── 01-source-code/          Complete source snapshot + README + provenance</w:t>
      </w:r>
      <w:r>
        <w:br/>
      </w:r>
      <w:r>
        <w:rPr>
          <w:rStyle w:val="VerbatimChar"/>
        </w:rPr>
        <w:t xml:space="preserve">├── 02-operations/</w:t>
      </w:r>
      <w:r>
        <w:br/>
      </w:r>
      <w:r>
        <w:rPr>
          <w:rStyle w:val="VerbatimChar"/>
        </w:rPr>
        <w:t xml:space="preserve">│   ├── TECHNICAL-REFERENCE.md   The full analyst and engineering detail</w:t>
      </w:r>
      <w:r>
        <w:br/>
      </w:r>
      <w:r>
        <w:rPr>
          <w:rStyle w:val="VerbatimChar"/>
        </w:rPr>
        <w:t xml:space="preserve">│   ├── RUNBOOK.md               Deploy, monitor, diagnose, recover</w:t>
      </w:r>
      <w:r>
        <w:br/>
      </w:r>
      <w:r>
        <w:rPr>
          <w:rStyle w:val="VerbatimChar"/>
        </w:rPr>
        <w:t xml:space="preserve">│   └── ENV-REFERENCE.md         Every environment variable</w:t>
      </w:r>
      <w:r>
        <w:br/>
      </w:r>
      <w:r>
        <w:rPr>
          <w:rStyle w:val="VerbatimChar"/>
        </w:rPr>
        <w:t xml:space="preserve">├── 03-research-and-decisions/   17 documents written during the build</w:t>
      </w:r>
      <w:r>
        <w:br/>
      </w:r>
      <w:r>
        <w:rPr>
          <w:rStyle w:val="VerbatimChar"/>
        </w:rPr>
        <w:t xml:space="preserve">└── 04-ict/</w:t>
      </w:r>
      <w:r>
        <w:br/>
      </w:r>
      <w:r>
        <w:rPr>
          <w:rStyle w:val="VerbatimChar"/>
        </w:rPr>
        <w:t xml:space="preserve">    ├── ICT-CAPABILITY-MAP.md    Desk matrix + publication phrasing</w:t>
      </w:r>
      <w:r>
        <w:br/>
      </w:r>
      <w:r>
        <w:rPr>
          <w:rStyle w:val="VerbatimChar"/>
        </w:rPr>
        <w:t xml:space="preserve">    └── INTERN-PROGRAMME.md      Ten scoped intern projects</w:t>
      </w:r>
    </w:p>
    <w:p>
      <w:pPr>
        <w:pStyle w:val="FirstParagraph"/>
      </w:pPr>
      <w:r>
        <w:rPr>
          <w:bCs/>
          <w:b/>
        </w:rPr>
        <w:t xml:space="preserve">Repository:</w:t>
      </w:r>
      <w:r>
        <w:t xml:space="preserve"> </w:t>
      </w:r>
      <w:r>
        <w:rPr>
          <w:rStyle w:val="VerbatimChar"/>
        </w:rPr>
        <w:t xml:space="preserve">github.com/Johnnothere/XTag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Deployment:</w:t>
      </w:r>
      <w:r>
        <w:t xml:space="preserve"> </w:t>
      </w:r>
      <w:r>
        <w:t xml:space="preserve">Railway ·</w:t>
      </w:r>
      <w:r>
        <w:t xml:space="preserve"> </w:t>
      </w:r>
      <w:r>
        <w:rPr>
          <w:bCs/>
          <w:b/>
        </w:rPr>
        <w:t xml:space="preserve">Contact:</w:t>
      </w:r>
      <w:r>
        <w:t xml:space="preserve"> </w:t>
      </w:r>
      <w:r>
        <w:t xml:space="preserve">Tej Gohil — tej.gohil0605@gmail.com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One closing note. This document is deliberately unflattering about XTag in places. That is the</w:t>
      </w:r>
      <w:r>
        <w:rPr>
          <w:iCs/>
          <w:i/>
        </w:rPr>
        <w:t xml:space="preserve"> </w:t>
      </w:r>
      <w:r>
        <w:rPr>
          <w:iCs/>
          <w:i/>
        </w:rPr>
        <w:t xml:space="preserve">same rule the software follows: a tool used for threat assessment that overstates what it knows</w:t>
      </w:r>
      <w:r>
        <w:rPr>
          <w:iCs/>
          <w:i/>
        </w:rPr>
        <w:t xml:space="preserve"> </w:t>
      </w:r>
      <w:r>
        <w:rPr>
          <w:iCs/>
          <w:i/>
        </w:rPr>
        <w:t xml:space="preserve">is worse than no tool, and the institute publishing on the basis of an overstated number carries</w:t>
      </w:r>
      <w:r>
        <w:rPr>
          <w:iCs/>
          <w:i/>
        </w:rPr>
        <w:t xml:space="preserve"> </w:t>
      </w:r>
      <w:r>
        <w:rPr>
          <w:iCs/>
          <w:i/>
        </w:rPr>
        <w:t xml:space="preserve">the cost. Every limitation here is stated because someone would otherwise find it at the wrong</w:t>
      </w:r>
      <w:r>
        <w:rPr>
          <w:iCs/>
          <w:i/>
        </w:rPr>
        <w:t xml:space="preserve"> </w:t>
      </w:r>
      <w:r>
        <w:rPr>
          <w:iCs/>
          <w:i/>
        </w:rPr>
        <w:t xml:space="preserve">moment.</w:t>
      </w:r>
    </w:p>
    <w:p>
      <w:pPr>
        <w:pStyle w:val="BodyText"/>
      </w:pPr>
      <w:r>
        <w:rPr>
          <w:iCs/>
          <w:i/>
        </w:rPr>
        <w:t xml:space="preserve">The most valuable next step is not a feature. It is the baseline run — a fortnight of work that</w:t>
      </w:r>
      <w:r>
        <w:rPr>
          <w:iCs/>
          <w:i/>
        </w:rPr>
        <w:t xml:space="preserve"> </w:t>
      </w:r>
      <w:r>
        <w:rPr>
          <w:iCs/>
          <w:i/>
        </w:rPr>
        <w:t xml:space="preserve">converts every coordination number XTag will ever produce from a magnitude into a finding.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1"/>
        <w:szCs w:val="21"/>
        <w:lang w:bidi="ar-SA" w:eastAsia="en-US" w:val="en-U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40" w:before="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0"/>
      <w:szCs w:val="30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5"/>
      <w:szCs w:val="25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2"/>
      <w:szCs w:val="22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2"/>
      <w:szCs w:val="22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2"/>
      <w:szCs w:val="22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2"/>
      <w:szCs w:val="22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2"/>
      <w:szCs w:val="22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2"/>
      <w:szCs w:val="22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2"/>
      <w:szCs w:val="22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4F6F8" w:val="clear"/>
      <w:spacing w:after="120" w:before="120" w:line="240" w:lineRule="auto"/>
      <w:ind w:left="120" w:right="120"/>
    </w:pPr>
    <w:rPr>
      <w:rFonts w:ascii="Consolas" w:cs="Consolas" w:hAnsi="Consolas"/>
      <w:sz w:val="17"/>
      <w:szCs w:val="17"/>
    </w:rPr>
  </w:style>
  <w:style w:styleId="VerbatimChar" w:type="character">
    <w:name w:val="Verbatim Char"/>
    <w:rPr>
      <w:rFonts w:ascii="Consolas" w:cs="Consolas" w:hAnsi="Consolas"/>
      <w:sz w:val="18"/>
      <w:szCs w:val="18"/>
      <w:color w:val="1B3A57"/>
    </w:rPr>
  </w:style>
  <w:style w:styleId="Compact" w:type="paragraph">
    <w:name w:val="Compact"/>
    <w:basedOn w:val="Normal"/>
    <w:pPr>
      <w:spacing w:after="60" w:before="0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B3A57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Georg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XTag — Handover to ICT</dc:title>
  <dc:creator>Tej Gohil · Counter-Terrorism and National Security Analyst, ICT, Reichman University</dc:creator>
  <cp:keywords/>
  <dcterms:created xsi:type="dcterms:W3CDTF">2026-09-07T15:21:45Z</dcterms:created>
  <dcterms:modified xsi:type="dcterms:W3CDTF">2026-09-07T15:21:45Z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7 September 2026</vt:lpwstr>
  </property>
  <property fmtid="{D5CDD505-2E9C-101B-9397-08002B2CF9AE}" pid="3" name="subtitle">
    <vt:lpwstr>Cross-platform narrative and coordination intelligence</vt:lpwstr>
  </property>
</Properties>
</file>