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Multidisciplinary Senior Design Project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GE 497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College of Engineering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Valparaiso University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Valparaiso, Indiana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Design Requirements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PROJECT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PP &amp;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FAAFO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8/31/23</w:t>
      </w:r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4170"/>
        <w:gridCol w:w="1725"/>
        <w:tblGridChange w:id="0">
          <w:tblGrid>
            <w:gridCol w:w="2190"/>
            <w:gridCol w:w="4170"/>
            <w:gridCol w:w="17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Prepared by: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Initials: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(Customer):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Initials: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       (Team Leader):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Initials: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Number of Pages: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885"/>
        <w:gridCol w:w="1185"/>
        <w:gridCol w:w="1275"/>
        <w:gridCol w:w="1365"/>
        <w:gridCol w:w="1320"/>
        <w:gridCol w:w="2040"/>
        <w:tblGridChange w:id="0">
          <w:tblGrid>
            <w:gridCol w:w="1005"/>
            <w:gridCol w:w="885"/>
            <w:gridCol w:w="1185"/>
            <w:gridCol w:w="1275"/>
            <w:gridCol w:w="1365"/>
            <w:gridCol w:w="1320"/>
            <w:gridCol w:w="20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Revisions (initials in columns indicate approval of revision)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 for Revision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Honor Code Statement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neither given or received, nor have I tolerated other’s use of unauthorized aid.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                                        </w:t>
        <w:tab/>
        <w:t xml:space="preserve">_________________________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                                                  </w:t>
        <w:tab/>
        <w:t xml:space="preserve">      </w:t>
        <w:tab/>
        <w:t xml:space="preserve">TEAM MEMBER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b w:val="1"/>
          <w:rtl w:val="0"/>
        </w:rPr>
        <w:t xml:space="preserve">Mikey Pinchok</w:t>
      </w:r>
      <w:r w:rsidDel="00000000" w:rsidR="00000000" w:rsidRPr="00000000">
        <w:rPr>
          <w:rtl w:val="0"/>
        </w:rPr>
        <w:t xml:space="preserve">______                                    _________________________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                                                  </w:t>
        <w:tab/>
        <w:t xml:space="preserve">      </w:t>
        <w:tab/>
        <w:t xml:space="preserve">TEAM MEMBER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_______Ethan Storer_______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a stock Ender-3 3D printer to inexpensively use plastic pellets for build material and provide documentation to hobbyists for straightforward replication.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 meet our goal, the system shall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Be an Ender-3 3D printer modified to use pellets instead of filament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published work instructions for the modification process so that hobbyists can replicate the process.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time study on each step in the conversion process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its performance compared to the original printer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inside the trunk of a car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simple and straightforward steps to be installed on a stock Ender-3 3D printer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“off the shelf” components whenever possible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connectors, not solder, to minimize failure of electronic components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fasteners, not glue. Glues are difficult to control and messy.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melting/grinding/cutting to make parts fit. Only use tools that most hobbyists have easy access to.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machining. Drilling is an acceptable process.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fewest number of tools possible.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part requiring special skills (welding, soldering, or machining) to construct or assemble should be quoted from at least three vendors, and justified by the team in a meeting.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Requirements (for now)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shall print a Calibration Cube with a &lt;5% statistical difference between the dimensional tolerance and print time of a stock Ender-3. 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shall accept pellets of </w:t>
      </w:r>
      <w:commentRangeStart w:id="1"/>
      <w:r w:rsidDel="00000000" w:rsidR="00000000" w:rsidRPr="00000000">
        <w:rPr>
          <w:rtl w:val="0"/>
        </w:rPr>
        <w:t xml:space="preserve">PLA, PETG, ABS, and TPU.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materials necessary to make the modification shall cost less than </w:t>
      </w:r>
      <w:commentRangeStart w:id="2"/>
      <w:r w:rsidDel="00000000" w:rsidR="00000000" w:rsidRPr="00000000">
        <w:rPr>
          <w:rtl w:val="0"/>
        </w:rPr>
        <w:t xml:space="preserve">$350.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 shall cooperate with the safety features of the Ender-3. 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 shall fit in the trunk of a </w:t>
      </w:r>
      <w:commentRangeStart w:id="3"/>
      <w:r w:rsidDel="00000000" w:rsidR="00000000" w:rsidRPr="00000000">
        <w:rPr>
          <w:rtl w:val="0"/>
        </w:rPr>
        <w:t xml:space="preserve">2016 Honda Civic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 shall weigh no more than 69</w:t>
      </w:r>
      <w:commentRangeStart w:id="4"/>
      <w:commentRangeStart w:id="5"/>
      <w:r w:rsidDel="00000000" w:rsidR="00000000" w:rsidRPr="00000000">
        <w:rPr>
          <w:rtl w:val="0"/>
        </w:rPr>
        <w:t xml:space="preserve"> pounds.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 shall take less than</w:t>
      </w:r>
      <w:commentRangeStart w:id="6"/>
      <w:r w:rsidDel="00000000" w:rsidR="00000000" w:rsidRPr="00000000">
        <w:rPr>
          <w:rtl w:val="0"/>
        </w:rPr>
        <w:t xml:space="preserve"> 7 hours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to construct. 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When printing a </w:t>
      </w:r>
      <w:commentRangeStart w:id="7"/>
      <w:r w:rsidDel="00000000" w:rsidR="00000000" w:rsidRPr="00000000">
        <w:rPr>
          <w:rtl w:val="0"/>
        </w:rPr>
        <w:t xml:space="preserve">boat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, the system shall be at least</w:t>
      </w:r>
      <w:commentRangeStart w:id="8"/>
      <w:r w:rsidDel="00000000" w:rsidR="00000000" w:rsidRPr="00000000">
        <w:rPr>
          <w:rtl w:val="0"/>
        </w:rPr>
        <w:t xml:space="preserve"> 90% accurate c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ompared to an unmodified Ender 3.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compare dimensions and surface roughness of both models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Notable challenges: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Does the ender’s thermistor have enough heat to melt pellets at the rate needed to extrude plastic?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Can the power supply handle more thermistors?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Retraction will be limited. Print quality of part geometries with lots of separate surfaces along the x-y plane will have stringing up the wazoo.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than Storer" w:id="1" w:date="2023-08-30T21:50:13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common 3D printing materials</w:t>
      </w:r>
    </w:p>
  </w:comment>
  <w:comment w:author="Ethan Storer" w:id="8" w:date="2023-08-31T01:48:10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use statistics to compare the two models. I can talk about my statistics project at tomorrow's meeting.</w:t>
      </w:r>
    </w:p>
  </w:comment>
  <w:comment w:author="Ethan Storer" w:id="4" w:date="2023-08-30T21:53:46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seriously doubt we will come close to this, I just don't want to have to come back and change this number later.</w:t>
      </w:r>
    </w:p>
  </w:comment>
  <w:comment w:author="Ethan Storer" w:id="5" w:date="2023-08-30T21:54:19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attachment to this number</w:t>
      </w:r>
    </w:p>
  </w:comment>
  <w:comment w:author="Ethan Storer" w:id="3" w:date="2023-08-30T21:52:32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my car. Nothing special about it.</w:t>
      </w:r>
    </w:p>
  </w:comment>
  <w:comment w:author="Ethan Storer" w:id="2" w:date="2023-08-30T21:52:05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equivalent to about 14 1kg rolls of filament.</w:t>
      </w:r>
    </w:p>
  </w:comment>
  <w:comment w:author="Ethan Storer" w:id="7" w:date="2023-08-31T01:47:23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calibration cube might also be needed. Benchies (boats) are great for qualitative comparisons, but a cube would be really easy to take a calipers to and get a dimension.</w:t>
      </w:r>
    </w:p>
  </w:comment>
  <w:comment w:author="Ethan Storer" w:id="0" w:date="2023-08-30T21:49:38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quoted the objectives from Adam's document. It states what he wants, do I felt it appropriate to include as our objectives.</w:t>
      </w:r>
    </w:p>
  </w:comment>
  <w:comment w:author="Kay Shoolian" w:id="6" w:date="2023-08-30T23:54:27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hours is just an example, we might be able to change that requirement while we work on our time study but I think it is a good way to describe how easy or difficult it should be to build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