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 UniGames (Laravel)</w:t>
      </w:r>
    </w:p>
    <w:p>
      <w:pPr>
        <w:pStyle w:val="Heading1"/>
        <w:jc w:val="center"/>
      </w:pPr>
      <w:r>
        <w:t>Cahier des Charges</w:t>
      </w:r>
    </w:p>
    <w:p>
      <w:pPr>
        <w:jc w:val="center"/>
      </w:pPr>
      <w:r>
        <w:t>Version 1.0 - Spécifications initiales</w:t>
      </w:r>
    </w:p>
    <w:p>
      <w:r>
        <w:br w:type="page"/>
      </w:r>
    </w:p>
    <w:p>
      <w:pPr>
        <w:pStyle w:val="Heading1"/>
      </w:pPr>
      <w:r>
        <w:rPr>
          <w:color w:val="1A4BAD"/>
        </w:rPr>
        <w:t>1. Objectifs</w:t>
      </w:r>
    </w:p>
    <w:p>
      <w:r>
        <w:t>La plateforme UniGames est conçue pour moderniser et simplifier la gestion des tournois sportifs universitaires. Elle vise à remplacer les processus manuels par une application web centralisée permettant le suivi en temps réel des matchs, des équipes et des classements.</w:t>
      </w:r>
    </w:p>
    <w:p>
      <w:pPr>
        <w:pStyle w:val="Heading1"/>
      </w:pPr>
      <w:r>
        <w:rPr>
          <w:color w:val="1A4BAD"/>
        </w:rPr>
        <w:t>2. Périmètre</w:t>
      </w:r>
    </w:p>
    <w:p>
      <w:r>
        <w:t>Le système couvrira toutes les phases du tournoi, de la configuration des éditions et facultés, à l'inscription des athlètes, jusqu'à la programmation des matchs et la génération dynamique des classements finaux.</w:t>
      </w:r>
    </w:p>
    <w:p>
      <w:pPr>
        <w:pStyle w:val="Heading1"/>
      </w:pPr>
      <w:r>
        <w:rPr>
          <w:color w:val="1A4BAD"/>
        </w:rPr>
        <w:t>3. Acteurs et Rôles</w:t>
      </w:r>
    </w:p>
    <w:p>
      <w:pPr>
        <w:pStyle w:val="ListBullet"/>
      </w:pPr>
      <w:r>
        <w:t>Administrateur (Admin) : Contrôle total du système. Crée les éditions, facultés, disciplines, équipes et gère les utilisateurs (Staff).</w:t>
      </w:r>
    </w:p>
    <w:p>
      <w:pPr>
        <w:pStyle w:val="ListBullet"/>
      </w:pPr>
      <w:r>
        <w:t>Staff : Opérationnel. Gère les joueurs des équipes et la saisie des résultats de match (scores et buteurs).</w:t>
      </w:r>
    </w:p>
    <w:p>
      <w:pPr>
        <w:pStyle w:val="ListBullet"/>
      </w:pPr>
      <w:r>
        <w:t>Lecteur (Viewer) : Accès public/consultation en lecture seule. Peut voir les calendriers, équipes, et classements, mais ne possède aucun droit de modification.</w:t>
      </w:r>
    </w:p>
    <w:p>
      <w:pPr>
        <w:pStyle w:val="Heading1"/>
      </w:pPr>
      <w:r>
        <w:rPr>
          <w:color w:val="1A4BAD"/>
        </w:rPr>
        <w:t>4. Fonctionnalités Cibles</w:t>
      </w:r>
    </w:p>
    <w:p>
      <w:pPr>
        <w:pStyle w:val="ListBullet"/>
      </w:pPr>
      <w:r>
        <w:t>Tableau de bord de suivi (KPIs et matchs récents).</w:t>
      </w:r>
    </w:p>
    <w:p>
      <w:pPr>
        <w:pStyle w:val="ListBullet"/>
      </w:pPr>
      <w:r>
        <w:t>Gestion dynamique des formulaires (filtrage des équipes par discipline).</w:t>
      </w:r>
    </w:p>
    <w:p>
      <w:pPr>
        <w:pStyle w:val="ListBullet"/>
      </w:pPr>
      <w:r>
        <w:t>Répertoire des athlètes avec affichage interactif par accordéon.</w:t>
      </w:r>
    </w:p>
    <w:p>
      <w:pPr>
        <w:pStyle w:val="ListBullet"/>
      </w:pPr>
      <w:r>
        <w:t>Calcul de classement automatique avec gestion de la différence de buts.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