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</w:r>
    </w:p>
    <w:p>
      <w:pPr>
        <w:jc w:val="center"/>
      </w:pPr>
      <w:r>
        <w:rPr>
          <w:b/>
          <w:color w:val="1A4BAD"/>
          <w:sz w:val="72"/>
        </w:rPr>
        <w:t>Spécifications Fonctionnelles</w:t>
      </w:r>
    </w:p>
    <w:p>
      <w:pPr>
        <w:jc w:val="center"/>
      </w:pPr>
      <w:r>
        <w:rPr>
          <w:color w:val="646464"/>
          <w:sz w:val="36"/>
        </w:rPr>
        <w:t>Règles de gestion et parcours utilisateurs</w:t>
      </w:r>
    </w:p>
    <w:p>
      <w:r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jc w:val="right"/>
      </w:pPr>
      <w:r>
        <w:rPr>
          <w:color w:val="505050"/>
          <w:sz w:val="24"/>
        </w:rPr>
        <w:t>Projet : UniGames</w:t>
        <w:br/>
        <w:t>Date : Juin 2026</w:t>
        <w:br/>
        <w:t>Version : 1.0</w:t>
      </w:r>
    </w:p>
    <w:p>
      <w:r>
        <w:br w:type="page"/>
      </w:r>
    </w:p>
    <w:p>
      <w:pPr>
        <w:pStyle w:val="Heading1"/>
      </w:pPr>
      <w:r>
        <w:t>1. Règles de Gestion (RG)</w:t>
      </w:r>
    </w:p>
    <w:p>
      <w:r>
        <w:t>RG01 - Unicité Équipe : Une faculté ne peut inscrire qu'une seule équipe par discipline et par édition.</w:t>
      </w:r>
    </w:p>
    <w:p>
      <w:r>
        <w:t>RG02 - Statut d'Édition : Une édition peut être 'A venir', 'En cours' ou 'Terminée'. Les saisies de score de masse peuvent modifier le statut.</w:t>
      </w:r>
    </w:p>
    <w:p>
      <w:r>
        <w:t>RG03 - Buteurs : Lors de la saisie d'un score, le total des buts attribués aux joueurs ne peut excéder le score de l'équipe.</w:t>
      </w:r>
    </w:p>
    <w:p>
      <w:pPr>
        <w:pStyle w:val="Heading1"/>
      </w:pPr>
      <w:r>
        <w:t>2. Parcours 'Programmer un Match'</w:t>
      </w:r>
    </w:p>
    <w:p>
      <w:r>
        <w:t>1. L'administrateur accède au formulaire de création de match.</w:t>
      </w:r>
    </w:p>
    <w:p>
      <w:r>
        <w:t>2. Il choisit l'édition et la discipline.</w:t>
      </w:r>
    </w:p>
    <w:p>
      <w:r>
        <w:t>3. Il sélectionne deux équipes différentes appartenant à cette même discipline et édition.</w:t>
      </w:r>
    </w:p>
    <w:p>
      <w:r>
        <w:t>4. Il définit la date, le lieu et la phase (ex: Poule A, Demi-Finale).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B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5AB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