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4BAD"/>
          <w:sz w:val="64"/>
        </w:rPr>
        <w:t>SPECIFICATIONS FONCTIONNELLES</w:t>
      </w:r>
    </w:p>
    <w:p>
      <w:pPr>
        <w:jc w:val="center"/>
      </w:pPr>
      <w:r>
        <w:rPr>
          <w:color w:val="10B981"/>
          <w:sz w:val="28"/>
        </w:rPr>
        <w:t>____________________________________________________________</w:t>
      </w:r>
    </w:p>
    <w:p>
      <w:pPr>
        <w:jc w:val="center"/>
      </w:pPr>
      <w:r>
        <w:rPr>
          <w:i/>
          <w:color w:val="64748B"/>
          <w:sz w:val="32"/>
        </w:rPr>
        <w:t>Regles de Gestion, Cas d'Utilisation et Parcours Utilisateurs</w:t>
      </w:r>
    </w:p>
    <w:p/>
    <w:p/>
    <w:p/>
    <w:p/>
    <w:p/>
    <w:p/>
    <w:p/>
    <w:p/>
    <w:tbl>
      <w:tblPr>
        <w:tblW w:type="auto" w:w="0"/>
        <w:jc w:val="right"/>
        <w:tblLook w:firstColumn="1" w:firstRow="1" w:lastColumn="0" w:lastRow="0" w:noHBand="0" w:noVBand="1" w:val="04A0"/>
      </w:tblPr>
      <w:tblGrid>
        <w:gridCol w:w="4320"/>
        <w:gridCol w:w="4320"/>
      </w:tblGrid>
      <w:tr>
        <w:tc>
          <w:tcPr>
            <w:tcW w:type="dxa" w:w="4320"/>
          </w:tcPr>
          <w:p>
            <w:r>
              <w:rPr>
                <w:b/>
                <w:color w:val="64748B"/>
                <w:sz w:val="20"/>
              </w:rPr>
              <w:t>Projet</w:t>
            </w:r>
          </w:p>
        </w:tc>
        <w:tc>
          <w:tcPr>
            <w:tcW w:type="dxa" w:w="4320"/>
          </w:tcPr>
          <w:p>
            <w:r>
              <w:rPr>
                <w:color w:val="1E293B"/>
                <w:sz w:val="20"/>
              </w:rPr>
              <w:t>UniGames - Plateforme de Gestion de Competitions Universitaires</w:t>
            </w:r>
          </w:p>
        </w:tc>
      </w:tr>
      <w:tr>
        <w:tc>
          <w:tcPr>
            <w:tcW w:type="dxa" w:w="4320"/>
          </w:tcPr>
          <w:p>
            <w:r>
              <w:rPr>
                <w:b/>
                <w:color w:val="64748B"/>
                <w:sz w:val="20"/>
              </w:rPr>
              <w:t>Client</w:t>
            </w:r>
          </w:p>
        </w:tc>
        <w:tc>
          <w:tcPr>
            <w:tcW w:type="dxa" w:w="4320"/>
          </w:tcPr>
          <w:p>
            <w:r>
              <w:rPr>
                <w:color w:val="1E293B"/>
                <w:sz w:val="20"/>
              </w:rPr>
              <w:t>Direction des Sports Universitaires de Guinee</w:t>
            </w:r>
          </w:p>
        </w:tc>
      </w:tr>
      <w:tr>
        <w:tc>
          <w:tcPr>
            <w:tcW w:type="dxa" w:w="4320"/>
          </w:tcPr>
          <w:p>
            <w:r>
              <w:rPr>
                <w:b/>
                <w:color w:val="64748B"/>
                <w:sz w:val="20"/>
              </w:rPr>
              <w:t>Version</w:t>
            </w:r>
          </w:p>
        </w:tc>
        <w:tc>
          <w:tcPr>
            <w:tcW w:type="dxa" w:w="4320"/>
          </w:tcPr>
          <w:p>
            <w:r>
              <w:rPr>
                <w:color w:val="1E293B"/>
                <w:sz w:val="20"/>
              </w:rPr>
              <w:t>2.0</w:t>
            </w:r>
          </w:p>
        </w:tc>
      </w:tr>
      <w:tr>
        <w:tc>
          <w:tcPr>
            <w:tcW w:type="dxa" w:w="4320"/>
          </w:tcPr>
          <w:p>
            <w:r>
              <w:rPr>
                <w:b/>
                <w:color w:val="64748B"/>
                <w:sz w:val="20"/>
              </w:rPr>
              <w:t>Date</w:t>
            </w:r>
          </w:p>
        </w:tc>
        <w:tc>
          <w:tcPr>
            <w:tcW w:type="dxa" w:w="4320"/>
          </w:tcPr>
          <w:p>
            <w:r>
              <w:rPr>
                <w:color w:val="1E293B"/>
                <w:sz w:val="20"/>
              </w:rPr>
              <w:t>Juin 2026</w:t>
            </w:r>
          </w:p>
        </w:tc>
      </w:tr>
      <w:tr>
        <w:tc>
          <w:tcPr>
            <w:tcW w:type="dxa" w:w="4320"/>
          </w:tcPr>
          <w:p>
            <w:r>
              <w:rPr>
                <w:b/>
                <w:color w:val="64748B"/>
                <w:sz w:val="20"/>
              </w:rPr>
              <w:t>Auteur</w:t>
            </w:r>
          </w:p>
        </w:tc>
        <w:tc>
          <w:tcPr>
            <w:tcW w:type="dxa" w:w="4320"/>
          </w:tcPr>
          <w:p>
            <w:r>
              <w:rPr>
                <w:color w:val="1E293B"/>
                <w:sz w:val="20"/>
              </w:rPr>
              <w:t>Equipe de Developpement UniGames</w:t>
            </w:r>
          </w:p>
        </w:tc>
      </w:tr>
      <w:tr>
        <w:tc>
          <w:tcPr>
            <w:tcW w:type="dxa" w:w="4320"/>
          </w:tcPr>
          <w:p>
            <w:r>
              <w:rPr>
                <w:b/>
                <w:color w:val="64748B"/>
                <w:sz w:val="20"/>
              </w:rPr>
              <w:t>Statut</w:t>
            </w:r>
          </w:p>
        </w:tc>
        <w:tc>
          <w:tcPr>
            <w:tcW w:type="dxa" w:w="4320"/>
          </w:tcPr>
          <w:p>
            <w:r>
              <w:rPr>
                <w:color w:val="1E293B"/>
                <w:sz w:val="20"/>
              </w:rPr>
              <w:t>Document Final - Valide</w:t>
            </w:r>
          </w:p>
        </w:tc>
      </w:tr>
    </w:tbl>
    <w:p>
      <w:r>
        <w:br w:type="page"/>
      </w:r>
    </w:p>
    <w:p>
      <w:pPr>
        <w:pStyle w:val="Heading1"/>
      </w:pPr>
      <w:r>
        <w:t>Table des Matieres</w:t>
      </w:r>
    </w:p>
    <w:p>
      <w:r>
        <w:t>(A generer automatiquement via Word : References &gt; Table des matieres)</w:t>
      </w:r>
    </w:p>
    <w:p>
      <w:r>
        <w:br w:type="page"/>
      </w:r>
    </w:p>
    <w:p>
      <w:pPr>
        <w:pStyle w:val="Heading1"/>
      </w:pPr>
      <w:r>
        <w:t>1. Regles de Gestion</w:t>
      </w:r>
    </w:p>
    <w:p>
      <w:pPr>
        <w:pStyle w:val="Heading3"/>
      </w:pPr>
      <w:r>
        <w:t>RG01 - Unicite Equipe</w:t>
      </w:r>
    </w:p>
    <w:p>
      <w:r>
        <w:t>Une faculte ne peut inscrire qu'une seule equipe par discipline et par edition. Le systeme valide cette contrainte a la creation et affiche un message d'erreur en cas de doublon.</w:t>
      </w:r>
    </w:p>
    <w:p>
      <w:pPr>
        <w:pStyle w:val="Heading3"/>
      </w:pPr>
      <w:r>
        <w:t>RG02 - Statut d'Edition</w:t>
      </w:r>
    </w:p>
    <w:p>
      <w:r>
        <w:t>Une edition suit un cycle de vie lineaire : 'a_venir' -&gt; 'en_cours' -&gt; 'terminee'. Lorsqu'une edition est au statut 'terminee', il est impossible de programmer de nouveaux matchs.</w:t>
      </w:r>
    </w:p>
    <w:p>
      <w:pPr>
        <w:pStyle w:val="Heading3"/>
      </w:pPr>
      <w:r>
        <w:t>RG03 - Equipes Differentes</w:t>
      </w:r>
    </w:p>
    <w:p>
      <w:r>
        <w:t>Les deux equipes selectionnees pour un match doivent obligatoirement etre distinctes. La validation 'different:equipe_b_id' empeche la programmation d'un match d'une equipe contre elle-meme.</w:t>
      </w:r>
    </w:p>
    <w:p>
      <w:pPr>
        <w:pStyle w:val="Heading3"/>
      </w:pPr>
      <w:r>
        <w:t>RG04 - Calcul des Points</w:t>
      </w:r>
    </w:p>
    <w:p>
      <w:r>
        <w:t>Le bareme de points est : Victoire = 3 points, Match Nul = 1 point, Defaite = 0 point. Le classement est trie par points decroissants, puis par difference de buts.</w:t>
      </w:r>
    </w:p>
    <w:p>
      <w:pPr>
        <w:pStyle w:val="Heading3"/>
      </w:pPr>
      <w:r>
        <w:t>RG05 - Saisie des Buteurs</w:t>
      </w:r>
    </w:p>
    <w:p>
      <w:r>
        <w:t>Lors de la saisie du score, les buteurs selectionnes doivent appartenir a l'equipe concernee (liste deroulante filtree par equipe). Chaque buteur peut avoir un nombre de buts &gt;= 1.</w:t>
      </w:r>
    </w:p>
    <w:p>
      <w:pPr>
        <w:pStyle w:val="Heading3"/>
      </w:pPr>
      <w:r>
        <w:t>RG06 - Mise a Jour des Buts</w:t>
      </w:r>
    </w:p>
    <w:p>
      <w:r>
        <w:t>A la validation du score, le compteur de buts du joueur dans la table joueurs est automatiquement incremente du nombre de buts saisis pour ce match. Cette operation est irreversible.</w:t>
      </w:r>
    </w:p>
    <w:p>
      <w:pPr>
        <w:pStyle w:val="Heading3"/>
      </w:pPr>
      <w:r>
        <w:t>RG07 - Suppression en Cascade</w:t>
      </w:r>
    </w:p>
    <w:p>
      <w:r>
        <w:t>La suppression d'une equipe entraine la suppression de tous ses joueurs. La suppression d'une edition entraine la suppression de toutes les equipes et matchs associes (dependant de la configuration des cles etrangeres).</w:t>
      </w:r>
    </w:p>
    <w:p>
      <w:pPr>
        <w:pStyle w:val="Heading3"/>
      </w:pPr>
      <w:r>
        <w:t>RG08 - Protection des Editions Terminees</w:t>
      </w:r>
    </w:p>
    <w:p>
      <w:r>
        <w:t>Les boutons 'Programmer un match' et 'Nouvelle equipe' sont masques pour les editions au statut 'terminee'. Le controleur valide egalement cette regle cote serveur.</w:t>
      </w:r>
    </w:p>
    <w:p>
      <w:pPr>
        <w:pStyle w:val="Heading3"/>
      </w:pPr>
      <w:r>
        <w:t>RG09 - Authentification Obligatoire</w:t>
      </w:r>
    </w:p>
    <w:p>
      <w:r>
        <w:t>L'acces a toute page de la plateforme (hormis la page de connexion et de reinitialisation de mot de passe) necessite une authentification prealable.</w:t>
      </w:r>
    </w:p>
    <w:p>
      <w:pPr>
        <w:pStyle w:val="Heading3"/>
      </w:pPr>
      <w:r>
        <w:t>RG10 - Hashage des Mots de Passe</w:t>
      </w:r>
    </w:p>
    <w:p>
      <w:r>
        <w:t>Tous les mots de passe sont stockes en base de donnees sous forme hashee avec l'algorithme bcrypt. Aucun mot de passe en clair n'est jamais stocke ou affiche.</w:t>
      </w:r>
    </w:p>
    <w:p>
      <w:pPr>
        <w:pStyle w:val="Heading1"/>
      </w:pPr>
      <w:r>
        <w:t>2. Cas d'Utilisation Detailles</w:t>
      </w:r>
    </w:p>
    <w:p>
      <w:pPr>
        <w:pStyle w:val="Heading2"/>
      </w:pPr>
      <w:r>
        <w:t>2.1. CU01 - Se Connecter</w:t>
      </w:r>
    </w:p>
    <w:tbl>
      <w:tblPr>
        <w:tblStyle w:val="TableGrid"/>
        <w:tblW w:type="auto" w:w="0"/>
        <w:jc w:val="center"/>
        <w:tblLook w:firstColumn="1" w:firstRow="1" w:lastColumn="0" w:lastRow="0" w:noHBand="0" w:noVBand="1" w:val="04A0"/>
      </w:tblPr>
      <w:tblGrid>
        <w:gridCol w:w="4320"/>
        <w:gridCol w:w="4320"/>
      </w:tblGrid>
      <w:tr>
        <w:tc>
          <w:tcPr>
            <w:tcW w:type="dxa" w:w="4320"/>
            <w:shd w:fill="1A4BAD" w:val="clear"/>
          </w:tcPr>
          <w:p>
            <w:pPr>
              <w:jc w:val="center"/>
            </w:pPr>
            <w:r>
              <w:rPr>
                <w:b/>
                <w:color w:val="FFFFFF"/>
                <w:sz w:val="20"/>
              </w:rPr>
              <w:t>Element</w:t>
            </w:r>
          </w:p>
        </w:tc>
        <w:tc>
          <w:tcPr>
            <w:tcW w:type="dxa" w:w="4320"/>
            <w:shd w:fill="1A4BAD" w:val="clear"/>
          </w:tcPr>
          <w:p>
            <w:pPr>
              <w:jc w:val="center"/>
            </w:pPr>
            <w:r>
              <w:rPr>
                <w:b/>
                <w:color w:val="FFFFFF"/>
                <w:sz w:val="20"/>
              </w:rPr>
              <w:t>Description</w:t>
            </w:r>
          </w:p>
        </w:tc>
      </w:tr>
      <w:tr>
        <w:tc>
          <w:tcPr>
            <w:tcW w:type="dxa" w:w="4320"/>
          </w:tcPr>
          <w:p>
            <w:r>
              <w:rPr>
                <w:color w:val="1E293B"/>
                <w:sz w:val="18"/>
              </w:rPr>
              <w:t>Acteur principal</w:t>
            </w:r>
          </w:p>
        </w:tc>
        <w:tc>
          <w:tcPr>
            <w:tcW w:type="dxa" w:w="4320"/>
          </w:tcPr>
          <w:p>
            <w:r>
              <w:rPr>
                <w:color w:val="1E293B"/>
                <w:sz w:val="18"/>
              </w:rPr>
              <w:t>Tout utilisateur</w:t>
            </w:r>
          </w:p>
        </w:tc>
      </w:tr>
      <w:tr>
        <w:tc>
          <w:tcPr>
            <w:tcW w:type="dxa" w:w="4320"/>
            <w:shd w:fill="F1F5F9" w:val="clear"/>
          </w:tcPr>
          <w:p>
            <w:r>
              <w:rPr>
                <w:color w:val="1E293B"/>
                <w:sz w:val="18"/>
              </w:rPr>
              <w:t>Precondition</w:t>
            </w:r>
          </w:p>
        </w:tc>
        <w:tc>
          <w:tcPr>
            <w:tcW w:type="dxa" w:w="4320"/>
            <w:shd w:fill="F1F5F9" w:val="clear"/>
          </w:tcPr>
          <w:p>
            <w:r>
              <w:rPr>
                <w:color w:val="1E293B"/>
                <w:sz w:val="18"/>
              </w:rPr>
              <w:t>L'utilisateur possede un compte valide</w:t>
            </w:r>
          </w:p>
        </w:tc>
      </w:tr>
      <w:tr>
        <w:tc>
          <w:tcPr>
            <w:tcW w:type="dxa" w:w="4320"/>
          </w:tcPr>
          <w:p>
            <w:r>
              <w:rPr>
                <w:color w:val="1E293B"/>
                <w:sz w:val="18"/>
              </w:rPr>
              <w:t>Scenario nominal</w:t>
            </w:r>
          </w:p>
        </w:tc>
        <w:tc>
          <w:tcPr>
            <w:tcW w:type="dxa" w:w="4320"/>
          </w:tcPr>
          <w:p>
            <w:r>
              <w:rPr>
                <w:color w:val="1E293B"/>
                <w:sz w:val="18"/>
              </w:rPr>
              <w:t>1. L'utilisateur accede a la page de connexion.</w:t>
              <w:br/>
              <w:t>2. Il saisit son email et son mot de passe.</w:t>
              <w:br/>
              <w:t>3. Il clique sur 'Se connecter'.</w:t>
              <w:br/>
              <w:t>4. Le systeme valide les identifiants.</w:t>
              <w:br/>
              <w:t>5. Redirection vers le Tableau de Bord.</w:t>
            </w:r>
          </w:p>
        </w:tc>
      </w:tr>
      <w:tr>
        <w:tc>
          <w:tcPr>
            <w:tcW w:type="dxa" w:w="4320"/>
            <w:shd w:fill="F1F5F9" w:val="clear"/>
          </w:tcPr>
          <w:p>
            <w:r>
              <w:rPr>
                <w:color w:val="1E293B"/>
                <w:sz w:val="18"/>
              </w:rPr>
              <w:t>Scenario alternatif</w:t>
            </w:r>
          </w:p>
        </w:tc>
        <w:tc>
          <w:tcPr>
            <w:tcW w:type="dxa" w:w="4320"/>
            <w:shd w:fill="F1F5F9" w:val="clear"/>
          </w:tcPr>
          <w:p>
            <w:r>
              <w:rPr>
                <w:color w:val="1E293B"/>
                <w:sz w:val="18"/>
              </w:rPr>
              <w:t>4a. Les identifiants sont incorrects : message d'erreur 'Ces identifiants ne correspondent pas'.</w:t>
            </w:r>
          </w:p>
        </w:tc>
      </w:tr>
      <w:tr>
        <w:tc>
          <w:tcPr>
            <w:tcW w:type="dxa" w:w="4320"/>
          </w:tcPr>
          <w:p>
            <w:r>
              <w:rPr>
                <w:color w:val="1E293B"/>
                <w:sz w:val="18"/>
              </w:rPr>
              <w:t>Postcondition</w:t>
            </w:r>
          </w:p>
        </w:tc>
        <w:tc>
          <w:tcPr>
            <w:tcW w:type="dxa" w:w="4320"/>
          </w:tcPr>
          <w:p>
            <w:r>
              <w:rPr>
                <w:color w:val="1E293B"/>
                <w:sz w:val="18"/>
              </w:rPr>
              <w:t>L'utilisateur est authentifie. Une session est creee.</w:t>
            </w:r>
          </w:p>
        </w:tc>
      </w:tr>
    </w:tbl>
    <w:p/>
    <w:p>
      <w:pPr>
        <w:pStyle w:val="Heading2"/>
      </w:pPr>
      <w:r>
        <w:t>2.2. CU02 - Programmer un Match</w:t>
      </w:r>
    </w:p>
    <w:tbl>
      <w:tblPr>
        <w:tblStyle w:val="TableGrid"/>
        <w:tblW w:type="auto" w:w="0"/>
        <w:jc w:val="center"/>
        <w:tblLook w:firstColumn="1" w:firstRow="1" w:lastColumn="0" w:lastRow="0" w:noHBand="0" w:noVBand="1" w:val="04A0"/>
      </w:tblPr>
      <w:tblGrid>
        <w:gridCol w:w="4320"/>
        <w:gridCol w:w="4320"/>
      </w:tblGrid>
      <w:tr>
        <w:tc>
          <w:tcPr>
            <w:tcW w:type="dxa" w:w="4320"/>
            <w:shd w:fill="1A4BAD" w:val="clear"/>
          </w:tcPr>
          <w:p>
            <w:pPr>
              <w:jc w:val="center"/>
            </w:pPr>
            <w:r>
              <w:rPr>
                <w:b/>
                <w:color w:val="FFFFFF"/>
                <w:sz w:val="20"/>
              </w:rPr>
              <w:t>Element</w:t>
            </w:r>
          </w:p>
        </w:tc>
        <w:tc>
          <w:tcPr>
            <w:tcW w:type="dxa" w:w="4320"/>
            <w:shd w:fill="1A4BAD" w:val="clear"/>
          </w:tcPr>
          <w:p>
            <w:pPr>
              <w:jc w:val="center"/>
            </w:pPr>
            <w:r>
              <w:rPr>
                <w:b/>
                <w:color w:val="FFFFFF"/>
                <w:sz w:val="20"/>
              </w:rPr>
              <w:t>Description</w:t>
            </w:r>
          </w:p>
        </w:tc>
      </w:tr>
      <w:tr>
        <w:tc>
          <w:tcPr>
            <w:tcW w:type="dxa" w:w="4320"/>
          </w:tcPr>
          <w:p>
            <w:r>
              <w:rPr>
                <w:color w:val="1E293B"/>
                <w:sz w:val="18"/>
              </w:rPr>
              <w:t>Acteur principal</w:t>
            </w:r>
          </w:p>
        </w:tc>
        <w:tc>
          <w:tcPr>
            <w:tcW w:type="dxa" w:w="4320"/>
          </w:tcPr>
          <w:p>
            <w:r>
              <w:rPr>
                <w:color w:val="1E293B"/>
                <w:sz w:val="18"/>
              </w:rPr>
              <w:t>Administrateur ou Staff</w:t>
            </w:r>
          </w:p>
        </w:tc>
      </w:tr>
      <w:tr>
        <w:tc>
          <w:tcPr>
            <w:tcW w:type="dxa" w:w="4320"/>
            <w:shd w:fill="F1F5F9" w:val="clear"/>
          </w:tcPr>
          <w:p>
            <w:r>
              <w:rPr>
                <w:color w:val="1E293B"/>
                <w:sz w:val="18"/>
              </w:rPr>
              <w:t>Precondition</w:t>
            </w:r>
          </w:p>
        </w:tc>
        <w:tc>
          <w:tcPr>
            <w:tcW w:type="dxa" w:w="4320"/>
            <w:shd w:fill="F1F5F9" w:val="clear"/>
          </w:tcPr>
          <w:p>
            <w:r>
              <w:rPr>
                <w:color w:val="1E293B"/>
                <w:sz w:val="18"/>
              </w:rPr>
              <w:t>L'utilisateur est connecte. Une edition non terminee existe. Au moins deux equipes sont inscrites.</w:t>
            </w:r>
          </w:p>
        </w:tc>
      </w:tr>
      <w:tr>
        <w:tc>
          <w:tcPr>
            <w:tcW w:type="dxa" w:w="4320"/>
          </w:tcPr>
          <w:p>
            <w:r>
              <w:rPr>
                <w:color w:val="1E293B"/>
                <w:sz w:val="18"/>
              </w:rPr>
              <w:t>Scenario nominal</w:t>
            </w:r>
          </w:p>
        </w:tc>
        <w:tc>
          <w:tcPr>
            <w:tcW w:type="dxa" w:w="4320"/>
          </w:tcPr>
          <w:p>
            <w:r>
              <w:rPr>
                <w:color w:val="1E293B"/>
                <w:sz w:val="18"/>
              </w:rPr>
              <w:t>1. L'utilisateur clique sur 'Programmer un match'.</w:t>
              <w:br/>
              <w:t>2. Il selectionne l'edition, la discipline, les deux equipes, la date, le lieu et la phase.</w:t>
              <w:br/>
              <w:t>3. Il clique sur 'Enregistrer'.</w:t>
              <w:br/>
              <w:t>4. Le systeme valide les donnees et cree le match avec statut 'planifie'.</w:t>
              <w:br/>
              <w:t>5. Redirection vers la liste des matchs avec message de succes.</w:t>
            </w:r>
          </w:p>
        </w:tc>
      </w:tr>
      <w:tr>
        <w:tc>
          <w:tcPr>
            <w:tcW w:type="dxa" w:w="4320"/>
            <w:shd w:fill="F1F5F9" w:val="clear"/>
          </w:tcPr>
          <w:p>
            <w:r>
              <w:rPr>
                <w:color w:val="1E293B"/>
                <w:sz w:val="18"/>
              </w:rPr>
              <w:t>Scenario alternatif</w:t>
            </w:r>
          </w:p>
        </w:tc>
        <w:tc>
          <w:tcPr>
            <w:tcW w:type="dxa" w:w="4320"/>
            <w:shd w:fill="F1F5F9" w:val="clear"/>
          </w:tcPr>
          <w:p>
            <w:r>
              <w:rPr>
                <w:color w:val="1E293B"/>
                <w:sz w:val="18"/>
              </w:rPr>
              <w:t>3a. Les deux equipes selectionnees sont identiques : erreur 'different'.</w:t>
              <w:br/>
              <w:t>3b. L'edition est terminee : erreur 'edition terminee'.</w:t>
            </w:r>
          </w:p>
        </w:tc>
      </w:tr>
      <w:tr>
        <w:tc>
          <w:tcPr>
            <w:tcW w:type="dxa" w:w="4320"/>
          </w:tcPr>
          <w:p>
            <w:r>
              <w:rPr>
                <w:color w:val="1E293B"/>
                <w:sz w:val="18"/>
              </w:rPr>
              <w:t>Postcondition</w:t>
            </w:r>
          </w:p>
        </w:tc>
        <w:tc>
          <w:tcPr>
            <w:tcW w:type="dxa" w:w="4320"/>
          </w:tcPr>
          <w:p>
            <w:r>
              <w:rPr>
                <w:color w:val="1E293B"/>
                <w:sz w:val="18"/>
              </w:rPr>
              <w:t>Un nouveau match est cree en base de donnees avec le statut 'planifie'.</w:t>
            </w:r>
          </w:p>
        </w:tc>
      </w:tr>
    </w:tbl>
    <w:p/>
    <w:p>
      <w:pPr>
        <w:pStyle w:val="Heading2"/>
      </w:pPr>
      <w:r>
        <w:t>2.3. CU03 - Saisir un Score</w:t>
      </w:r>
    </w:p>
    <w:tbl>
      <w:tblPr>
        <w:tblStyle w:val="TableGrid"/>
        <w:tblW w:type="auto" w:w="0"/>
        <w:jc w:val="center"/>
        <w:tblLook w:firstColumn="1" w:firstRow="1" w:lastColumn="0" w:lastRow="0" w:noHBand="0" w:noVBand="1" w:val="04A0"/>
      </w:tblPr>
      <w:tblGrid>
        <w:gridCol w:w="4320"/>
        <w:gridCol w:w="4320"/>
      </w:tblGrid>
      <w:tr>
        <w:tc>
          <w:tcPr>
            <w:tcW w:type="dxa" w:w="4320"/>
            <w:shd w:fill="1A4BAD" w:val="clear"/>
          </w:tcPr>
          <w:p>
            <w:pPr>
              <w:jc w:val="center"/>
            </w:pPr>
            <w:r>
              <w:rPr>
                <w:b/>
                <w:color w:val="FFFFFF"/>
                <w:sz w:val="20"/>
              </w:rPr>
              <w:t>Element</w:t>
            </w:r>
          </w:p>
        </w:tc>
        <w:tc>
          <w:tcPr>
            <w:tcW w:type="dxa" w:w="4320"/>
            <w:shd w:fill="1A4BAD" w:val="clear"/>
          </w:tcPr>
          <w:p>
            <w:pPr>
              <w:jc w:val="center"/>
            </w:pPr>
            <w:r>
              <w:rPr>
                <w:b/>
                <w:color w:val="FFFFFF"/>
                <w:sz w:val="20"/>
              </w:rPr>
              <w:t>Description</w:t>
            </w:r>
          </w:p>
        </w:tc>
      </w:tr>
      <w:tr>
        <w:tc>
          <w:tcPr>
            <w:tcW w:type="dxa" w:w="4320"/>
          </w:tcPr>
          <w:p>
            <w:r>
              <w:rPr>
                <w:color w:val="1E293B"/>
                <w:sz w:val="18"/>
              </w:rPr>
              <w:t>Acteur principal</w:t>
            </w:r>
          </w:p>
        </w:tc>
        <w:tc>
          <w:tcPr>
            <w:tcW w:type="dxa" w:w="4320"/>
          </w:tcPr>
          <w:p>
            <w:r>
              <w:rPr>
                <w:color w:val="1E293B"/>
                <w:sz w:val="18"/>
              </w:rPr>
              <w:t>Administrateur ou Staff</w:t>
            </w:r>
          </w:p>
        </w:tc>
      </w:tr>
      <w:tr>
        <w:tc>
          <w:tcPr>
            <w:tcW w:type="dxa" w:w="4320"/>
            <w:shd w:fill="F1F5F9" w:val="clear"/>
          </w:tcPr>
          <w:p>
            <w:r>
              <w:rPr>
                <w:color w:val="1E293B"/>
                <w:sz w:val="18"/>
              </w:rPr>
              <w:t>Precondition</w:t>
            </w:r>
          </w:p>
        </w:tc>
        <w:tc>
          <w:tcPr>
            <w:tcW w:type="dxa" w:w="4320"/>
            <w:shd w:fill="F1F5F9" w:val="clear"/>
          </w:tcPr>
          <w:p>
            <w:r>
              <w:rPr>
                <w:color w:val="1E293B"/>
                <w:sz w:val="18"/>
              </w:rPr>
              <w:t>Le match existe avec le statut 'planifie'. L'utilisateur est connecte avec le role admin ou staff.</w:t>
            </w:r>
          </w:p>
        </w:tc>
      </w:tr>
      <w:tr>
        <w:tc>
          <w:tcPr>
            <w:tcW w:type="dxa" w:w="4320"/>
          </w:tcPr>
          <w:p>
            <w:r>
              <w:rPr>
                <w:color w:val="1E293B"/>
                <w:sz w:val="18"/>
              </w:rPr>
              <w:t>Scenario nominal</w:t>
            </w:r>
          </w:p>
        </w:tc>
        <w:tc>
          <w:tcPr>
            <w:tcW w:type="dxa" w:w="4320"/>
          </w:tcPr>
          <w:p>
            <w:r>
              <w:rPr>
                <w:color w:val="1E293B"/>
                <w:sz w:val="18"/>
              </w:rPr>
              <w:t>1. L'utilisateur accede a la fiche du match planifie.</w:t>
              <w:br/>
              <w:t>2. Le formulaire de saisie du score s'affiche.</w:t>
              <w:br/>
              <w:t>3. Il saisit le score de chaque equipe.</w:t>
              <w:br/>
              <w:t>4. Il ajoute les buteurs avec le nombre de buts pour chaque joueur.</w:t>
              <w:br/>
              <w:t>5. Il clique sur 'Enregistrer le resultat final'.</w:t>
              <w:br/>
              <w:t>6. Le systeme enregistre le score, stocke les buteurs en JSON, incremente les buts des joueurs et passe le statut a 'joue'.</w:t>
            </w:r>
          </w:p>
        </w:tc>
      </w:tr>
      <w:tr>
        <w:tc>
          <w:tcPr>
            <w:tcW w:type="dxa" w:w="4320"/>
            <w:shd w:fill="F1F5F9" w:val="clear"/>
          </w:tcPr>
          <w:p>
            <w:r>
              <w:rPr>
                <w:color w:val="1E293B"/>
                <w:sz w:val="18"/>
              </w:rPr>
              <w:t>Scenario alternatif</w:t>
            </w:r>
          </w:p>
        </w:tc>
        <w:tc>
          <w:tcPr>
            <w:tcW w:type="dxa" w:w="4320"/>
            <w:shd w:fill="F1F5F9" w:val="clear"/>
          </w:tcPr>
          <w:p>
            <w:r>
              <w:rPr>
                <w:color w:val="1E293B"/>
                <w:sz w:val="18"/>
              </w:rPr>
              <w:t>5a. Un joueur inexistant est selectionne : erreur de validation.</w:t>
            </w:r>
          </w:p>
        </w:tc>
      </w:tr>
      <w:tr>
        <w:tc>
          <w:tcPr>
            <w:tcW w:type="dxa" w:w="4320"/>
          </w:tcPr>
          <w:p>
            <w:r>
              <w:rPr>
                <w:color w:val="1E293B"/>
                <w:sz w:val="18"/>
              </w:rPr>
              <w:t>Postcondition</w:t>
            </w:r>
          </w:p>
        </w:tc>
        <w:tc>
          <w:tcPr>
            <w:tcW w:type="dxa" w:w="4320"/>
          </w:tcPr>
          <w:p>
            <w:r>
              <w:rPr>
                <w:color w:val="1E293B"/>
                <w:sz w:val="18"/>
              </w:rPr>
              <w:t>Le match passe au statut 'joue'. Les classements sont recalcules. Les compteurs de buts des joueurs sont mis a jour.</w:t>
            </w:r>
          </w:p>
        </w:tc>
      </w:tr>
    </w:tbl>
    <w:p/>
    <w:p>
      <w:pPr>
        <w:pStyle w:val="Heading2"/>
      </w:pPr>
      <w:r>
        <w:t>2.4. CU04 - Consulter le Classement</w:t>
      </w:r>
    </w:p>
    <w:tbl>
      <w:tblPr>
        <w:tblStyle w:val="TableGrid"/>
        <w:tblW w:type="auto" w:w="0"/>
        <w:jc w:val="center"/>
        <w:tblLook w:firstColumn="1" w:firstRow="1" w:lastColumn="0" w:lastRow="0" w:noHBand="0" w:noVBand="1" w:val="04A0"/>
      </w:tblPr>
      <w:tblGrid>
        <w:gridCol w:w="4320"/>
        <w:gridCol w:w="4320"/>
      </w:tblGrid>
      <w:tr>
        <w:tc>
          <w:tcPr>
            <w:tcW w:type="dxa" w:w="4320"/>
            <w:shd w:fill="1A4BAD" w:val="clear"/>
          </w:tcPr>
          <w:p>
            <w:pPr>
              <w:jc w:val="center"/>
            </w:pPr>
            <w:r>
              <w:rPr>
                <w:b/>
                <w:color w:val="FFFFFF"/>
                <w:sz w:val="20"/>
              </w:rPr>
              <w:t>Element</w:t>
            </w:r>
          </w:p>
        </w:tc>
        <w:tc>
          <w:tcPr>
            <w:tcW w:type="dxa" w:w="4320"/>
            <w:shd w:fill="1A4BAD" w:val="clear"/>
          </w:tcPr>
          <w:p>
            <w:pPr>
              <w:jc w:val="center"/>
            </w:pPr>
            <w:r>
              <w:rPr>
                <w:b/>
                <w:color w:val="FFFFFF"/>
                <w:sz w:val="20"/>
              </w:rPr>
              <w:t>Description</w:t>
            </w:r>
          </w:p>
        </w:tc>
      </w:tr>
      <w:tr>
        <w:tc>
          <w:tcPr>
            <w:tcW w:type="dxa" w:w="4320"/>
          </w:tcPr>
          <w:p>
            <w:r>
              <w:rPr>
                <w:color w:val="1E293B"/>
                <w:sz w:val="18"/>
              </w:rPr>
              <w:t>Acteur principal</w:t>
            </w:r>
          </w:p>
        </w:tc>
        <w:tc>
          <w:tcPr>
            <w:tcW w:type="dxa" w:w="4320"/>
          </w:tcPr>
          <w:p>
            <w:r>
              <w:rPr>
                <w:color w:val="1E293B"/>
                <w:sz w:val="18"/>
              </w:rPr>
              <w:t>Tout utilisateur connecte</w:t>
            </w:r>
          </w:p>
        </w:tc>
      </w:tr>
      <w:tr>
        <w:tc>
          <w:tcPr>
            <w:tcW w:type="dxa" w:w="4320"/>
            <w:shd w:fill="F1F5F9" w:val="clear"/>
          </w:tcPr>
          <w:p>
            <w:r>
              <w:rPr>
                <w:color w:val="1E293B"/>
                <w:sz w:val="18"/>
              </w:rPr>
              <w:t>Precondition</w:t>
            </w:r>
          </w:p>
        </w:tc>
        <w:tc>
          <w:tcPr>
            <w:tcW w:type="dxa" w:w="4320"/>
            <w:shd w:fill="F1F5F9" w:val="clear"/>
          </w:tcPr>
          <w:p>
            <w:r>
              <w:rPr>
                <w:color w:val="1E293B"/>
                <w:sz w:val="18"/>
              </w:rPr>
              <w:t>L'utilisateur est connecte. Une edition est selectionnee.</w:t>
            </w:r>
          </w:p>
        </w:tc>
      </w:tr>
      <w:tr>
        <w:tc>
          <w:tcPr>
            <w:tcW w:type="dxa" w:w="4320"/>
          </w:tcPr>
          <w:p>
            <w:r>
              <w:rPr>
                <w:color w:val="1E293B"/>
                <w:sz w:val="18"/>
              </w:rPr>
              <w:t>Scenario nominal</w:t>
            </w:r>
          </w:p>
        </w:tc>
        <w:tc>
          <w:tcPr>
            <w:tcW w:type="dxa" w:w="4320"/>
          </w:tcPr>
          <w:p>
            <w:r>
              <w:rPr>
                <w:color w:val="1E293B"/>
                <w:sz w:val="18"/>
              </w:rPr>
              <w:t>1. L'utilisateur clique sur 'Classements' dans le menu.</w:t>
              <w:br/>
              <w:t>2. Il selectionne une discipline dans le menu deroulant.</w:t>
              <w:br/>
              <w:t>3. Le tableau de classement s'affiche avec toutes les equipes de cette discipline triees par points.</w:t>
              <w:br/>
              <w:t>4. En dessous, le top 10 des meilleurs buteurs est affiche.</w:t>
            </w:r>
          </w:p>
        </w:tc>
      </w:tr>
      <w:tr>
        <w:tc>
          <w:tcPr>
            <w:tcW w:type="dxa" w:w="4320"/>
            <w:shd w:fill="F1F5F9" w:val="clear"/>
          </w:tcPr>
          <w:p>
            <w:r>
              <w:rPr>
                <w:color w:val="1E293B"/>
                <w:sz w:val="18"/>
              </w:rPr>
              <w:t>Postcondition</w:t>
            </w:r>
          </w:p>
        </w:tc>
        <w:tc>
          <w:tcPr>
            <w:tcW w:type="dxa" w:w="4320"/>
            <w:shd w:fill="F1F5F9" w:val="clear"/>
          </w:tcPr>
          <w:p>
            <w:r>
              <w:rPr>
                <w:color w:val="1E293B"/>
                <w:sz w:val="18"/>
              </w:rPr>
              <w:t>Les donnees sont affichees en temps reel (pas de cache).</w:t>
            </w:r>
          </w:p>
        </w:tc>
      </w:tr>
    </w:tbl>
    <w:p/>
    <w:p>
      <w:pPr>
        <w:pStyle w:val="Heading2"/>
      </w:pPr>
      <w:r>
        <w:t>2.5. CU05 - Gerer les Comptes Utilisateurs</w:t>
      </w:r>
    </w:p>
    <w:tbl>
      <w:tblPr>
        <w:tblStyle w:val="TableGrid"/>
        <w:tblW w:type="auto" w:w="0"/>
        <w:jc w:val="center"/>
        <w:tblLook w:firstColumn="1" w:firstRow="1" w:lastColumn="0" w:lastRow="0" w:noHBand="0" w:noVBand="1" w:val="04A0"/>
      </w:tblPr>
      <w:tblGrid>
        <w:gridCol w:w="4320"/>
        <w:gridCol w:w="4320"/>
      </w:tblGrid>
      <w:tr>
        <w:tc>
          <w:tcPr>
            <w:tcW w:type="dxa" w:w="4320"/>
            <w:shd w:fill="1A4BAD" w:val="clear"/>
          </w:tcPr>
          <w:p>
            <w:pPr>
              <w:jc w:val="center"/>
            </w:pPr>
            <w:r>
              <w:rPr>
                <w:b/>
                <w:color w:val="FFFFFF"/>
                <w:sz w:val="20"/>
              </w:rPr>
              <w:t>Element</w:t>
            </w:r>
          </w:p>
        </w:tc>
        <w:tc>
          <w:tcPr>
            <w:tcW w:type="dxa" w:w="4320"/>
            <w:shd w:fill="1A4BAD" w:val="clear"/>
          </w:tcPr>
          <w:p>
            <w:pPr>
              <w:jc w:val="center"/>
            </w:pPr>
            <w:r>
              <w:rPr>
                <w:b/>
                <w:color w:val="FFFFFF"/>
                <w:sz w:val="20"/>
              </w:rPr>
              <w:t>Description</w:t>
            </w:r>
          </w:p>
        </w:tc>
      </w:tr>
      <w:tr>
        <w:tc>
          <w:tcPr>
            <w:tcW w:type="dxa" w:w="4320"/>
          </w:tcPr>
          <w:p>
            <w:r>
              <w:rPr>
                <w:color w:val="1E293B"/>
                <w:sz w:val="18"/>
              </w:rPr>
              <w:t>Acteur principal</w:t>
            </w:r>
          </w:p>
        </w:tc>
        <w:tc>
          <w:tcPr>
            <w:tcW w:type="dxa" w:w="4320"/>
          </w:tcPr>
          <w:p>
            <w:r>
              <w:rPr>
                <w:color w:val="1E293B"/>
                <w:sz w:val="18"/>
              </w:rPr>
              <w:t>Administrateur uniquement</w:t>
            </w:r>
          </w:p>
        </w:tc>
      </w:tr>
      <w:tr>
        <w:tc>
          <w:tcPr>
            <w:tcW w:type="dxa" w:w="4320"/>
            <w:shd w:fill="F1F5F9" w:val="clear"/>
          </w:tcPr>
          <w:p>
            <w:r>
              <w:rPr>
                <w:color w:val="1E293B"/>
                <w:sz w:val="18"/>
              </w:rPr>
              <w:t>Precondition</w:t>
            </w:r>
          </w:p>
        </w:tc>
        <w:tc>
          <w:tcPr>
            <w:tcW w:type="dxa" w:w="4320"/>
            <w:shd w:fill="F1F5F9" w:val="clear"/>
          </w:tcPr>
          <w:p>
            <w:r>
              <w:rPr>
                <w:color w:val="1E293B"/>
                <w:sz w:val="18"/>
              </w:rPr>
              <w:t>L'utilisateur est connecte avec le role 'admin'.</w:t>
            </w:r>
          </w:p>
        </w:tc>
      </w:tr>
      <w:tr>
        <w:tc>
          <w:tcPr>
            <w:tcW w:type="dxa" w:w="4320"/>
          </w:tcPr>
          <w:p>
            <w:r>
              <w:rPr>
                <w:color w:val="1E293B"/>
                <w:sz w:val="18"/>
              </w:rPr>
              <w:t>Scenario nominal</w:t>
            </w:r>
          </w:p>
        </w:tc>
        <w:tc>
          <w:tcPr>
            <w:tcW w:type="dxa" w:w="4320"/>
          </w:tcPr>
          <w:p>
            <w:r>
              <w:rPr>
                <w:color w:val="1E293B"/>
                <w:sz w:val="18"/>
              </w:rPr>
              <w:t>1. L'administrateur accede a 'Gestion Staff'.</w:t>
              <w:br/>
              <w:t>2. Il voit la liste de tous les utilisateurs.</w:t>
              <w:br/>
              <w:t>3. Il clique sur '+ Nouveau Utilisateur'.</w:t>
              <w:br/>
              <w:t>4. Il remplit le formulaire (nom, email, mot de passe, role).</w:t>
              <w:br/>
              <w:t>5. Il clique sur 'Creer le compte'.</w:t>
              <w:br/>
              <w:t>6. Le compte est cree et apparait dans la liste.</w:t>
            </w:r>
          </w:p>
        </w:tc>
      </w:tr>
      <w:tr>
        <w:tc>
          <w:tcPr>
            <w:tcW w:type="dxa" w:w="4320"/>
            <w:shd w:fill="F1F5F9" w:val="clear"/>
          </w:tcPr>
          <w:p>
            <w:r>
              <w:rPr>
                <w:color w:val="1E293B"/>
                <w:sz w:val="18"/>
              </w:rPr>
              <w:t>Scenario alternatif</w:t>
            </w:r>
          </w:p>
        </w:tc>
        <w:tc>
          <w:tcPr>
            <w:tcW w:type="dxa" w:w="4320"/>
            <w:shd w:fill="F1F5F9" w:val="clear"/>
          </w:tcPr>
          <w:p>
            <w:r>
              <w:rPr>
                <w:color w:val="1E293B"/>
                <w:sz w:val="18"/>
              </w:rPr>
              <w:t>4a. L'email existe deja : erreur 'L'email a deja ete pris'.</w:t>
            </w:r>
          </w:p>
        </w:tc>
      </w:tr>
      <w:tr>
        <w:tc>
          <w:tcPr>
            <w:tcW w:type="dxa" w:w="4320"/>
          </w:tcPr>
          <w:p>
            <w:r>
              <w:rPr>
                <w:color w:val="1E293B"/>
                <w:sz w:val="18"/>
              </w:rPr>
              <w:t>Postcondition</w:t>
            </w:r>
          </w:p>
        </w:tc>
        <w:tc>
          <w:tcPr>
            <w:tcW w:type="dxa" w:w="4320"/>
          </w:tcPr>
          <w:p>
            <w:r>
              <w:rPr>
                <w:color w:val="1E293B"/>
                <w:sz w:val="18"/>
              </w:rPr>
              <w:t>Un nouveau compte utilisateur est cree avec le role attribue.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4BAD"/>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85AB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293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