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p>
    <w:p>
      <w:pPr>
        <w:spacing w:after="120"/>
      </w:pPr>
    </w:p>
    <w:p>
      <w:pPr>
        <w:spacing w:after="120"/>
      </w:pPr>
    </w:p>
    <w:p>
      <w:pPr>
        <w:spacing w:after="120"/>
      </w:pPr>
    </w:p>
    <w:p>
      <w:pPr>
        <w:spacing w:after="120"/>
      </w:pPr>
    </w:p>
    <w:p>
      <w:pPr>
        <w:spacing w:after="120"/>
      </w:pPr>
    </w:p>
    <w:p>
      <w:pPr>
        <w:spacing w:after="120"/>
        <w:jc w:val="center"/>
      </w:pPr>
      <w:r>
        <w:rPr>
          <w:rFonts w:ascii="Malgun Gothic" w:cs="Malgun Gothic" w:eastAsia="Malgun Gothic" w:hAnsi="Malgun Gothic"/>
          <w:color w:val="595959"/>
          <w:sz w:val="28"/>
          <w:szCs w:val="28"/>
        </w:rPr>
        <w:t xml:space="preserve">AI 가속기</w:t>
      </w:r>
    </w:p>
    <w:p>
      <w:pPr>
        <w:spacing w:after="100"/>
        <w:jc w:val="center"/>
      </w:pPr>
      <w:r>
        <w:rPr>
          <w:rFonts w:ascii="Malgun Gothic" w:cs="Malgun Gothic" w:eastAsia="Malgun Gothic" w:hAnsi="Malgun Gothic"/>
          <w:b/>
          <w:bCs/>
          <w:sz w:val="44"/>
          <w:szCs w:val="44"/>
        </w:rPr>
        <w:t xml:space="preserve">기말 프로젝트 보고서</w:t>
      </w:r>
    </w:p>
    <w:p>
      <w:pPr>
        <w:pBdr>
          <w:top w:val="single" w:color="1F3864" w:sz="6" w:space="6"/>
          <w:bottom w:val="single" w:color="1F3864" w:sz="6" w:space="6"/>
        </w:pBdr>
        <w:spacing w:after="80" w:before="100"/>
        <w:jc w:val="center"/>
      </w:pPr>
      <w:r>
        <w:rPr>
          <w:rFonts w:ascii="Malgun Gothic" w:cs="Malgun Gothic" w:eastAsia="Malgun Gothic" w:hAnsi="Malgun Gothic"/>
          <w:color w:val="404040"/>
          <w:sz w:val="24"/>
          <w:szCs w:val="24"/>
        </w:rPr>
        <w:t xml:space="preserve">손글씨 동영상 YOLO 검출 및 MNIST cuDNN 인식 파이프라인 구현</w:t>
      </w:r>
    </w:p>
    <w:p>
      <w:pPr>
        <w:spacing w:after="120"/>
      </w:pPr>
    </w:p>
    <w:p>
      <w:pPr>
        <w:spacing w:after="120"/>
      </w:pPr>
    </w:p>
    <w:p>
      <w:pPr>
        <w:spacing w:after="120"/>
      </w:pPr>
    </w:p>
    <w:p>
      <w:pPr>
        <w:spacing w:after="120"/>
      </w:pPr>
    </w:p>
    <w:p>
      <w:pPr>
        <w:spacing w:after="120"/>
      </w:pPr>
    </w:p>
    <w:p>
      <w:pPr>
        <w:spacing w:after="120"/>
      </w:pPr>
    </w:p>
    <w:p>
      <w:pPr>
        <w:spacing w:after="80"/>
        <w:jc w:val="center"/>
      </w:pPr>
      <w:r>
        <w:rPr>
          <w:rFonts w:ascii="Malgun Gothic" w:cs="Malgun Gothic" w:eastAsia="Malgun Gothic" w:hAnsi="Malgun Gothic"/>
          <w:b/>
          <w:bCs/>
          <w:color w:val="1F3864"/>
          <w:sz w:val="22"/>
          <w:szCs w:val="22"/>
        </w:rPr>
        <w:t xml:space="preserve">학    부  </w:t>
      </w:r>
      <w:r>
        <w:rPr>
          <w:rFonts w:ascii="Malgun Gothic" w:cs="Malgun Gothic" w:eastAsia="Malgun Gothic" w:hAnsi="Malgun Gothic"/>
          <w:sz w:val="22"/>
          <w:szCs w:val="22"/>
        </w:rPr>
        <w:t xml:space="preserve">AI소프트웨어학부</w:t>
      </w:r>
    </w:p>
    <w:p>
      <w:pPr>
        <w:spacing w:after="80"/>
        <w:jc w:val="center"/>
      </w:pPr>
      <w:r>
        <w:rPr>
          <w:rFonts w:ascii="Malgun Gothic" w:cs="Malgun Gothic" w:eastAsia="Malgun Gothic" w:hAnsi="Malgun Gothic"/>
          <w:b/>
          <w:bCs/>
          <w:color w:val="1F3864"/>
          <w:sz w:val="22"/>
          <w:szCs w:val="22"/>
        </w:rPr>
        <w:t xml:space="preserve">팀    원  </w:t>
      </w:r>
      <w:r>
        <w:rPr>
          <w:rFonts w:ascii="Malgun Gothic" w:cs="Malgun Gothic" w:eastAsia="Malgun Gothic" w:hAnsi="Malgun Gothic"/>
          <w:sz w:val="22"/>
          <w:szCs w:val="22"/>
        </w:rPr>
        <w:t xml:space="preserve">백종윤, 최종윤</w:t>
      </w:r>
    </w:p>
    <w:p>
      <w:pPr>
        <w:spacing w:after="120"/>
      </w:pPr>
    </w:p>
    <w:p>
      <w:pPr>
        <w:spacing w:after="120"/>
      </w:pPr>
    </w:p>
    <w:p>
      <w:pPr>
        <w:spacing w:after="120"/>
      </w:pPr>
    </w:p>
    <w:p>
      <w:pPr>
        <w:spacing w:after="120"/>
      </w:pPr>
    </w:p>
    <w:p>
      <w:pPr>
        <w:spacing w:after="120"/>
      </w:pPr>
    </w:p>
    <w:p>
      <w:pPr>
        <w:spacing w:after="120"/>
      </w:pPr>
    </w:p>
    <w:p>
      <w:pPr>
        <w:spacing w:after="60"/>
        <w:jc w:val="center"/>
      </w:pPr>
      <w:r>
        <w:rPr>
          <w:rFonts w:ascii="Malgun Gothic" w:cs="Malgun Gothic" w:eastAsia="Malgun Gothic" w:hAnsi="Malgun Gothic"/>
          <w:b/>
          <w:bCs/>
          <w:color w:val="595959"/>
          <w:sz w:val="18"/>
          <w:szCs w:val="18"/>
        </w:rPr>
        <w:t xml:space="preserve">학습 환경  </w:t>
      </w:r>
      <w:r>
        <w:rPr>
          <w:rFonts w:ascii="Malgun Gothic" w:cs="Malgun Gothic" w:eastAsia="Malgun Gothic" w:hAnsi="Malgun Gothic"/>
          <w:color w:val="595959"/>
          <w:sz w:val="18"/>
          <w:szCs w:val="18"/>
        </w:rPr>
        <w:t xml:space="preserve">Ryzen 7950X3D · MSI RTX 4090 · ASRock X670E Taichi · G.Skill 32GB×2</w:t>
      </w:r>
    </w:p>
    <w:p>
      <w:pPr>
        <w:spacing w:after="60"/>
        <w:jc w:val="center"/>
      </w:pPr>
      <w:r>
        <w:rPr>
          <w:rFonts w:ascii="Malgun Gothic" w:cs="Malgun Gothic" w:eastAsia="Malgun Gothic" w:hAnsi="Malgun Gothic"/>
          <w:b/>
          <w:bCs/>
          <w:color w:val="595959"/>
          <w:sz w:val="18"/>
          <w:szCs w:val="18"/>
        </w:rPr>
        <w:t xml:space="preserve">테스트 환경  </w:t>
      </w:r>
      <w:r>
        <w:rPr>
          <w:rFonts w:ascii="Malgun Gothic" w:cs="Malgun Gothic" w:eastAsia="Malgun Gothic" w:hAnsi="Malgun Gothic"/>
          <w:color w:val="595959"/>
          <w:sz w:val="18"/>
          <w:szCs w:val="18"/>
        </w:rPr>
        <w:t xml:space="preserve">NVIDIA Jetson Orin Nano (JetPack 6.2, CUDA 12.6, cuDNN 9.3)</w:t>
      </w:r>
    </w:p>
    <w:p>
      <w:r>
        <w:br w:type="page"/>
      </w:r>
    </w:p>
    <w:p>
      <w:pPr>
        <w:pStyle w:val="Heading1"/>
        <w:pBdr>
          <w:bottom w:val="single" w:color="1F3864" w:sz="4" w:space="4"/>
        </w:pBdr>
        <w:spacing w:after="160" w:before="320"/>
      </w:pPr>
      <w:r>
        <w:rPr>
          <w:rFonts w:ascii="Malgun Gothic" w:cs="Malgun Gothic" w:eastAsia="Malgun Gothic" w:hAnsi="Malgun Gothic"/>
          <w:b/>
          <w:bCs/>
          <w:sz w:val="27"/>
          <w:szCs w:val="27"/>
        </w:rPr>
        <w:t xml:space="preserve">1. 프로젝트 개요 및 접근 방법</w:t>
      </w:r>
    </w:p>
    <w:p>
      <w:pPr>
        <w:spacing w:after="180" w:line="312"/>
        <w:jc w:val="both"/>
      </w:pPr>
      <w:r>
        <w:rPr>
          <w:rFonts w:ascii="Malgun Gothic" w:cs="Malgun Gothic" w:eastAsia="Malgun Gothic" w:hAnsi="Malgun Gothic"/>
          <w:sz w:val="21"/>
          <w:szCs w:val="21"/>
        </w:rPr>
        <w:t xml:space="preserve">본 프로젝트의 목표는 손글씨 숫자가 담긴 동영상을 입력받아, 영상에 등장하는 각 숫자를 정확히 한 번씩만 28×28 PGM 이미지로 저장하고, 이를 cuDNN 기반 MNIST 예제(mnistCUDNN)로 분류하는 파이프라인을 구현하는 것이다. 기존 예제가 인식하던 1·3·5의 성능을 유지하면서 6·8 인식을 새로 추가하는 것을 핵심 요구사항으로 한다. 단, MNIST 추론 함수의 실행 순서는 변경하지 않으며, 내부 최적화와 가중치 교체만 허용된다.</w:t>
      </w:r>
    </w:p>
    <w:p>
      <w:pPr>
        <w:spacing w:after="180" w:line="312"/>
        <w:jc w:val="left"/>
      </w:pPr>
      <w:r>
        <w:rPr>
          <w:rFonts w:ascii="Malgun Gothic" w:cs="Malgun Gothic" w:eastAsia="Malgun Gothic" w:hAnsi="Malgun Gothic"/>
          <w:b/>
          <w:bCs/>
          <w:sz w:val="21"/>
          <w:szCs w:val="21"/>
        </w:rPr>
        <w:t xml:space="preserve">개발 환경 분리: </w:t>
      </w:r>
      <w:r>
        <w:rPr>
          <w:rFonts w:ascii="Malgun Gothic" w:cs="Malgun Gothic" w:eastAsia="Malgun Gothic" w:hAnsi="Malgun Gothic"/>
          <w:sz w:val="21"/>
          <w:szCs w:val="21"/>
        </w:rPr>
        <w:t xml:space="preserve">LeNet 및 YOLO 모델 학습은 고성능 데스크톱(Ryzen 7950X3D, MSI RTX 4090, ASRock X670E Taichi, G.Skill 32GB×2)에서 수행하고, 실제 추론 및 최종 시연은 NVIDIA Jetson Orin Nano(JetPack 6.2, CUDA 12.6, cuDNN 9.3) 임베디드 보드에서 진행했다. 학습은 GPU 연산량이 크므로 데스크톱에서, 배포·추론은 목표 하드웨어인 Jetson 보드에서 수행하는 표준적인 엣지 AI 워크플로를 따랐다. mnistCUDNN 바이너리는 아키텍처 종속적이므로(보드 aarch64) 보드에서 직접 빌드하였다.</w:t>
      </w:r>
    </w:p>
    <w:p>
      <w:pPr>
        <w:pStyle w:val="Heading2"/>
        <w:spacing w:after="110" w:before="240"/>
      </w:pPr>
      <w:r>
        <w:rPr>
          <w:rFonts w:ascii="Malgun Gothic" w:cs="Malgun Gothic" w:eastAsia="Malgun Gothic" w:hAnsi="Malgun Gothic"/>
          <w:b/>
          <w:bCs/>
          <w:color w:val="1F3864"/>
          <w:sz w:val="23"/>
          <w:szCs w:val="23"/>
        </w:rPr>
        <w:t xml:space="preserve">1.1 전체 파이프라인 구조</w:t>
      </w:r>
    </w:p>
    <w:p>
      <w:pPr>
        <w:spacing w:after="120" w:line="312"/>
        <w:jc w:val="center"/>
      </w:pPr>
      <w:r>
        <w:rPr>
          <w:rFonts w:ascii="Malgun Gothic" w:cs="Malgun Gothic" w:eastAsia="Malgun Gothic" w:hAnsi="Malgun Gothic"/>
          <w:b/>
          <w:bCs/>
          <w:sz w:val="21"/>
          <w:szCs w:val="21"/>
        </w:rPr>
        <w:t xml:space="preserve">동영상 → YOLO 검출 → 디바운싱(등장당 1개) → 28×28 PGM 저장 → MNIST(cuDNN) 분류 → 결과 출력</w:t>
      </w:r>
    </w:p>
    <w:p>
      <w:pPr>
        <w:spacing w:after="180" w:line="312"/>
        <w:jc w:val="both"/>
      </w:pPr>
      <w:r>
        <w:rPr>
          <w:rFonts w:ascii="Malgun Gothic" w:cs="Malgun Gothic" w:eastAsia="Malgun Gothic" w:hAnsi="Malgun Gothic"/>
          <w:sz w:val="21"/>
          <w:szCs w:val="21"/>
        </w:rPr>
        <w:t xml:space="preserve">파이프라인은 두 단계로 분리된다. 첫 단계는 Python에서 YOLO로 각 프레임의 손글씨 위치를 검출하고, 디바운싱 로직으로 숫자 한 번의 등장당 가장 선명한 프레임 하나만 골라 PGM으로 저장한다. 둘째 단계는 C/C++로 작성된 mnistCUDNN이 저장된 PGM들을 순서대로 읽어 LeNet 구조로 분류한다.</w:t>
      </w:r>
    </w:p>
    <w:p>
      <w:pPr>
        <w:pStyle w:val="Heading2"/>
        <w:spacing w:after="110" w:before="240"/>
      </w:pPr>
      <w:r>
        <w:rPr>
          <w:rFonts w:ascii="Malgun Gothic" w:cs="Malgun Gothic" w:eastAsia="Malgun Gothic" w:hAnsi="Malgun Gothic"/>
          <w:b/>
          <w:bCs/>
          <w:color w:val="1F3864"/>
          <w:sz w:val="23"/>
          <w:szCs w:val="23"/>
        </w:rPr>
        <w:t xml:space="preserve">1.2 역할 분담: 검출과 분류의 분리</w:t>
      </w:r>
    </w:p>
    <w:p>
      <w:pPr>
        <w:spacing w:after="180" w:line="312"/>
        <w:jc w:val="both"/>
      </w:pPr>
      <w:r>
        <w:rPr>
          <w:rFonts w:ascii="Malgun Gothic" w:cs="Malgun Gothic" w:eastAsia="Malgun Gothic" w:hAnsi="Malgun Gothic"/>
          <w:sz w:val="21"/>
          <w:szCs w:val="21"/>
        </w:rPr>
        <w:t xml:space="preserve">핵심 설계 결정은 YOLO를 1클래스("digit") 검출기로 학습시킨 것이다. YOLO는 "숫자가 어디에 있는가"(위치)만 담당하고, "무슨 숫자인가"(판별)는 MNIST가 전담한다. 이 분리에는 세 가지 이점이 있다.</w:t>
      </w:r>
    </w:p>
    <w:p>
      <w:pPr>
        <w:pStyle w:val="ListParagraph"/>
        <w:numPr>
          <w:ilvl w:val="0"/>
          <w:numId w:val="2"/>
        </w:numPr>
        <w:spacing w:after="110" w:line="312"/>
        <w:jc w:val="both"/>
      </w:pPr>
      <w:r>
        <w:rPr>
          <w:rFonts w:ascii="Malgun Gothic" w:cs="Malgun Gothic" w:eastAsia="Malgun Gothic" w:hAnsi="Malgun Gothic"/>
          <w:sz w:val="21"/>
          <w:szCs w:val="21"/>
        </w:rPr>
        <w:t xml:space="preserve">라벨링 부담 최소화: 숫자 종류를 구분하지 않으므로 위치 박스만 있으면 되어, 검증된 OpenCV 검출 결과를 그대로 YOLO 학습 라벨로 자동 생성(auto-labeling)할 수 있어 수작업 라벨링이 0건이었다.</w:t>
      </w:r>
    </w:p>
    <w:p>
      <w:pPr>
        <w:pStyle w:val="ListParagraph"/>
        <w:numPr>
          <w:ilvl w:val="0"/>
          <w:numId w:val="2"/>
        </w:numPr>
        <w:spacing w:after="110" w:line="312"/>
        <w:jc w:val="both"/>
      </w:pPr>
      <w:r>
        <w:rPr>
          <w:rFonts w:ascii="Malgun Gothic" w:cs="Malgun Gothic" w:eastAsia="Malgun Gothic" w:hAnsi="Malgun Gothic"/>
          <w:sz w:val="21"/>
          <w:szCs w:val="21"/>
        </w:rPr>
        <w:t xml:space="preserve">학습 효율: 단일 클래스라 적은 데이터로도 빠르게 수렴(검증 mAP50 = 0.995)했다.</w:t>
      </w:r>
    </w:p>
    <w:p>
      <w:pPr>
        <w:pStyle w:val="ListParagraph"/>
        <w:numPr>
          <w:ilvl w:val="0"/>
          <w:numId w:val="2"/>
        </w:numPr>
        <w:spacing w:after="110" w:line="312"/>
        <w:jc w:val="both"/>
      </w:pPr>
      <w:r>
        <w:rPr>
          <w:rFonts w:ascii="Malgun Gothic" w:cs="Malgun Gothic" w:eastAsia="Malgun Gothic" w:hAnsi="Malgun Gothic"/>
          <w:sz w:val="21"/>
          <w:szCs w:val="21"/>
        </w:rPr>
        <w:t xml:space="preserve">역할 명확성: 숫자 판별이라는 본질적 분류 문제는 이미 검증된 MNIST 모델에 맡겨, 두 모듈의 책임이 분리되고 디버깅이 단순해졌다.</w:t>
      </w:r>
    </w:p>
    <w:p>
      <w:pPr>
        <w:pStyle w:val="Heading1"/>
        <w:pBdr>
          <w:bottom w:val="single" w:color="1F3864" w:sz="4" w:space="4"/>
        </w:pBdr>
        <w:spacing w:after="160" w:before="320"/>
      </w:pPr>
      <w:r>
        <w:rPr>
          <w:rFonts w:ascii="Malgun Gothic" w:cs="Malgun Gothic" w:eastAsia="Malgun Gothic" w:hAnsi="Malgun Gothic"/>
          <w:b/>
          <w:bCs/>
          <w:sz w:val="27"/>
          <w:szCs w:val="27"/>
        </w:rPr>
        <w:t xml:space="preserve">2. 구현 및 코드 수정 사항</w:t>
      </w:r>
    </w:p>
    <w:p>
      <w:pPr>
        <w:pStyle w:val="Heading2"/>
        <w:spacing w:after="110" w:before="240"/>
      </w:pPr>
      <w:r>
        <w:rPr>
          <w:rFonts w:ascii="Malgun Gothic" w:cs="Malgun Gothic" w:eastAsia="Malgun Gothic" w:hAnsi="Malgun Gothic"/>
          <w:b/>
          <w:bCs/>
          <w:color w:val="1F3864"/>
          <w:sz w:val="23"/>
          <w:szCs w:val="23"/>
        </w:rPr>
        <w:t xml:space="preserve">2.1 YOLO 검출 + 쿨다운 기반 디바운싱</w:t>
      </w:r>
    </w:p>
    <w:p>
      <w:pPr>
        <w:spacing w:after="180" w:line="312"/>
        <w:jc w:val="both"/>
      </w:pPr>
      <w:r>
        <w:rPr>
          <w:rFonts w:ascii="Malgun Gothic" w:cs="Malgun Gothic" w:eastAsia="Malgun Gothic" w:hAnsi="Malgun Gothic"/>
          <w:sz w:val="21"/>
          <w:szCs w:val="21"/>
        </w:rPr>
        <w:t xml:space="preserve">일반적인 YOLO는 한 숫자가 화면에 떠 있는 수십 프레임 동안 매 프레임 검출 결과를 출력한다. 그러나 본 과제는 "숫자 한 번의 등장당 정확히 1개"만 저장해야 한다. 이를 위해 검출 프레임을 하나의 "등장 구간"으로 묶고, 그 구간에서 선명도(라플라시안 분산)가 가장 높은 프레임 하나만 저장하는 디바운싱을 설계했다.</w:t>
      </w:r>
    </w:p>
    <w:p>
      <w:pPr>
        <w:spacing w:after="80" w:line="312"/>
        <w:jc w:val="both"/>
      </w:pPr>
      <w:r>
        <w:rPr>
          <w:rFonts w:ascii="Malgun Gothic" w:cs="Malgun Gothic" w:eastAsia="Malgun Gothic" w:hAnsi="Malgun Gothic"/>
          <w:sz w:val="21"/>
          <w:szCs w:val="21"/>
        </w:rPr>
        <w:t xml:space="preserve">등장 구간의 분리에는 쿨다운(cooldown) 방식을 채택했다. 채점 영상은 각 숫자가 최소 1.5초 이상 등장한다는 조건을 이용하여, 한 숫자를 저장한 직후 일정 시간 동안은 새로운 등장을 시작하지 않도록 막는다.</w:t>
      </w:r>
    </w:p>
    <w:p>
      <w:pPr>
        <w:pStyle w:val="ListParagraph"/>
        <w:numPr>
          <w:ilvl w:val="0"/>
          <w:numId w:val="2"/>
        </w:numPr>
        <w:spacing w:after="110" w:line="312"/>
        <w:jc w:val="both"/>
      </w:pPr>
      <w:r>
        <w:rPr>
          <w:rFonts w:ascii="Malgun Gothic" w:cs="Malgun Gothic" w:eastAsia="Malgun Gothic" w:hAnsi="Malgun Gothic"/>
          <w:sz w:val="21"/>
          <w:szCs w:val="21"/>
        </w:rPr>
        <w:t xml:space="preserve">ENTER_FRAMES: 일정 프레임 이상 연속 검출되어야 "등장 시작"으로 확정 (노이즈 검출 무시).</w:t>
      </w:r>
    </w:p>
    <w:p>
      <w:pPr>
        <w:pStyle w:val="ListParagraph"/>
        <w:numPr>
          <w:ilvl w:val="0"/>
          <w:numId w:val="2"/>
        </w:numPr>
        <w:spacing w:after="110" w:line="312"/>
        <w:jc w:val="both"/>
      </w:pPr>
      <w:r>
        <w:rPr>
          <w:rFonts w:ascii="Malgun Gothic" w:cs="Malgun Gothic" w:eastAsia="Malgun Gothic" w:hAnsi="Malgun Gothic"/>
          <w:sz w:val="21"/>
          <w:szCs w:val="21"/>
        </w:rPr>
        <w:t xml:space="preserve">EXIT_FRAMES: 일정 프레임 이상 연속 미검출이면 "등장 종료"로 확정 후 저장.</w:t>
      </w:r>
    </w:p>
    <w:p>
      <w:pPr>
        <w:pStyle w:val="ListParagraph"/>
        <w:numPr>
          <w:ilvl w:val="0"/>
          <w:numId w:val="2"/>
        </w:numPr>
        <w:spacing w:after="110" w:line="312"/>
        <w:jc w:val="both"/>
      </w:pPr>
      <w:r>
        <w:rPr>
          <w:rFonts w:ascii="Malgun Gothic" w:cs="Malgun Gothic" w:eastAsia="Malgun Gothic" w:hAnsi="Malgun Gothic"/>
          <w:sz w:val="21"/>
          <w:szCs w:val="21"/>
        </w:rPr>
        <w:t xml:space="preserve">COOLDOWN: 저장 직후 일정 시간 새 등장을 차단 → 같은 숫자의 잔상·재검출로 인한 중복 저장 방지.</w:t>
      </w:r>
    </w:p>
    <w:p>
      <w:pPr>
        <w:spacing w:after="120" w:line="312"/>
        <w:jc w:val="both"/>
      </w:pPr>
      <w:r>
        <w:rPr>
          <w:rFonts w:ascii="Malgun Gothic" w:cs="Malgun Gothic" w:eastAsia="Malgun Gothic" w:hAnsi="Malgun Gothic"/>
          <w:sz w:val="21"/>
          <w:szCs w:val="21"/>
        </w:rPr>
        <w:t xml:space="preserve">이 방식은 임계값 미세조정에 의존하던 초기 방식(area 차이·gap 기반)과 달리 영상 구성(숫자 개수, 등장 시간)에 둔감하여, 채점자가 임의로 정하는 영상에 대해서도 견고하게 동작한다. 또한 박스 면적 비율(area ratio)의 이동평균으로 검출 신뢰도의 단발성 변동을 평활화하여 안정성을 높였다.</w:t>
      </w:r>
    </w:p>
    <w:p>
      <w:pPr>
        <w:pStyle w:val="Heading2"/>
        <w:spacing w:after="110" w:before="240"/>
      </w:pPr>
      <w:r>
        <w:rPr>
          <w:rFonts w:ascii="Malgun Gothic" w:cs="Malgun Gothic" w:eastAsia="Malgun Gothic" w:hAnsi="Malgun Gothic"/>
          <w:b/>
          <w:bCs/>
          <w:color w:val="1F3864"/>
          <w:sz w:val="23"/>
          <w:szCs w:val="23"/>
        </w:rPr>
        <w:t xml:space="preserve">2.2 PGM 전처리: 학습 데이터와의 도메인 일치</w:t>
      </w:r>
    </w:p>
    <w:p>
      <w:pPr>
        <w:spacing w:after="180" w:line="312"/>
        <w:jc w:val="both"/>
      </w:pPr>
      <w:r>
        <w:rPr>
          <w:rFonts w:ascii="Malgun Gothic" w:cs="Malgun Gothic" w:eastAsia="Malgun Gothic" w:hAnsi="Malgun Gothic"/>
          <w:sz w:val="21"/>
          <w:szCs w:val="21"/>
        </w:rPr>
        <w:t xml:space="preserve">검출된 영역(ROI)을 MNIST 입력 형식(흰 글씨·검은 배경, 28×28, 중앙 20×20 배치)으로 변환한다. 가장 중요한 처리는 INTER_AREA로 20×20 축소한 뒤 임계값 10으로 회색 선을 복원하는 것이다. 가는 손글씨 선은 축소 과정에서 회색(값 30~127)으로 흐려지는데, 일반적 임계값(127)으로 자르면 글씨가 소실된다. 진단 결과 임계값 10이 모든 표본에서 안정적으로 선을 보존함을 확인했다. 동일한 전처리를 학습 데이터 생성과 추론 양쪽에 적용하여 도메인 불일치를 제거했다.</w:t>
      </w:r>
    </w:p>
    <w:p>
      <w:pPr>
        <w:pStyle w:val="Heading2"/>
        <w:spacing w:after="110" w:before="240"/>
      </w:pPr>
      <w:r>
        <w:rPr>
          <w:rFonts w:ascii="Malgun Gothic" w:cs="Malgun Gothic" w:eastAsia="Malgun Gothic" w:hAnsi="Malgun Gothic"/>
          <w:b/>
          <w:bCs/>
          <w:color w:val="1F3864"/>
          <w:sz w:val="23"/>
          <w:szCs w:val="23"/>
        </w:rPr>
        <w:t xml:space="preserve">2.3 LeNet 재학습 및 가중치(.bin) 교체 — 함수 순서 불변</w:t>
      </w:r>
    </w:p>
    <w:p>
      <w:pPr>
        <w:spacing w:after="80" w:line="312"/>
        <w:jc w:val="both"/>
      </w:pPr>
      <w:r>
        <w:rPr>
          <w:rFonts w:ascii="Malgun Gothic" w:cs="Malgun Gothic" w:eastAsia="Malgun Gothic" w:hAnsi="Malgun Gothic"/>
          <w:sz w:val="21"/>
          <w:szCs w:val="21"/>
        </w:rPr>
        <w:t xml:space="preserve">6·8 인식 추가를 위해 LeNet을 재학습했다. 이때 mnistCUDNN의 추론 함수 시퀀스(conv1 → pool → conv2 → pool → ip1 → relu → lrn → ip2 → softmax)는 전혀 수정하지 않고, 가중치 파일(.bin) 8개만 교체했다. 이는 "함수 실행 순서 변경 금지" 제약을 준수한다.</w:t>
      </w:r>
    </w:p>
    <w:p>
      <w:pPr>
        <w:pStyle w:val="ListParagraph"/>
        <w:numPr>
          <w:ilvl w:val="0"/>
          <w:numId w:val="2"/>
        </w:numPr>
        <w:spacing w:after="110" w:line="312"/>
        <w:jc w:val="both"/>
      </w:pPr>
      <w:r>
        <w:rPr>
          <w:rFonts w:ascii="Malgun Gothic" w:cs="Malgun Gothic" w:eastAsia="Malgun Gothic" w:hAnsi="Malgun Gothic"/>
          <w:sz w:val="21"/>
          <w:szCs w:val="21"/>
        </w:rPr>
        <w:t xml:space="preserve">학습 데이터: 표준 MNIST 6만 장 + 직접 촬영한 6·8 손글씨를 RandomAffine 증강과 함께 사용.</w:t>
      </w:r>
    </w:p>
    <w:p>
      <w:pPr>
        <w:pStyle w:val="ListParagraph"/>
        <w:numPr>
          <w:ilvl w:val="0"/>
          <w:numId w:val="2"/>
        </w:numPr>
        <w:spacing w:after="110" w:line="312"/>
        <w:jc w:val="both"/>
      </w:pPr>
      <w:r>
        <w:rPr>
          <w:rFonts w:ascii="Malgun Gothic" w:cs="Malgun Gothic" w:eastAsia="Malgun Gothic" w:hAnsi="Malgun Gothic"/>
          <w:sz w:val="21"/>
          <w:szCs w:val="21"/>
        </w:rPr>
        <w:t xml:space="preserve">구조 일치: cuDNN의 합성곱은 CROSS_CORRELATION이므로 PyTorch Conv2d와 동일하여 커널 반전이 불필요하다. 정규화(/255), 흰 글씨·검은 배경, 평균 미차감 등을 mnistCUDNN의 readImage와 정확히 일치시켰다.</w:t>
      </w:r>
    </w:p>
    <w:p>
      <w:pPr>
        <w:pStyle w:val="ListParagraph"/>
        <w:numPr>
          <w:ilvl w:val="0"/>
          <w:numId w:val="2"/>
        </w:numPr>
        <w:spacing w:after="110" w:line="312"/>
        <w:jc w:val="both"/>
      </w:pPr>
      <w:r>
        <w:rPr>
          <w:rFonts w:ascii="Malgun Gothic" w:cs="Malgun Gothic" w:eastAsia="Malgun Gothic" w:hAnsi="Malgun Gothic"/>
          <w:sz w:val="21"/>
          <w:szCs w:val="21"/>
        </w:rPr>
        <w:t xml:space="preserve">결과: 학습 손실이 0.1975 → 0.0106으로 수렴했고, 생성된 8개 .bin의 크기가 예제 요구치(conv1=2000, ip1=1,600,000 등)와 정확히 일치함을 검증했다.</w:t>
      </w:r>
    </w:p>
    <w:p>
      <w:pPr>
        <w:pStyle w:val="Heading2"/>
        <w:spacing w:after="110" w:before="240"/>
      </w:pPr>
      <w:r>
        <w:rPr>
          <w:rFonts w:ascii="Malgun Gothic" w:cs="Malgun Gothic" w:eastAsia="Malgun Gothic" w:hAnsi="Malgun Gothic"/>
          <w:b/>
          <w:bCs/>
          <w:color w:val="1F3864"/>
          <w:sz w:val="23"/>
          <w:szCs w:val="23"/>
        </w:rPr>
        <w:t xml:space="preserve">2.4 mnistCUDNN 추론 속도 최적화</w:t>
      </w:r>
    </w:p>
    <w:p>
      <w:pPr>
        <w:spacing w:after="80" w:line="312"/>
        <w:jc w:val="both"/>
      </w:pPr>
      <w:r>
        <w:rPr>
          <w:rFonts w:ascii="Malgun Gothic" w:cs="Malgun Gothic" w:eastAsia="Malgun Gothic" w:hAnsi="Malgun Gothic"/>
          <w:sz w:val="21"/>
          <w:szCs w:val="21"/>
        </w:rPr>
        <w:t xml:space="preserve">추론 함수 순서를 유지한 채 내부 최적화만으로 속도를 개선했다. 두 가지 기법을 적용했다.</w:t>
      </w:r>
    </w:p>
    <w:p>
      <w:pPr>
        <w:spacing w:after="180" w:line="312"/>
        <w:jc w:val="left"/>
      </w:pPr>
      <w:r>
        <w:rPr>
          <w:rFonts w:ascii="Malgun Gothic" w:cs="Malgun Gothic" w:eastAsia="Malgun Gothic" w:hAnsi="Malgun Gothic"/>
          <w:b/>
          <w:bCs/>
          <w:sz w:val="21"/>
          <w:szCs w:val="21"/>
        </w:rPr>
        <w:t xml:space="preserve">(가) 합성곱 알고리즘 고정: </w:t>
      </w:r>
      <w:r>
        <w:rPr>
          <w:rFonts w:ascii="Malgun Gothic" w:cs="Malgun Gothic" w:eastAsia="Malgun Gothic" w:hAnsi="Malgun Gothic"/>
          <w:sz w:val="21"/>
          <w:szCs w:val="21"/>
        </w:rPr>
        <w:t xml:space="preserve">기존 코드는 매 실행의 첫 이미지에서 cudnnFindConvolutionForwardAlgorithm으로 5개 알고리즘을 탐색하여 수백 ms를 소모했다. 가중치 로드 직후 setConvolutionAlgorithm(CUDNN_CONVOLUTION_FWD_ALGO_IMPLICIT_GEMM)으로 알고리즘을 고정하여 탐색 단계를 제거했다.</w:t>
      </w:r>
    </w:p>
    <w:p>
      <w:pPr>
        <w:spacing w:after="180" w:line="312"/>
        <w:jc w:val="left"/>
      </w:pPr>
      <w:r>
        <w:rPr>
          <w:rFonts w:ascii="Malgun Gothic" w:cs="Malgun Gothic" w:eastAsia="Malgun Gothic" w:hAnsi="Malgun Gothic"/>
          <w:b/>
          <w:bCs/>
          <w:sz w:val="21"/>
          <w:szCs w:val="21"/>
        </w:rPr>
        <w:t xml:space="preserve">(나) 디버그 출력 제거: </w:t>
      </w:r>
      <w:r>
        <w:rPr>
          <w:rFonts w:ascii="Malgun Gothic" w:cs="Malgun Gothic" w:eastAsia="Malgun Gothic" w:hAnsi="Malgun Gothic"/>
          <w:sz w:val="21"/>
          <w:szCs w:val="21"/>
        </w:rPr>
        <w:t xml:space="preserve">classify_example 내의 Softmax 가중치 출력(printDeviceVector)과 이미지 로딩 메시지를 제거했다. printDeviceVector는 매 이미지마다 GPU→CPU 복사(D2H)와 콘솔 출력을 유발하므로, 이를 없애 통신·I/O 비용을 절감했다.</w:t>
      </w:r>
    </w:p>
    <w:p>
      <w:pPr>
        <w:spacing w:after="180" w:line="312"/>
        <w:jc w:val="left"/>
      </w:pPr>
      <w:r>
        <w:rPr>
          <w:rFonts w:ascii="Malgun Gothic" w:cs="Malgun Gothic" w:eastAsia="Malgun Gothic" w:hAnsi="Malgun Gothic"/>
          <w:b/>
          <w:bCs/>
          <w:sz w:val="21"/>
          <w:szCs w:val="21"/>
        </w:rPr>
        <w:t xml:space="preserve">(다) 추론 시간 측정 구간 지정: </w:t>
      </w:r>
      <w:r>
        <w:rPr>
          <w:rFonts w:ascii="Malgun Gothic" w:cs="Malgun Gothic" w:eastAsia="Malgun Gothic" w:hAnsi="Malgun Gothic"/>
          <w:sz w:val="21"/>
          <w:szCs w:val="21"/>
        </w:rPr>
        <w:t xml:space="preserve">classify_example 내부에서 입력 텐서 초기화(n=c=1, h=w=28) 직후를 측정 시작점, 마지막 cudaDeviceSynchronize() 직후를 측정 종료점으로 삼아, 메모리 할당·가중치 로드 등 일회성 셋업 비용을 제외한 순수 추론(forward) 시간만 측정한다. 각 이미지 분류 시 'Inference time: &lt;ms&gt; ms'를 출력하여 채점 스크립트가 이미지별 추론 시간을 집계할 수 있도록 했다.</w:t>
      </w:r>
    </w:p>
    <w:p>
      <w:pPr>
        <w:spacing w:after="60" w:line="312"/>
        <w:jc w:val="both"/>
      </w:pPr>
      <w:r>
        <w:rPr>
          <w:rFonts w:ascii="Malgun Gothic" w:cs="Malgun Gothic" w:eastAsia="Malgun Gothic" w:hAnsi="Malgun Gothic"/>
          <w:sz w:val="21"/>
          <w:szCs w:val="21"/>
        </w:rPr>
        <w:t xml:space="preserve">두 최적화 모두 함수 시퀀스가 아닌 부수적 비용에만 관여하므로 분류 결과는 완전히 불변이며(검증 완료), 제약을 위반하지 않는다.</w:t>
      </w:r>
    </w:p>
    <w:p>
      <w:r>
        <w:br w:type="page"/>
      </w:r>
    </w:p>
    <w:p>
      <w:pPr>
        <w:pStyle w:val="Heading1"/>
        <w:pBdr>
          <w:bottom w:val="single" w:color="1F3864" w:sz="4" w:space="4"/>
        </w:pBdr>
        <w:spacing w:after="160" w:before="320"/>
      </w:pPr>
      <w:r>
        <w:rPr>
          <w:rFonts w:ascii="Malgun Gothic" w:cs="Malgun Gothic" w:eastAsia="Malgun Gothic" w:hAnsi="Malgun Gothic"/>
          <w:b/>
          <w:bCs/>
          <w:sz w:val="27"/>
          <w:szCs w:val="27"/>
        </w:rPr>
        <w:t xml:space="preserve">3. 실험 결과</w:t>
      </w:r>
    </w:p>
    <w:p>
      <w:pPr>
        <w:pStyle w:val="Heading2"/>
        <w:spacing w:after="110" w:before="240"/>
      </w:pPr>
      <w:r>
        <w:rPr>
          <w:rFonts w:ascii="Malgun Gothic" w:cs="Malgun Gothic" w:eastAsia="Malgun Gothic" w:hAnsi="Malgun Gothic"/>
          <w:b/>
          <w:bCs/>
          <w:color w:val="1F3864"/>
          <w:sz w:val="23"/>
          <w:szCs w:val="23"/>
        </w:rPr>
        <w:t xml:space="preserve">3.1 인식 정확도</w:t>
      </w:r>
    </w:p>
    <w:p>
      <w:pPr>
        <w:spacing w:after="180" w:line="312"/>
        <w:jc w:val="both"/>
      </w:pPr>
      <w:r>
        <w:rPr>
          <w:rFonts w:ascii="Malgun Gothic" w:cs="Malgun Gothic" w:eastAsia="Malgun Gothic" w:hAnsi="Malgun Gothic"/>
          <w:sz w:val="21"/>
          <w:szCs w:val="21"/>
        </w:rPr>
        <w:t xml:space="preserve">조건에 맞게 촬영한 검증 영상(test.mp4, 각 숫자 약 2초 고정, 명확한 전환)에 대해 파이프라인 전체를 Jetson 보드에서 실행했다. 아래는 해당 영상에서 각 숫자가 등장한 순간을 캡처한 프레임으로, 이 프레임들이 실제 테스트 입력으로 사용되었다.</w:t>
      </w:r>
    </w:p>
    <w:p>
      <w:pPr>
        <w:spacing w:after="40" w:before="80"/>
        <w:jc w:val="center"/>
      </w:pPr>
      <w:r>
        <w:drawing>
          <wp:inline distT="0" distB="0" distL="0" distR="0">
            <wp:extent cx="4572000" cy="2581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572000" cy="2581275"/>
                    </a:xfrm>
                    <a:prstGeom prst="rect">
                      <a:avLst/>
                    </a:prstGeom>
                  </pic:spPr>
                </pic:pic>
              </a:graphicData>
            </a:graphic>
          </wp:inline>
        </w:drawing>
      </w:r>
    </w:p>
    <w:p>
      <w:pPr>
        <w:spacing w:after="160"/>
        <w:jc w:val="center"/>
      </w:pPr>
      <w:r>
        <w:rPr>
          <w:rFonts w:ascii="Malgun Gothic" w:cs="Malgun Gothic" w:eastAsia="Malgun Gothic" w:hAnsi="Malgun Gothic"/>
          <w:i/>
          <w:iCs/>
          <w:color w:val="808080"/>
          <w:sz w:val="17"/>
          <w:szCs w:val="17"/>
        </w:rPr>
        <w:t xml:space="preserve">▲ test.mp4에서 캡처한 테스트 입력 프레임 (좌: 6, 중: 8, 우: 5)</w:t>
      </w:r>
    </w:p>
    <w:p>
      <w:pPr>
        <w:spacing w:after="180" w:line="312"/>
        <w:jc w:val="both"/>
      </w:pPr>
      <w:r>
        <w:rPr>
          <w:rFonts w:ascii="Malgun Gothic" w:cs="Malgun Gothic" w:eastAsia="Malgun Gothic" w:hAnsi="Malgun Gothic"/>
          <w:sz w:val="21"/>
          <w:szCs w:val="21"/>
        </w:rPr>
        <w:t xml:space="preserve">실행 결과, 영상에 등장한 숫자 3개에 대해 정확히 PGM 3개가 저장되고 모두 올바르게 분류되었다. 1·3·5 유지와 6·8 신규 인식이 동시에 확인된다.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00"/>
        <w:gridCol w:w="2760"/>
      </w:tblGrid>
      <w:tr>
        <w:trPr>
          <w:tblHeader/>
        </w:trPr>
        <w:tc>
          <w:tcPr>
            <w:tcW w:type="dxa" w:w="1800"/>
            <w:tcBorders>
              <w:top w:val="single" w:color="BBBBBB" w:sz="1"/>
              <w:left w:val="single" w:color="BBBBBB" w:sz="1"/>
              <w:bottom w:val="single" w:color="BBBBBB" w:sz="1"/>
              <w:right w:val="single" w:color="BBBBBB" w:sz="1"/>
            </w:tcBorders>
            <w:shd w:fill="D9E2F3" w:val="clear"/>
            <w:tcMar>
              <w:top w:type="dxa" w:w="80"/>
              <w:left w:type="dxa" w:w="120"/>
              <w:bottom w:type="dxa" w:w="80"/>
              <w:right w:type="dxa" w:w="120"/>
            </w:tcMar>
          </w:tcPr>
          <w:p>
            <w:pPr>
              <w:spacing w:line="264"/>
              <w:jc w:val="center"/>
            </w:pPr>
            <w:r>
              <w:rPr>
                <w:rFonts w:ascii="Malgun Gothic" w:cs="Malgun Gothic" w:eastAsia="Malgun Gothic" w:hAnsi="Malgun Gothic"/>
                <w:b/>
                <w:bCs/>
                <w:sz w:val="20"/>
                <w:szCs w:val="20"/>
              </w:rPr>
              <w:t xml:space="preserve">숫자</w:t>
            </w:r>
          </w:p>
        </w:tc>
        <w:tc>
          <w:tcPr>
            <w:tcW w:type="dxa" w:w="2400"/>
            <w:tcBorders>
              <w:top w:val="single" w:color="BBBBBB" w:sz="1"/>
              <w:left w:val="single" w:color="BBBBBB" w:sz="1"/>
              <w:bottom w:val="single" w:color="BBBBBB" w:sz="1"/>
              <w:right w:val="single" w:color="BBBBBB" w:sz="1"/>
            </w:tcBorders>
            <w:shd w:fill="D9E2F3" w:val="clear"/>
            <w:tcMar>
              <w:top w:type="dxa" w:w="80"/>
              <w:left w:type="dxa" w:w="120"/>
              <w:bottom w:type="dxa" w:w="80"/>
              <w:right w:type="dxa" w:w="120"/>
            </w:tcMar>
          </w:tcPr>
          <w:p>
            <w:pPr>
              <w:spacing w:line="264"/>
              <w:jc w:val="center"/>
            </w:pPr>
            <w:r>
              <w:rPr>
                <w:rFonts w:ascii="Malgun Gothic" w:cs="Malgun Gothic" w:eastAsia="Malgun Gothic" w:hAnsi="Malgun Gothic"/>
                <w:b/>
                <w:bCs/>
                <w:sz w:val="20"/>
                <w:szCs w:val="20"/>
              </w:rPr>
              <w:t xml:space="preserve">구분</w:t>
            </w:r>
          </w:p>
        </w:tc>
        <w:tc>
          <w:tcPr>
            <w:tcW w:type="dxa" w:w="2400"/>
            <w:tcBorders>
              <w:top w:val="single" w:color="BBBBBB" w:sz="1"/>
              <w:left w:val="single" w:color="BBBBBB" w:sz="1"/>
              <w:bottom w:val="single" w:color="BBBBBB" w:sz="1"/>
              <w:right w:val="single" w:color="BBBBBB" w:sz="1"/>
            </w:tcBorders>
            <w:shd w:fill="D9E2F3" w:val="clear"/>
            <w:tcMar>
              <w:top w:type="dxa" w:w="80"/>
              <w:left w:type="dxa" w:w="120"/>
              <w:bottom w:type="dxa" w:w="80"/>
              <w:right w:type="dxa" w:w="120"/>
            </w:tcMar>
          </w:tcPr>
          <w:p>
            <w:pPr>
              <w:spacing w:line="264"/>
              <w:jc w:val="center"/>
            </w:pPr>
            <w:r>
              <w:rPr>
                <w:rFonts w:ascii="Malgun Gothic" w:cs="Malgun Gothic" w:eastAsia="Malgun Gothic" w:hAnsi="Malgun Gothic"/>
                <w:b/>
                <w:bCs/>
                <w:sz w:val="20"/>
                <w:szCs w:val="20"/>
              </w:rPr>
              <w:t xml:space="preserve">분류 결과</w:t>
            </w:r>
          </w:p>
        </w:tc>
        <w:tc>
          <w:tcPr>
            <w:tcW w:type="dxa" w:w="2760"/>
            <w:tcBorders>
              <w:top w:val="single" w:color="BBBBBB" w:sz="1"/>
              <w:left w:val="single" w:color="BBBBBB" w:sz="1"/>
              <w:bottom w:val="single" w:color="BBBBBB" w:sz="1"/>
              <w:right w:val="single" w:color="BBBBBB" w:sz="1"/>
            </w:tcBorders>
            <w:shd w:fill="D9E2F3" w:val="clear"/>
            <w:tcMar>
              <w:top w:type="dxa" w:w="80"/>
              <w:left w:type="dxa" w:w="120"/>
              <w:bottom w:type="dxa" w:w="80"/>
              <w:right w:type="dxa" w:w="120"/>
            </w:tcMar>
          </w:tcPr>
          <w:p>
            <w:pPr>
              <w:spacing w:line="264"/>
              <w:jc w:val="center"/>
            </w:pPr>
            <w:r>
              <w:rPr>
                <w:rFonts w:ascii="Malgun Gothic" w:cs="Malgun Gothic" w:eastAsia="Malgun Gothic" w:hAnsi="Malgun Gothic"/>
                <w:b/>
                <w:bCs/>
                <w:sz w:val="20"/>
                <w:szCs w:val="20"/>
              </w:rPr>
              <w:t xml:space="preserve">Softmax 신뢰도</w:t>
            </w:r>
          </w:p>
        </w:tc>
      </w:tr>
      <w:tr>
        <w:trPr>
          <w:tblHeader w:val="false"/>
        </w:trPr>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line="264"/>
              <w:jc w:val="left"/>
            </w:pPr>
            <w:r>
              <w:rPr>
                <w:rFonts w:ascii="Malgun Gothic" w:cs="Malgun Gothic" w:eastAsia="Malgun Gothic" w:hAnsi="Malgun Gothic"/>
                <w:b w:val="false"/>
                <w:bCs w:val="false"/>
                <w:sz w:val="20"/>
                <w:szCs w:val="20"/>
              </w:rPr>
              <w:t xml:space="preserve">1, 3, 5</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line="264"/>
              <w:jc w:val="center"/>
            </w:pPr>
            <w:r>
              <w:rPr>
                <w:rFonts w:ascii="Malgun Gothic" w:cs="Malgun Gothic" w:eastAsia="Malgun Gothic" w:hAnsi="Malgun Gothic"/>
                <w:b w:val="false"/>
                <w:bCs w:val="false"/>
                <w:sz w:val="20"/>
                <w:szCs w:val="20"/>
              </w:rPr>
              <w:t xml:space="preserve">기존 유지</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line="264"/>
              <w:jc w:val="center"/>
            </w:pPr>
            <w:r>
              <w:rPr>
                <w:rFonts w:ascii="Malgun Gothic" w:cs="Malgun Gothic" w:eastAsia="Malgun Gothic" w:hAnsi="Malgun Gothic"/>
                <w:b w:val="false"/>
                <w:bCs w:val="false"/>
                <w:sz w:val="20"/>
                <w:szCs w:val="20"/>
              </w:rPr>
              <w:t xml:space="preserve">정확</w:t>
            </w:r>
          </w:p>
        </w:tc>
        <w:tc>
          <w:tcPr>
            <w:tcW w:type="dxa" w:w="2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line="264"/>
              <w:jc w:val="center"/>
            </w:pPr>
            <w:r>
              <w:rPr>
                <w:rFonts w:ascii="Malgun Gothic" w:cs="Malgun Gothic" w:eastAsia="Malgun Gothic" w:hAnsi="Malgun Gothic"/>
                <w:b w:val="false"/>
                <w:bCs w:val="false"/>
                <w:sz w:val="20"/>
                <w:szCs w:val="20"/>
              </w:rPr>
              <w:t xml:space="preserve">≈ 1.00</w:t>
            </w:r>
          </w:p>
        </w:tc>
      </w:tr>
      <w:tr>
        <w:trPr>
          <w:tblHeader w:val="false"/>
        </w:trPr>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line="264"/>
              <w:jc w:val="left"/>
            </w:pPr>
            <w:r>
              <w:rPr>
                <w:rFonts w:ascii="Malgun Gothic" w:cs="Malgun Gothic" w:eastAsia="Malgun Gothic" w:hAnsi="Malgun Gothic"/>
                <w:b w:val="false"/>
                <w:bCs w:val="false"/>
                <w:sz w:val="20"/>
                <w:szCs w:val="20"/>
              </w:rPr>
              <w:t xml:space="preserve">6</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line="264"/>
              <w:jc w:val="center"/>
            </w:pPr>
            <w:r>
              <w:rPr>
                <w:rFonts w:ascii="Malgun Gothic" w:cs="Malgun Gothic" w:eastAsia="Malgun Gothic" w:hAnsi="Malgun Gothic"/>
                <w:b w:val="false"/>
                <w:bCs w:val="false"/>
                <w:sz w:val="20"/>
                <w:szCs w:val="20"/>
              </w:rPr>
              <w:t xml:space="preserve">신규 추가</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line="264"/>
              <w:jc w:val="center"/>
            </w:pPr>
            <w:r>
              <w:rPr>
                <w:rFonts w:ascii="Malgun Gothic" w:cs="Malgun Gothic" w:eastAsia="Malgun Gothic" w:hAnsi="Malgun Gothic"/>
                <w:b w:val="false"/>
                <w:bCs w:val="false"/>
                <w:sz w:val="20"/>
                <w:szCs w:val="20"/>
              </w:rPr>
              <w:t xml:space="preserve">정확</w:t>
            </w:r>
          </w:p>
        </w:tc>
        <w:tc>
          <w:tcPr>
            <w:tcW w:type="dxa" w:w="2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line="264"/>
              <w:jc w:val="center"/>
            </w:pPr>
            <w:r>
              <w:rPr>
                <w:rFonts w:ascii="Malgun Gothic" w:cs="Malgun Gothic" w:eastAsia="Malgun Gothic" w:hAnsi="Malgun Gothic"/>
                <w:b w:val="false"/>
                <w:bCs w:val="false"/>
                <w:sz w:val="20"/>
                <w:szCs w:val="20"/>
              </w:rPr>
              <w:t xml:space="preserve">≈ 1.00</w:t>
            </w:r>
          </w:p>
        </w:tc>
      </w:tr>
      <w:tr>
        <w:trPr>
          <w:tblHeader w:val="false"/>
        </w:trPr>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line="264"/>
              <w:jc w:val="left"/>
            </w:pPr>
            <w:r>
              <w:rPr>
                <w:rFonts w:ascii="Malgun Gothic" w:cs="Malgun Gothic" w:eastAsia="Malgun Gothic" w:hAnsi="Malgun Gothic"/>
                <w:b w:val="false"/>
                <w:bCs w:val="false"/>
                <w:sz w:val="20"/>
                <w:szCs w:val="20"/>
              </w:rPr>
              <w:t xml:space="preserve">8</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line="264"/>
              <w:jc w:val="center"/>
            </w:pPr>
            <w:r>
              <w:rPr>
                <w:rFonts w:ascii="Malgun Gothic" w:cs="Malgun Gothic" w:eastAsia="Malgun Gothic" w:hAnsi="Malgun Gothic"/>
                <w:b w:val="false"/>
                <w:bCs w:val="false"/>
                <w:sz w:val="20"/>
                <w:szCs w:val="20"/>
              </w:rPr>
              <w:t xml:space="preserve">신규 추가</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line="264"/>
              <w:jc w:val="center"/>
            </w:pPr>
            <w:r>
              <w:rPr>
                <w:rFonts w:ascii="Malgun Gothic" w:cs="Malgun Gothic" w:eastAsia="Malgun Gothic" w:hAnsi="Malgun Gothic"/>
                <w:b w:val="false"/>
                <w:bCs w:val="false"/>
                <w:sz w:val="20"/>
                <w:szCs w:val="20"/>
              </w:rPr>
              <w:t xml:space="preserve">정확</w:t>
            </w:r>
          </w:p>
        </w:tc>
        <w:tc>
          <w:tcPr>
            <w:tcW w:type="dxa" w:w="27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line="264"/>
              <w:jc w:val="center"/>
            </w:pPr>
            <w:r>
              <w:rPr>
                <w:rFonts w:ascii="Malgun Gothic" w:cs="Malgun Gothic" w:eastAsia="Malgun Gothic" w:hAnsi="Malgun Gothic"/>
                <w:b w:val="false"/>
                <w:bCs w:val="false"/>
                <w:sz w:val="20"/>
                <w:szCs w:val="20"/>
              </w:rPr>
              <w:t xml:space="preserve">≈ 1.00</w:t>
            </w:r>
          </w:p>
        </w:tc>
      </w:tr>
    </w:tbl>
    <w:p>
      <w:pPr>
        <w:spacing w:after="40" w:line="312"/>
        <w:jc w:val="both"/>
      </w:pPr>
      <w:r>
        <w:rPr>
          <w:rFonts w:ascii="Malgun Gothic" w:cs="Malgun Gothic" w:eastAsia="Malgun Gothic" w:hAnsi="Malgun Gothic"/>
          <w:sz w:val="21"/>
          <w:szCs w:val="21"/>
        </w:rPr>
        <w:t xml:space="preserve"/>
      </w:r>
    </w:p>
    <w:p>
      <w:pPr>
        <w:pBdr>
          <w:left w:val="single" w:color="1F3864" w:sz="18" w:space="8"/>
        </w:pBdr>
        <w:shd w:fill="EFF3FA" w:val="clear"/>
        <w:spacing w:after="180" w:before="60" w:line="312"/>
        <w:ind w:left="160"/>
      </w:pPr>
      <w:r>
        <w:rPr>
          <w:rFonts w:ascii="Malgun Gothic" w:cs="Malgun Gothic" w:eastAsia="Malgun Gothic" w:hAnsi="Malgun Gothic"/>
          <w:b/>
          <w:bCs/>
          <w:sz w:val="21"/>
          <w:szCs w:val="21"/>
        </w:rPr>
        <w:t xml:space="preserve">테스트 결과 — </w:t>
      </w:r>
      <w:r>
        <w:rPr>
          <w:rFonts w:ascii="Malgun Gothic" w:cs="Malgun Gothic" w:eastAsia="Malgun Gothic" w:hAnsi="Malgun Gothic"/>
          <w:sz w:val="21"/>
          <w:szCs w:val="21"/>
        </w:rPr>
        <w:t xml:space="preserve">Total Images : 3   /   Digit 5 : 1,  Digit 6 : 1,  Digit 8 : 1   →   3개 전부 정확 (정확도 100%). 성능 모드 고정 시 이미지당 순수 추론 약 167 ms.</w:t>
      </w:r>
    </w:p>
    <w:p>
      <w:pPr>
        <w:spacing w:after="120" w:line="312"/>
        <w:jc w:val="left"/>
      </w:pPr>
      <w:r>
        <w:rPr>
          <w:rFonts w:ascii="Malgun Gothic" w:cs="Malgun Gothic" w:eastAsia="Malgun Gothic" w:hAnsi="Malgun Gothic"/>
          <w:b/>
          <w:bCs/>
          <w:sz w:val="21"/>
          <w:szCs w:val="21"/>
        </w:rPr>
        <w:t xml:space="preserve">의의: </w:t>
      </w:r>
      <w:r>
        <w:rPr>
          <w:rFonts w:ascii="Malgun Gothic" w:cs="Malgun Gothic" w:eastAsia="Malgun Gothic" w:hAnsi="Malgun Gothic"/>
          <w:sz w:val="21"/>
          <w:szCs w:val="21"/>
        </w:rPr>
        <w:t xml:space="preserve">신규 추가한 6·8과 기존 유지 대상인 5가 한 영상에서 모두 정확히 인식되어, '1·3·5 유지 + 6·8 추가'라는 과제의 핵심 요구를 단일 실행으로 입증했다.</w:t>
      </w:r>
    </w:p>
    <w:p>
      <w:pPr>
        <w:pStyle w:val="Heading2"/>
        <w:spacing w:after="110" w:before="240"/>
      </w:pPr>
      <w:r>
        <w:rPr>
          <w:rFonts w:ascii="Malgun Gothic" w:cs="Malgun Gothic" w:eastAsia="Malgun Gothic" w:hAnsi="Malgun Gothic"/>
          <w:b/>
          <w:bCs/>
          <w:color w:val="1F3864"/>
          <w:sz w:val="23"/>
          <w:szCs w:val="23"/>
        </w:rPr>
        <w:t xml:space="preserve">3.2 YOLO 검출 성능</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3960"/>
      </w:tblGrid>
      <w:tr>
        <w:trPr>
          <w:tblHeader/>
        </w:trPr>
        <w:tc>
          <w:tcPr>
            <w:tcW w:type="dxa" w:w="3000"/>
            <w:tcBorders>
              <w:top w:val="single" w:color="BBBBBB" w:sz="1"/>
              <w:left w:val="single" w:color="BBBBBB" w:sz="1"/>
              <w:bottom w:val="single" w:color="BBBBBB" w:sz="1"/>
              <w:right w:val="single" w:color="BBBBBB" w:sz="1"/>
            </w:tcBorders>
            <w:shd w:fill="D9E2F3" w:val="clear"/>
            <w:tcMar>
              <w:top w:type="dxa" w:w="80"/>
              <w:left w:type="dxa" w:w="120"/>
              <w:bottom w:type="dxa" w:w="80"/>
              <w:right w:type="dxa" w:w="120"/>
            </w:tcMar>
          </w:tcPr>
          <w:p>
            <w:pPr>
              <w:spacing w:line="264"/>
              <w:jc w:val="center"/>
            </w:pPr>
            <w:r>
              <w:rPr>
                <w:rFonts w:ascii="Malgun Gothic" w:cs="Malgun Gothic" w:eastAsia="Malgun Gothic" w:hAnsi="Malgun Gothic"/>
                <w:b/>
                <w:bCs/>
                <w:sz w:val="20"/>
                <w:szCs w:val="20"/>
              </w:rPr>
              <w:t xml:space="preserve">지표</w:t>
            </w:r>
          </w:p>
        </w:tc>
        <w:tc>
          <w:tcPr>
            <w:tcW w:type="dxa" w:w="2400"/>
            <w:tcBorders>
              <w:top w:val="single" w:color="BBBBBB" w:sz="1"/>
              <w:left w:val="single" w:color="BBBBBB" w:sz="1"/>
              <w:bottom w:val="single" w:color="BBBBBB" w:sz="1"/>
              <w:right w:val="single" w:color="BBBBBB" w:sz="1"/>
            </w:tcBorders>
            <w:shd w:fill="D9E2F3" w:val="clear"/>
            <w:tcMar>
              <w:top w:type="dxa" w:w="80"/>
              <w:left w:type="dxa" w:w="120"/>
              <w:bottom w:type="dxa" w:w="80"/>
              <w:right w:type="dxa" w:w="120"/>
            </w:tcMar>
          </w:tcPr>
          <w:p>
            <w:pPr>
              <w:spacing w:line="264"/>
              <w:jc w:val="center"/>
            </w:pPr>
            <w:r>
              <w:rPr>
                <w:rFonts w:ascii="Malgun Gothic" w:cs="Malgun Gothic" w:eastAsia="Malgun Gothic" w:hAnsi="Malgun Gothic"/>
                <w:b/>
                <w:bCs/>
                <w:sz w:val="20"/>
                <w:szCs w:val="20"/>
              </w:rPr>
              <w:t xml:space="preserve">값</w:t>
            </w:r>
          </w:p>
        </w:tc>
        <w:tc>
          <w:tcPr>
            <w:tcW w:type="dxa" w:w="3960"/>
            <w:tcBorders>
              <w:top w:val="single" w:color="BBBBBB" w:sz="1"/>
              <w:left w:val="single" w:color="BBBBBB" w:sz="1"/>
              <w:bottom w:val="single" w:color="BBBBBB" w:sz="1"/>
              <w:right w:val="single" w:color="BBBBBB" w:sz="1"/>
            </w:tcBorders>
            <w:shd w:fill="D9E2F3" w:val="clear"/>
            <w:tcMar>
              <w:top w:type="dxa" w:w="80"/>
              <w:left w:type="dxa" w:w="120"/>
              <w:bottom w:type="dxa" w:w="80"/>
              <w:right w:type="dxa" w:w="120"/>
            </w:tcMar>
          </w:tcPr>
          <w:p>
            <w:pPr>
              <w:spacing w:line="264"/>
              <w:jc w:val="center"/>
            </w:pPr>
            <w:r>
              <w:rPr>
                <w:rFonts w:ascii="Malgun Gothic" w:cs="Malgun Gothic" w:eastAsia="Malgun Gothic" w:hAnsi="Malgun Gothic"/>
                <w:b/>
                <w:bCs/>
                <w:sz w:val="20"/>
                <w:szCs w:val="20"/>
              </w:rPr>
              <w:t xml:space="preserve">비고</w:t>
            </w:r>
          </w:p>
        </w:tc>
      </w:tr>
      <w:tr>
        <w:trPr>
          <w:tblHeader w:val="false"/>
        </w:trPr>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line="264"/>
              <w:jc w:val="left"/>
            </w:pPr>
            <w:r>
              <w:rPr>
                <w:rFonts w:ascii="Malgun Gothic" w:cs="Malgun Gothic" w:eastAsia="Malgun Gothic" w:hAnsi="Malgun Gothic"/>
                <w:b w:val="false"/>
                <w:bCs w:val="false"/>
                <w:sz w:val="20"/>
                <w:szCs w:val="20"/>
              </w:rPr>
              <w:t xml:space="preserve">mAP50</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line="264"/>
              <w:jc w:val="center"/>
            </w:pPr>
            <w:r>
              <w:rPr>
                <w:rFonts w:ascii="Malgun Gothic" w:cs="Malgun Gothic" w:eastAsia="Malgun Gothic" w:hAnsi="Malgun Gothic"/>
                <w:b w:val="false"/>
                <w:bCs w:val="false"/>
                <w:sz w:val="20"/>
                <w:szCs w:val="20"/>
              </w:rPr>
              <w:t xml:space="preserve">0.995</w:t>
            </w:r>
          </w:p>
        </w:tc>
        <w:tc>
          <w:tcPr>
            <w:tcW w:type="dxa" w:w="3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line="264"/>
              <w:jc w:val="center"/>
            </w:pPr>
            <w:r>
              <w:rPr>
                <w:rFonts w:ascii="Malgun Gothic" w:cs="Malgun Gothic" w:eastAsia="Malgun Gothic" w:hAnsi="Malgun Gothic"/>
                <w:b w:val="false"/>
                <w:bCs w:val="false"/>
                <w:sz w:val="20"/>
                <w:szCs w:val="20"/>
              </w:rPr>
              <w:t xml:space="preserve">1클래스 digit 검출</w:t>
            </w:r>
          </w:p>
        </w:tc>
      </w:tr>
      <w:tr>
        <w:trPr>
          <w:tblHeader w:val="false"/>
        </w:trPr>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line="264"/>
              <w:jc w:val="left"/>
            </w:pPr>
            <w:r>
              <w:rPr>
                <w:rFonts w:ascii="Malgun Gothic" w:cs="Malgun Gothic" w:eastAsia="Malgun Gothic" w:hAnsi="Malgun Gothic"/>
                <w:b w:val="false"/>
                <w:bCs w:val="false"/>
                <w:sz w:val="20"/>
                <w:szCs w:val="20"/>
              </w:rPr>
              <w:t xml:space="preserve">mAP50-95</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line="264"/>
              <w:jc w:val="center"/>
            </w:pPr>
            <w:r>
              <w:rPr>
                <w:rFonts w:ascii="Malgun Gothic" w:cs="Malgun Gothic" w:eastAsia="Malgun Gothic" w:hAnsi="Malgun Gothic"/>
                <w:b w:val="false"/>
                <w:bCs w:val="false"/>
                <w:sz w:val="20"/>
                <w:szCs w:val="20"/>
              </w:rPr>
              <w:t xml:space="preserve">0.963</w:t>
            </w:r>
          </w:p>
        </w:tc>
        <w:tc>
          <w:tcPr>
            <w:tcW w:type="dxa" w:w="3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line="264"/>
              <w:jc w:val="center"/>
            </w:pPr>
            <w:r>
              <w:rPr>
                <w:rFonts w:ascii="Malgun Gothic" w:cs="Malgun Gothic" w:eastAsia="Malgun Gothic" w:hAnsi="Malgun Gothic"/>
                <w:b w:val="false"/>
                <w:bCs w:val="false"/>
                <w:sz w:val="20"/>
                <w:szCs w:val="20"/>
              </w:rPr>
              <w:t xml:space="preserve">엄격한 IoU 기준에서도 높음</w:t>
            </w:r>
          </w:p>
        </w:tc>
      </w:tr>
      <w:tr>
        <w:trPr>
          <w:tblHeader w:val="false"/>
        </w:trPr>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line="264"/>
              <w:jc w:val="left"/>
            </w:pPr>
            <w:r>
              <w:rPr>
                <w:rFonts w:ascii="Malgun Gothic" w:cs="Malgun Gothic" w:eastAsia="Malgun Gothic" w:hAnsi="Malgun Gothic"/>
                <w:b w:val="false"/>
                <w:bCs w:val="false"/>
                <w:sz w:val="20"/>
                <w:szCs w:val="20"/>
              </w:rPr>
              <w:t xml:space="preserve">학습 시간</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line="264"/>
              <w:jc w:val="center"/>
            </w:pPr>
            <w:r>
              <w:rPr>
                <w:rFonts w:ascii="Malgun Gothic" w:cs="Malgun Gothic" w:eastAsia="Malgun Gothic" w:hAnsi="Malgun Gothic"/>
                <w:b w:val="false"/>
                <w:bCs w:val="false"/>
                <w:sz w:val="20"/>
                <w:szCs w:val="20"/>
              </w:rPr>
              <w:t xml:space="preserve">약 36초</w:t>
            </w:r>
          </w:p>
        </w:tc>
        <w:tc>
          <w:tcPr>
            <w:tcW w:type="dxa" w:w="3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line="264"/>
              <w:jc w:val="center"/>
            </w:pPr>
            <w:r>
              <w:rPr>
                <w:rFonts w:ascii="Malgun Gothic" w:cs="Malgun Gothic" w:eastAsia="Malgun Gothic" w:hAnsi="Malgun Gothic"/>
                <w:b w:val="false"/>
                <w:bCs w:val="false"/>
                <w:sz w:val="20"/>
                <w:szCs w:val="20"/>
              </w:rPr>
              <w:t xml:space="preserve">데스크톱 RTX 4090, 22 epoch (early stop)</w:t>
            </w:r>
          </w:p>
        </w:tc>
      </w:tr>
    </w:tbl>
    <w:p>
      <w:pPr>
        <w:spacing w:after="120" w:line="312"/>
        <w:jc w:val="both"/>
      </w:pPr>
      <w:r>
        <w:rPr>
          <w:rFonts w:ascii="Malgun Gothic" w:cs="Malgun Gothic" w:eastAsia="Malgun Gothic" w:hAnsi="Malgun Gothic"/>
          <w:sz w:val="21"/>
          <w:szCs w:val="21"/>
        </w:rPr>
        <w:t xml:space="preserve"/>
      </w:r>
    </w:p>
    <w:p>
      <w:pPr>
        <w:pStyle w:val="Heading2"/>
        <w:spacing w:after="110" w:before="240"/>
      </w:pPr>
      <w:r>
        <w:rPr>
          <w:rFonts w:ascii="Malgun Gothic" w:cs="Malgun Gothic" w:eastAsia="Malgun Gothic" w:hAnsi="Malgun Gothic"/>
          <w:b/>
          <w:bCs/>
          <w:color w:val="1F3864"/>
          <w:sz w:val="23"/>
          <w:szCs w:val="23"/>
        </w:rPr>
        <w:t xml:space="preserve">3.3 추론 속도 최적화 결과</w:t>
      </w:r>
    </w:p>
    <w:p>
      <w:pPr>
        <w:spacing w:after="120" w:line="312"/>
        <w:jc w:val="both"/>
      </w:pPr>
      <w:r>
        <w:rPr>
          <w:rFonts w:ascii="Malgun Gothic" w:cs="Malgun Gothic" w:eastAsia="Malgun Gothic" w:hAnsi="Malgun Gothic"/>
          <w:sz w:val="21"/>
          <w:szCs w:val="21"/>
        </w:rPr>
        <w:t xml:space="preserve">Jetson Orin Nano 보드에서 최적화 단계별 수행 시간을 측정했다. 아래 표는 디버그 출력 제거와 합성곱 알고리즘 고정의 누적 효과를 동일 입력 기준으로 비교한 것이다.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4060"/>
        <w:gridCol w:w="1800"/>
        <w:gridCol w:w="2200"/>
      </w:tblGrid>
      <w:tr>
        <w:trPr>
          <w:tblHeader/>
        </w:trPr>
        <w:tc>
          <w:tcPr>
            <w:tcW w:type="dxa" w:w="1300"/>
            <w:tcBorders>
              <w:top w:val="single" w:color="BBBBBB" w:sz="1"/>
              <w:left w:val="single" w:color="BBBBBB" w:sz="1"/>
              <w:bottom w:val="single" w:color="BBBBBB" w:sz="1"/>
              <w:right w:val="single" w:color="BBBBBB" w:sz="1"/>
            </w:tcBorders>
            <w:shd w:fill="D9E2F3" w:val="clear"/>
            <w:tcMar>
              <w:top w:type="dxa" w:w="80"/>
              <w:left w:type="dxa" w:w="120"/>
              <w:bottom w:type="dxa" w:w="80"/>
              <w:right w:type="dxa" w:w="120"/>
            </w:tcMar>
          </w:tcPr>
          <w:p>
            <w:pPr>
              <w:spacing w:line="264"/>
              <w:jc w:val="center"/>
            </w:pPr>
            <w:r>
              <w:rPr>
                <w:rFonts w:ascii="Malgun Gothic" w:cs="Malgun Gothic" w:eastAsia="Malgun Gothic" w:hAnsi="Malgun Gothic"/>
                <w:b/>
                <w:bCs/>
                <w:sz w:val="20"/>
                <w:szCs w:val="20"/>
              </w:rPr>
              <w:t xml:space="preserve">단계</w:t>
            </w:r>
          </w:p>
        </w:tc>
        <w:tc>
          <w:tcPr>
            <w:tcW w:type="dxa" w:w="4060"/>
            <w:tcBorders>
              <w:top w:val="single" w:color="BBBBBB" w:sz="1"/>
              <w:left w:val="single" w:color="BBBBBB" w:sz="1"/>
              <w:bottom w:val="single" w:color="BBBBBB" w:sz="1"/>
              <w:right w:val="single" w:color="BBBBBB" w:sz="1"/>
            </w:tcBorders>
            <w:shd w:fill="D9E2F3" w:val="clear"/>
            <w:tcMar>
              <w:top w:type="dxa" w:w="80"/>
              <w:left w:type="dxa" w:w="120"/>
              <w:bottom w:type="dxa" w:w="80"/>
              <w:right w:type="dxa" w:w="120"/>
            </w:tcMar>
          </w:tcPr>
          <w:p>
            <w:pPr>
              <w:spacing w:line="264"/>
              <w:jc w:val="center"/>
            </w:pPr>
            <w:r>
              <w:rPr>
                <w:rFonts w:ascii="Malgun Gothic" w:cs="Malgun Gothic" w:eastAsia="Malgun Gothic" w:hAnsi="Malgun Gothic"/>
                <w:b/>
                <w:bCs/>
                <w:sz w:val="20"/>
                <w:szCs w:val="20"/>
              </w:rPr>
              <w:t xml:space="preserve">적용 내용</w:t>
            </w:r>
          </w:p>
        </w:tc>
        <w:tc>
          <w:tcPr>
            <w:tcW w:type="dxa" w:w="1800"/>
            <w:tcBorders>
              <w:top w:val="single" w:color="BBBBBB" w:sz="1"/>
              <w:left w:val="single" w:color="BBBBBB" w:sz="1"/>
              <w:bottom w:val="single" w:color="BBBBBB" w:sz="1"/>
              <w:right w:val="single" w:color="BBBBBB" w:sz="1"/>
            </w:tcBorders>
            <w:shd w:fill="D9E2F3" w:val="clear"/>
            <w:tcMar>
              <w:top w:type="dxa" w:w="80"/>
              <w:left w:type="dxa" w:w="120"/>
              <w:bottom w:type="dxa" w:w="80"/>
              <w:right w:type="dxa" w:w="120"/>
            </w:tcMar>
          </w:tcPr>
          <w:p>
            <w:pPr>
              <w:spacing w:line="264"/>
              <w:jc w:val="center"/>
            </w:pPr>
            <w:r>
              <w:rPr>
                <w:rFonts w:ascii="Malgun Gothic" w:cs="Malgun Gothic" w:eastAsia="Malgun Gothic" w:hAnsi="Malgun Gothic"/>
                <w:b/>
                <w:bCs/>
                <w:sz w:val="20"/>
                <w:szCs w:val="20"/>
              </w:rPr>
              <w:t xml:space="preserve">수행 시간</w:t>
            </w:r>
          </w:p>
        </w:tc>
        <w:tc>
          <w:tcPr>
            <w:tcW w:type="dxa" w:w="2200"/>
            <w:tcBorders>
              <w:top w:val="single" w:color="BBBBBB" w:sz="1"/>
              <w:left w:val="single" w:color="BBBBBB" w:sz="1"/>
              <w:bottom w:val="single" w:color="BBBBBB" w:sz="1"/>
              <w:right w:val="single" w:color="BBBBBB" w:sz="1"/>
            </w:tcBorders>
            <w:shd w:fill="D9E2F3" w:val="clear"/>
            <w:tcMar>
              <w:top w:type="dxa" w:w="80"/>
              <w:left w:type="dxa" w:w="120"/>
              <w:bottom w:type="dxa" w:w="80"/>
              <w:right w:type="dxa" w:w="120"/>
            </w:tcMar>
          </w:tcPr>
          <w:p>
            <w:pPr>
              <w:spacing w:line="264"/>
              <w:jc w:val="center"/>
            </w:pPr>
            <w:r>
              <w:rPr>
                <w:rFonts w:ascii="Malgun Gothic" w:cs="Malgun Gothic" w:eastAsia="Malgun Gothic" w:hAnsi="Malgun Gothic"/>
                <w:b/>
                <w:bCs/>
                <w:sz w:val="20"/>
                <w:szCs w:val="20"/>
              </w:rPr>
              <w:t xml:space="preserve">개선</w:t>
            </w:r>
          </w:p>
        </w:tc>
      </w:tr>
      <w:tr>
        <w:trPr>
          <w:tblHeader w:val="false"/>
        </w:trPr>
        <w:tc>
          <w:tcPr>
            <w:tcW w:type="dxa" w:w="13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line="264"/>
              <w:jc w:val="left"/>
            </w:pPr>
            <w:r>
              <w:rPr>
                <w:rFonts w:ascii="Malgun Gothic" w:cs="Malgun Gothic" w:eastAsia="Malgun Gothic" w:hAnsi="Malgun Gothic"/>
                <w:b w:val="false"/>
                <w:bCs w:val="false"/>
                <w:sz w:val="20"/>
                <w:szCs w:val="20"/>
              </w:rPr>
              <w:t xml:space="preserve">기준</w:t>
            </w:r>
          </w:p>
        </w:tc>
        <w:tc>
          <w:tcPr>
            <w:tcW w:type="dxa" w:w="40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line="264"/>
              <w:jc w:val="center"/>
            </w:pPr>
            <w:r>
              <w:rPr>
                <w:rFonts w:ascii="Malgun Gothic" w:cs="Malgun Gothic" w:eastAsia="Malgun Gothic" w:hAnsi="Malgun Gothic"/>
                <w:b w:val="false"/>
                <w:bCs w:val="false"/>
                <w:sz w:val="20"/>
                <w:szCs w:val="20"/>
              </w:rPr>
              <w:t xml:space="preserve">원본 (알고리즘 탐색 + 전체 출력)</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line="264"/>
              <w:jc w:val="center"/>
            </w:pPr>
            <w:r>
              <w:rPr>
                <w:rFonts w:ascii="Malgun Gothic" w:cs="Malgun Gothic" w:eastAsia="Malgun Gothic" w:hAnsi="Malgun Gothic"/>
                <w:b w:val="false"/>
                <w:bCs w:val="false"/>
                <w:sz w:val="20"/>
                <w:szCs w:val="20"/>
              </w:rPr>
              <w:t xml:space="preserve">3.064 초</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line="264"/>
              <w:jc w:val="center"/>
            </w:pPr>
            <w:r>
              <w:rPr>
                <w:rFonts w:ascii="Malgun Gothic" w:cs="Malgun Gothic" w:eastAsia="Malgun Gothic" w:hAnsi="Malgun Gothic"/>
                <w:b w:val="false"/>
                <w:bCs w:val="false"/>
                <w:sz w:val="20"/>
                <w:szCs w:val="20"/>
              </w:rPr>
              <w:t xml:space="preserve">—</w:t>
            </w:r>
          </w:p>
        </w:tc>
      </w:tr>
      <w:tr>
        <w:trPr>
          <w:tblHeader w:val="false"/>
        </w:trPr>
        <w:tc>
          <w:tcPr>
            <w:tcW w:type="dxa" w:w="13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line="264"/>
              <w:jc w:val="left"/>
            </w:pPr>
            <w:r>
              <w:rPr>
                <w:rFonts w:ascii="Malgun Gothic" w:cs="Malgun Gothic" w:eastAsia="Malgun Gothic" w:hAnsi="Malgun Gothic"/>
                <w:b w:val="false"/>
                <w:bCs w:val="false"/>
                <w:sz w:val="20"/>
                <w:szCs w:val="20"/>
              </w:rPr>
              <w:t xml:space="preserve">1차</w:t>
            </w:r>
          </w:p>
        </w:tc>
        <w:tc>
          <w:tcPr>
            <w:tcW w:type="dxa" w:w="40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line="264"/>
              <w:jc w:val="center"/>
            </w:pPr>
            <w:r>
              <w:rPr>
                <w:rFonts w:ascii="Malgun Gothic" w:cs="Malgun Gothic" w:eastAsia="Malgun Gothic" w:hAnsi="Malgun Gothic"/>
                <w:b w:val="false"/>
                <w:bCs w:val="false"/>
                <w:sz w:val="20"/>
                <w:szCs w:val="20"/>
              </w:rPr>
              <w:t xml:space="preserve">디버그 출력 일부 제거</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line="264"/>
              <w:jc w:val="center"/>
            </w:pPr>
            <w:r>
              <w:rPr>
                <w:rFonts w:ascii="Malgun Gothic" w:cs="Malgun Gothic" w:eastAsia="Malgun Gothic" w:hAnsi="Malgun Gothic"/>
                <w:b w:val="false"/>
                <w:bCs w:val="false"/>
                <w:sz w:val="20"/>
                <w:szCs w:val="20"/>
              </w:rPr>
              <w:t xml:space="preserve">1.033 초</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line="264"/>
              <w:jc w:val="center"/>
            </w:pPr>
            <w:r>
              <w:rPr>
                <w:rFonts w:ascii="Malgun Gothic" w:cs="Malgun Gothic" w:eastAsia="Malgun Gothic" w:hAnsi="Malgun Gothic"/>
                <w:b w:val="false"/>
                <w:bCs w:val="false"/>
                <w:sz w:val="20"/>
                <w:szCs w:val="20"/>
              </w:rPr>
              <w:t xml:space="preserve">약 3.0배</w:t>
            </w:r>
          </w:p>
        </w:tc>
      </w:tr>
      <w:tr>
        <w:trPr>
          <w:tblHeader w:val="false"/>
        </w:trPr>
        <w:tc>
          <w:tcPr>
            <w:tcW w:type="dxa" w:w="13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line="264"/>
              <w:jc w:val="left"/>
            </w:pPr>
            <w:r>
              <w:rPr>
                <w:rFonts w:ascii="Malgun Gothic" w:cs="Malgun Gothic" w:eastAsia="Malgun Gothic" w:hAnsi="Malgun Gothic"/>
                <w:b w:val="false"/>
                <w:bCs w:val="false"/>
                <w:sz w:val="20"/>
                <w:szCs w:val="20"/>
              </w:rPr>
              <w:t xml:space="preserve">2차</w:t>
            </w:r>
          </w:p>
        </w:tc>
        <w:tc>
          <w:tcPr>
            <w:tcW w:type="dxa" w:w="40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line="264"/>
              <w:jc w:val="center"/>
            </w:pPr>
            <w:r>
              <w:rPr>
                <w:rFonts w:ascii="Malgun Gothic" w:cs="Malgun Gothic" w:eastAsia="Malgun Gothic" w:hAnsi="Malgun Gothic"/>
                <w:b w:val="false"/>
                <w:bCs w:val="false"/>
                <w:sz w:val="20"/>
                <w:szCs w:val="20"/>
              </w:rPr>
              <w:t xml:space="preserve">+ 이미지 로딩 메시지 제거</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line="264"/>
              <w:jc w:val="center"/>
            </w:pPr>
            <w:r>
              <w:rPr>
                <w:rFonts w:ascii="Malgun Gothic" w:cs="Malgun Gothic" w:eastAsia="Malgun Gothic" w:hAnsi="Malgun Gothic"/>
                <w:b w:val="false"/>
                <w:bCs w:val="false"/>
                <w:sz w:val="20"/>
                <w:szCs w:val="20"/>
              </w:rPr>
              <w:t xml:space="preserve">0.569 초</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line="264"/>
              <w:jc w:val="center"/>
            </w:pPr>
            <w:r>
              <w:rPr>
                <w:rFonts w:ascii="Malgun Gothic" w:cs="Malgun Gothic" w:eastAsia="Malgun Gothic" w:hAnsi="Malgun Gothic"/>
                <w:b w:val="false"/>
                <w:bCs w:val="false"/>
                <w:sz w:val="20"/>
                <w:szCs w:val="20"/>
              </w:rPr>
              <w:t xml:space="preserve">약 5.4배</w:t>
            </w:r>
          </w:p>
        </w:tc>
      </w:tr>
      <w:tr>
        <w:trPr>
          <w:tblHeader w:val="false"/>
        </w:trPr>
        <w:tc>
          <w:tcPr>
            <w:tcW w:type="dxa" w:w="13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line="264"/>
              <w:jc w:val="left"/>
            </w:pPr>
            <w:r>
              <w:rPr>
                <w:rFonts w:ascii="Malgun Gothic" w:cs="Malgun Gothic" w:eastAsia="Malgun Gothic" w:hAnsi="Malgun Gothic"/>
                <w:b w:val="false"/>
                <w:bCs w:val="false"/>
                <w:sz w:val="20"/>
                <w:szCs w:val="20"/>
              </w:rPr>
              <w:t xml:space="preserve">최종</w:t>
            </w:r>
          </w:p>
        </w:tc>
        <w:tc>
          <w:tcPr>
            <w:tcW w:type="dxa" w:w="40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line="264"/>
              <w:jc w:val="center"/>
            </w:pPr>
            <w:r>
              <w:rPr>
                <w:rFonts w:ascii="Malgun Gothic" w:cs="Malgun Gothic" w:eastAsia="Malgun Gothic" w:hAnsi="Malgun Gothic"/>
                <w:b w:val="false"/>
                <w:bCs w:val="false"/>
                <w:sz w:val="20"/>
                <w:szCs w:val="20"/>
              </w:rPr>
              <w:t xml:space="preserve">+ 합성곱 알고리즘 고정</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line="264"/>
              <w:jc w:val="center"/>
            </w:pPr>
            <w:r>
              <w:rPr>
                <w:rFonts w:ascii="Malgun Gothic" w:cs="Malgun Gothic" w:eastAsia="Malgun Gothic" w:hAnsi="Malgun Gothic"/>
                <w:b w:val="false"/>
                <w:bCs w:val="false"/>
                <w:sz w:val="20"/>
                <w:szCs w:val="20"/>
              </w:rPr>
              <w:t xml:space="preserve">0.231 초</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spacing w:line="264"/>
              <w:jc w:val="center"/>
            </w:pPr>
            <w:r>
              <w:rPr>
                <w:rFonts w:ascii="Malgun Gothic" w:cs="Malgun Gothic" w:eastAsia="Malgun Gothic" w:hAnsi="Malgun Gothic"/>
                <w:b w:val="false"/>
                <w:bCs w:val="false"/>
                <w:sz w:val="20"/>
                <w:szCs w:val="20"/>
              </w:rPr>
              <w:t xml:space="preserve">약 13배</w:t>
            </w:r>
          </w:p>
        </w:tc>
      </w:tr>
    </w:tbl>
    <w:p>
      <w:pPr>
        <w:spacing w:after="80" w:line="312"/>
        <w:jc w:val="both"/>
      </w:pPr>
      <w:r>
        <w:rPr>
          <w:rFonts w:ascii="Malgun Gothic" w:cs="Malgun Gothic" w:eastAsia="Malgun Gothic" w:hAnsi="Malgun Gothic"/>
          <w:sz w:val="21"/>
          <w:szCs w:val="21"/>
        </w:rPr>
        <w:t xml:space="preserve"/>
      </w:r>
    </w:p>
    <w:p>
      <w:pPr>
        <w:spacing w:after="180" w:line="312"/>
        <w:jc w:val="left"/>
      </w:pPr>
      <w:r>
        <w:rPr>
          <w:rFonts w:ascii="Malgun Gothic" w:cs="Malgun Gothic" w:eastAsia="Malgun Gothic" w:hAnsi="Malgun Gothic"/>
          <w:b/>
          <w:bCs/>
          <w:sz w:val="21"/>
          <w:szCs w:val="21"/>
        </w:rPr>
        <w:t xml:space="preserve">측정 구간 — 순수 추론 시간: </w:t>
      </w:r>
      <w:r>
        <w:rPr>
          <w:rFonts w:ascii="Malgun Gothic" w:cs="Malgun Gothic" w:eastAsia="Malgun Gothic" w:hAnsi="Malgun Gothic"/>
          <w:sz w:val="21"/>
          <w:szCs w:val="21"/>
        </w:rPr>
        <w:t xml:space="preserve">채점 기준에 맞추어, 측정 시작점을 입력 텐서 초기화 직후로, 종료점을 cudaDeviceSynchronize() 직후로 지정하여 일회성 셋업 비용을 제외한 순수 추론 시간만 잰다. 이 구간 기준으로 한 이미지당 약 167 ms가 소요되었다.</w:t>
      </w:r>
    </w:p>
    <w:p>
      <w:pPr>
        <w:spacing w:after="180" w:line="312"/>
        <w:jc w:val="left"/>
      </w:pPr>
      <w:r>
        <w:rPr>
          <w:rFonts w:ascii="Malgun Gothic" w:cs="Malgun Gothic" w:eastAsia="Malgun Gothic" w:hAnsi="Malgun Gothic"/>
          <w:b/>
          <w:bCs/>
          <w:sz w:val="21"/>
          <w:szCs w:val="21"/>
        </w:rPr>
        <w:t xml:space="preserve">성능 모드 고정의 효과: </w:t>
      </w:r>
      <w:r>
        <w:rPr>
          <w:rFonts w:ascii="Malgun Gothic" w:cs="Malgun Gothic" w:eastAsia="Malgun Gothic" w:hAnsi="Malgun Gothic"/>
          <w:sz w:val="21"/>
          <w:szCs w:val="21"/>
        </w:rPr>
        <w:t xml:space="preserve">Jetson은 기본 절전 상태에서 첫 추론 시 GPU 클럭이 낮아 cold-start 지연이 크다. 시연 전 nvpmodel -m 0 및 jetson_clocks로 클럭을 최대 고정하면 첫 이미지 추론이 약 1697 ms에서 195 ms로 약 8.7배 단축된다. 따라서 시연 시 성능 모드 고정을 선행한다.</w:t>
      </w:r>
    </w:p>
    <w:p>
      <w:pPr>
        <w:spacing w:after="120" w:line="312"/>
        <w:jc w:val="both"/>
      </w:pPr>
      <w:r>
        <w:rPr>
          <w:rFonts w:ascii="Malgun Gothic" w:cs="Malgun Gothic" w:eastAsia="Malgun Gothic" w:hAnsi="Malgun Gothic"/>
          <w:sz w:val="21"/>
          <w:szCs w:val="21"/>
        </w:rPr>
        <w:t xml:space="preserve">최적화 전후 분류 결과는 완전히 동일하여, 속도 개선이 정확도에 영향을 주지 않음을 확인했다. 알고리즘 탐색 제거와 불필요한 GPU→CPU 복사 제거, 그리고 성능 모드 고정이 핵심 기여 요인이다.</w:t>
      </w:r>
    </w:p>
    <w:p>
      <w:pPr>
        <w:pStyle w:val="Heading2"/>
        <w:spacing w:after="110" w:before="240"/>
      </w:pPr>
      <w:r>
        <w:rPr>
          <w:rFonts w:ascii="Malgun Gothic" w:cs="Malgun Gothic" w:eastAsia="Malgun Gothic" w:hAnsi="Malgun Gothic"/>
          <w:b/>
          <w:bCs/>
          <w:color w:val="1F3864"/>
          <w:sz w:val="23"/>
          <w:szCs w:val="23"/>
        </w:rPr>
        <w:t xml:space="preserve">3.4 제약 조건 준수 및 견고성</w:t>
      </w:r>
    </w:p>
    <w:p>
      <w:pPr>
        <w:pStyle w:val="ListParagraph"/>
        <w:numPr>
          <w:ilvl w:val="0"/>
          <w:numId w:val="2"/>
        </w:numPr>
        <w:spacing w:after="110" w:line="312"/>
        <w:jc w:val="left"/>
      </w:pPr>
      <w:r>
        <w:rPr>
          <w:rFonts w:ascii="Malgun Gothic" w:cs="Malgun Gothic" w:eastAsia="Malgun Gothic" w:hAnsi="Malgun Gothic"/>
          <w:b/>
          <w:bCs/>
          <w:sz w:val="21"/>
          <w:szCs w:val="21"/>
        </w:rPr>
        <w:t xml:space="preserve">함수 순서 불변: </w:t>
      </w:r>
      <w:r>
        <w:rPr>
          <w:rFonts w:ascii="Malgun Gothic" w:cs="Malgun Gothic" w:eastAsia="Malgun Gothic" w:hAnsi="Malgun Gothic"/>
          <w:sz w:val="21"/>
          <w:szCs w:val="21"/>
        </w:rPr>
        <w:t xml:space="preserve">classify_example의 추론 시퀀스를 수정하지 않고, 가중치(.bin) 교체와 내부 최적화만으로 구현하여 제약을 준수했다.</w:t>
      </w:r>
    </w:p>
    <w:p>
      <w:pPr>
        <w:pStyle w:val="ListParagraph"/>
        <w:numPr>
          <w:ilvl w:val="0"/>
          <w:numId w:val="2"/>
        </w:numPr>
        <w:spacing w:after="110" w:line="312"/>
        <w:jc w:val="left"/>
      </w:pPr>
      <w:r>
        <w:rPr>
          <w:rFonts w:ascii="Malgun Gothic" w:cs="Malgun Gothic" w:eastAsia="Malgun Gothic" w:hAnsi="Malgun Gothic"/>
          <w:b/>
          <w:bCs/>
          <w:sz w:val="21"/>
          <w:szCs w:val="21"/>
        </w:rPr>
        <w:t xml:space="preserve">기존 성능 유지: </w:t>
      </w:r>
      <w:r>
        <w:rPr>
          <w:rFonts w:ascii="Malgun Gothic" w:cs="Malgun Gothic" w:eastAsia="Malgun Gothic" w:hAnsi="Malgun Gothic"/>
          <w:sz w:val="21"/>
          <w:szCs w:val="21"/>
        </w:rPr>
        <w:t xml:space="preserve">원본 가중치로 통과하던 1·3·5 분류가 재학습 후에도 Softmax 신뢰도 1.0으로 유지됨을 확인했다(Test passed).</w:t>
      </w:r>
    </w:p>
    <w:p>
      <w:pPr>
        <w:pStyle w:val="ListParagraph"/>
        <w:numPr>
          <w:ilvl w:val="0"/>
          <w:numId w:val="2"/>
        </w:numPr>
        <w:spacing w:after="110" w:line="312"/>
        <w:jc w:val="left"/>
      </w:pPr>
      <w:r>
        <w:rPr>
          <w:rFonts w:ascii="Malgun Gothic" w:cs="Malgun Gothic" w:eastAsia="Malgun Gothic" w:hAnsi="Malgun Gothic"/>
          <w:b/>
          <w:bCs/>
          <w:sz w:val="21"/>
          <w:szCs w:val="21"/>
        </w:rPr>
        <w:t xml:space="preserve">영상 무관 견고성: </w:t>
      </w:r>
      <w:r>
        <w:rPr>
          <w:rFonts w:ascii="Malgun Gothic" w:cs="Malgun Gothic" w:eastAsia="Malgun Gothic" w:hAnsi="Malgun Gothic"/>
          <w:sz w:val="21"/>
          <w:szCs w:val="21"/>
        </w:rPr>
        <w:t xml:space="preserve">쿨다운 디바운싱은 숫자 개수·등장 시간이 다른 영상에서도 등장당 1개 저장을 안정적으로 수행하여, 채점자가 임의 지정하는 영상에 대비했다.</w:t>
      </w:r>
    </w:p>
    <w:p>
      <w:pPr>
        <w:pStyle w:val="ListParagraph"/>
        <w:numPr>
          <w:ilvl w:val="0"/>
          <w:numId w:val="2"/>
        </w:numPr>
        <w:spacing w:after="110" w:line="312"/>
        <w:jc w:val="left"/>
      </w:pPr>
      <w:r>
        <w:rPr>
          <w:rFonts w:ascii="Malgun Gothic" w:cs="Malgun Gothic" w:eastAsia="Malgun Gothic" w:hAnsi="Malgun Gothic"/>
          <w:b/>
          <w:bCs/>
          <w:sz w:val="21"/>
          <w:szCs w:val="21"/>
        </w:rPr>
        <w:t xml:space="preserve">평가 개수 제한: </w:t>
      </w:r>
      <w:r>
        <w:rPr>
          <w:rFonts w:ascii="Malgun Gothic" w:cs="Malgun Gothic" w:eastAsia="Malgun Gothic" w:hAnsi="Malgun Gothic"/>
          <w:sz w:val="21"/>
          <w:szCs w:val="21"/>
        </w:rPr>
        <w:t xml:space="preserve">PGM 파일명에 등장 순서 번호를 부여하여, 채점 스크립트가 저장 순서대로 앞 N개(영상 속 손글씨 개수, 10~15개)만 평가하도록 했다. 디바운싱으로 등장당 1개만 저장하므로 PGM 개수가 곧 손글씨 개수와 일치한다.</w:t>
      </w:r>
    </w:p>
    <w:p>
      <w:pPr>
        <w:pStyle w:val="Heading2"/>
        <w:spacing w:after="110" w:before="240"/>
      </w:pPr>
      <w:r>
        <w:rPr>
          <w:rFonts w:ascii="Malgun Gothic" w:cs="Malgun Gothic" w:eastAsia="Malgun Gothic" w:hAnsi="Malgun Gothic"/>
          <w:b/>
          <w:bCs/>
          <w:color w:val="1F3864"/>
          <w:sz w:val="23"/>
          <w:szCs w:val="23"/>
        </w:rPr>
        <w:t xml:space="preserve">3.5 결론</w:t>
      </w:r>
    </w:p>
    <w:p>
      <w:pPr>
        <w:spacing w:after="180" w:line="312"/>
        <w:jc w:val="both"/>
      </w:pPr>
      <w:r>
        <w:rPr>
          <w:rFonts w:ascii="Malgun Gothic" w:cs="Malgun Gothic" w:eastAsia="Malgun Gothic" w:hAnsi="Malgun Gothic"/>
          <w:sz w:val="21"/>
          <w:szCs w:val="21"/>
        </w:rPr>
        <w:t xml:space="preserve">동영상 입력부터 YOLO 검출, 디바운싱, PGM 저장, MNIST 분류까지의 전체 파이프라인을, 학습은 데스크톱(RTX 4090)에서 수행하고 추론·시연은 Jetson Orin Nano 보드에서 단일 스크립트(run_demo.sh)로 한 번에 실행하도록 구현했다. 검출과 분류의 역할을 분리하고, 함수 순서 제약을 지키면서 가중치 교체로 6·8 인식을 추가했으며, 알고리즘 고정·출력 제거·성능 모드 고정으로 추론을 크게 가속했다. 실제 테스트 영상에서 6·8·5를 모두 정확히 인식하여, 1·3·5의 기존 성능을 유지한 채 6·8 인식을 확보한다는 과제의 핵심 요구사항을 모두 충족했다.</w:t>
      </w:r>
    </w:p>
    <w:p>
      <w:pPr>
        <w:spacing w:before="200"/>
      </w:pPr>
      <w:r>
        <w:rPr>
          <w:rFonts w:ascii="Malgun Gothic" w:cs="Malgun Gothic" w:eastAsia="Malgun Gothic" w:hAnsi="Malgun Gothic"/>
          <w:i/>
          <w:iCs/>
          <w:color w:val="808080"/>
          <w:sz w:val="16"/>
          <w:szCs w:val="16"/>
        </w:rPr>
        <w:t xml:space="preserve">※ 본 보고서의 정확도·수행시간 수치 중 일부는 시연 직전 최종 측정값으로 갱신하여 제출함.</w:t>
      </w:r>
    </w:p>
    <w:sectPr>
      <w:footerReference w:type="default" r:id="rId7"/>
      <w:pgSz w:w="12240" w:h="15840"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Malgun Gothic" w:cs="Malgun Gothic" w:eastAsia="Malgun Gothic" w:hAnsi="Malgun Gothic"/>
        <w:sz w:val="16"/>
        <w:szCs w:val="16"/>
      </w:rPr>
      <w:t xml:space="preserve"/>
    </w:r>
    <w:r>
      <w:rPr>
        <w:rFonts w:ascii="Malgun Gothic" w:cs="Malgun Gothic" w:eastAsia="Malgun Gothic" w:hAnsi="Malgun Gothic"/>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00"/>
      <w:outlineLvl w:val="0"/>
    </w:pPr>
    <w:rPr>
      <w:rFonts w:ascii="Malgun Gothic" w:cs="Malgun Gothic" w:eastAsia="Malgun Gothic" w:hAnsi="Malgun Gothic"/>
      <w:b/>
      <w:bCs/>
      <w:color w:val="1F3864"/>
      <w:sz w:val="26"/>
      <w:szCs w:val="26"/>
    </w:rPr>
  </w:style>
  <w:style w:type="paragraph" w:styleId="Heading2">
    <w:name w:val="Heading 2"/>
    <w:basedOn w:val="Normal"/>
    <w:next w:val="Normal"/>
    <w:qFormat/>
    <w:pPr>
      <w:spacing w:after="80" w:before="160"/>
      <w:outlineLvl w:val="1"/>
    </w:pPr>
    <w:rPr>
      <w:rFonts w:ascii="Malgun Gothic" w:cs="Malgun Gothic" w:eastAsia="Malgun Gothic" w:hAnsi="Malgun Gothic"/>
      <w:b/>
      <w:bCs/>
      <w:color w:val="1F386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41b405f17f7cdaa79fb5b095bc7d7adc9147cf05.jp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2026-06-16T05:39:55.988Z</dcterms:created>
  <dcterms:modified xsi:type="dcterms:W3CDTF">2026-06-16T05:39:55.989Z</dcterms:modified>
</cp:coreProperties>
</file>

<file path=docProps/custom.xml><?xml version="1.0" encoding="utf-8"?>
<Properties xmlns="http://schemas.openxmlformats.org/officeDocument/2006/custom-properties" xmlns:vt="http://schemas.openxmlformats.org/officeDocument/2006/docPropsVTypes"/>
</file>