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E2956" w14:textId="0AD39520" w:rsidR="00EA726B" w:rsidRPr="00EA726B" w:rsidRDefault="00EA726B" w:rsidP="00EA726B">
      <w:pPr>
        <w:jc w:val="center"/>
        <w:rPr>
          <w:b/>
          <w:sz w:val="36"/>
        </w:rPr>
      </w:pPr>
      <w:r w:rsidRPr="00EA726B">
        <w:rPr>
          <w:b/>
          <w:sz w:val="36"/>
        </w:rPr>
        <w:t xml:space="preserve">Book Homework </w:t>
      </w:r>
      <w:r w:rsidR="003F18B6">
        <w:rPr>
          <w:b/>
          <w:sz w:val="36"/>
        </w:rPr>
        <w:t>3</w:t>
      </w:r>
      <w:bookmarkStart w:id="0" w:name="_GoBack"/>
      <w:bookmarkEnd w:id="0"/>
      <w:r w:rsidRPr="00EA726B">
        <w:rPr>
          <w:b/>
          <w:sz w:val="36"/>
        </w:rPr>
        <w:t xml:space="preserve"> </w:t>
      </w:r>
    </w:p>
    <w:p w14:paraId="6C8F1DF0" w14:textId="445D0887" w:rsidR="00EA726B" w:rsidRPr="00EA726B" w:rsidRDefault="00EA726B" w:rsidP="00EA726B">
      <w:pPr>
        <w:jc w:val="center"/>
        <w:rPr>
          <w:b/>
          <w:sz w:val="36"/>
        </w:rPr>
      </w:pPr>
      <w:proofErr w:type="spellStart"/>
      <w:r w:rsidRPr="00EA726B">
        <w:rPr>
          <w:b/>
          <w:sz w:val="36"/>
        </w:rPr>
        <w:t>Jiaqi</w:t>
      </w:r>
      <w:proofErr w:type="spellEnd"/>
      <w:r w:rsidRPr="00EA726B">
        <w:rPr>
          <w:b/>
          <w:sz w:val="36"/>
        </w:rPr>
        <w:t xml:space="preserve"> Li</w:t>
      </w:r>
    </w:p>
    <w:p w14:paraId="2C7A1CF7" w14:textId="09530E50" w:rsidR="00C83C25" w:rsidRDefault="00C83C25" w:rsidP="003E58FF">
      <w:r>
        <w:t>20. Yes. If IRR &gt; ER, accept project; otherwise reject project.</w:t>
      </w:r>
    </w:p>
    <w:p w14:paraId="5258D081" w14:textId="77777777" w:rsidR="00616798" w:rsidRDefault="00616798" w:rsidP="003E58FF"/>
    <w:p w14:paraId="762D2CFB" w14:textId="3443BC9B" w:rsidR="00C83C25" w:rsidRDefault="00C83C25" w:rsidP="003E58FF">
      <w:r>
        <w:t>21. Yes. There is big difference between promised and expected. Issuers usually provide promised, which is not really reliable.</w:t>
      </w:r>
    </w:p>
    <w:p w14:paraId="25A754AF" w14:textId="77777777" w:rsidR="00616798" w:rsidRDefault="00616798" w:rsidP="003E58FF"/>
    <w:p w14:paraId="0CA43AE0" w14:textId="1F689744" w:rsidR="00C83C25" w:rsidRDefault="00C83C25" w:rsidP="003E58FF">
      <w:r>
        <w:t>22. Cannot tell because stated is not equal to expected.</w:t>
      </w:r>
    </w:p>
    <w:p w14:paraId="0A7FCF71" w14:textId="77777777" w:rsidR="00616798" w:rsidRDefault="00616798" w:rsidP="003E58FF"/>
    <w:p w14:paraId="311C76DB" w14:textId="77777777" w:rsidR="00C83C25" w:rsidRDefault="00C83C25" w:rsidP="003E58FF">
      <w:r>
        <w:t>23. (1) 5 years is the most likely operating time</w:t>
      </w:r>
    </w:p>
    <w:p w14:paraId="6F1298AA" w14:textId="77777777" w:rsidR="00780FDD" w:rsidRDefault="00C83C25" w:rsidP="003E58FF">
      <w:r>
        <w:t xml:space="preserve">       (2) 0.2× 1+0.8× 0.2× 2+…+0.8</w:t>
      </w:r>
      <w:r w:rsidR="00780FDD">
        <w:t>^4× 5</w:t>
      </w:r>
    </w:p>
    <w:p w14:paraId="24EB568D" w14:textId="1F167D73" w:rsidR="00C83C25" w:rsidRDefault="00780FDD" w:rsidP="003E58FF">
      <w:r>
        <w:t xml:space="preserve">       (3) -2000 + [0.2× 1000/1.12] + [0.8× 0.2× (0.2× 1000/1.12+1000/1.12/1.12) + …</w:t>
      </w:r>
    </w:p>
    <w:p w14:paraId="3CD77387" w14:textId="77777777" w:rsidR="00780FDD" w:rsidRDefault="00780FDD" w:rsidP="003E58FF"/>
    <w:p w14:paraId="1CA4EC80" w14:textId="0E202AAC" w:rsidR="00780FDD" w:rsidRDefault="00780FDD" w:rsidP="003E58FF">
      <w:r>
        <w:t xml:space="preserve">24. (1) 0.04+2× 0.03 = 0.1 </w:t>
      </w:r>
      <w:r>
        <w:rPr>
          <w:rFonts w:ascii="Cambria Math" w:hAnsi="Cambria Math" w:cs="Cambria Math"/>
        </w:rPr>
        <w:t>⇒</w:t>
      </w:r>
      <w:r>
        <w:t xml:space="preserve"> 95/1.1 </w:t>
      </w:r>
      <w:r>
        <w:rPr>
          <w:rFonts w:hint="eastAsia"/>
        </w:rPr>
        <w:t>≈</w:t>
      </w:r>
      <w:r>
        <w:t xml:space="preserve"> 86.4</w:t>
      </w:r>
    </w:p>
    <w:p w14:paraId="5EA5C060" w14:textId="7E1129B3" w:rsidR="00780FDD" w:rsidRDefault="00780FDD" w:rsidP="003E58FF">
      <w:r>
        <w:t xml:space="preserve">       (2) NPV = -100 + 106/1.1 </w:t>
      </w:r>
      <w:r>
        <w:rPr>
          <w:rFonts w:hint="eastAsia"/>
        </w:rPr>
        <w:t>≈</w:t>
      </w:r>
      <w:r>
        <w:t xml:space="preserve"> -3.6</w:t>
      </w:r>
    </w:p>
    <w:p w14:paraId="7379A126" w14:textId="4314D327" w:rsidR="00780FDD" w:rsidRDefault="00780FDD" w:rsidP="003E58FF">
      <w:r>
        <w:t xml:space="preserve">       (3) NPV will goes down</w:t>
      </w:r>
    </w:p>
    <w:p w14:paraId="2B2C6044" w14:textId="21876AD7" w:rsidR="00780FDD" w:rsidRDefault="00780FDD" w:rsidP="003E58FF">
      <w:r>
        <w:t xml:space="preserve">       (4) Beta will increase due to higher risk</w:t>
      </w:r>
    </w:p>
    <w:p w14:paraId="631A796B" w14:textId="7A66E03F" w:rsidR="00780FDD" w:rsidRDefault="00780FDD" w:rsidP="003E58FF">
      <w:r>
        <w:t xml:space="preserve">       (5) cost of capital will increase</w:t>
      </w:r>
    </w:p>
    <w:p w14:paraId="57B5C759" w14:textId="65B0A718" w:rsidR="00780FDD" w:rsidRDefault="00780FDD" w:rsidP="003E58FF">
      <w:r>
        <w:t xml:space="preserve">       (6) Yes</w:t>
      </w:r>
    </w:p>
    <w:p w14:paraId="450724E7" w14:textId="15690692" w:rsidR="00780FDD" w:rsidRDefault="00780FDD" w:rsidP="003E58FF">
      <w:r>
        <w:t xml:space="preserve">       (7) Should not change since payoff does not increase</w:t>
      </w:r>
    </w:p>
    <w:p w14:paraId="792DC3A3" w14:textId="6BB731AF" w:rsidR="00780FDD" w:rsidRDefault="00780FDD" w:rsidP="003E58FF"/>
    <w:p w14:paraId="6DF9EEF2" w14:textId="2E8FC619" w:rsidR="00780FDD" w:rsidRDefault="00780FDD" w:rsidP="003E58FF">
      <w:r>
        <w:t>25. Not a bad idea since keeping money in short-term treasuries provides high liquidity and zero risk</w:t>
      </w:r>
    </w:p>
    <w:p w14:paraId="5CAF6A12" w14:textId="50852F32" w:rsidR="00780FDD" w:rsidRDefault="00780FDD" w:rsidP="003E58FF"/>
    <w:p w14:paraId="20707845" w14:textId="34510A54" w:rsidR="00780FDD" w:rsidRDefault="00780FDD" w:rsidP="003E58FF">
      <w:r>
        <w:t>26. For: every accurate in evaluat</w:t>
      </w:r>
      <w:r w:rsidR="0053795C">
        <w:t xml:space="preserve">ing process since </w:t>
      </w:r>
      <w:r>
        <w:t xml:space="preserve">each project </w:t>
      </w:r>
      <w:r w:rsidR="0053795C">
        <w:t>is discounted by its own COC.</w:t>
      </w:r>
    </w:p>
    <w:p w14:paraId="2405FF1A" w14:textId="77ADA992" w:rsidR="0053795C" w:rsidRDefault="0053795C" w:rsidP="003E58FF">
      <w:r>
        <w:t xml:space="preserve">      Against: too time consuming and not sensible, time value is also a cost!</w:t>
      </w:r>
    </w:p>
    <w:p w14:paraId="5C4F4EC8" w14:textId="698E3B86" w:rsidR="0053795C" w:rsidRDefault="0053795C" w:rsidP="003E58FF"/>
    <w:p w14:paraId="108E80F7" w14:textId="7CE45379" w:rsidR="0053795C" w:rsidRDefault="0053795C" w:rsidP="003E58FF">
      <w:r>
        <w:t>27. If expand cargo division, managers will have less attention on other divisions, which means the increase in airline cargo division’s operations would be harmful to the passenger division.</w:t>
      </w:r>
    </w:p>
    <w:p w14:paraId="6DDBAA05" w14:textId="77777777" w:rsidR="00780FDD" w:rsidRDefault="00780FDD" w:rsidP="003E58FF"/>
    <w:p w14:paraId="74AB3F99" w14:textId="28998761" w:rsidR="003E58FF" w:rsidRDefault="003E58FF" w:rsidP="003E58FF">
      <w:r>
        <w:t>28.  Positive externality: the sum of the parts is worth more than the part individually</w:t>
      </w:r>
    </w:p>
    <w:p w14:paraId="0F16F294" w14:textId="0C03BB04" w:rsidR="003E58FF" w:rsidRDefault="003E58FF" w:rsidP="003E58FF">
      <w:r>
        <w:t xml:space="preserve">       Main source: acquisition of firms</w:t>
      </w:r>
    </w:p>
    <w:p w14:paraId="68B3CCE3" w14:textId="1542A22C" w:rsidR="003E58FF" w:rsidRDefault="003E58FF" w:rsidP="003E58FF">
      <w:r>
        <w:t xml:space="preserve">       Negative externality: the sum of the parts is worth less than the part individually</w:t>
      </w:r>
    </w:p>
    <w:p w14:paraId="6F54BD58" w14:textId="38D226D4" w:rsidR="003E58FF" w:rsidRDefault="003E58FF">
      <w:r>
        <w:t xml:space="preserve">       Main source: Pollution and Congestion</w:t>
      </w:r>
    </w:p>
    <w:p w14:paraId="7128625D" w14:textId="1082B1B6" w:rsidR="003E58FF" w:rsidRDefault="003E58FF">
      <w:r>
        <w:tab/>
      </w:r>
      <w:r>
        <w:tab/>
        <w:t xml:space="preserve">   Cannibalization</w:t>
      </w:r>
    </w:p>
    <w:p w14:paraId="00E83E5B" w14:textId="7FAB51A9" w:rsidR="003E58FF" w:rsidRDefault="003E58FF">
      <w:r>
        <w:tab/>
      </w:r>
      <w:r>
        <w:tab/>
        <w:t xml:space="preserve">   Complexity</w:t>
      </w:r>
    </w:p>
    <w:p w14:paraId="6A68B668" w14:textId="5AF18A9B" w:rsidR="003E58FF" w:rsidRDefault="003E58FF">
      <w:r>
        <w:tab/>
      </w:r>
      <w:r>
        <w:tab/>
        <w:t xml:space="preserve">   Resources Exhaustion</w:t>
      </w:r>
    </w:p>
    <w:p w14:paraId="7F5F4AC0" w14:textId="05C39DEA" w:rsidR="003E58FF" w:rsidRDefault="003E58FF"/>
    <w:p w14:paraId="1FC773CE" w14:textId="0D77DADB" w:rsidR="003E58FF" w:rsidRDefault="003E58FF">
      <w:proofErr w:type="gramStart"/>
      <w:r>
        <w:t>29.  (</w:t>
      </w:r>
      <w:proofErr w:type="gramEnd"/>
      <w:r>
        <w:t xml:space="preserve">1) There will be 7! combinations of distributors. It is feasible, but not sensible because of the </w:t>
      </w:r>
    </w:p>
    <w:p w14:paraId="4A13B9BB" w14:textId="3AA1AF01" w:rsidR="003E58FF" w:rsidRDefault="003E58FF">
      <w:r>
        <w:tab/>
        <w:t xml:space="preserve">the distributors generate revenues that are less than its </w:t>
      </w:r>
      <w:r w:rsidR="001B2845">
        <w:t>cost and we may only need distributors</w:t>
      </w:r>
    </w:p>
    <w:p w14:paraId="4F8E61B7" w14:textId="6E7D11A1" w:rsidR="001B2845" w:rsidRDefault="001B2845">
      <w:r>
        <w:tab/>
        <w:t>that generates “excess return” (= gross revenue – cost)</w:t>
      </w:r>
    </w:p>
    <w:p w14:paraId="4F1A2D19" w14:textId="0BDA9DED" w:rsidR="001B2845" w:rsidRDefault="001B2845">
      <w:r>
        <w:t xml:space="preserve">        (2) </w:t>
      </w:r>
      <w:proofErr w:type="gramStart"/>
      <w:r>
        <w:t>A,B</w:t>
      </w:r>
      <w:proofErr w:type="gramEnd"/>
      <w:r>
        <w:t>,C,F</w:t>
      </w:r>
    </w:p>
    <w:p w14:paraId="5CE94657" w14:textId="52708587" w:rsidR="001B2845" w:rsidRDefault="001B2845">
      <w:r>
        <w:t xml:space="preserve">        (3) 5-2+4-2+4-3+7-5=8</w:t>
      </w:r>
    </w:p>
    <w:p w14:paraId="41BF5B18" w14:textId="79260FD9" w:rsidR="001B2845" w:rsidRDefault="001B2845">
      <w:r>
        <w:t xml:space="preserve">        (4) marginal benefit = 1</w:t>
      </w:r>
      <w:r w:rsidR="000837EA">
        <w:t>, marginal cost = 3</w:t>
      </w:r>
    </w:p>
    <w:p w14:paraId="443AFDCE" w14:textId="03A664C3" w:rsidR="00162916" w:rsidRDefault="00162916">
      <w:r>
        <w:t xml:space="preserve">        (6) marginal benefit = -1, marginal cost = 4 if serving for D</w:t>
      </w:r>
    </w:p>
    <w:p w14:paraId="37A181B3" w14:textId="55CB383E" w:rsidR="000837EA" w:rsidRDefault="000837EA">
      <w:r>
        <w:t xml:space="preserve">        (5) NPV = 8 -5 = 3 &gt; 0, should initiate the investment</w:t>
      </w:r>
    </w:p>
    <w:p w14:paraId="70397671" w14:textId="6781B7AC" w:rsidR="000837EA" w:rsidRDefault="000837EA"/>
    <w:p w14:paraId="1B0A1D00" w14:textId="2EB563ED" w:rsidR="000837EA" w:rsidRDefault="000837EA" w:rsidP="000837EA">
      <w:proofErr w:type="gramStart"/>
      <w:r>
        <w:t>30.  (</w:t>
      </w:r>
      <w:proofErr w:type="gramEnd"/>
      <w:r>
        <w:t xml:space="preserve">1) </w:t>
      </w:r>
      <w:r w:rsidR="00162916">
        <w:t>5+10/(Q</w:t>
      </w:r>
      <w:r w:rsidR="00162916">
        <w:tab/>
        <w:t xml:space="preserve">× 1+2) </w:t>
      </w:r>
      <w:r>
        <w:t xml:space="preserve">= 7 – Q× 1/10 </w:t>
      </w:r>
      <w:r>
        <w:rPr>
          <w:rFonts w:ascii="Cambria Math" w:hAnsi="Cambria Math" w:cs="Cambria Math"/>
        </w:rPr>
        <w:t>⇒</w:t>
      </w:r>
      <w:r>
        <w:t xml:space="preserve"> Q = </w:t>
      </w:r>
      <w:r w:rsidR="008E0F15">
        <w:t>13.6 and 4.4</w:t>
      </w:r>
      <w:r w:rsidR="00162916">
        <w:t xml:space="preserve"> (should take integer as 14 and 5)</w:t>
      </w:r>
    </w:p>
    <w:p w14:paraId="3E6ABF6C" w14:textId="791E72B6" w:rsidR="000837EA" w:rsidRDefault="000837EA" w:rsidP="000837EA">
      <w:r>
        <w:t xml:space="preserve">        (2) </w:t>
      </w:r>
      <w:r w:rsidR="008E0F15">
        <w:t>0</w:t>
      </w:r>
      <w:r w:rsidR="00162916">
        <w:t xml:space="preserve"> (or 0.35 for 14 units and -0.35 for 5 units)</w:t>
      </w:r>
    </w:p>
    <w:p w14:paraId="203E566C" w14:textId="459D6290" w:rsidR="000837EA" w:rsidRDefault="000837EA" w:rsidP="000837EA">
      <w:r>
        <w:t xml:space="preserve">        (3) </w:t>
      </w:r>
      <m:oMath>
        <m:r>
          <w:rPr>
            <w:rFonts w:ascii="Cambria Math" w:hAnsi="Cambria Math"/>
          </w:rPr>
          <m:t>15×</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10</m:t>
                </m:r>
              </m:num>
              <m:den>
                <m:r>
                  <w:rPr>
                    <w:rFonts w:ascii="Cambria Math" w:hAnsi="Cambria Math"/>
                  </w:rPr>
                  <m:t>15+2</m:t>
                </m:r>
              </m:den>
            </m:f>
            <m:r>
              <w:rPr>
                <w:rFonts w:ascii="Cambria Math" w:hAnsi="Cambria Math"/>
              </w:rPr>
              <m:t>-7+</m:t>
            </m:r>
            <m:f>
              <m:fPr>
                <m:ctrlPr>
                  <w:rPr>
                    <w:rFonts w:ascii="Cambria Math" w:hAnsi="Cambria Math"/>
                    <w:i/>
                  </w:rPr>
                </m:ctrlPr>
              </m:fPr>
              <m:num>
                <m:r>
                  <w:rPr>
                    <w:rFonts w:ascii="Cambria Math" w:hAnsi="Cambria Math"/>
                  </w:rPr>
                  <m:t>15</m:t>
                </m:r>
              </m:num>
              <m:den>
                <m:r>
                  <w:rPr>
                    <w:rFonts w:ascii="Cambria Math" w:hAnsi="Cambria Math"/>
                  </w:rPr>
                  <m:t>10</m:t>
                </m:r>
              </m:den>
            </m:f>
          </m:e>
        </m:d>
        <m:r>
          <w:rPr>
            <w:rFonts w:ascii="Cambria Math" w:hAnsi="Cambria Math"/>
          </w:rPr>
          <m:t>=1.32</m:t>
        </m:r>
      </m:oMath>
    </w:p>
    <w:p w14:paraId="487416A7" w14:textId="2B1F7426" w:rsidR="00134A4A" w:rsidRDefault="00134A4A" w:rsidP="000837EA">
      <w:r>
        <w:t xml:space="preserve">              </w:t>
      </w:r>
      <m:oMath>
        <m:r>
          <w:rPr>
            <w:rFonts w:ascii="Cambria Math" w:hAnsi="Cambria Math"/>
          </w:rPr>
          <m:t>6×</m:t>
        </m:r>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10</m:t>
                </m:r>
              </m:num>
              <m:den>
                <m:r>
                  <w:rPr>
                    <w:rFonts w:ascii="Cambria Math" w:hAnsi="Cambria Math"/>
                  </w:rPr>
                  <m:t>6+2</m:t>
                </m:r>
              </m:den>
            </m:f>
            <m:r>
              <w:rPr>
                <w:rFonts w:ascii="Cambria Math" w:hAnsi="Cambria Math"/>
              </w:rPr>
              <m:t>-7+</m:t>
            </m:r>
            <m:f>
              <m:fPr>
                <m:ctrlPr>
                  <w:rPr>
                    <w:rFonts w:ascii="Cambria Math" w:hAnsi="Cambria Math"/>
                    <w:i/>
                  </w:rPr>
                </m:ctrlPr>
              </m:fPr>
              <m:num>
                <m:r>
                  <w:rPr>
                    <w:rFonts w:ascii="Cambria Math" w:hAnsi="Cambria Math"/>
                  </w:rPr>
                  <m:t>6</m:t>
                </m:r>
              </m:num>
              <m:den>
                <m:r>
                  <w:rPr>
                    <w:rFonts w:ascii="Cambria Math" w:hAnsi="Cambria Math"/>
                  </w:rPr>
                  <m:t>10</m:t>
                </m:r>
              </m:den>
            </m:f>
          </m:e>
        </m:d>
        <m:r>
          <w:rPr>
            <w:rFonts w:ascii="Cambria Math" w:hAnsi="Cambria Math"/>
          </w:rPr>
          <m:t>=-0.9</m:t>
        </m:r>
      </m:oMath>
    </w:p>
    <w:p w14:paraId="12862BF4" w14:textId="7B80BADA" w:rsidR="000837EA" w:rsidRDefault="000837EA" w:rsidP="000837EA">
      <w:r>
        <w:t xml:space="preserve">        (4) </w:t>
      </w:r>
      <w:r w:rsidR="00162916">
        <w:t>marginal profit = 5+10</w:t>
      </w:r>
      <w:proofErr w:type="gramStart"/>
      <w:r w:rsidR="00162916">
        <w:t>/(</w:t>
      </w:r>
      <w:proofErr w:type="gramEnd"/>
      <w:r w:rsidR="00162916">
        <w:t>Q× 1+2)-</w:t>
      </w:r>
      <w:r w:rsidR="00162916" w:rsidRPr="00162916">
        <w:t xml:space="preserve"> </w:t>
      </w:r>
      <w:r w:rsidR="00162916">
        <w:t xml:space="preserve">(7 – Q× 1/10) = </w:t>
      </w:r>
      <w:r w:rsidR="00162916" w:rsidRPr="00162916">
        <w:t>10/(Q× 1+2)</w:t>
      </w:r>
      <w:r w:rsidR="00162916">
        <w:t>+</w:t>
      </w:r>
      <w:r w:rsidR="00162916" w:rsidRPr="00162916">
        <w:t xml:space="preserve"> </w:t>
      </w:r>
      <w:r w:rsidR="00162916">
        <w:t>Q× 1/10 – 2</w:t>
      </w:r>
    </w:p>
    <w:p w14:paraId="27DF16FF" w14:textId="4A5CD934" w:rsidR="00162916" w:rsidRDefault="00162916" w:rsidP="000837EA">
      <w:r>
        <w:tab/>
        <w:t>as Q goes to infinity, 10</w:t>
      </w:r>
      <w:proofErr w:type="gramStart"/>
      <w:r>
        <w:t>/(</w:t>
      </w:r>
      <w:proofErr w:type="gramEnd"/>
      <w:r>
        <w:t>Q× 1+2) goes to 0 and Q× 1/10 goes to infinity</w:t>
      </w:r>
    </w:p>
    <w:p w14:paraId="670576CE" w14:textId="24F399B2" w:rsidR="00162916" w:rsidRDefault="00162916" w:rsidP="000837EA">
      <w:r>
        <w:tab/>
        <w:t>thus, the firm should produce 1 – 4 units of goods or more than 14 units and as much as possible</w:t>
      </w:r>
    </w:p>
    <w:p w14:paraId="74FE6672" w14:textId="0E218F24" w:rsidR="00B773E4" w:rsidRDefault="000837EA" w:rsidP="000837EA">
      <w:r>
        <w:t xml:space="preserve">        (5) </w:t>
      </w:r>
    </w:p>
    <w:p w14:paraId="387D0569" w14:textId="2F4562DD" w:rsidR="00B773E4" w:rsidRDefault="00B773E4" w:rsidP="000837EA"/>
    <w:p w14:paraId="13EE8A56" w14:textId="25B7B58D" w:rsidR="00B773E4" w:rsidRDefault="009A722C" w:rsidP="000837EA">
      <w:r>
        <w:rPr>
          <w:rFonts w:hint="eastAsia"/>
        </w:rPr>
        <w:t>31.</w:t>
      </w:r>
      <w:r>
        <w:t xml:space="preserve">  It is not the best to allocate costs only to divisions that request a resource because allocation of cost </w:t>
      </w:r>
    </w:p>
    <w:p w14:paraId="13BCA643" w14:textId="46525712" w:rsidR="009A722C" w:rsidRDefault="009A722C" w:rsidP="000837EA">
      <w:r>
        <w:lastRenderedPageBreak/>
        <w:t xml:space="preserve">        should generate </w:t>
      </w:r>
      <w:r w:rsidR="008A09B2">
        <w:t>profits. If allocation of cost cannot generate profits or cannot optimize profits, such allocation should be adjusted.</w:t>
      </w:r>
    </w:p>
    <w:p w14:paraId="23CC7D08" w14:textId="77777777" w:rsidR="000B26FC" w:rsidRDefault="008A09B2" w:rsidP="000B26FC">
      <w:r>
        <w:rPr>
          <w:rFonts w:hint="eastAsia"/>
        </w:rPr>
        <w:t>3</w:t>
      </w:r>
      <w:r>
        <w:t>2</w:t>
      </w:r>
      <w:r>
        <w:rPr>
          <w:rFonts w:hint="eastAsia"/>
        </w:rPr>
        <w:t>.</w:t>
      </w:r>
      <w:r>
        <w:t xml:space="preserve">  It is the best to allocate costs to divisions that benefit from a resource because </w:t>
      </w:r>
      <w:r w:rsidR="000B26FC">
        <w:t xml:space="preserve">such </w:t>
      </w:r>
      <w:r>
        <w:t>allocation of</w:t>
      </w:r>
    </w:p>
    <w:p w14:paraId="5D52C0A3" w14:textId="4251C00F" w:rsidR="008A09B2" w:rsidRDefault="000B26FC" w:rsidP="000B26FC">
      <w:r>
        <w:t xml:space="preserve">        </w:t>
      </w:r>
      <w:r w:rsidR="008A09B2">
        <w:t xml:space="preserve">cost </w:t>
      </w:r>
      <w:r>
        <w:t>main to optimize profits.</w:t>
      </w:r>
    </w:p>
    <w:p w14:paraId="5541DD42" w14:textId="5AD216B3" w:rsidR="000B26FC" w:rsidRDefault="000B26FC" w:rsidP="000B26FC"/>
    <w:p w14:paraId="48BDB62E" w14:textId="5327D39D" w:rsidR="000B26FC" w:rsidRDefault="000B26FC" w:rsidP="000B26FC">
      <w:r>
        <w:t xml:space="preserve">33. (1) NPV = </w:t>
      </w:r>
      <m:oMath>
        <m:r>
          <w:rPr>
            <w:rFonts w:ascii="Cambria Math" w:hAnsi="Cambria Math"/>
          </w:rPr>
          <m:t>-1+</m:t>
        </m:r>
        <m:f>
          <m:fPr>
            <m:ctrlPr>
              <w:rPr>
                <w:rFonts w:ascii="Cambria Math" w:hAnsi="Cambria Math"/>
                <w:i/>
              </w:rPr>
            </m:ctrlPr>
          </m:fPr>
          <m:num>
            <m:r>
              <w:rPr>
                <w:rFonts w:ascii="Cambria Math" w:hAnsi="Cambria Math" w:hint="eastAsia"/>
              </w:rPr>
              <m:t>0.18+0.45+</m:t>
            </m:r>
            <m:r>
              <w:rPr>
                <w:rFonts w:ascii="Cambria Math" w:hAnsi="Cambria Math"/>
              </w:rPr>
              <m:t>0.9+0.08+0.13+0.3</m:t>
            </m:r>
          </m:num>
          <m:den>
            <m:r>
              <w:rPr>
                <w:rFonts w:ascii="Cambria Math" w:hAnsi="Cambria Math"/>
              </w:rPr>
              <m:t>1+0.1</m:t>
            </m:r>
          </m:den>
        </m:f>
      </m:oMath>
      <w:r w:rsidR="00F06F12">
        <w:t xml:space="preserve"> = 0.85</w:t>
      </w:r>
    </w:p>
    <w:tbl>
      <w:tblPr>
        <w:tblStyle w:val="TableGrid"/>
        <w:tblpPr w:leftFromText="180" w:rightFromText="180" w:vertAnchor="text" w:horzAnchor="margin" w:tblpXSpec="center" w:tblpY="88"/>
        <w:tblW w:w="0" w:type="auto"/>
        <w:tblLook w:val="04A0" w:firstRow="1" w:lastRow="0" w:firstColumn="1" w:lastColumn="0" w:noHBand="0" w:noVBand="1"/>
      </w:tblPr>
      <w:tblGrid>
        <w:gridCol w:w="1846"/>
        <w:gridCol w:w="1846"/>
        <w:gridCol w:w="1846"/>
        <w:gridCol w:w="1846"/>
      </w:tblGrid>
      <w:tr w:rsidR="00A96B12" w14:paraId="5987058C" w14:textId="77777777" w:rsidTr="00A96B12">
        <w:trPr>
          <w:trHeight w:val="255"/>
        </w:trPr>
        <w:tc>
          <w:tcPr>
            <w:tcW w:w="1846" w:type="dxa"/>
          </w:tcPr>
          <w:p w14:paraId="4F3FB152" w14:textId="77777777" w:rsidR="00A96B12" w:rsidRDefault="00A96B12" w:rsidP="00A96B12"/>
        </w:tc>
        <w:tc>
          <w:tcPr>
            <w:tcW w:w="1846" w:type="dxa"/>
          </w:tcPr>
          <w:p w14:paraId="598287C8" w14:textId="77777777" w:rsidR="00A96B12" w:rsidRDefault="00A96B12" w:rsidP="00A96B12">
            <w:r>
              <w:t>Weight of Profit</w:t>
            </w:r>
          </w:p>
        </w:tc>
        <w:tc>
          <w:tcPr>
            <w:tcW w:w="1846" w:type="dxa"/>
          </w:tcPr>
          <w:p w14:paraId="7F9FDA32" w14:textId="77777777" w:rsidR="00A96B12" w:rsidRDefault="00A96B12" w:rsidP="00A96B12">
            <w:proofErr w:type="spellStart"/>
            <w:r>
              <w:t>Fari</w:t>
            </w:r>
            <w:proofErr w:type="spellEnd"/>
            <w:r>
              <w:t xml:space="preserve"> Share Cost</w:t>
            </w:r>
          </w:p>
        </w:tc>
        <w:tc>
          <w:tcPr>
            <w:tcW w:w="1846" w:type="dxa"/>
          </w:tcPr>
          <w:p w14:paraId="3282A880" w14:textId="3A36D7CD" w:rsidR="00A96B12" w:rsidRDefault="00A96B12" w:rsidP="00A96B12">
            <w:r>
              <w:t>NPV</w:t>
            </w:r>
          </w:p>
        </w:tc>
      </w:tr>
      <w:tr w:rsidR="00A96B12" w14:paraId="68025705" w14:textId="77777777" w:rsidTr="00A96B12">
        <w:trPr>
          <w:trHeight w:val="255"/>
        </w:trPr>
        <w:tc>
          <w:tcPr>
            <w:tcW w:w="1846" w:type="dxa"/>
          </w:tcPr>
          <w:p w14:paraId="2BECBDE7" w14:textId="77777777" w:rsidR="00A96B12" w:rsidRDefault="00A96B12" w:rsidP="00A96B12">
            <w:r>
              <w:t>A</w:t>
            </w:r>
          </w:p>
        </w:tc>
        <w:tc>
          <w:tcPr>
            <w:tcW w:w="1846" w:type="dxa"/>
          </w:tcPr>
          <w:p w14:paraId="343E0BEE" w14:textId="77777777" w:rsidR="00A96B12" w:rsidRDefault="00A96B12" w:rsidP="00A96B12">
            <w:r>
              <w:t>8.8%</w:t>
            </w:r>
          </w:p>
        </w:tc>
        <w:tc>
          <w:tcPr>
            <w:tcW w:w="1846" w:type="dxa"/>
          </w:tcPr>
          <w:p w14:paraId="4B5C681A" w14:textId="0C88060E" w:rsidR="00A96B12" w:rsidRDefault="00A96B12" w:rsidP="00A96B12">
            <w:r>
              <w:t>88</w:t>
            </w:r>
          </w:p>
        </w:tc>
        <w:tc>
          <w:tcPr>
            <w:tcW w:w="1846" w:type="dxa"/>
          </w:tcPr>
          <w:p w14:paraId="33128197" w14:textId="3E79B435" w:rsidR="00A96B12" w:rsidRDefault="00D0109E" w:rsidP="00A96B12">
            <w:r>
              <w:t>92</w:t>
            </w:r>
          </w:p>
        </w:tc>
      </w:tr>
      <w:tr w:rsidR="00A96B12" w14:paraId="215182A3" w14:textId="77777777" w:rsidTr="00A96B12">
        <w:trPr>
          <w:trHeight w:val="255"/>
        </w:trPr>
        <w:tc>
          <w:tcPr>
            <w:tcW w:w="1846" w:type="dxa"/>
          </w:tcPr>
          <w:p w14:paraId="3CD13A80" w14:textId="77777777" w:rsidR="00A96B12" w:rsidRDefault="00A96B12" w:rsidP="00A96B12">
            <w:r>
              <w:t>B</w:t>
            </w:r>
          </w:p>
        </w:tc>
        <w:tc>
          <w:tcPr>
            <w:tcW w:w="1846" w:type="dxa"/>
          </w:tcPr>
          <w:p w14:paraId="41BE189E" w14:textId="77777777" w:rsidR="00A96B12" w:rsidRDefault="00A96B12" w:rsidP="00A96B12">
            <w:r>
              <w:t>22.1%</w:t>
            </w:r>
          </w:p>
        </w:tc>
        <w:tc>
          <w:tcPr>
            <w:tcW w:w="1846" w:type="dxa"/>
          </w:tcPr>
          <w:p w14:paraId="34C33041" w14:textId="6B98ECCE" w:rsidR="00A96B12" w:rsidRDefault="00A96B12" w:rsidP="00A96B12">
            <w:r>
              <w:t>221</w:t>
            </w:r>
          </w:p>
        </w:tc>
        <w:tc>
          <w:tcPr>
            <w:tcW w:w="1846" w:type="dxa"/>
          </w:tcPr>
          <w:p w14:paraId="3F1EF2B3" w14:textId="7DDE5039" w:rsidR="00A96B12" w:rsidRDefault="00D0109E" w:rsidP="00A96B12">
            <w:r>
              <w:t>229</w:t>
            </w:r>
          </w:p>
        </w:tc>
      </w:tr>
      <w:tr w:rsidR="00A96B12" w14:paraId="2DB917CB" w14:textId="77777777" w:rsidTr="00A96B12">
        <w:trPr>
          <w:trHeight w:val="255"/>
        </w:trPr>
        <w:tc>
          <w:tcPr>
            <w:tcW w:w="1846" w:type="dxa"/>
          </w:tcPr>
          <w:p w14:paraId="4F0D773D" w14:textId="77777777" w:rsidR="00A96B12" w:rsidRDefault="00A96B12" w:rsidP="00A96B12">
            <w:r>
              <w:t>C</w:t>
            </w:r>
          </w:p>
        </w:tc>
        <w:tc>
          <w:tcPr>
            <w:tcW w:w="1846" w:type="dxa"/>
          </w:tcPr>
          <w:p w14:paraId="52A438B3" w14:textId="77777777" w:rsidR="00A96B12" w:rsidRDefault="00A96B12" w:rsidP="00A96B12">
            <w:r>
              <w:t>44.1%</w:t>
            </w:r>
          </w:p>
        </w:tc>
        <w:tc>
          <w:tcPr>
            <w:tcW w:w="1846" w:type="dxa"/>
          </w:tcPr>
          <w:p w14:paraId="01200731" w14:textId="6F5DBCD6" w:rsidR="00A96B12" w:rsidRDefault="00A96B12" w:rsidP="00A96B12">
            <w:r>
              <w:t>441</w:t>
            </w:r>
          </w:p>
        </w:tc>
        <w:tc>
          <w:tcPr>
            <w:tcW w:w="1846" w:type="dxa"/>
          </w:tcPr>
          <w:p w14:paraId="44C0A650" w14:textId="0954DD37" w:rsidR="00A96B12" w:rsidRDefault="00D0109E" w:rsidP="00A96B12">
            <w:r>
              <w:t>459</w:t>
            </w:r>
          </w:p>
        </w:tc>
      </w:tr>
      <w:tr w:rsidR="00A96B12" w14:paraId="5D17BDB0" w14:textId="77777777" w:rsidTr="00A96B12">
        <w:trPr>
          <w:trHeight w:val="255"/>
        </w:trPr>
        <w:tc>
          <w:tcPr>
            <w:tcW w:w="1846" w:type="dxa"/>
          </w:tcPr>
          <w:p w14:paraId="30D285B0" w14:textId="77777777" w:rsidR="00A96B12" w:rsidRDefault="00A96B12" w:rsidP="00A96B12">
            <w:r>
              <w:t>D</w:t>
            </w:r>
          </w:p>
        </w:tc>
        <w:tc>
          <w:tcPr>
            <w:tcW w:w="1846" w:type="dxa"/>
          </w:tcPr>
          <w:p w14:paraId="175F7A98" w14:textId="77777777" w:rsidR="00A96B12" w:rsidRDefault="00A96B12" w:rsidP="00A96B12">
            <w:r>
              <w:t>3.9%</w:t>
            </w:r>
          </w:p>
        </w:tc>
        <w:tc>
          <w:tcPr>
            <w:tcW w:w="1846" w:type="dxa"/>
          </w:tcPr>
          <w:p w14:paraId="44EEE1E6" w14:textId="12C2E6F1" w:rsidR="00A96B12" w:rsidRDefault="00A96B12" w:rsidP="00A96B12">
            <w:r>
              <w:t>39</w:t>
            </w:r>
          </w:p>
        </w:tc>
        <w:tc>
          <w:tcPr>
            <w:tcW w:w="1846" w:type="dxa"/>
          </w:tcPr>
          <w:p w14:paraId="1B5D15BD" w14:textId="5F6EDD2A" w:rsidR="00A96B12" w:rsidRDefault="00D0109E" w:rsidP="00A96B12">
            <w:r>
              <w:t>41</w:t>
            </w:r>
          </w:p>
        </w:tc>
      </w:tr>
      <w:tr w:rsidR="00A96B12" w14:paraId="6495C2E5" w14:textId="77777777" w:rsidTr="00A96B12">
        <w:trPr>
          <w:trHeight w:val="255"/>
        </w:trPr>
        <w:tc>
          <w:tcPr>
            <w:tcW w:w="1846" w:type="dxa"/>
          </w:tcPr>
          <w:p w14:paraId="72D4F475" w14:textId="77777777" w:rsidR="00A96B12" w:rsidRDefault="00A96B12" w:rsidP="00A96B12">
            <w:r>
              <w:t>E</w:t>
            </w:r>
          </w:p>
        </w:tc>
        <w:tc>
          <w:tcPr>
            <w:tcW w:w="1846" w:type="dxa"/>
          </w:tcPr>
          <w:p w14:paraId="6EB31F71" w14:textId="77777777" w:rsidR="00A96B12" w:rsidRDefault="00A96B12" w:rsidP="00A96B12">
            <w:r>
              <w:t>6.4%</w:t>
            </w:r>
          </w:p>
        </w:tc>
        <w:tc>
          <w:tcPr>
            <w:tcW w:w="1846" w:type="dxa"/>
          </w:tcPr>
          <w:p w14:paraId="68CA2477" w14:textId="73E95E1C" w:rsidR="00A96B12" w:rsidRDefault="00A96B12" w:rsidP="00A96B12">
            <w:r>
              <w:t>64</w:t>
            </w:r>
          </w:p>
        </w:tc>
        <w:tc>
          <w:tcPr>
            <w:tcW w:w="1846" w:type="dxa"/>
          </w:tcPr>
          <w:p w14:paraId="2DE5D128" w14:textId="7504CC3D" w:rsidR="00A96B12" w:rsidRDefault="00D0109E" w:rsidP="00A96B12">
            <w:r>
              <w:t>66</w:t>
            </w:r>
          </w:p>
        </w:tc>
      </w:tr>
      <w:tr w:rsidR="00A96B12" w14:paraId="6958D20A" w14:textId="77777777" w:rsidTr="00A96B12">
        <w:trPr>
          <w:trHeight w:val="262"/>
        </w:trPr>
        <w:tc>
          <w:tcPr>
            <w:tcW w:w="1846" w:type="dxa"/>
          </w:tcPr>
          <w:p w14:paraId="6062C373" w14:textId="77777777" w:rsidR="00A96B12" w:rsidRDefault="00A96B12" w:rsidP="00A96B12">
            <w:r>
              <w:t>F</w:t>
            </w:r>
          </w:p>
        </w:tc>
        <w:tc>
          <w:tcPr>
            <w:tcW w:w="1846" w:type="dxa"/>
          </w:tcPr>
          <w:p w14:paraId="47F10112" w14:textId="77777777" w:rsidR="00A96B12" w:rsidRDefault="00A96B12" w:rsidP="00A96B12">
            <w:r>
              <w:t>14.7%</w:t>
            </w:r>
          </w:p>
        </w:tc>
        <w:tc>
          <w:tcPr>
            <w:tcW w:w="1846" w:type="dxa"/>
          </w:tcPr>
          <w:p w14:paraId="03C2F7C5" w14:textId="3616C524" w:rsidR="00A96B12" w:rsidRDefault="00A96B12" w:rsidP="00A96B12">
            <w:r>
              <w:t>147</w:t>
            </w:r>
          </w:p>
        </w:tc>
        <w:tc>
          <w:tcPr>
            <w:tcW w:w="1846" w:type="dxa"/>
          </w:tcPr>
          <w:p w14:paraId="69A7E714" w14:textId="3F43767E" w:rsidR="00A96B12" w:rsidRDefault="00D0109E" w:rsidP="00A96B12">
            <w:r>
              <w:t>153</w:t>
            </w:r>
          </w:p>
        </w:tc>
      </w:tr>
      <w:tr w:rsidR="00A96B12" w14:paraId="5433F299" w14:textId="77777777" w:rsidTr="00A96B12">
        <w:trPr>
          <w:trHeight w:val="255"/>
        </w:trPr>
        <w:tc>
          <w:tcPr>
            <w:tcW w:w="1846" w:type="dxa"/>
          </w:tcPr>
          <w:p w14:paraId="0F7EB96E" w14:textId="05BD2CA8" w:rsidR="00A96B12" w:rsidRDefault="00D0109E" w:rsidP="00A96B12">
            <w:r>
              <w:t>Total</w:t>
            </w:r>
          </w:p>
        </w:tc>
        <w:tc>
          <w:tcPr>
            <w:tcW w:w="1846" w:type="dxa"/>
          </w:tcPr>
          <w:p w14:paraId="0B9C64BD" w14:textId="77777777" w:rsidR="00A96B12" w:rsidRDefault="00A96B12" w:rsidP="00A96B12"/>
        </w:tc>
        <w:tc>
          <w:tcPr>
            <w:tcW w:w="1846" w:type="dxa"/>
          </w:tcPr>
          <w:p w14:paraId="09D16DD8" w14:textId="77777777" w:rsidR="00A96B12" w:rsidRDefault="00A96B12" w:rsidP="00A96B12"/>
        </w:tc>
        <w:tc>
          <w:tcPr>
            <w:tcW w:w="1846" w:type="dxa"/>
          </w:tcPr>
          <w:p w14:paraId="426FC060" w14:textId="6EAB4369" w:rsidR="00A96B12" w:rsidRDefault="00D0109E" w:rsidP="00A96B12">
            <w:r>
              <w:t>1047</w:t>
            </w:r>
          </w:p>
        </w:tc>
      </w:tr>
    </w:tbl>
    <w:p w14:paraId="48FE2F8F" w14:textId="77777777" w:rsidR="00A96B12" w:rsidRDefault="00F06F12" w:rsidP="000B26FC">
      <w:r>
        <w:t xml:space="preserve">      (2) </w:t>
      </w:r>
    </w:p>
    <w:p w14:paraId="39EE0D1F" w14:textId="141A1E04" w:rsidR="00F06F12" w:rsidRDefault="00F06F12" w:rsidP="000B26FC"/>
    <w:p w14:paraId="7479945A" w14:textId="43355B99" w:rsidR="004123E9" w:rsidRDefault="004123E9" w:rsidP="000B26FC"/>
    <w:p w14:paraId="7107CBEE" w14:textId="77777777" w:rsidR="008F730B" w:rsidRDefault="008F730B" w:rsidP="000B26FC"/>
    <w:p w14:paraId="7B9CA5EB" w14:textId="3B45F35A" w:rsidR="008A09B2" w:rsidRDefault="008A09B2" w:rsidP="000837EA"/>
    <w:p w14:paraId="0595A63B" w14:textId="5916D370" w:rsidR="00D0109E" w:rsidRDefault="00D0109E" w:rsidP="000837EA"/>
    <w:p w14:paraId="5BBA5DC1" w14:textId="22A20D64" w:rsidR="00D0109E" w:rsidRDefault="00D0109E" w:rsidP="000837EA">
      <w:r>
        <w:t>Firm’s NPV = 1.047 million</w:t>
      </w:r>
    </w:p>
    <w:p w14:paraId="3DE88234" w14:textId="1BD7ECAB" w:rsidR="00AE4ABB" w:rsidRDefault="00AE4ABB" w:rsidP="000837EA"/>
    <w:p w14:paraId="1A44CB72" w14:textId="3877CA25" w:rsidR="00AE4ABB" w:rsidRDefault="00AE4ABB" w:rsidP="00AE4ABB">
      <w:proofErr w:type="gramStart"/>
      <w:r>
        <w:rPr>
          <w:rFonts w:hint="eastAsia"/>
        </w:rPr>
        <w:t>3</w:t>
      </w:r>
      <w:r>
        <w:t>4</w:t>
      </w:r>
      <w:r>
        <w:rPr>
          <w:rFonts w:hint="eastAsia"/>
        </w:rPr>
        <w:t>.</w:t>
      </w:r>
      <w:r>
        <w:t xml:space="preserve">  (</w:t>
      </w:r>
      <w:proofErr w:type="gramEnd"/>
      <w:r>
        <w:t>1) E = 10× 1/10 + 6× 6/10 + 0× 3/10 = 4.6</w:t>
      </w:r>
    </w:p>
    <w:p w14:paraId="6692CD33" w14:textId="6BCFD689" w:rsidR="00AE4ABB" w:rsidRDefault="00AE4ABB" w:rsidP="00AE4ABB">
      <w:r>
        <w:t xml:space="preserve">        (2)</w:t>
      </w:r>
      <w:r w:rsidR="004C138A">
        <w:t xml:space="preserve"> Should not sell any since the expected selling price is lower than the cost in general for now.</w:t>
      </w:r>
    </w:p>
    <w:p w14:paraId="61A0AB13" w14:textId="6B7A9D5A" w:rsidR="004C138A" w:rsidRDefault="004C138A" w:rsidP="00AE4ABB">
      <w:r>
        <w:t xml:space="preserve">        (3) (6-</w:t>
      </w:r>
      <w:proofErr w:type="gramStart"/>
      <w:r>
        <w:t>5)×</w:t>
      </w:r>
      <w:proofErr w:type="gramEnd"/>
      <w:r>
        <w:t xml:space="preserve"> 150000× 6/10 + (10-8)× 500000× 1/10 = 190000</w:t>
      </w:r>
    </w:p>
    <w:p w14:paraId="59F385BF" w14:textId="265674BA" w:rsidR="004C138A" w:rsidRDefault="004C138A" w:rsidP="00AE4ABB">
      <w:r>
        <w:t xml:space="preserve">        (4) 190000 – 0 = 190000</w:t>
      </w:r>
    </w:p>
    <w:p w14:paraId="5DC8D77D" w14:textId="7CFFC108" w:rsidR="004C138A" w:rsidRDefault="004C138A" w:rsidP="00AE4ABB"/>
    <w:p w14:paraId="7A9D3BF3" w14:textId="3DD26091" w:rsidR="004C138A" w:rsidRDefault="004C138A" w:rsidP="00AE4ABB">
      <w:r>
        <w:t xml:space="preserve">35. </w:t>
      </w:r>
      <w:r w:rsidR="00282F4F">
        <w:t>(</w:t>
      </w:r>
      <w:proofErr w:type="gramStart"/>
      <w:r w:rsidR="00282F4F">
        <w:t>1)Expansion</w:t>
      </w:r>
      <w:proofErr w:type="gramEnd"/>
      <w:r w:rsidR="00282F4F">
        <w:t xml:space="preserve"> and Contractions (2)Acceleration and delay (3)Switching (4)Spinoffs</w:t>
      </w:r>
      <w:r w:rsidR="00282F4F">
        <w:tab/>
      </w:r>
    </w:p>
    <w:p w14:paraId="4ACF7916" w14:textId="146515BD" w:rsidR="00282F4F" w:rsidRDefault="00282F4F" w:rsidP="00AE4ABB"/>
    <w:p w14:paraId="04FFB7D9" w14:textId="7285DC2D" w:rsidR="00282F4F" w:rsidRDefault="00282F4F" w:rsidP="00AE4ABB">
      <w:r>
        <w:t xml:space="preserve">36. </w:t>
      </w:r>
      <w:r w:rsidR="005359FD">
        <w:t xml:space="preserve">I would drive 40 minuets to purchase staples since I can get the staples with half of the price. </w:t>
      </w:r>
    </w:p>
    <w:p w14:paraId="4672AB18" w14:textId="6C9C9823" w:rsidR="005359FD" w:rsidRDefault="005359FD" w:rsidP="00AE4ABB">
      <w:r>
        <w:t xml:space="preserve">       From economic perspective, since both have the same 300 benefit, I should evaluate the cost of both purchase and decide to purchase the one with the lowest cost and highest gross profit.</w:t>
      </w:r>
    </w:p>
    <w:p w14:paraId="4E85648F" w14:textId="6E6FA6E0" w:rsidR="005359FD" w:rsidRDefault="005359FD" w:rsidP="00AE4ABB"/>
    <w:p w14:paraId="4C61D2EA" w14:textId="688FC545" w:rsidR="005359FD" w:rsidRDefault="005359FD" w:rsidP="00AE4ABB">
      <w:r>
        <w:t xml:space="preserve">37. </w:t>
      </w:r>
      <w:r w:rsidR="00282DD2">
        <w:t>Can make a lottery rule for people to join the health club: everyone gets a chance to attend the lottery process and each person who attends the lottery can win, with different levels of award. The awards are different levels of discount to join the health club, and actually the price to join the club after discount is just equal to the original price without the lottery process, but people don’t know the fair price.</w:t>
      </w:r>
    </w:p>
    <w:p w14:paraId="6E8FD8D5" w14:textId="1F7E4B62" w:rsidR="00282DD2" w:rsidRDefault="00282DD2" w:rsidP="00AE4ABB"/>
    <w:p w14:paraId="0FA0F4FA" w14:textId="77777777" w:rsidR="00282DD2" w:rsidRDefault="00282DD2" w:rsidP="00AE4ABB">
      <w:r>
        <w:lastRenderedPageBreak/>
        <w:t>38. Problem between CEOs and shareholders. Firm can award CEOs to compensate them.</w:t>
      </w:r>
    </w:p>
    <w:p w14:paraId="4B1EA693" w14:textId="1E3BD2B2" w:rsidR="00282DD2" w:rsidRDefault="00282DD2" w:rsidP="00AE4ABB">
      <w:r>
        <w:t>39. Agency problem is worse in established firms, because established firms are usually big firms, which are harder to control the entire firm.</w:t>
      </w:r>
    </w:p>
    <w:p w14:paraId="780EB527" w14:textId="674885BD" w:rsidR="00282DD2" w:rsidRDefault="00282DD2" w:rsidP="00AE4ABB"/>
    <w:p w14:paraId="643F8524" w14:textId="5BDFBA63" w:rsidR="00282DD2" w:rsidRDefault="00282DD2" w:rsidP="00AE4ABB">
      <w:r>
        <w:t>40. No, some agency conflicts can promote efficiency</w:t>
      </w:r>
      <w:r w:rsidR="00C83C25">
        <w:t>.</w:t>
      </w:r>
    </w:p>
    <w:p w14:paraId="459F258D" w14:textId="77777777" w:rsidR="00AE4ABB" w:rsidRDefault="00AE4ABB" w:rsidP="000837EA"/>
    <w:sectPr w:rsidR="00AE4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5D027" w14:textId="77777777" w:rsidR="009B75A5" w:rsidRDefault="009B75A5" w:rsidP="003E58FF">
      <w:pPr>
        <w:spacing w:after="0" w:line="240" w:lineRule="auto"/>
      </w:pPr>
      <w:r>
        <w:separator/>
      </w:r>
    </w:p>
  </w:endnote>
  <w:endnote w:type="continuationSeparator" w:id="0">
    <w:p w14:paraId="79FFE8BF" w14:textId="77777777" w:rsidR="009B75A5" w:rsidRDefault="009B75A5" w:rsidP="003E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3D1F1" w14:textId="77777777" w:rsidR="009B75A5" w:rsidRDefault="009B75A5" w:rsidP="003E58FF">
      <w:pPr>
        <w:spacing w:after="0" w:line="240" w:lineRule="auto"/>
      </w:pPr>
      <w:r>
        <w:separator/>
      </w:r>
    </w:p>
  </w:footnote>
  <w:footnote w:type="continuationSeparator" w:id="0">
    <w:p w14:paraId="1B18C409" w14:textId="77777777" w:rsidR="009B75A5" w:rsidRDefault="009B75A5" w:rsidP="003E5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DF"/>
    <w:rsid w:val="000837EA"/>
    <w:rsid w:val="000B26FC"/>
    <w:rsid w:val="00134A4A"/>
    <w:rsid w:val="00162916"/>
    <w:rsid w:val="001B2845"/>
    <w:rsid w:val="00282DD2"/>
    <w:rsid w:val="00282F4F"/>
    <w:rsid w:val="002847D2"/>
    <w:rsid w:val="002C4ADF"/>
    <w:rsid w:val="003E58FF"/>
    <w:rsid w:val="003F18B6"/>
    <w:rsid w:val="004123E9"/>
    <w:rsid w:val="004C138A"/>
    <w:rsid w:val="005359FD"/>
    <w:rsid w:val="0053795C"/>
    <w:rsid w:val="00616798"/>
    <w:rsid w:val="00724A27"/>
    <w:rsid w:val="00780FDD"/>
    <w:rsid w:val="008A09B2"/>
    <w:rsid w:val="008E0F15"/>
    <w:rsid w:val="008F730B"/>
    <w:rsid w:val="009A042A"/>
    <w:rsid w:val="009A722C"/>
    <w:rsid w:val="009B75A5"/>
    <w:rsid w:val="00A96B12"/>
    <w:rsid w:val="00AE4ABB"/>
    <w:rsid w:val="00B773E4"/>
    <w:rsid w:val="00C83C25"/>
    <w:rsid w:val="00D0109E"/>
    <w:rsid w:val="00E807C8"/>
    <w:rsid w:val="00EA726B"/>
    <w:rsid w:val="00F06F12"/>
    <w:rsid w:val="00F7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73747"/>
  <w15:chartTrackingRefBased/>
  <w15:docId w15:val="{0BC8E405-2274-41B5-B69B-C9480B89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8FF"/>
  </w:style>
  <w:style w:type="paragraph" w:styleId="Footer">
    <w:name w:val="footer"/>
    <w:basedOn w:val="Normal"/>
    <w:link w:val="FooterChar"/>
    <w:uiPriority w:val="99"/>
    <w:unhideWhenUsed/>
    <w:rsid w:val="003E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8FF"/>
  </w:style>
  <w:style w:type="character" w:styleId="PlaceholderText">
    <w:name w:val="Placeholder Text"/>
    <w:basedOn w:val="DefaultParagraphFont"/>
    <w:uiPriority w:val="99"/>
    <w:semiHidden/>
    <w:rsid w:val="00134A4A"/>
    <w:rPr>
      <w:color w:val="808080"/>
    </w:rPr>
  </w:style>
  <w:style w:type="table" w:styleId="TableGrid">
    <w:name w:val="Table Grid"/>
    <w:basedOn w:val="TableNormal"/>
    <w:uiPriority w:val="39"/>
    <w:rsid w:val="00A9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嘉祺 李</dc:creator>
  <cp:keywords/>
  <dc:description/>
  <cp:lastModifiedBy>嘉祺 李</cp:lastModifiedBy>
  <cp:revision>14</cp:revision>
  <dcterms:created xsi:type="dcterms:W3CDTF">2019-02-26T07:34:00Z</dcterms:created>
  <dcterms:modified xsi:type="dcterms:W3CDTF">2019-02-26T19:53:00Z</dcterms:modified>
</cp:coreProperties>
</file>