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ns0:document xmlns:ns0="http://schemas.openxmlformats.org/wordprocessingml/2006/main">
  <ns0:body>
    <ns0:bookmarkStart ns0:id="36" ns0:name="口部运动"/>
    <ns0:p>
      <ns0:pPr>
        <ns0:pStyle ns0:val="Heading1"/>
        <ns0:spacing ns0:line="276" ns0:lineRule="auto" ns0:before="160" ns0:after="80"/>
      </ns0:pPr>
      <ns0:r>
        <ns0:t xml:space="preserve">口部运动</ns0:t>
      </ns0:r>
    </ns0:p>
    <ns0:p>
      <ns0:pPr>
        <ns0:pStyle ns0:val="BlockText"/>
        <ns0:spacing ns0:line="276" ns0:lineRule="auto" ns0:before="0" ns0:after="40"/>
      </ns0:pPr>
      <ns0:r>
        <ns0:rPr>
          <ns0:bCs/>
          <ns0:b/>
        </ns0:rPr>
        <ns0:t xml:space="preserve">一句话</ns0:t>
      </ns0:r>
      <ns0:r>
        <ns0:t xml:space="preserve">：辅食从泥糊颗粒固体的升级，不只是</ns0:t>
      </ns0:r>
      <ns0:r>
        <ns0:t xml:space="preserve">“</ns0:t>
      </ns0:r>
      <ns0:r>
        <ns0:t xml:space="preserve">吃饱</ns0:t>
      </ns0:r>
      <ns0:r>
        <ns0:t xml:space="preserve">”</ns0:t>
      </ns0:r>
      <ns0:r>
        <ns0:t xml:space="preserve">——是在训练说话用的肌肉。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Start ns0:id="20" ns0:name="你需要知道的"/>
    <ns0:p>
      <ns0:pPr>
        <ns0:pStyle ns0:val="Heading2"/>
        <ns0:spacing ns0:line="276" ns0:lineRule="auto" ns0:before="120" ns0:after="60"/>
      </ns0:pPr>
      <ns0:r>
        <ns0:t xml:space="preserve">你需要知道的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发展顺序</ns0:t>
      </ns0:r>
      <ns0:r>
        <ns0:t xml:space="preserve">：吸吮吞咽咀嚼发音器官协调语言输出。食物质地的逐步升级直接训练不同口腔肌肉群——咀嚼和说话共用同一套肌肉。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为什么重要？</ns0:t>
      </ns0:r>
      <ns0:r>
        <ns0:t xml:space="preserve"> </ns0:t>
      </ns0:r>
      <ns0:r>
        <ns0:t xml:space="preserve">早期喂养方式直接影响语言发展质量。一直吃泥糊食物、迟迟不引入固体食物的孩子，口腔肌肉锻炼不足，可能影响后续发音清晰度。Gisel 的研究表明，食物质地的逐步升级（液体泥糊颗粒固体）直接训练不同口腔肌肉群。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0"/>
    <ns0:bookmarkStart ns0:id="21" ns0:name="各月龄该关注什么"/>
    <ns0:p>
      <ns0:pPr>
        <ns0:pStyle ns0:val="Heading2"/>
        <ns0:spacing ns0:line="276" ns0:lineRule="auto" ns0:before="120" ns0:after="60"/>
      </ns0:pPr>
      <ns0:r>
        <ns0:t xml:space="preserve">各月龄该关注什么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月龄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口部能力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喂养建议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0-4 月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吸吮吞咽协调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按需喂养，注意衔乳姿势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4-6 月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开始接受辅食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从单一食材开始，观察过敏反应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6-9 月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能咀嚼软食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逐步增加食物质地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9-12 月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能吃手指食物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让他自己吃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12-24 月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能清晰说出大部分常见词汇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继续多样化食物质地</ns0:t>
            </ns0:r>
          </ns0:p>
        </ns0:tc>
      </ns0:tr>
    </ns0:tbl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1"/>
    <ns0:bookmarkStart ns0:id="27" ns0:name="可以做的事"/>
    <ns0:p>
      <ns0:pPr>
        <ns0:pStyle ns0:val="Heading2"/>
        <ns0:spacing ns0:line="276" ns0:lineRule="auto" ns0:before="120" ns0:after="60"/>
      </ns0:pPr>
      <ns0:r>
        <ns0:t xml:space="preserve">可以做的事</ns0:t>
      </ns0:r>
    </ns0:p>
    <ns0:bookmarkStart ns0:id="22" ns0:name="逐步升级食物质地6-个月"/>
    <ns0:p>
      <ns0:pPr>
        <ns0:pStyle ns0:val="Heading3"/>
        <ns0:spacing ns0:line="276" ns0:lineRule="auto" ns0:before="80" ns0:after="40"/>
      </ns0:pPr>
      <ns0:r>
        <ns0:t xml:space="preserve">1. 逐步升级食物质地（6 个月+）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做法</ns0:t>
      </ns0:r>
      <ns0:r>
        <ns0:t xml:space="preserve">：从纯米糊有小颗粒的粥软面条小块软水果</ns0:t>
      </ns0:r>
      <ns0:r>
        <ns0:t xml:space="preserve"> </ns0:t>
      </ns0:r>
      <ns0:r>
        <ns0:rPr>
          <ns0:bCs/>
          <ns0:b/>
        </ns0:rPr>
        <ns0:t xml:space="preserve">为什么有效</ns0:t>
      </ns0:r>
      <ns0:r>
        <ns0:t xml:space="preserve">：逐步锻炼不同口腔肌肉群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：每次辅食</ns0:t>
      </ns0:r>
    </ns0:p>
    <ns0:bookmarkEnd ns0:id="22"/>
    <ns0:bookmarkStart ns0:id="23" ns0:name="手指食物9-个月"/>
    <ns0:p>
      <ns0:pPr>
        <ns0:pStyle ns0:val="Heading3"/>
        <ns0:spacing ns0:line="276" ns0:lineRule="auto" ns0:before="80" ns0:after="40"/>
      </ns0:pPr>
      <ns0:r>
        <ns0:t xml:space="preserve">2. 手指食物（9 个月+）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做法</ns0:t>
      </ns0:r>
      <ns0:r>
        <ns0:t xml:space="preserve">：给宝宝小块软水果、蒸蔬菜条、小馒头，让他自己拿着吃</ns0:t>
      </ns0:r>
      <ns0:r>
        <ns0:t xml:space="preserve"> </ns0:t>
      </ns0:r>
      <ns0:r>
        <ns0:rPr>
          <ns0:bCs/>
          <ns0:b/>
        </ns0:rPr>
        <ns0:t xml:space="preserve">为什么有效</ns0:t>
      </ns0:r>
      <ns0:r>
        <ns0:t xml:space="preserve">：练习手-口协调和咀嚼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：每天</ns0:t>
      </ns0:r>
    </ns0:p>
    <ns0:bookmarkEnd ns0:id="23"/>
    <ns0:bookmarkStart ns0:id="24" ns0:name="用杯子喝水9-个月"/>
    <ns0:p>
      <ns0:pPr>
        <ns0:pStyle ns0:val="Heading3"/>
        <ns0:spacing ns0:line="276" ns0:lineRule="auto" ns0:before="80" ns0:after="40"/>
      </ns0:pPr>
      <ns0:r>
        <ns0:t xml:space="preserve">3. 用杯子喝水（9 个月+）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做法</ns0:t>
      </ns0:r>
      <ns0:r>
        <ns0:t xml:space="preserve">：给宝宝一个小杯子，让他学着用杯子喝水</ns0:t>
      </ns0:r>
      <ns0:r>
        <ns0:t xml:space="preserve"> </ns0:t>
      </ns0:r>
      <ns0:r>
        <ns0:rPr>
          <ns0:bCs/>
          <ns0:b/>
        </ns0:rPr>
        <ns0:t xml:space="preserve">为什么有效</ns0:t>
      </ns0:r>
      <ns0:r>
        <ns0:t xml:space="preserve">：练习嘴唇、舌头和下巴的协调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：每天</ns0:t>
      </ns0:r>
    </ns0:p>
    <ns0:bookmarkEnd ns0:id="24"/>
    <ns0:bookmarkStart ns0:id="25" ns0:name="吹气游戏18-个月"/>
    <ns0:p>
      <ns0:pPr>
        <ns0:pStyle ns0:val="Heading3"/>
        <ns0:spacing ns0:line="276" ns0:lineRule="auto" ns0:before="80" ns0:after="40"/>
      </ns0:pPr>
      <ns0:r>
        <ns0:t xml:space="preserve">4. 吹气游戏（18 个月+）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做法</ns0:t>
      </ns0:r>
      <ns0:r>
        <ns0:t xml:space="preserve">：和宝宝一起吹泡泡、吹纸片、吹蜡烛</ns0:t>
      </ns0:r>
      <ns0:r>
        <ns0:t xml:space="preserve"> </ns0:t>
      </ns0:r>
      <ns0:r>
        <ns0:rPr>
          <ns0:bCs/>
          <ns0:b/>
        </ns0:rPr>
        <ns0:t xml:space="preserve">为什么有效</ns0:t>
      </ns0:r>
      <ns0:r>
        <ns0:t xml:space="preserve">：练习口腔肌肉控制，为发音做准备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：每天 5 分钟</ns0:t>
      </ns0:r>
    </ns0:p>
    <ns0:bookmarkEnd ns0:id="25"/>
    <ns0:bookmarkStart ns0:id="26" ns0:name="咀嚼硬食物12-个月"/>
    <ns0:p>
      <ns0:pPr>
        <ns0:pStyle ns0:val="Heading3"/>
        <ns0:spacing ns0:line="276" ns0:lineRule="auto" ns0:before="80" ns0:after="40"/>
      </ns0:pPr>
      <ns0:r>
        <ns0:t xml:space="preserve">5. 咀嚼硬食物（12 个月+）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做法</ns0:t>
      </ns0:r>
      <ns0:r>
        <ns0:t xml:space="preserve">：给宝宝需要咀嚼的食物（如苹果条、胡萝卜条、肉干）</ns0:t>
      </ns0:r>
      <ns0:r>
        <ns0:t xml:space="preserve"> </ns0:t>
      </ns0:r>
      <ns0:r>
        <ns0:rPr>
          <ns0:bCs/>
          <ns0:b/>
        </ns0:rPr>
        <ns0:t xml:space="preserve">为什么有效</ns0:t>
      </ns0:r>
      <ns0:r>
        <ns0:t xml:space="preserve">：咀嚼是口腔肌肉的最佳训练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：每天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6"/>
    <ns0:bookmarkEnd ns0:id="27"/>
    <ns0:bookmarkStart ns0:id="28" ns0:name="常见问题"/>
    <ns0:p>
      <ns0:pPr>
        <ns0:pStyle ns0:val="Heading2"/>
        <ns0:spacing ns0:line="276" ns0:lineRule="auto" ns0:before="120" ns0:after="60"/>
      </ns0:pPr>
      <ns0:r>
        <ns0:t xml:space="preserve">常见问题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他 8 个月了还不肯吃颗粒食物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可以逐步过渡：先在泥糊里加一点小颗粒，慢慢增加比例。不要强迫，但也不要一直回避质地变化。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他吃东西总是呛到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偶尔呛到是正常的（学习过程中）。但如果频繁呛到、吞咽困难，建议咨询儿科医生或语言治疗师。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他 2 岁了说话还不清楚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2 岁时部分发音不清楚是正常的（如 l、r、s）。如果 3 岁以上仍大部分发音不清楚，或 2 岁时完全没有有意义的词汇，建议咨询语言治疗师。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辅食添加的顺序有讲究吗？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世界卫生组织建议纯母乳喂养到 6 个月，然后逐步添加辅食。没有严格的顺序要求，但建议：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从单一食材开始（便于观察过敏）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铁强化食物优先（如米粉、红肉泥）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每次只加一种新食物，观察 2-3 天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他只吃泥糊不肯吃固体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有些宝宝习惯了泥糊的口感，不愿意尝试固体。可以：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逐步过渡：先在泥糊里加小颗粒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让他看大人吃固体食物（模仿效应）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不要强迫——强迫会加重抗拒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8"/>
    <ns0:bookmarkStart ns0:id="29" ns0:name="需要警惕的信号"/>
    <ns0:p>
      <ns0:pPr>
        <ns0:pStyle ns0:val="Heading2"/>
        <ns0:spacing ns0:line="276" ns0:lineRule="auto" ns0:before="120" ns0:after="60"/>
      </ns0:pPr>
      <ns0:r>
        <ns0:t xml:space="preserve">需要警惕的信号</ns0:t>
      </ns0:r>
    </ns0:p>
    <ns0:p>
      <ns0:pPr>
        <ns0:pStyle ns0:val="FirstParagraph"/>
        <ns0:spacing ns0:line="276" ns0:lineRule="auto" ns0:before="0" ns0:after="40"/>
      </ns0:pPr>
      <ns0:r>
        <ns0:t xml:space="preserve">以下情况建议咨询儿科医生或语言治疗师：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12 个月以上仍不能咀嚼软食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频繁呛到、吞咽困难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24 个月以上完全没有有意义的词汇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36 个月以上大部分发音不清楚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9"/>
    <ns0:bookmarkStart ns0:id="30" ns0:name="今天就能做的一件事"/>
    <ns0:p>
      <ns0:pPr>
        <ns0:pStyle ns0:val="Heading2"/>
        <ns0:spacing ns0:line="276" ns0:lineRule="auto" ns0:before="120" ns0:after="60"/>
      </ns0:pPr>
      <ns0:r>
        <ns0:t xml:space="preserve">今天就能做的一件事</ns0:t>
      </ns0:r>
    </ns0:p>
    <ns0:p>
      <ns0:pPr>
        <ns0:pStyle ns0:val="FirstParagraph"/>
        <ns0:spacing ns0:line="276" ns0:lineRule="auto" ns0:before="0" ns0:after="40"/>
      </ns0:pPr>
      <ns0:r>
        <ns0:t xml:space="preserve">如果宝宝已经在吃辅食，今天尝试把食物稍微做得粗糙一点（比如从纯米糊变成有小颗粒的粥）。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0"/>
    <ns0:bookmarkStart ns0:id="34" ns0:name="推荐资源"/>
    <ns0:p>
      <ns0:pPr>
        <ns0:pStyle ns0:val="Heading2"/>
        <ns0:spacing ns0:line="276" ns0:lineRule="auto" ns0:before="120" ns0:after="60"/>
      </ns0:pPr>
      <ns0:r>
        <ns0:t xml:space="preserve">推荐资源</ns0:t>
      </ns0:r>
    </ns0:p>
    <ns0:bookmarkStart ns0:id="31" ns0:name="食物"/>
    <ns0:p>
      <ns0:pPr>
        <ns0:pStyle ns0:val="Heading3"/>
        <ns0:spacing ns0:line="276" ns0:lineRule="auto" ns0:before="80" ns0:after="40"/>
      </ns0:pPr>
      <ns0:r>
        <ns0:t xml:space="preserve">食物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手指食物（小块软水果、蒸蔬菜条）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不同质地的食物（泥糊颗粒固体）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需要咀嚼的食物（苹果条、胡萝卜条）</ns0:t>
      </ns0:r>
    </ns0:p>
    <ns0:bookmarkEnd ns0:id="31"/>
    <ns0:bookmarkStart ns0:id="32" ns0:name="绘本"/>
    <ns0:p>
      <ns0:pPr>
        <ns0:pStyle ns0:val="Heading3"/>
        <ns0:spacing ns0:line="276" ns0:lineRule="auto" ns0:before="80" ns0:after="40"/>
      </ns0:pPr>
      <ns0:r>
        <ns0:t xml:space="preserve">绘本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《好饿的毛毛虫》— 吃东西的故事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《噗噗噗》— 嘴唇和口腔游戏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《小嘴巴》— 口腔探索</ns0:t>
      </ns0:r>
    </ns0:p>
    <ns0:bookmarkEnd ns0:id="32"/>
    <ns0:bookmarkStart ns0:id="33" ns0:name="日常活动"/>
    <ns0:p>
      <ns0:pPr>
        <ns0:pStyle ns0:val="Heading3"/>
        <ns0:spacing ns0:line="276" ns0:lineRule="auto" ns0:before="80" ns0:after="40"/>
      </ns0:pPr>
      <ns0:r>
        <ns0:t xml:space="preserve">日常活动</ns0:t>
      </ns0:r>
    </ns0:p>
    <ns0:p>
      <ns0:pPr>
        <ns0:numPr>
          <ns0:ilvl ns0:val="0"/>
          <ns0:numId ns0:val="1006"/>
        </ns0:numPr>
        <ns0:pStyle ns0:val="ListBullet"/>
        <ns0:spacing ns0:line="276" ns0:lineRule="auto" ns0:before="0" ns0:after="40"/>
      </ns0:pPr>
      <ns0:r>
        <ns0:t xml:space="preserve">吹泡泡（练习嘴唇控制）</ns0:t>
      </ns0:r>
    </ns0:p>
    <ns0:p>
      <ns0:pPr>
        <ns0:numPr>
          <ns0:ilvl ns0:val="0"/>
          <ns0:numId ns0:val="1006"/>
        </ns0:numPr>
        <ns0:pStyle ns0:val="ListBullet"/>
        <ns0:spacing ns0:line="276" ns0:lineRule="auto" ns0:before="0" ns0:after="40"/>
      </ns0:pPr>
      <ns0:r>
        <ns0:t xml:space="preserve">吹气球（练习口腔肌肉）</ns0:t>
      </ns0:r>
    </ns0:p>
    <ns0:p>
      <ns0:pPr>
        <ns0:numPr>
          <ns0:ilvl ns0:val="0"/>
          <ns0:numId ns0:val="1006"/>
        </ns0:numPr>
        <ns0:pStyle ns0:val="ListBullet"/>
        <ns0:spacing ns0:line="276" ns0:lineRule="auto" ns0:before="0" ns0:after="40"/>
      </ns0:pPr>
      <ns0:r>
        <ns0:t xml:space="preserve">吹蜡烛（练习气息控制）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3"/>
    <ns0:bookmarkEnd ns0:id="34"/>
    <ns0:bookmarkStart ns0:id="35" ns0:name="延伸探索"/>
    <ns0:p>
      <ns0:pPr>
        <ns0:pStyle ns0:val="Heading2"/>
        <ns0:spacing ns0:line="276" ns0:lineRule="auto" ns0:before="120" ns0:after="60"/>
      </ns0:pPr>
      <ns0:r>
        <ns0:t xml:space="preserve">延伸探索</ns0:t>
      </ns0:r>
    </ns0:p>
    <ns0:p>
      <ns0:pPr>
        <ns0:numPr>
          <ns0:ilvl ns0:val="0"/>
          <ns0:numId ns0:val="1007"/>
        </ns0:numPr>
        <ns0:pStyle ns0:val="ListBullet"/>
        <ns0:spacing ns0:line="276" ns0:lineRule="auto" ns0:before="0" ns0:after="40"/>
      </ns0:pPr>
      <ns0:r>
        <ns0:t xml:space="preserve">「精细动作」 — 手部精细与口部精细协同发展</ns0:t>
      </ns0:r>
    </ns0:p>
    <ns0:p>
      <ns0:pPr>
        <ns0:numPr>
          <ns0:ilvl ns0:val="0"/>
          <ns0:numId ns0:val="1007"/>
        </ns0:numPr>
        <ns0:pStyle ns0:val="ListBullet"/>
        <ns0:spacing ns0:line="276" ns0:lineRule="auto" ns0:before="0" ns0:after="40"/>
      </ns0:pPr>
      <ns0:r>
        <ns0:t xml:space="preserve">「语言发展」 — 口腔肌肉是语言输出的物理基础</ns0:t>
      </ns0:r>
    </ns0:p>
    <ns0:p>
      <ns0:pPr>
        <ns0:numPr>
          <ns0:ilvl ns0:val="0"/>
          <ns0:numId ns0:val="1007"/>
        </ns0:numPr>
        <ns0:pStyle ns0:val="ListBullet"/>
        <ns0:spacing ns0:line="276" ns0:lineRule="auto" ns0:before="0" ns0:after="40"/>
      </ns0:pPr>
      <ns0:r>
        <ns0:t xml:space="preserve">「感觉统合」 — 口腔触觉是感觉统合的一部分</ns0:t>
      </ns0:r>
    </ns0:p>
    <ns0:bookmarkEnd ns0:id="35"/>
    <ns0:bookmarkEnd ns0:id="36"/>
    <ns0:sectPr ns0:rsidR="00FC693F" ns0:rsidRPr="0006063C" ns0:rsidSect="00034616">
      <ns0:pgSz ns0:h="15840" ns0:w="12240"/>
      <ns0:pgMar ns0:bottom="851" ns0:footer="720" ns0:gutter="0" ns0:header="720" ns0:left="851" ns0:right="851" ns0:top="851"/>
      <ns0:cols ns0:space="720"/>
      <ns0:docGrid ns0:linePitch="360"/>
    </ns0:sectPr>
  </ns0:body>
</ns0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40" w:before="0" w:line="276" w:lineRule="auto"/>
    </w:pPr>
    <w:rPr>
      <w:rFonts w:ascii="Noto Sans SC" w:eastAsia="Noto Sans SC" w:hAnsi="Noto Sans SC"/>
      <w:b w:val="0"/>
      <w:color w:val="00000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160" w:line="276" w:lineRule="auto"/>
      <w:outlineLvl w:val="0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60" w:before="120" w:line="276" w:lineRule="auto"/>
      <w:outlineLvl w:val="1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80" w:line="276" w:lineRule="auto"/>
      <w:outlineLvl w:val="2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spacing w:after="40" w:before="40" w:line="276" w:lineRule="auto"/>
    </w:pPr>
    <w:rPr>
      <w:i w:val="0"/>
      <w:iCs/>
      <w:color w:val="000000"/>
      <w:sz w:val="2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2026-06-19T08:17:39Z</dcterms:created>
  <dcterms:modified xsi:type="dcterms:W3CDTF">2026-06-19T08:17:39Z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