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9" ns0:name="感觉统合"/>
    <ns0:p>
      <ns0:pPr>
        <ns0:pStyle ns0:val="Heading1"/>
        <ns0:spacing ns0:line="276" ns0:lineRule="auto" ns0:before="160" ns0:after="80"/>
      </ns0:pPr>
      <ns0:r>
        <ns0:t xml:space="preserve">感觉统合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：让宝宝接触不同质地、不同温度、不同声音——丰富的感官体验是最好的</ns0:t>
      </ns0:r>
      <ns0:r>
        <ns0:t xml:space="preserve">“</ns0:t>
      </ns0:r>
      <ns0:r>
        <ns0:t xml:space="preserve">感统训练</ns0:t>
      </ns0:r>
      <ns0:r>
        <ns0:t xml:space="preserve">”</ns0:t>
      </ns0:r>
      <ns0:r>
        <ns0:t xml:space="preserve">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什么是感觉统合？</ns0:t>
      </ns0:r>
    </ns0:p>
    <ns0:p>
      <ns0:pPr>
        <ns0:pStyle ns0:val="BodyText"/>
        <ns0:spacing ns0:line="276" ns0:lineRule="auto" ns0:before="0" ns0:after="40"/>
      </ns0:pPr>
      <ns0:r>
        <ns0:t xml:space="preserve">大脑把来自眼睛、耳朵、皮肤、肌肉的信息整合起来，让身体做出恰当反应。比如：看到球飞过来判断距离伸手接住。这就是感觉统合。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Ayres 的研究表明，感觉统合是一切高级学习和行为的基础。0-3 岁大脑可塑性最强，是感觉统合发展的关键窗口。Dunn 的四象限模型将感觉反应分为寻求、回避、敏感和迟钝四类——每个孩子的感官偏好不同，理解这一点能帮你避免给孩子贴</ns0:t>
      </ns0:r>
      <ns0:r>
        <ns0:t xml:space="preserve">“</ns0:t>
      </ns0:r>
      <ns0:r>
        <ns0:t xml:space="preserve">难带</ns0:t>
      </ns0:r>
      <ns0:r>
        <ns0:t xml:space="preserve">”</ns0:t>
      </ns0:r>
      <ns0:r>
        <ns0:t xml:space="preserve">的标签。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感觉偏好不是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问题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有的孩子对声音特别敏感（听到吸尘器就哭），有的孩子特别需要运动刺激（不停跑跳旋转）。这些都是正常的个体差异，不是</ns0:t>
      </ns0:r>
      <ns0:r>
        <ns0:t xml:space="preserve">“</ns0:t>
      </ns0:r>
      <ns0:r>
        <ns0:t xml:space="preserve">感统失调</ns0:t>
      </ns0:r>
      <ns0:r>
        <ns0:t xml:space="preserve">”</ns0:t>
      </ns0:r>
      <ns0:r>
        <ns0:t xml:space="preserve">。只有当感觉反应严重影响日常生活时才需要关注。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0-6 个月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对声音有定位反应（转头找声源）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能追踪移动物体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喜欢被抱和摇晃（前庭觉发展）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：多抱、多摇、多换姿势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6-12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对不同质地有明显偏好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能在不同地面爬行（地毯、木地板、草地）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：让他接触不同材质的东西（毛巾、纸、硅胶、木头）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12-36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能协调多种感觉输入（边看边听边动）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不过度抗拒日常感觉刺激（洗头、剪指甲）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：多户外活动，接触沙、水、泥、草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多抱多摇0-6-个月"/>
    <ns0:p>
      <ns0:pPr>
        <ns0:pStyle ns0:val="Heading3"/>
        <ns0:spacing ns0:line="276" ns0:lineRule="auto" ns0:before="80" ns0:after="40"/>
      </ns0:pPr>
      <ns0:r>
        <ns0:t xml:space="preserve">1. 多抱多摇（0-6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：用不同的姿势抱宝宝——竖抱、横抱、面朝外抱。轻轻摇晃、转圈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：前庭觉（平衡感）的最佳训练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：每天多次</ns0:t>
      </ns0:r>
    </ns0:p>
    <ns0:bookmarkEnd ns0:id="25"/>
    <ns0:bookmarkStart ns0:id="26" ns0:name="触摸不同质地6-个月"/>
    <ns0:p>
      <ns0:pPr>
        <ns0:pStyle ns0:val="Heading3"/>
        <ns0:spacing ns0:line="276" ns0:lineRule="auto" ns0:before="80" ns0:after="40"/>
      </ns0:pPr>
      <ns0:r>
        <ns0:t xml:space="preserve">2. 触摸不同质地（6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：让宝宝摸草地、沙子、水、毛巾、丝绸、木头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：触觉发展影响手部精细控制和情绪调节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6"/>
    <ns0:bookmarkStart ns0:id="27" ns0:name="户外探索12-个月"/>
    <ns0:p>
      <ns0:pPr>
        <ns0:pStyle ns0:val="Heading3"/>
        <ns0:spacing ns0:line="276" ns0:lineRule="auto" ns0:before="80" ns0:after="40"/>
      </ns0:pPr>
      <ns0:r>
        <ns0:t xml:space="preserve">3. 户外探索（12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：带宝宝去公园，让他摸树皮、踩草地、捡树叶、玩沙子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：自然是最好的感统训练场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30 分钟以上</ns0:t>
      </ns0:r>
    </ns0:p>
    <ns0:bookmarkEnd ns0:id="27"/>
    <ns0:bookmarkStart ns0:id="28" ns0:name="水-play6-个月"/>
    <ns0:p>
      <ns0:pPr>
        <ns0:pStyle ns0:val="Heading3"/>
        <ns0:spacing ns0:line="276" ns0:lineRule="auto" ns0:before="80" ns0:after="40"/>
      </ns0:pPr>
      <ns0:r>
        <ns0:t xml:space="preserve">4. 水 play（6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：洗澡时给宝宝几个杯子和容器，让他倒水、泼水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：水的触感是独特的感官体验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：每天洗澡时</ns0:t>
      </ns0:r>
    </ns0:p>
    <ns0:bookmarkEnd ns0:id="28"/>
    <ns0:bookmarkStart ns0:id="29" ns0:name="音乐和节奏6-个月"/>
    <ns0:p>
      <ns0:pPr>
        <ns0:pStyle ns0:val="Heading3"/>
        <ns0:spacing ns0:line="276" ns0:lineRule="auto" ns0:before="80" ns0:after="40"/>
      </ns0:pPr>
      <ns0:r>
        <ns0:t xml:space="preserve">5. 音乐和节奏（6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：和宝宝一起拍手、跺脚、摇沙锤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：听觉+运动的协调训练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10 分钟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他特别怕某些声音/质地，是不是感统失调？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每个孩子感觉偏好不同。有的孩子对声音敏感，有的对触感敏感——这是正常的个体差异。只有当感觉反应严重影响日常生活时才需要关注。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需要上感统训练课吗？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大部分正常发育的孩子不需要专门的感统训练课。日常生活中的感官体验（户外活动、玩沙玩水、不同质地的玩具）已经足够。如果孩子有明显的感觉处理困难，建议先咨询儿科医生或职能治疗师。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他总是不停地动、停不下来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有的孩子天生是</ns0:t>
      </ns0:r>
      <ns0:r>
        <ns0:t xml:space="preserve">“</ns0:t>
      </ns0:r>
      <ns0:r>
        <ns0:t xml:space="preserve">感觉寻求型</ns0:t>
      </ns0:r>
      <ns0:r>
        <ns0:t xml:space="preserve">”</ns0:t>
      </ns0:r>
      <ns0:r>
        <ns0:t xml:space="preserve">——需要更多运动和感官刺激。可以多给他跑跳、攀爬、旋转的机会，而不是限制他。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他对洗头/剪指甲特别抗拒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这可能是触觉敏感。可以：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逐步脱敏：先让他碰碰水/指甲刀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用游戏方式：假装理发店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不要强迫——强迫会加重抗拒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以下情况建议咨询职能治疗师：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对日常感觉刺激（声音、触感、光线）极度抗拒，严重影响生活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对疼痛完全没有反应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24 个月以上仍不能在不同地面行走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感觉反应严重影响社交和学习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带宝宝去摸一摸不同质地的东西——草地、树皮、光滑的桌面、粗糙的墙壁。用语言描述：</ns0:t>
      </ns0:r>
      <ns0:r>
        <ns0:t xml:space="preserve">“</ns0:t>
      </ns0:r>
      <ns0:r>
        <ns0:t xml:space="preserve">这是软软的，这是硬硬的。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7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不同质地的球（软、硬、凹凸）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沙子和水（触觉体验）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音乐玩具（听觉刺激）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摇摇马（前庭觉）</ns0:t>
      </ns0:r>
    </ns0:p>
    <ns0:bookmarkEnd ns0:id="34"/>
    <ns0:bookmarkStart ns0:id="35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《小手摸摸》— 触觉体验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《棕色的熊》— 视觉和听觉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《从头动到脚》— 身体感知</ns0:t>
      </ns0:r>
    </ns0:p>
    <ns0:bookmarkEnd ns0:id="35"/>
    <ns0:bookmarkStart ns0:id="36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光脚在不同地面走（草地、沙地、木地板）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玩水（洗澡时泼水、倒水）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玩沙子（挖、倒、捏）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6"/>
    <ns0:bookmarkEnd ns0:id="37"/>
    <ns0:bookmarkStart ns0:id="38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「粗大动作」 — 前庭觉和本体觉为动作提供身体位置信息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「精细动作」 — 触觉发展影响手部精细控制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「运动习惯培养」 — 户外运动是最好的感统训练</ns0:t>
      </ns0:r>
    </ns0:p>
    <ns0:bookmarkEnd ns0:id="38"/>
    <ns0:bookmarkEnd ns0:id="3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2026-06-19T08:17:39Z</dcterms:created>
  <dcterms:modified xsi:type="dcterms:W3CDTF">2026-06-19T08:17:39Z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