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ns0:document xmlns:ns0="http://schemas.openxmlformats.org/wordprocessingml/2006/main">
  <ns0:body>
    <ns0:bookmarkStart ns0:id="31" ns0:name="比较与竞争心理"/>
    <ns0:p>
      <ns0:pPr>
        <ns0:pStyle ns0:val="Heading1"/>
        <ns0:spacing ns0:line="276" ns0:lineRule="auto" ns0:before="160" ns0:after="80"/>
      </ns0:pPr>
      <ns0:r>
        <ns0:t xml:space="preserve">比较与竞争心理</ns0:t>
      </ns0:r>
    </ns0:p>
    <ns0:p>
      <ns0:pPr>
        <ns0:pStyle ns0:val="BlockText"/>
        <ns0:spacing ns0:line="276" ns0:lineRule="auto" ns0:before="0" ns0:after="40"/>
      </ns0:pPr>
      <ns0:r>
        <ns0:rPr>
          <ns0:bCs/>
          <ns0:b/>
        </ns0:rPr>
        <ns0:t xml:space="preserve">一句话</ns0:t>
      </ns0:r>
      <ns0:r>
        <ns0:t xml:space="preserve">：取关一个让你焦虑的育儿博主——你的信息环境直接影响你的焦虑水平。</ns0:t>
      </ns0:r>
    </ns0:p>
    <ns0:p>
      <ns0:pPr>
        <ns0:pStyle ns0:val="FirstParagraph"/>
        <ns0:spacing ns0:line="276" ns0:lineRule="auto" ns0:before="0" ns0:after="40"/>
      </ns0:pPr>
      <ns0:r>
        <ns0:t xml:space="preserve">────────────────────────────────────────</ns0:t>
      </ns0:r>
    </ns0:p>
    <ns0:bookmarkStart ns0:id="20" ns0:name="你需要知道的"/>
    <ns0:p>
      <ns0:pPr>
        <ns0:pStyle ns0:val="Heading2"/>
        <ns0:spacing ns0:line="276" ns0:lineRule="auto" ns0:before="120" ns0:after="60"/>
      </ns0:pPr>
      <ns0:r>
        <ns0:t xml:space="preserve">你需要知道的</ns0:t>
      </ns0:r>
    </ns0:p>
    <ns0:p>
      <ns0:pPr>
        <ns0:pStyle ns0:val="FirstParagraph"/>
        <ns0:spacing ns0:line="276" ns0:lineRule="auto" ns0:before="0" ns0:after="40"/>
      </ns0:pPr>
      <ns0:r>
        <ns0:t xml:space="preserve">社交比较是人类的本能（Festinger, 1954），但在社交媒体时代被无限放大。你看到的都是别人精心筛选的</ns0:t>
      </ns0:r>
      <ns0:r>
        <ns0:t xml:space="preserve">“</ns0:t>
      </ns0:r>
      <ns0:r>
        <ns0:t xml:space="preserve">高光时刻</ns0:t>
      </ns0:r>
      <ns0:r>
        <ns0:t xml:space="preserve">”</ns0:t>
      </ns0:r>
      <ns0:r>
        <ns0:t xml:space="preserve">——没有人会在朋友圈发</ns0:t>
      </ns0:r>
      <ns0:r>
        <ns0:t xml:space="preserve">“</ns0:t>
      </ns0:r>
      <ns0:r>
        <ns0:t xml:space="preserve">今天宝宝哭了 3 小时我快崩溃了</ns0:t>
      </ns0:r>
      <ns0:r>
        <ns0:t xml:space="preserve">”</ns0:t>
      </ns0:r>
      <ns0:r>
        <ns0:t xml:space="preserve">。</ns0:t>
      </ns0:r>
    </ns0:p>
    <ns0:p>
      <ns0:pPr>
        <ns0:pStyle ns0:val="BodyText"/>
        <ns0:spacing ns0:line="276" ns0:lineRule="auto" ns0:before="0" ns0:after="40"/>
      </ns0:pPr>
      <ns0:r>
        <ns0:t xml:space="preserve">────────────────────────────────────────</ns0:t>
      </ns0:r>
    </ns0:p>
    <ns0:bookmarkEnd ns0:id="20"/>
    <ns0:bookmarkStart ns0:id="21" ns0:name="最常见的比较陷阱"/>
    <ns0:p>
      <ns0:pPr>
        <ns0:pStyle ns0:val="Heading2"/>
        <ns0:spacing ns0:line="276" ns0:lineRule="auto" ns0:before="120" ns0:after="60"/>
      </ns0:pPr>
      <ns0:r>
        <ns0:t xml:space="preserve">最常见的比较陷阱</ns0:t>
      </ns0:r>
    </ns0:p>
    <ns0:tbl>
      <ns0:tblPr>
        <ns0:tblStyle ns0:val="Table"/>
        <ns0:tblW ns0:type="pct" ns0:w="0.0"/>
        <ns0:tblLook ns0:firstRow="1" ns0:lastRow="0" ns0:firstColumn="0" ns0:lastColumn="0" ns0:noHBand="0" ns0:noVBand="0" ns0:val="0020"/>
        <ns0:tblBorders>
          <ns0:top ns0:val="single" ns0:sz="12" ns0:space="0" ns0:color="000000"/>
          <ns0:left ns0:val="single" ns0:sz="12" ns0:space="0" ns0:color="000000"/>
          <ns0:bottom ns0:val="single" ns0:sz="12" ns0:space="0" ns0:color="000000"/>
          <ns0:right ns0:val="single" ns0:sz="12" ns0:space="0" ns0:color="000000"/>
          <ns0:insideH ns0:val="single" ns0:sz="12" ns0:space="0" ns0:color="000000"/>
          <ns0:insideV ns0:val="single" ns0:sz="12" ns0:space="0" ns0:color="000000"/>
        </ns0:tblBorders>
      </ns0:tblPr>
      <ns0:tblGrid/>
      <ns0:tr>
        <ns0:tc>
          <ns0:p>
            <ns0:pPr>
              <ns0:pStyle ns0:val="ListBullet"/>
              <ns0:jc ns0:val="left"/>
              <ns0:numPr>
                <ns0:ilvl ns0:val="0"/>
                <ns0:numId ns0:val="1"/>
              </ns0:numPr>
              <ns0:spacing ns0:line="276" ns0:lineRule="auto" ns0:before="0" ns0:after="40"/>
            </ns0:pPr>
            <ns0:r>
              <ns0:t xml:space="preserve">陷阱</ns0:t>
            </ns0:r>
          </ns0:p>
        </ns0:tc>
        <ns0:tc>
          <ns0:p>
            <ns0:pPr>
              <ns0:pStyle ns0:val="ListBullet"/>
              <ns0:jc ns0:val="left"/>
              <ns0:numPr>
                <ns0:ilvl ns0:val="0"/>
                <ns0:numId ns0:val="1"/>
              </ns0:numPr>
              <ns0:spacing ns0:line="276" ns0:lineRule="auto" ns0:before="0" ns0:after="40"/>
            </ns0:pPr>
            <ns0:r>
              <ns0:t xml:space="preserve">真相</ns0:t>
            </ns0:r>
          </ns0:p>
        </ns0:tc>
      </ns0:tr>
      <ns0:tr>
        <ns0:tc>
          <ns0:p>
            <ns0:pPr>
              <ns0:pStyle ns0:val="ListBullet"/>
              <ns0:jc ns0:val="left"/>
              <ns0:numPr>
                <ns0:ilvl ns0:val="0"/>
                <ns0:numId ns0:val="1"/>
              </ns0:numPr>
              <ns0:spacing ns0:line="276" ns0:lineRule="auto" ns0:before="0" ns0:after="40"/>
            </ns0:pPr>
            <ns0:r>
              <ns0:t xml:space="preserve">“</ns0:t>
            </ns0:r>
            <ns0:r>
              <ns0:t xml:space="preserve">别人家孩子都会走路了</ns0:t>
            </ns0:r>
            <ns0:r>
              <ns0:t xml:space="preserve">”</ns0:t>
            </ns0:r>
          </ns0:p>
        </ns0:tc>
        <ns0:tc>
          <ns0:p>
            <ns0:pPr>
              <ns0:pStyle ns0:val="ListBullet"/>
              <ns0:jc ns0:val="left"/>
              <ns0:numPr>
                <ns0:ilvl ns0:val="0"/>
                <ns0:numId ns0:val="1"/>
              </ns0:numPr>
              <ns0:spacing ns0:line="276" ns0:lineRule="auto" ns0:before="0" ns0:after="40"/>
            </ns0:pPr>
            <ns0:r>
              <ns0:t xml:space="preserve">每个孩子节奏不同，12-18 个月会走都正常</ns0:t>
            </ns0:r>
          </ns0:p>
        </ns0:tc>
      </ns0:tr>
      <ns0:tr>
        <ns0:tc>
          <ns0:p>
            <ns0:pPr>
              <ns0:pStyle ns0:val="ListBullet"/>
              <ns0:jc ns0:val="left"/>
              <ns0:numPr>
                <ns0:ilvl ns0:val="0"/>
                <ns0:numId ns0:val="1"/>
              </ns0:numPr>
              <ns0:spacing ns0:line="276" ns0:lineRule="auto" ns0:before="0" ns0:after="40"/>
            </ns0:pPr>
            <ns0:r>
              <ns0:t xml:space="preserve">“</ns0:t>
            </ns0:r>
            <ns0:r>
              <ns0:t xml:space="preserve">别人家妈妈好轻松</ns0:t>
            </ns0:r>
            <ns0:r>
              <ns0:t xml:space="preserve">”</ns0:t>
            </ns0:r>
          </ns0:p>
        </ns0:tc>
        <ns0:tc>
          <ns0:p>
            <ns0:pPr>
              <ns0:pStyle ns0:val="ListBullet"/>
              <ns0:jc ns0:val="left"/>
              <ns0:numPr>
                <ns0:ilvl ns0:val="0"/>
                <ns0:numId ns0:val="1"/>
              </ns0:numPr>
              <ns0:spacing ns0:line="276" ns0:lineRule="auto" ns0:before="0" ns0:after="40"/>
            </ns0:pPr>
            <ns0:r>
              <ns0:t xml:space="preserve">你看到的是她想让你看到的</ns0:t>
            </ns0:r>
          </ns0:p>
        </ns0:tc>
      </ns0:tr>
      <ns0:tr>
        <ns0:tc>
          <ns0:p>
            <ns0:pPr>
              <ns0:pStyle ns0:val="ListBullet"/>
              <ns0:jc ns0:val="left"/>
              <ns0:numPr>
                <ns0:ilvl ns0:val="0"/>
                <ns0:numId ns0:val="1"/>
              </ns0:numPr>
              <ns0:spacing ns0:line="276" ns0:lineRule="auto" ns0:before="0" ns0:after="40"/>
            </ns0:pPr>
            <ns0:r>
              <ns0:t xml:space="preserve">“</ns0:t>
            </ns0:r>
            <ns0:r>
              <ns0:t xml:space="preserve">别人家孩子吃得好多</ns0:t>
            </ns0:r>
            <ns0:r>
              <ns0:t xml:space="preserve">”</ns0:t>
            </ns0:r>
          </ns0:p>
        </ns0:tc>
        <ns0:tc>
          <ns0:p>
            <ns0:pPr>
              <ns0:pStyle ns0:val="ListBullet"/>
              <ns0:jc ns0:val="left"/>
              <ns0:numPr>
                <ns0:ilvl ns0:val="0"/>
                <ns0:numId ns0:val="1"/>
              </ns0:numPr>
              <ns0:spacing ns0:line="276" ns0:lineRule="auto" ns0:before="0" ns0:after="40"/>
            </ns0:pPr>
            <ns0:r>
              <ns0:t xml:space="preserve">吃多吃少是气质差异，不是能力差异</ns0:t>
            </ns0:r>
          </ns0:p>
        </ns0:tc>
      </ns0:tr>
      <ns0:tr>
        <ns0:tc>
          <ns0:p>
            <ns0:pPr>
              <ns0:pStyle ns0:val="ListBullet"/>
              <ns0:jc ns0:val="left"/>
              <ns0:numPr>
                <ns0:ilvl ns0:val="0"/>
                <ns0:numId ns0:val="1"/>
              </ns0:numPr>
              <ns0:spacing ns0:line="276" ns0:lineRule="auto" ns0:before="0" ns0:after="40"/>
            </ns0:pPr>
            <ns0:r>
              <ns0:t xml:space="preserve">“</ns0:t>
            </ns0:r>
            <ns0:r>
              <ns0:t xml:space="preserve">别人家老公好给力</ns0:t>
            </ns0:r>
            <ns0:r>
              <ns0:t xml:space="preserve">”</ns0:t>
            </ns0:r>
          </ns0:p>
        </ns0:tc>
        <ns0:tc>
          <ns0:p>
            <ns0:pPr>
              <ns0:pStyle ns0:val="ListBullet"/>
              <ns0:jc ns0:val="left"/>
              <ns0:numPr>
                <ns0:ilvl ns0:val="0"/>
                <ns0:numId ns0:val="1"/>
              </ns0:numPr>
              <ns0:spacing ns0:line="276" ns0:lineRule="auto" ns0:before="0" ns0:after="40"/>
            </ns0:pPr>
            <ns0:r>
              <ns0:t xml:space="preserve">你不知道他们私下怎么吵架的</ns0:t>
            </ns0:r>
          </ns0:p>
        </ns0:tc>
      </ns0:tr>
      <ns0:tr>
        <ns0:tc>
          <ns0:p>
            <ns0:pPr>
              <ns0:pStyle ns0:val="ListBullet"/>
              <ns0:jc ns0:val="left"/>
              <ns0:numPr>
                <ns0:ilvl ns0:val="0"/>
                <ns0:numId ns0:val="1"/>
              </ns0:numPr>
              <ns0:spacing ns0:line="276" ns0:lineRule="auto" ns0:before="0" ns0:after="40"/>
            </ns0:pPr>
            <ns0:r>
              <ns0:t xml:space="preserve">“</ns0:t>
            </ns0:r>
            <ns0:r>
              <ns0:t xml:space="preserve">别人家孩子都在学这学那</ns0:t>
            </ns0:r>
            <ns0:r>
              <ns0:t xml:space="preserve">”</ns0:t>
            </ns0:r>
          </ns0:p>
        </ns0:tc>
        <ns0:tc>
          <ns0:p>
            <ns0:pPr>
              <ns0:pStyle ns0:val="ListBullet"/>
              <ns0:jc ns0:val="left"/>
              <ns0:numPr>
                <ns0:ilvl ns0:val="0"/>
                <ns0:numId ns0:val="1"/>
              </ns0:numPr>
              <ns0:spacing ns0:line="276" ns0:lineRule="auto" ns0:before="0" ns0:after="40"/>
            </ns0:pPr>
            <ns0:r>
              <ns0:t xml:space="preserve">你不知道他们孩子是否快乐</ns0:t>
            </ns0:r>
          </ns0:p>
        </ns0:tc>
      </ns0:tr>
    </ns0:tbl>
    <ns0:p>
      <ns0:pPr>
        <ns0:pStyle ns0:val="BodyText"/>
        <ns0:spacing ns0:line="276" ns0:lineRule="auto" ns0:before="0" ns0:after="40"/>
      </ns0:pPr>
      <ns0:r>
        <ns0:t xml:space="preserve">────────────────────────────────────────</ns0:t>
      </ns0:r>
    </ns0:p>
    <ns0:bookmarkEnd ns0:id="21"/>
    <ns0:bookmarkStart ns0:id="27" ns0:name="如何跳出比较"/>
    <ns0:p>
      <ns0:pPr>
        <ns0:pStyle ns0:val="Heading2"/>
        <ns0:spacing ns0:line="276" ns0:lineRule="auto" ns0:before="120" ns0:after="60"/>
      </ns0:pPr>
      <ns0:r>
        <ns0:t xml:space="preserve">如何跳出比较</ns0:t>
      </ns0:r>
    </ns0:p>
    <ns0:bookmarkStart ns0:id="22" ns0:name="管理信息环境"/>
    <ns0:p>
      <ns0:pPr>
        <ns0:pStyle ns0:val="Heading3"/>
        <ns0:spacing ns0:line="276" ns0:lineRule="auto" ns0:before="80" ns0:after="40"/>
      </ns0:pPr>
      <ns0:r>
        <ns0:t xml:space="preserve">1. 管理信息环境</ns0:t>
      </ns0:r>
    </ns0:p>
    <ns0:p>
      <ns0:pPr>
        <ns0:pStyle ns0:val="FirstParagraph"/>
        <ns0:spacing ns0:line="276" ns0:lineRule="auto" ns0:before="0" ns0:after="40"/>
      </ns0:pPr>
      <ns0:r>
        <ns0:t xml:space="preserve">取关让你焦虑的博主、退出让你焦虑的群。关注真实的、不完美的育儿内容。</ns0:t>
      </ns0:r>
    </ns0:p>
    <ns0:bookmarkEnd ns0:id="22"/>
    <ns0:bookmarkStart ns0:id="23" ns0:name="关注自己的孩子"/>
    <ns0:p>
      <ns0:pPr>
        <ns0:pStyle ns0:val="Heading3"/>
        <ns0:spacing ns0:line="276" ns0:lineRule="auto" ns0:before="80" ns0:after="40"/>
      </ns0:pPr>
      <ns0:r>
        <ns0:t xml:space="preserve">2. 关注自己的孩子</ns0:t>
      </ns0:r>
    </ns0:p>
    <ns0:p>
      <ns0:pPr>
        <ns0:pStyle ns0:val="FirstParagraph"/>
        <ns0:spacing ns0:line="276" ns0:lineRule="auto" ns0:before="0" ns0:after="40"/>
      </ns0:pPr>
      <ns0:r>
        <ns0:t xml:space="preserve">每个孩子有自己的发展节奏。和他自己的过去比，不要和别人比。</ns0:t>
      </ns0:r>
    </ns0:p>
    <ns0:bookmarkEnd ns0:id="23"/>
    <ns0:bookmarkStart ns0:id="24" ns0:name="承认足够好"/>
    <ns0:p>
      <ns0:pPr>
        <ns0:pStyle ns0:val="Heading3"/>
        <ns0:spacing ns0:line="276" ns0:lineRule="auto" ns0:before="80" ns0:after="40"/>
      </ns0:pPr>
      <ns0:r>
        <ns0:t xml:space="preserve">3. 承认</ns0:t>
      </ns0:r>
      <ns0:r>
        <ns0:t xml:space="preserve">“</ns0:t>
      </ns0:r>
      <ns0:r>
        <ns0:t xml:space="preserve">足够好</ns0:t>
      </ns0:r>
      <ns0:r>
        <ns0:t xml:space="preserve">”</ns0:t>
      </ns0:r>
    </ns0:p>
    <ns0:p>
      <ns0:pPr>
        <ns0:pStyle ns0:val="FirstParagraph"/>
        <ns0:spacing ns0:line="276" ns0:lineRule="auto" ns0:before="0" ns0:after="40"/>
      </ns0:pPr>
      <ns0:r>
        <ns0:t xml:space="preserve">“</ns0:t>
      </ns0:r>
      <ns0:r>
        <ns0:t xml:space="preserve">足够好</ns0:t>
      </ns0:r>
      <ns0:r>
        <ns0:t xml:space="preserve">”</ns0:t>
      </ns0:r>
      <ns0:r>
        <ns0:t xml:space="preserve">的父母就是好父母。完美父母不存在。</ns0:t>
      </ns0:r>
    </ns0:p>
    <ns0:bookmarkEnd ns0:id="24"/>
    <ns0:bookmarkStart ns0:id="25" ns0:name="减少社交媒体时间"/>
    <ns0:p>
      <ns0:pPr>
        <ns0:pStyle ns0:val="Heading3"/>
        <ns0:spacing ns0:line="276" ns0:lineRule="auto" ns0:before="80" ns0:after="40"/>
      </ns0:pPr>
      <ns0:r>
        <ns0:t xml:space="preserve">4. 减少社交媒体时间</ns0:t>
      </ns0:r>
    </ns0:p>
    <ns0:p>
      <ns0:pPr>
        <ns0:pStyle ns0:val="FirstParagraph"/>
        <ns0:spacing ns0:line="276" ns0:lineRule="auto" ns0:before="0" ns0:after="40"/>
      </ns0:pPr>
      <ns0:r>
        <ns0:t xml:space="preserve">每天刷社交媒体的时间和焦虑水平正相关。</ns0:t>
      </ns0:r>
    </ns0:p>
    <ns0:bookmarkEnd ns0:id="25"/>
    <ns0:bookmarkStart ns0:id="26" ns0:name="和真实的父母交流"/>
    <ns0:p>
      <ns0:pPr>
        <ns0:pStyle ns0:val="Heading3"/>
        <ns0:spacing ns0:line="276" ns0:lineRule="auto" ns0:before="80" ns0:after="40"/>
      </ns0:pPr>
      <ns0:r>
        <ns0:t xml:space="preserve">5. 和真实的父母交流</ns0:t>
      </ns0:r>
    </ns0:p>
    <ns0:p>
      <ns0:pPr>
        <ns0:pStyle ns0:val="FirstParagraph"/>
        <ns0:spacing ns0:line="276" ns0:lineRule="auto" ns0:before="0" ns0:after="40"/>
      </ns0:pPr>
      <ns0:r>
        <ns0:t xml:space="preserve">和你信任的父母朋友聊聊——你会发现大家都差不多。</ns0:t>
      </ns0:r>
    </ns0:p>
    <ns0:p>
      <ns0:pPr>
        <ns0:pStyle ns0:val="BodyText"/>
        <ns0:spacing ns0:line="276" ns0:lineRule="auto" ns0:before="0" ns0:after="40"/>
      </ns0:pPr>
      <ns0:r>
        <ns0:t xml:space="preserve">────────────────────────────────────────</ns0:t>
      </ns0:r>
    </ns0:p>
    <ns0:bookmarkEnd ns0:id="26"/>
    <ns0:bookmarkEnd ns0:id="27"/>
    <ns0:bookmarkStart ns0:id="28" ns0:name="常见问题"/>
    <ns0:p>
      <ns0:pPr>
        <ns0:pStyle ns0:val="Heading2"/>
        <ns0:spacing ns0:line="276" ns0:lineRule="auto" ns0:before="120" ns0:after="60"/>
      </ns0:pPr>
      <ns0:r>
        <ns0:t xml:space="preserve">常见问题</ns0:t>
      </ns0:r>
    </ns0:p>
    <ns0:p>
      <ns0:pPr>
        <ns0:pStyle ns0:val="FirstParagraph"/>
        <ns0:spacing ns0:line="276" ns0:lineRule="auto" ns0:before="0" ns0:after="40"/>
      </ns0:pPr>
      <ns0:r>
        <ns0:rPr>
          <ns0:bCs/>
          <ns0:b/>
        </ns0:rPr>
        <ns0:t xml:space="preserve">“</ns0:t>
      </ns0:r>
      <ns0:r>
        <ns0:rPr>
          <ns0:bCs/>
          <ns0:b/>
        </ns0:rPr>
        <ns0:t xml:space="preserve">我控制不住要比</ns0:t>
      </ns0:r>
      <ns0:r>
        <ns0:rPr>
          <ns0:bCs/>
          <ns0:b/>
        </ns0:rPr>
        <ns0:t xml:space="preserve">”</ns0:t>
      </ns0:r>
    </ns0:p>
    <ns0:p>
      <ns0:pPr>
        <ns0:pStyle ns0:val="BodyText"/>
        <ns0:spacing ns0:line="276" ns0:lineRule="auto" ns0:before="0" ns0:after="40"/>
      </ns0:pPr>
      <ns0:r>
        <ns0:t xml:space="preserve">比较是人类本能，不需要完全消除。关键是：比较之后你做了什么？如果比较让你焦虑，可以减少信息输入；如果比较让你学习，那是有价值的。</ns0:t>
      </ns0:r>
    </ns0:p>
    <ns0:p>
      <ns0:pPr>
        <ns0:pStyle ns0:val="BodyText"/>
        <ns0:spacing ns0:line="276" ns0:lineRule="auto" ns0:before="0" ns0:after="40"/>
      </ns0:pPr>
      <ns0:r>
        <ns0:rPr>
          <ns0:bCs/>
          <ns0:b/>
        </ns0:rPr>
        <ns0:t xml:space="preserve">“</ns0:t>
      </ns0:r>
      <ns0:r>
        <ns0:rPr>
          <ns0:bCs/>
          <ns0:b/>
        </ns0:rPr>
        <ns0:t xml:space="preserve">别人家孩子确实比我孩子强</ns0:t>
      </ns0:r>
      <ns0:r>
        <ns0:rPr>
          <ns0:bCs/>
          <ns0:b/>
        </ns0:rPr>
        <ns0:t xml:space="preserve">”</ns0:t>
      </ns0:r>
    </ns0:p>
    <ns0:p>
      <ns0:pPr>
        <ns0:pStyle ns0:val="BodyText"/>
        <ns0:spacing ns0:line="276" ns0:lineRule="auto" ns0:before="0" ns0:after="40"/>
      </ns0:pPr>
      <ns0:r>
        <ns0:t xml:space="preserve">每个孩子有自己的优势和节奏。</ns0:t>
      </ns0:r>
      <ns0:r>
        <ns0:t xml:space="preserve">“</ns0:t>
      </ns0:r>
      <ns0:r>
        <ns0:t xml:space="preserve">强</ns0:t>
      </ns0:r>
      <ns0:r>
        <ns0:t xml:space="preserve">”</ns0:t>
      </ns0:r>
      <ns0:r>
        <ns0:t xml:space="preserve">的标准是什么？如果是某个具体技能，可以引导但不要强迫。如果是整体发展，建议咨询儿科医生。</ns0:t>
      </ns0:r>
    </ns0:p>
    <ns0:p>
      <ns0:pPr>
        <ns0:pStyle ns0:val="BodyText"/>
        <ns0:spacing ns0:line="276" ns0:lineRule="auto" ns0:before="0" ns0:after="40"/>
      </ns0:pPr>
      <ns0:r>
        <ns0:t xml:space="preserve">────────────────────────────────────────</ns0:t>
      </ns0:r>
    </ns0:p>
    <ns0:bookmarkEnd ns0:id="28"/>
    <ns0:bookmarkStart ns0:id="29" ns0:name="今天就能做的一件事"/>
    <ns0:p>
      <ns0:pPr>
        <ns0:pStyle ns0:val="Heading2"/>
        <ns0:spacing ns0:line="276" ns0:lineRule="auto" ns0:before="120" ns0:after="60"/>
      </ns0:pPr>
      <ns0:r>
        <ns0:t xml:space="preserve">今天就能做的一件事</ns0:t>
      </ns0:r>
    </ns0:p>
    <ns0:p>
      <ns0:pPr>
        <ns0:pStyle ns0:val="FirstParagraph"/>
        <ns0:spacing ns0:line="276" ns0:lineRule="auto" ns0:before="0" ns0:after="40"/>
      </ns0:pPr>
      <ns0:r>
        <ns0:t xml:space="preserve">取关一个让你焦虑的育儿博主或退出一个让你焦虑的妈妈群——不需要解释，不需要犹豫。</ns0:t>
      </ns0:r>
    </ns0:p>
    <ns0:p>
      <ns0:pPr>
        <ns0:pStyle ns0:val="BodyText"/>
        <ns0:spacing ns0:line="276" ns0:lineRule="auto" ns0:before="0" ns0:after="40"/>
      </ns0:pPr>
      <ns0:r>
        <ns0:t xml:space="preserve">────────────────────────────────────────</ns0:t>
      </ns0:r>
    </ns0:p>
    <ns0:bookmarkEnd ns0:id="29"/>
    <ns0:bookmarkStart ns0:id="30" ns0:name="延伸探索"/>
    <ns0:p>
      <ns0:pPr>
        <ns0:pStyle ns0:val="Heading2"/>
        <ns0:spacing ns0:line="276" ns0:lineRule="auto" ns0:before="120" ns0:after="60"/>
      </ns0:pPr>
      <ns0:r>
        <ns0:t xml:space="preserve">延伸探索</ns0:t>
      </ns0:r>
    </ns0:p>
    <ns0:p>
      <ns0:pPr>
        <ns0:numPr>
          <ns0:ilvl ns0:val="0"/>
          <ns0:numId ns0:val="1001"/>
        </ns0:numPr>
        <ns0:pStyle ns0:val="ListBullet"/>
        <ns0:spacing ns0:line="276" ns0:lineRule="auto" ns0:before="0" ns0:after="40"/>
      </ns0:pPr>
      <ns0:r>
        <ns0:t xml:space="preserve">「育儿焦虑管理」 — 比较心理是育儿焦虑的重要来源</ns0:t>
      </ns0:r>
    </ns0:p>
    <ns0:p>
      <ns0:pPr>
        <ns0:numPr>
          <ns0:ilvl ns0:val="0"/>
          <ns0:numId ns0:val="1001"/>
        </ns0:numPr>
        <ns0:pStyle ns0:val="ListBullet"/>
        <ns0:spacing ns0:line="276" ns0:lineRule="auto" ns0:before="0" ns0:after="40"/>
      </ns0:pPr>
      <ns0:r>
        <ns0:t xml:space="preserve">「完美主义陷阱」 — 完美主义和比较心理常常相互强化</ns0:t>
      </ns0:r>
    </ns0:p>
    <ns0:bookmarkEnd ns0:id="30"/>
    <ns0:bookmarkEnd ns0:id="31"/>
    <ns0:sectPr ns0:rsidR="00FC693F" ns0:rsidRPr="0006063C" ns0:rsidSect="00034616">
      <ns0:pgSz ns0:h="15840" ns0:w="12240"/>
      <ns0:pgMar ns0:bottom="851" ns0:footer="720" ns0:gutter="0" ns0:header="720" ns0:left="851" ns0:right="851" ns0:top="851"/>
      <ns0:cols ns0:space="720"/>
      <ns0:docGrid ns0:linePitch="360"/>
    </ns0:sectPr>
  </ns0:body>
</ns0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pos="1800" w:val="num"/>
        </w:tabs>
        <w:ind w:hanging="360" w:left="180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pos="1440" w:val="num"/>
        </w:tabs>
        <w:ind w:hanging="360" w:left="144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pos="1080" w:val="num"/>
        </w:tabs>
        <w:ind w:hanging="360" w:left="108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pos="720" w:val="num"/>
        </w:tabs>
        <w:ind w:hanging="360" w:left="72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pos="360" w:val="num"/>
        </w:tabs>
        <w:ind w:hanging="360" w:left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:abstractNumId="990">
    <w:nsid w:val="2c1ae401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ea454b4c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90"/>
  <w:embedSystemFonts/>
  <w:proofState w:grammar="clean" w:spelling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proofState w:grammar="clean" w:spelling="clean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cstheme="minorBidi" w:eastAsiaTheme="minorEastAsia" w:hAnsiTheme="minorHAnsi"/>
        <w:sz w:val="22"/>
        <w:szCs w:val="22"/>
        <w:lang w:bidi="ar-SA" w:eastAsia="en-US" w:val="en-US"/>
      </w:rPr>
    </w:rPrDefault>
    <w:pPrDefault>
      <w:pPr>
        <w:spacing w:after="200" w:line="276" w:lineRule="auto"/>
      </w:pPr>
    </w:pPrDefault>
  </w:docDefaults>
  <w:latentStyles w:count="276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  <w:rsid w:val="00FC693F"/>
    <w:pPr>
      <w:spacing w:after="40" w:before="0" w:line="276" w:lineRule="auto"/>
    </w:pPr>
    <w:rPr>
      <w:rFonts w:ascii="Noto Sans SC" w:eastAsia="Noto Sans SC" w:hAnsi="Noto Sans SC"/>
      <w:b w:val="0"/>
      <w:color w:val="000000"/>
      <w:sz w:val="21"/>
    </w:rPr>
  </w:style>
  <w:style w:styleId="Header" w:type="paragraph">
    <w:name w:val="header"/>
    <w:basedOn w:val="Normal"/>
    <w:link w:val="Head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HeaderChar" w:type="character">
    <w:name w:val="Header Char"/>
    <w:basedOn w:val="DefaultParagraphFont"/>
    <w:link w:val="Header"/>
    <w:uiPriority w:val="99"/>
    <w:rsid w:val="00E618BF"/>
  </w:style>
  <w:style w:styleId="Footer" w:type="paragraph">
    <w:name w:val="footer"/>
    <w:basedOn w:val="Normal"/>
    <w:link w:val="Foot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FooterChar" w:type="character">
    <w:name w:val="Footer Char"/>
    <w:basedOn w:val="DefaultParagraphFont"/>
    <w:link w:val="Footer"/>
    <w:uiPriority w:val="99"/>
    <w:rsid w:val="00E618BF"/>
  </w:style>
  <w:style w:styleId="Heading1" w:type="paragraph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after="80" w:before="160" w:line="276" w:lineRule="auto"/>
      <w:outlineLvl w:val="0"/>
    </w:pPr>
    <w:rPr>
      <w:rFonts w:ascii="Noto Sans SC" w:asciiTheme="majorHAnsi" w:cstheme="majorBidi" w:eastAsia="Noto Sans SC" w:eastAsiaTheme="majorEastAsia" w:hAnsi="Noto Sans SC" w:hAnsiTheme="majorHAnsi"/>
      <w:b/>
      <w:bCs/>
      <w:color w:val="000000"/>
      <w:sz w:val="36"/>
      <w:szCs w:val="28"/>
    </w:rPr>
  </w:style>
  <w:style w:styleId="Heading2" w:type="paragraph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after="60" w:before="120" w:line="276" w:lineRule="auto"/>
      <w:outlineLvl w:val="1"/>
    </w:pPr>
    <w:rPr>
      <w:rFonts w:ascii="Noto Sans SC" w:asciiTheme="majorHAnsi" w:cstheme="majorBidi" w:eastAsia="Noto Sans SC" w:eastAsiaTheme="majorEastAsia" w:hAnsi="Noto Sans SC" w:hAnsiTheme="majorHAnsi"/>
      <w:b/>
      <w:bCs/>
      <w:color w:val="000000"/>
      <w:sz w:val="28"/>
      <w:szCs w:val="26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after="40" w:before="80" w:line="276" w:lineRule="auto"/>
      <w:outlineLvl w:val="2"/>
    </w:pPr>
    <w:rPr>
      <w:rFonts w:ascii="Noto Sans SC" w:asciiTheme="majorHAnsi" w:cstheme="majorBidi" w:eastAsia="Noto Sans SC" w:eastAsiaTheme="majorEastAsia" w:hAnsi="Noto Sans SC" w:hAnsiTheme="majorHAnsi"/>
      <w:b/>
      <w:bCs/>
      <w:color w:val="000000"/>
      <w:sz w:val="24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color w:themeColor="accent1" w:themeShade="7F" w:val="243F60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i/>
      <w:iCs/>
      <w:color w:themeColor="accent1" w:themeShade="7F" w:val="243F60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i/>
      <w:iCs/>
      <w:color w:themeColor="text1" w:themeTint="BF" w:val="404040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NoSpacing" w:type="paragraph">
    <w:name w:val="No Spacing"/>
    <w:uiPriority w:val="1"/>
    <w:qFormat/>
    <w:rsid w:val="00FC693F"/>
    <w:pPr>
      <w:spacing w:after="0" w:line="240" w:lineRule="auto"/>
    </w:pPr>
  </w:style>
  <w:style w:customStyle="1" w:styleId="Heading1Char" w:type="character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customStyle="1" w:styleId="Heading2Char" w:type="character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customStyle="1" w:styleId="Heading3Char" w:type="character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</w:rPr>
  </w:style>
  <w:style w:styleId="Title" w:type="paragraph">
    <w:name w:val="Title"/>
    <w:basedOn w:val="Normal"/>
    <w:next w:val="Normal"/>
    <w:link w:val="TitleChar"/>
    <w:uiPriority w:val="10"/>
    <w:qFormat/>
    <w:rsid w:val="00FC693F"/>
    <w:pPr>
      <w:pBdr>
        <w:bottom w:color="4F81BD" w:space="4" w:sz="8" w:themeColor="accent1" w:val="single"/>
      </w:pBdr>
      <w:spacing w:after="300" w:line="240" w:lineRule="auto"/>
      <w:contextualSpacing/>
    </w:pPr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customStyle="1" w:styleId="TitleChar" w:type="character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styleId="Subtitle" w:type="paragraph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customStyle="1" w:styleId="SubtitleChar" w:type="character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styleId="ListParagraph" w:type="paragraph">
    <w:name w:val="List Paragraph"/>
    <w:basedOn w:val="Normal"/>
    <w:uiPriority w:val="34"/>
    <w:qFormat/>
    <w:rsid w:val="00FC693F"/>
    <w:pPr>
      <w:ind w:left="720"/>
      <w:contextualSpacing/>
    </w:pPr>
  </w:style>
  <w:style w:styleId="BodyText" w:type="paragraph">
    <w:name w:val="Body Text"/>
    <w:basedOn w:val="Normal"/>
    <w:link w:val="BodyTextChar"/>
    <w:uiPriority w:val="99"/>
    <w:unhideWhenUsed/>
    <w:rsid w:val="00AA1D8D"/>
    <w:pPr>
      <w:spacing w:after="120"/>
    </w:pPr>
  </w:style>
  <w:style w:customStyle="1" w:styleId="BodyTextChar" w:type="character">
    <w:name w:val="Body Text Char"/>
    <w:basedOn w:val="DefaultParagraphFont"/>
    <w:link w:val="BodyText"/>
    <w:uiPriority w:val="99"/>
    <w:rsid w:val="00AA1D8D"/>
  </w:style>
  <w:style w:styleId="BodyText2" w:type="paragraph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customStyle="1" w:styleId="BodyText2Char" w:type="character">
    <w:name w:val="Body Text 2 Char"/>
    <w:basedOn w:val="DefaultParagraphFont"/>
    <w:link w:val="BodyText2"/>
    <w:uiPriority w:val="99"/>
    <w:rsid w:val="00AA1D8D"/>
  </w:style>
  <w:style w:styleId="BodyText3" w:type="paragraph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customStyle="1" w:styleId="BodyText3Char" w:type="characte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styleId="List" w:type="paragraph">
    <w:name w:val="List"/>
    <w:basedOn w:val="Normal"/>
    <w:uiPriority w:val="99"/>
    <w:unhideWhenUsed/>
    <w:rsid w:val="00AA1D8D"/>
    <w:pPr>
      <w:ind w:hanging="360" w:left="360"/>
      <w:contextualSpacing/>
    </w:pPr>
  </w:style>
  <w:style w:styleId="List2" w:type="paragraph">
    <w:name w:val="List 2"/>
    <w:basedOn w:val="Normal"/>
    <w:uiPriority w:val="99"/>
    <w:unhideWhenUsed/>
    <w:rsid w:val="00326F90"/>
    <w:pPr>
      <w:ind w:hanging="360" w:left="720"/>
      <w:contextualSpacing/>
    </w:pPr>
  </w:style>
  <w:style w:styleId="List3" w:type="paragraph">
    <w:name w:val="List 3"/>
    <w:basedOn w:val="Normal"/>
    <w:uiPriority w:val="99"/>
    <w:unhideWhenUsed/>
    <w:rsid w:val="00326F90"/>
    <w:pPr>
      <w:ind w:hanging="360" w:left="1080"/>
      <w:contextualSpacing/>
    </w:pPr>
  </w:style>
  <w:style w:styleId="ListBullet" w:type="paragraph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styleId="ListBullet2" w:type="paragraph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styleId="ListBullet3" w:type="paragraph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styleId="ListNumber" w:type="paragraph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styleId="ListNumber2" w:type="paragraph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styleId="ListNumber3" w:type="paragraph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styleId="ListContinue" w:type="paragraph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styleId="ListContinue2" w:type="paragraph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styleId="ListContinue3" w:type="paragraph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styleId="MacroText" w:type="paragraph">
    <w:name w:val="macro"/>
    <w:link w:val="MacroTextChar"/>
    <w:uiPriority w:val="99"/>
    <w:unhideWhenUsed/>
    <w:rsid w:val="0029639D"/>
    <w:pPr>
      <w:tabs>
        <w:tab w:pos="576" w:val="left"/>
        <w:tab w:pos="1152" w:val="left"/>
        <w:tab w:pos="1728" w:val="left"/>
        <w:tab w:pos="2304" w:val="left"/>
        <w:tab w:pos="2880" w:val="left"/>
        <w:tab w:pos="3456" w:val="left"/>
        <w:tab w:pos="4032" w:val="left"/>
      </w:tabs>
    </w:pPr>
    <w:rPr>
      <w:rFonts w:ascii="Courier" w:hAnsi="Courier"/>
      <w:sz w:val="20"/>
      <w:szCs w:val="20"/>
    </w:rPr>
  </w:style>
  <w:style w:customStyle="1" w:styleId="MacroTextChar" w:type="characte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styleId="Quote" w:type="paragraph">
    <w:name w:val="Quote"/>
    <w:basedOn w:val="Normal"/>
    <w:next w:val="Normal"/>
    <w:link w:val="QuoteChar"/>
    <w:uiPriority w:val="29"/>
    <w:qFormat/>
    <w:rsid w:val="00FC693F"/>
    <w:pPr>
      <w:spacing w:after="40" w:before="40" w:line="276" w:lineRule="auto"/>
    </w:pPr>
    <w:rPr>
      <w:i w:val="0"/>
      <w:iCs/>
      <w:color w:val="000000"/>
      <w:sz w:val="20"/>
    </w:rPr>
  </w:style>
  <w:style w:customStyle="1" w:styleId="QuoteChar" w:type="character">
    <w:name w:val="Quote Char"/>
    <w:basedOn w:val="DefaultParagraphFont"/>
    <w:link w:val="Quote"/>
    <w:uiPriority w:val="29"/>
    <w:rsid w:val="00FC693F"/>
    <w:rPr>
      <w:i/>
      <w:iCs/>
      <w:color w:themeColor="text1" w:val="000000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FC693F"/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FC693F"/>
    <w:rPr>
      <w:rFonts w:asciiTheme="majorHAnsi" w:cstheme="majorBidi" w:eastAsiaTheme="majorEastAsia" w:hAnsiTheme="majorHAnsi"/>
      <w:color w:themeColor="accent1" w:themeShade="7F" w:val="243F60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FC693F"/>
    <w:rPr>
      <w:rFonts w:asciiTheme="majorHAnsi" w:cstheme="majorBidi" w:eastAsiaTheme="majorEastAsia" w:hAnsiTheme="majorHAnsi"/>
      <w:i/>
      <w:iCs/>
      <w:color w:themeColor="accent1" w:themeShade="7F" w:val="243F60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FC693F"/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styleId="Caption" w:type="paragraph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themeColor="accent1" w:val="4F81BD"/>
      <w:sz w:val="18"/>
      <w:szCs w:val="18"/>
    </w:rPr>
  </w:style>
  <w:style w:styleId="Strong" w:type="character">
    <w:name w:val="Strong"/>
    <w:basedOn w:val="DefaultParagraphFont"/>
    <w:uiPriority w:val="22"/>
    <w:qFormat/>
    <w:rsid w:val="00FC693F"/>
    <w:rPr>
      <w:b/>
      <w:bCs/>
    </w:rPr>
  </w:style>
  <w:style w:styleId="Emphasis" w:type="character">
    <w:name w:val="Emphasis"/>
    <w:basedOn w:val="DefaultParagraphFont"/>
    <w:uiPriority w:val="20"/>
    <w:qFormat/>
    <w:rsid w:val="00FC693F"/>
    <w:rPr>
      <w:i/>
      <w:iCs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/>
      <w:bCs/>
      <w:i/>
      <w:iCs/>
      <w:color w:themeColor="accent1" w:val="4F81BD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FC693F"/>
    <w:rPr>
      <w:b/>
      <w:bCs/>
      <w:i/>
      <w:iCs/>
      <w:color w:themeColor="accent1" w:val="4F81BD"/>
    </w:rPr>
  </w:style>
  <w:style w:styleId="SubtleEmphasis" w:type="character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styleId="IntenseEmphasis" w:type="character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styleId="SubtleReference" w:type="character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styleId="IntenseReference" w:type="character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styleId="BookTitle" w:type="character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styleId="TOCHeading" w:type="paragraph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styleId="TableGrid" w:type="table">
    <w:name w:val="Table Grid"/>
    <w:basedOn w:val="TableNormal"/>
    <w:uiPriority w:val="59"/>
    <w:rsid w:val="00FC693F"/>
    <w:pPr>
      <w:spacing w:after="0" w:line="240" w:lineRule="auto"/>
    </w:pPr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LightShading" w:type="table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</w:style>
  <w:style w:styleId="LightShading-Accent1" w:type="table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 w:val="365F91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</w:style>
  <w:style w:styleId="LightShading-Accent2" w:type="table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 w:val="943634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</w:style>
  <w:style w:styleId="LightShading-Accent3" w:type="table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 w:val="76923C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</w:style>
  <w:style w:styleId="LightShading-Accent4" w:type="table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 w:val="5F497A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</w:style>
  <w:style w:styleId="LightShading-Accent5" w:type="table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 w:val="31849B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</w:style>
  <w:style w:styleId="LightShading-Accent6" w:type="table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 w:val="E36C0A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</w:style>
  <w:style w:styleId="LightList" w:type="table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styleId="LightList-Accent1" w:type="table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styleId="LightList-Accent2" w:type="table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styleId="LightList-Accent3" w:type="table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styleId="LightList-Accent4" w:type="table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styleId="LightList-Accent5" w:type="table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styleId="LightList-Accent6" w:type="table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styleId="LightGrid" w:type="table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styleId="LightGrid-Accent1" w:type="table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styleId="LightGrid-Accent2" w:type="table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styleId="LightGrid-Accent3" w:type="table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styleId="LightGrid-Accent4" w:type="table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styleId="LightGrid-Accent5" w:type="table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styleId="LightGrid-Accent6" w:type="table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styleId="MediumShading1" w:type="table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404040" w:space="0" w:sz="8" w:themeColor="text1" w:themeTint="BF" w:val="sing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04040" w:space="0" w:sz="6" w:themeColor="text1" w:themeTint="BF" w:val="doub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C0C0C0" w:themeFill="tex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1" w:type="table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BA0CD" w:space="0" w:sz="8" w:themeColor="accent1" w:themeTint="BF" w:val="sing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BA0CD" w:space="0" w:sz="6" w:themeColor="accent1" w:themeTint="BF" w:val="doub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3DFEE" w:themeFill="accen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2" w:type="table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CF7B79" w:space="0" w:sz="8" w:themeColor="accent2" w:themeTint="BF" w:val="sing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F7B79" w:space="0" w:sz="6" w:themeColor="accent2" w:themeTint="BF" w:val="doub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FD3D2" w:themeFill="accent2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3" w:type="table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B3CC82" w:space="0" w:sz="8" w:themeColor="accent3" w:themeTint="BF" w:val="sing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B3CC82" w:space="0" w:sz="6" w:themeColor="accent3" w:themeTint="BF" w:val="doub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6EED5" w:themeFill="accent3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4" w:type="table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9F8AB9" w:space="0" w:sz="8" w:themeColor="accent4" w:themeTint="BF" w:val="sing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F8AB9" w:space="0" w:sz="6" w:themeColor="accent4" w:themeTint="BF" w:val="doub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FD8E8" w:themeFill="accent4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5" w:type="table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8C0D4" w:space="0" w:sz="8" w:themeColor="accent5" w:themeTint="BF" w:val="sing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8C0D4" w:space="0" w:sz="6" w:themeColor="accent5" w:themeTint="BF" w:val="doub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2EAF1" w:themeFill="accent5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6" w:type="table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F9B074" w:space="0" w:sz="8" w:themeColor="accent6" w:themeTint="BF" w:val="sing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9B074" w:space="0" w:sz="6" w:themeColor="accent6" w:themeTint="BF" w:val="doub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FDE4D0" w:themeFill="accent6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2" w:type="table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1" w:type="table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2" w:type="table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3" w:type="table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4" w:type="table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5" w:type="table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6" w:type="table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List1" w:type="table">
    <w:name w:val="Medium Lis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000000" w:space="0" w:sz="8" w:themeColor="tex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shd w:color="auto" w:fill="C0C0C0" w:themeFill="text1" w:themeFillTint="3F" w:val="clear"/>
      </w:tcPr>
    </w:tblStylePr>
  </w:style>
  <w:style w:styleId="MediumList1-Accent1" w:type="table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F81BD" w:space="0" w:sz="8" w:themeColor="accen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shd w:color="auto" w:fill="D3DFEE" w:themeFill="accent1" w:themeFillTint="3F" w:val="clear"/>
      </w:tcPr>
    </w:tblStylePr>
  </w:style>
  <w:style w:styleId="MediumList1-Accent2" w:type="table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C0504D" w:space="0" w:sz="8" w:themeColor="accent2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shd w:color="auto" w:fill="EFD3D2" w:themeFill="accent2" w:themeFillTint="3F" w:val="clear"/>
      </w:tcPr>
    </w:tblStylePr>
  </w:style>
  <w:style w:styleId="MediumList1-Accent3" w:type="table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9BBB59" w:space="0" w:sz="8" w:themeColor="accent3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shd w:color="auto" w:fill="E6EED5" w:themeFill="accent3" w:themeFillTint="3F" w:val="clear"/>
      </w:tcPr>
    </w:tblStylePr>
  </w:style>
  <w:style w:styleId="MediumList1-Accent4" w:type="table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8064A2" w:space="0" w:sz="8" w:themeColor="accent4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shd w:color="auto" w:fill="DFD8E8" w:themeFill="accent4" w:themeFillTint="3F" w:val="clear"/>
      </w:tcPr>
    </w:tblStylePr>
  </w:style>
  <w:style w:styleId="MediumList1-Accent5" w:type="table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BACC6" w:space="0" w:sz="8" w:themeColor="accent5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shd w:color="auto" w:fill="D2EAF1" w:themeFill="accent5" w:themeFillTint="3F" w:val="clear"/>
      </w:tcPr>
    </w:tblStylePr>
  </w:style>
  <w:style w:styleId="MediumList1-Accent6" w:type="table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F79646" w:space="0" w:sz="8" w:themeColor="accent6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shd w:color="auto" w:fill="FDE4D0" w:themeFill="accent6" w:themeFillTint="3F" w:val="clear"/>
      </w:tcPr>
    </w:tblStylePr>
  </w:style>
  <w:style w:styleId="MediumList2" w:type="table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000000" w:space="0" w:sz="24" w:themeColor="tex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000000" w:space="0" w:sz="8" w:themeColor="tex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000000" w:space="0" w:sz="8" w:themeColor="tex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C0C0C0" w:themeFill="tex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1" w:type="table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F81BD" w:space="0" w:sz="24" w:themeColor="accen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F81BD" w:space="0" w:sz="8" w:themeColor="accen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F81BD" w:space="0" w:sz="8" w:themeColor="accen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3DFEE" w:themeFill="accen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2" w:type="table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C0504D" w:space="0" w:sz="8" w:themeColor="accent2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C0504D" w:space="0" w:sz="8" w:themeColor="accent2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FD3D2" w:themeFill="accent2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3" w:type="table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9BBB59" w:space="0" w:sz="8" w:themeColor="accent3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9BBB59" w:space="0" w:sz="8" w:themeColor="accent3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6EED5" w:themeFill="accent3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4" w:type="table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8064A2" w:space="0" w:sz="8" w:themeColor="accent4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8064A2" w:space="0" w:sz="8" w:themeColor="accent4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FD8E8" w:themeFill="accent4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5" w:type="table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BACC6" w:space="0" w:sz="8" w:themeColor="accent5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BACC6" w:space="0" w:sz="8" w:themeColor="accent5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2EAF1" w:themeFill="accent5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6" w:type="table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F79646" w:space="0" w:sz="8" w:themeColor="accent6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F79646" w:space="0" w:sz="8" w:themeColor="accent6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FDE4D0" w:themeFill="accent6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Grid1" w:type="table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  <w:insideV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404040" w:space="0" w:sz="18" w:themeColor="tex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MediumGrid1-Accent1" w:type="table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  <w:insideV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BA0CD" w:space="0" w:sz="18" w:themeColor="accen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MediumGrid1-Accent2" w:type="table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  <w:insideV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CF7B79" w:space="0" w:sz="18" w:themeColor="accent2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MediumGrid1-Accent3" w:type="table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  <w:insideV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B3CC82" w:space="0" w:sz="18" w:themeColor="accent3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MediumGrid1-Accent4" w:type="table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  <w:insideV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9F8AB9" w:space="0" w:sz="18" w:themeColor="accent4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MediumGrid1-Accent5" w:type="table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  <w:insideV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8C0D4" w:space="0" w:sz="18" w:themeColor="accent5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MediumGrid1-Accent6" w:type="table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  <w:insideV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F9B074" w:space="0" w:sz="18" w:themeColor="accent6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styleId="MediumGrid2" w:type="table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color w:themeColor="text1" w:val="000000"/>
      </w:rPr>
      <w:tblPr/>
      <w:tcPr>
        <w:shd w:color="auto" w:fill="E6E6E6" w:themeFill="tex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CCCCC" w:themeFill="text1" w:themeFillTint="33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1" w:type="table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color w:themeColor="text1" w:val="000000"/>
      </w:rPr>
      <w:tblPr/>
      <w:tcPr>
        <w:shd w:color="auto" w:fill="EDF2F8" w:themeFill="accen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BE5F1" w:themeFill="accent1" w:themeFillTint="33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2" w:type="table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color w:themeColor="text1" w:val="000000"/>
      </w:rPr>
      <w:tblPr/>
      <w:tcPr>
        <w:shd w:color="auto" w:fill="F8EDED" w:themeFill="accent2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2DBDB" w:themeFill="accent2" w:themeFillTint="33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3" w:type="table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color w:themeColor="text1" w:val="000000"/>
      </w:rPr>
      <w:tblPr/>
      <w:tcPr>
        <w:shd w:color="auto" w:fill="F5F8EE" w:themeFill="accent3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AF1DD" w:themeFill="accent3" w:themeFillTint="33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4" w:type="table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color w:themeColor="text1" w:val="000000"/>
      </w:rPr>
      <w:tblPr/>
      <w:tcPr>
        <w:shd w:color="auto" w:fill="F2EFF6" w:themeFill="accent4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5DFEC" w:themeFill="accent4" w:themeFillTint="33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5" w:type="table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color w:themeColor="text1" w:val="000000"/>
      </w:rPr>
      <w:tblPr/>
      <w:tcPr>
        <w:shd w:color="auto" w:fill="EDF6F9" w:themeFill="accent5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AEEF3" w:themeFill="accent5" w:themeFillTint="33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6" w:type="table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color w:themeColor="text1" w:val="000000"/>
      </w:rPr>
      <w:tblPr/>
      <w:tcPr>
        <w:shd w:color="auto" w:fill="FEF4EC" w:themeFill="accent6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9D9" w:themeFill="accent6" w:themeFillTint="33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3" w:type="table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808080" w:themeFill="tex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7F" w:val="clear"/>
      </w:tcPr>
    </w:tblStylePr>
  </w:style>
  <w:style w:styleId="MediumGrid3-Accent1" w:type="table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7BFDE" w:themeFill="accen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7F" w:val="clear"/>
      </w:tcPr>
    </w:tblStylePr>
  </w:style>
  <w:style w:styleId="MediumGrid3-Accent2" w:type="table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DFA7A6" w:themeFill="accent2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7F" w:val="clear"/>
      </w:tcPr>
    </w:tblStylePr>
  </w:style>
  <w:style w:styleId="MediumGrid3-Accent3" w:type="table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CDDDAC" w:themeFill="accent3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7F" w:val="clear"/>
      </w:tcPr>
    </w:tblStylePr>
  </w:style>
  <w:style w:styleId="MediumGrid3-Accent4" w:type="table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BFB1D0" w:themeFill="accent4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7F" w:val="clear"/>
      </w:tcPr>
    </w:tblStylePr>
  </w:style>
  <w:style w:styleId="MediumGrid3-Accent5" w:type="table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5D5E2" w:themeFill="accent5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7F" w:val="clear"/>
      </w:tcPr>
    </w:tblStylePr>
  </w:style>
  <w:style w:styleId="MediumGrid3-Accent6" w:type="table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FBCAA2" w:themeFill="accent6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7F" w:val="clear"/>
      </w:tcPr>
    </w:tblStylePr>
  </w:style>
  <w:style w:styleId="DarkList" w:type="table">
    <w:name w:val="Dark List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000000" w:themeFill="tex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000000" w:themeFill="tex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</w:style>
  <w:style w:styleId="DarkList-Accent1" w:type="table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F81BD" w:themeFill="accen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43F60" w:themeFill="accen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65F91" w:themeFill="accen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</w:style>
  <w:style w:styleId="DarkList-Accent2" w:type="table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C0504D" w:themeFill="accent2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622423" w:themeFill="accent2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943634" w:themeFill="accent2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</w:style>
  <w:style w:styleId="DarkList-Accent3" w:type="table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9BBB59" w:themeFill="accent3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4E6128" w:themeFill="accent3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76923C" w:themeFill="accent3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</w:style>
  <w:style w:styleId="DarkList-Accent4" w:type="table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8064A2" w:themeFill="accent4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3F3151" w:themeFill="accent4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5F497A" w:themeFill="accent4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</w:style>
  <w:style w:styleId="DarkList-Accent5" w:type="table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BACC6" w:themeFill="accent5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05867" w:themeFill="accent5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1849B" w:themeFill="accent5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</w:style>
  <w:style w:styleId="DarkList-Accent6" w:type="table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79646" w:themeFill="accent6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974706" w:themeFill="accent6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E36C0A" w:themeFill="accent6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</w:style>
  <w:style w:styleId="ColorfulShading" w:type="table">
    <w:name w:val="Colorful Shading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000000" w:themeFill="tex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000000" w:space="0" w:sz="4" w:themeColor="text1" w:themeShade="99" w:val="single"/>
          <w:insideV w:val="nil"/>
        </w:tcBorders>
        <w:shd w:color="auto" w:fill="000000" w:themeFill="tex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shd w:color="auto" w:fill="999999" w:themeFill="text1" w:themeFillTint="66" w:val="clear"/>
      </w:tcPr>
    </w:tblStylePr>
    <w:tblStylePr w:type="band1Horz">
      <w:tblPr/>
      <w:tcPr>
        <w:shd w:color="auto" w:fill="808080" w:themeFill="tex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1" w:type="table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C4C74" w:space="0" w:sz="4" w:themeColor="accent1" w:themeShade="99" w:val="single"/>
          <w:insideV w:val="nil"/>
        </w:tcBorders>
        <w:shd w:color="auto" w:fill="2C4C74" w:themeFill="accen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C4C74" w:themeFill="accent1" w:themeFillShade="99" w:val="clear"/>
      </w:tcPr>
    </w:tblStylePr>
    <w:tblStylePr w:type="band1Vert">
      <w:tblPr/>
      <w:tcPr>
        <w:shd w:color="auto" w:fill="B8CCE4" w:themeFill="accent1" w:themeFillTint="66" w:val="clear"/>
      </w:tcPr>
    </w:tblStylePr>
    <w:tblStylePr w:type="band1Horz">
      <w:tblPr/>
      <w:tcPr>
        <w:shd w:color="auto" w:fill="A7BFDE" w:themeFill="accen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2" w:type="table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772C2A" w:space="0" w:sz="4" w:themeColor="accent2" w:themeShade="99" w:val="single"/>
          <w:insideV w:val="nil"/>
        </w:tcBorders>
        <w:shd w:color="auto" w:fill="772C2A" w:themeFill="accent2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72C2A" w:themeFill="accent2" w:themeFillShade="99" w:val="clear"/>
      </w:tcPr>
    </w:tblStylePr>
    <w:tblStylePr w:type="band1Vert">
      <w:tblPr/>
      <w:tcPr>
        <w:shd w:color="auto" w:fill="E5B8B7" w:themeFill="accent2" w:themeFillTint="66" w:val="clear"/>
      </w:tcPr>
    </w:tblStylePr>
    <w:tblStylePr w:type="band1Horz">
      <w:tblPr/>
      <w:tcPr>
        <w:shd w:color="auto" w:fill="DFA7A6" w:themeFill="accent2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3" w:type="table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5E7530" w:space="0" w:sz="4" w:themeColor="accent3" w:themeShade="99" w:val="single"/>
          <w:insideV w:val="nil"/>
        </w:tcBorders>
        <w:shd w:color="auto" w:fill="5E7530" w:themeFill="accent3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E7530" w:themeFill="accent3" w:themeFillShade="99" w:val="clear"/>
      </w:tcPr>
    </w:tblStylePr>
    <w:tblStylePr w:type="band1Vert">
      <w:tblPr/>
      <w:tcPr>
        <w:shd w:color="auto" w:fill="D6E3BC" w:themeFill="accent3" w:themeFillTint="66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Shading-Accent4" w:type="table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4C3B62" w:space="0" w:sz="4" w:themeColor="accent4" w:themeShade="99" w:val="single"/>
          <w:insideV w:val="nil"/>
        </w:tcBorders>
        <w:shd w:color="auto" w:fill="4C3B62" w:themeFill="accent4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4C3B62" w:themeFill="accent4" w:themeFillShade="99" w:val="clear"/>
      </w:tcPr>
    </w:tblStylePr>
    <w:tblStylePr w:type="band1Vert">
      <w:tblPr/>
      <w:tcPr>
        <w:shd w:color="auto" w:fill="CCC0D9" w:themeFill="accent4" w:themeFillTint="66" w:val="clear"/>
      </w:tcPr>
    </w:tblStylePr>
    <w:tblStylePr w:type="band1Horz">
      <w:tblPr/>
      <w:tcPr>
        <w:shd w:color="auto" w:fill="BFB1D0" w:themeFill="accent4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5" w:type="table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76A7C" w:space="0" w:sz="4" w:themeColor="accent5" w:themeShade="99" w:val="single"/>
          <w:insideV w:val="nil"/>
        </w:tcBorders>
        <w:shd w:color="auto" w:fill="276A7C" w:themeFill="accent5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76A7C" w:themeFill="accent5" w:themeFillShade="99" w:val="clear"/>
      </w:tcPr>
    </w:tblStylePr>
    <w:tblStylePr w:type="band1Vert">
      <w:tblPr/>
      <w:tcPr>
        <w:shd w:color="auto" w:fill="B6DDE8" w:themeFill="accent5" w:themeFillTint="66" w:val="clear"/>
      </w:tcPr>
    </w:tblStylePr>
    <w:tblStylePr w:type="band1Horz">
      <w:tblPr/>
      <w:tcPr>
        <w:shd w:color="auto" w:fill="A5D5E2" w:themeFill="accent5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6" w:type="table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B65608" w:space="0" w:sz="4" w:themeColor="accent6" w:themeShade="99" w:val="single"/>
          <w:insideV w:val="nil"/>
        </w:tcBorders>
        <w:shd w:color="auto" w:fill="B65608" w:themeFill="accent6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B65608" w:themeFill="accent6" w:themeFillShade="99" w:val="clear"/>
      </w:tcPr>
    </w:tblStylePr>
    <w:tblStylePr w:type="band1Vert">
      <w:tblPr/>
      <w:tcPr>
        <w:shd w:color="auto" w:fill="FBD4B4" w:themeFill="accent6" w:themeFillTint="66" w:val="clear"/>
      </w:tcPr>
    </w:tblStylePr>
    <w:tblStylePr w:type="band1Horz">
      <w:tblPr/>
      <w:tcPr>
        <w:shd w:color="auto" w:fill="FBCAA2" w:themeFill="accent6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List" w:type="table">
    <w:name w:val="Colorful List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styleId="ColorfulList-Accent1" w:type="table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shd w:color="auto" w:fill="DBE5F1" w:themeFill="accent1" w:themeFillTint="33" w:val="clear"/>
      </w:tcPr>
    </w:tblStylePr>
  </w:style>
  <w:style w:styleId="ColorfulList-Accent2" w:type="table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shd w:color="auto" w:fill="F2DBDB" w:themeFill="accent2" w:themeFillTint="33" w:val="clear"/>
      </w:tcPr>
    </w:tblStylePr>
  </w:style>
  <w:style w:styleId="ColorfulList-Accent3" w:type="table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CC" w:val="clear"/>
      </w:tcPr>
    </w:tblStylePr>
    <w:tblStylePr w:type="lastRow">
      <w:rPr>
        <w:b/>
        <w:bCs/>
        <w:color w:themeColor="accent4" w:themeShade="CC" w:val="664E82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shd w:color="auto" w:fill="EAF1DD" w:themeFill="accent3" w:themeFillTint="33" w:val="clear"/>
      </w:tcPr>
    </w:tblStylePr>
  </w:style>
  <w:style w:styleId="ColorfulList-Accent4" w:type="table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CC" w:val="clear"/>
      </w:tcPr>
    </w:tblStylePr>
    <w:tblStylePr w:type="lastRow">
      <w:rPr>
        <w:b/>
        <w:bCs/>
        <w:color w:themeColor="accent3" w:themeShade="CC" w:val="7E9C40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shd w:color="auto" w:fill="E5DFEC" w:themeFill="accent4" w:themeFillTint="33" w:val="clear"/>
      </w:tcPr>
    </w:tblStylePr>
  </w:style>
  <w:style w:styleId="ColorfulList-Accent5" w:type="table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CC" w:val="clear"/>
      </w:tcPr>
    </w:tblStylePr>
    <w:tblStylePr w:type="lastRow">
      <w:rPr>
        <w:b/>
        <w:bCs/>
        <w:color w:themeColor="accent6" w:themeShade="CC" w:val="F2730A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shd w:color="auto" w:fill="DAEEF3" w:themeFill="accent5" w:themeFillTint="33" w:val="clear"/>
      </w:tcPr>
    </w:tblStylePr>
  </w:style>
  <w:style w:styleId="ColorfulList-Accent6" w:type="table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CC" w:val="clear"/>
      </w:tcPr>
    </w:tblStylePr>
    <w:tblStylePr w:type="lastRow">
      <w:rPr>
        <w:b/>
        <w:bCs/>
        <w:color w:themeColor="accent5" w:themeShade="CC" w:val="348DA5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shd w:color="auto" w:fill="FDE9D9" w:themeFill="accent6" w:themeFillTint="33" w:val="clear"/>
      </w:tcPr>
    </w:tblStylePr>
  </w:style>
  <w:style w:styleId="ColorfulGrid" w:type="table">
    <w:name w:val="Colorful Grid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CCCCC" w:themeFill="text1" w:themeFillTint="33" w:val="clear"/>
    </w:tcPr>
    <w:tblStylePr w:type="firstRow">
      <w:rPr>
        <w:b/>
        <w:bCs/>
      </w:rPr>
      <w:tblPr/>
      <w:tcPr>
        <w:shd w:color="auto" w:fill="999999" w:themeFill="tex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999999" w:themeFill="text1" w:themeFillTint="66" w:val="clear"/>
      </w:tcPr>
    </w:tblStylePr>
    <w:tblStylePr w:type="fir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la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ColorfulGrid-Accent1" w:type="table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BE5F1" w:themeFill="accent1" w:themeFillTint="33" w:val="clear"/>
    </w:tcPr>
    <w:tblStylePr w:type="firstRow">
      <w:rPr>
        <w:b/>
        <w:bCs/>
      </w:rPr>
      <w:tblPr/>
      <w:tcPr>
        <w:shd w:color="auto" w:fill="B8CCE4" w:themeFill="accen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8CCE4" w:themeFill="accent1" w:themeFillTint="66" w:val="clear"/>
      </w:tcPr>
    </w:tblStylePr>
    <w:tblStylePr w:type="fir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la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ColorfulGrid-Accent2" w:type="table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DBDB" w:themeFill="accent2" w:themeFillTint="33" w:val="clear"/>
    </w:tcPr>
    <w:tblStylePr w:type="firstRow">
      <w:rPr>
        <w:b/>
        <w:bCs/>
      </w:rPr>
      <w:tblPr/>
      <w:tcPr>
        <w:shd w:color="auto" w:fill="E5B8B7" w:themeFill="accent2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E5B8B7" w:themeFill="accent2" w:themeFillTint="66" w:val="clear"/>
      </w:tcPr>
    </w:tblStylePr>
    <w:tblStylePr w:type="fir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la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ColorfulGrid-Accent3" w:type="table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AF1DD" w:themeFill="accent3" w:themeFillTint="33" w:val="clear"/>
    </w:tcPr>
    <w:tblStylePr w:type="firstRow">
      <w:rPr>
        <w:b/>
        <w:bCs/>
      </w:rPr>
      <w:tblPr/>
      <w:tcPr>
        <w:shd w:color="auto" w:fill="D6E3BC" w:themeFill="accent3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D6E3BC" w:themeFill="accent3" w:themeFillTint="66" w:val="clear"/>
      </w:tcPr>
    </w:tblStylePr>
    <w:tblStylePr w:type="fir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la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Grid-Accent4" w:type="table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5DFEC" w:themeFill="accent4" w:themeFillTint="33" w:val="clear"/>
    </w:tcPr>
    <w:tblStylePr w:type="firstRow">
      <w:rPr>
        <w:b/>
        <w:bCs/>
      </w:rPr>
      <w:tblPr/>
      <w:tcPr>
        <w:shd w:color="auto" w:fill="CCC0D9" w:themeFill="accent4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CCC0D9" w:themeFill="accent4" w:themeFillTint="66" w:val="clear"/>
      </w:tcPr>
    </w:tblStylePr>
    <w:tblStylePr w:type="fir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la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ColorfulGrid-Accent5" w:type="table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AEEF3" w:themeFill="accent5" w:themeFillTint="33" w:val="clear"/>
    </w:tcPr>
    <w:tblStylePr w:type="firstRow">
      <w:rPr>
        <w:b/>
        <w:bCs/>
      </w:rPr>
      <w:tblPr/>
      <w:tcPr>
        <w:shd w:color="auto" w:fill="B6DDE8" w:themeFill="accent5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6DDE8" w:themeFill="accent5" w:themeFillTint="66" w:val="clear"/>
      </w:tcPr>
    </w:tblStylePr>
    <w:tblStylePr w:type="fir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la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ColorfulGrid-Accent6" w:type="table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9D9" w:themeFill="accent6" w:themeFillTint="33" w:val="clear"/>
    </w:tcPr>
    <w:tblStylePr w:type="firstRow">
      <w:rPr>
        <w:b/>
        <w:bCs/>
      </w:rPr>
      <w:tblPr/>
      <w:tcPr>
        <w:shd w:color="auto" w:fill="FBD4B4" w:themeFill="accent6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FBD4B4" w:themeFill="accent6" w:themeFillTint="66" w:val="clear"/>
      </w:tcPr>
    </w:tblStylePr>
    <w:tblStylePr w:type="fir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la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2026-06-19T08:17:52Z</dcterms:created>
  <dcterms:modified xsi:type="dcterms:W3CDTF">2026-06-19T08:17:52Z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