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CA223B" w14:textId="77777777" w:rsidR="00D129A4" w:rsidRPr="00522D1C" w:rsidRDefault="00522D1C">
      <w:pPr>
        <w:rPr>
          <w:b/>
          <w:color w:val="FF0000"/>
        </w:rPr>
      </w:pPr>
      <w:r w:rsidRPr="00522D1C">
        <w:rPr>
          <w:b/>
          <w:color w:val="FF0000"/>
        </w:rPr>
        <w:t>Python – aula 02</w:t>
      </w:r>
    </w:p>
    <w:p w14:paraId="73902725" w14:textId="77777777" w:rsidR="00522D1C" w:rsidRDefault="00522D1C">
      <w:pPr>
        <w:rPr>
          <w:b/>
        </w:rPr>
      </w:pPr>
      <w:r>
        <w:rPr>
          <w:b/>
        </w:rPr>
        <w:t>Programa para ler as duas notas de um aluno e em seguida, calcular e imprimir o valor da média</w:t>
      </w:r>
    </w:p>
    <w:p w14:paraId="7C3AA974" w14:textId="77777777" w:rsidR="00522D1C" w:rsidRDefault="00522D1C">
      <w:pPr>
        <w:rPr>
          <w:b/>
        </w:rPr>
      </w:pPr>
      <w:r w:rsidRPr="00522D1C">
        <w:rPr>
          <w:b/>
          <w:color w:val="FF0000"/>
        </w:rPr>
        <w:t>Entrada de dados</w:t>
      </w:r>
      <w:r>
        <w:rPr>
          <w:b/>
        </w:rPr>
        <w:t xml:space="preserve"> </w:t>
      </w:r>
      <w:r w:rsidRPr="00522D1C">
        <w:rPr>
          <w:b/>
        </w:rPr>
        <w:sym w:font="Wingdings" w:char="F0E0"/>
      </w:r>
      <w:r>
        <w:rPr>
          <w:b/>
        </w:rPr>
        <w:t xml:space="preserve"> as duas notas (dois números) </w:t>
      </w:r>
      <w:r w:rsidRPr="00522D1C">
        <w:rPr>
          <w:b/>
        </w:rPr>
        <w:sym w:font="Wingdings" w:char="F0E0"/>
      </w:r>
      <w:r>
        <w:rPr>
          <w:b/>
        </w:rPr>
        <w:t xml:space="preserve"> </w:t>
      </w:r>
      <w:proofErr w:type="spellStart"/>
      <w:r>
        <w:rPr>
          <w:b/>
        </w:rPr>
        <w:t>float</w:t>
      </w:r>
      <w:proofErr w:type="spellEnd"/>
      <w:r>
        <w:rPr>
          <w:b/>
        </w:rPr>
        <w:t xml:space="preserve"> (pois pode ter casa decimal)</w:t>
      </w:r>
    </w:p>
    <w:p w14:paraId="7183C072" w14:textId="77777777" w:rsidR="00522D1C" w:rsidRDefault="00522D1C">
      <w:pPr>
        <w:rPr>
          <w:b/>
        </w:rPr>
      </w:pPr>
      <w:r w:rsidRPr="00522D1C">
        <w:rPr>
          <w:b/>
          <w:color w:val="FF0000"/>
        </w:rPr>
        <w:t xml:space="preserve">Saída de dados </w:t>
      </w:r>
      <w:r w:rsidRPr="00522D1C">
        <w:rPr>
          <w:b/>
        </w:rPr>
        <w:sym w:font="Wingdings" w:char="F0E0"/>
      </w:r>
      <w:r>
        <w:rPr>
          <w:b/>
        </w:rPr>
        <w:t xml:space="preserve"> número </w:t>
      </w:r>
      <w:proofErr w:type="spellStart"/>
      <w:r>
        <w:rPr>
          <w:b/>
        </w:rPr>
        <w:t>float</w:t>
      </w:r>
      <w:proofErr w:type="spellEnd"/>
      <w:r>
        <w:rPr>
          <w:b/>
        </w:rPr>
        <w:t xml:space="preserve"> </w:t>
      </w:r>
      <w:r w:rsidRPr="00522D1C">
        <w:rPr>
          <w:b/>
        </w:rPr>
        <w:sym w:font="Wingdings" w:char="F0E0"/>
      </w:r>
      <w:r>
        <w:rPr>
          <w:b/>
        </w:rPr>
        <w:t xml:space="preserve"> média </w:t>
      </w:r>
    </w:p>
    <w:p w14:paraId="667AD89D" w14:textId="77777777" w:rsidR="00146807" w:rsidRDefault="00146807">
      <w:pPr>
        <w:rPr>
          <w:b/>
        </w:rPr>
      </w:pPr>
    </w:p>
    <w:p w14:paraId="11D4DAFA" w14:textId="77777777" w:rsidR="00146807" w:rsidRDefault="00146807">
      <w:pPr>
        <w:rPr>
          <w:b/>
          <w:color w:val="FF0000"/>
        </w:rPr>
      </w:pPr>
      <w:r w:rsidRPr="00461B39">
        <w:rPr>
          <w:b/>
          <w:color w:val="FF0000"/>
        </w:rPr>
        <w:t>Comandos</w:t>
      </w:r>
    </w:p>
    <w:p w14:paraId="2DE1576D" w14:textId="7A0BF947" w:rsidR="00461B39" w:rsidRPr="00461B39" w:rsidRDefault="00461B39" w:rsidP="00461B39">
      <w:pPr>
        <w:pStyle w:val="PargrafodaLista"/>
        <w:numPr>
          <w:ilvl w:val="0"/>
          <w:numId w:val="1"/>
        </w:numPr>
        <w:rPr>
          <w:b/>
          <w:color w:val="0070C0"/>
        </w:rPr>
      </w:pPr>
      <w:proofErr w:type="spellStart"/>
      <w:r w:rsidRPr="00461B39">
        <w:rPr>
          <w:b/>
          <w:color w:val="0070C0"/>
        </w:rPr>
        <w:t>Import</w:t>
      </w:r>
      <w:proofErr w:type="spellEnd"/>
      <w:r w:rsidRPr="00461B39">
        <w:rPr>
          <w:b/>
        </w:rPr>
        <w:t xml:space="preserve"> </w:t>
      </w:r>
      <w:r>
        <w:rPr>
          <w:b/>
        </w:rPr>
        <w:t>–</w:t>
      </w:r>
      <w:r w:rsidRPr="00461B39">
        <w:rPr>
          <w:b/>
        </w:rPr>
        <w:t xml:space="preserve"> </w:t>
      </w:r>
      <w:r>
        <w:rPr>
          <w:b/>
        </w:rPr>
        <w:t>importar uma biblioteca de fora</w:t>
      </w:r>
      <w:r w:rsidR="00F95A36">
        <w:rPr>
          <w:b/>
        </w:rPr>
        <w:t>, traz os códigos daquela biblioteca para o nosso sistema</w:t>
      </w:r>
    </w:p>
    <w:p w14:paraId="38E3C9B0" w14:textId="77777777" w:rsidR="00461B39" w:rsidRDefault="00461B39" w:rsidP="00461B39">
      <w:pPr>
        <w:pStyle w:val="PargrafodaLista"/>
      </w:pPr>
      <w:r w:rsidRPr="00461B39">
        <w:rPr>
          <w:b/>
        </w:rPr>
        <w:t>Exemplo</w:t>
      </w:r>
      <w:r w:rsidRPr="00461B39">
        <w:t>;</w:t>
      </w:r>
    </w:p>
    <w:p w14:paraId="15BD3DA8" w14:textId="77777777" w:rsidR="00461B39" w:rsidRDefault="00461B39" w:rsidP="00461B39">
      <w:pPr>
        <w:pStyle w:val="PargrafodaLista"/>
        <w:rPr>
          <w:b/>
        </w:rPr>
      </w:pPr>
      <w:proofErr w:type="spellStart"/>
      <w:r w:rsidRPr="00461B39">
        <w:rPr>
          <w:b/>
          <w:color w:val="0070C0"/>
        </w:rPr>
        <w:t>Import</w:t>
      </w:r>
      <w:proofErr w:type="spellEnd"/>
      <w:r w:rsidRPr="00461B39">
        <w:rPr>
          <w:b/>
          <w:color w:val="0070C0"/>
        </w:rPr>
        <w:t xml:space="preserve"> </w:t>
      </w:r>
      <w:proofErr w:type="spellStart"/>
      <w:r w:rsidRPr="00461B39">
        <w:rPr>
          <w:b/>
          <w:color w:val="0070C0"/>
        </w:rPr>
        <w:t>math</w:t>
      </w:r>
      <w:proofErr w:type="spellEnd"/>
      <w:r w:rsidRPr="00461B39">
        <w:rPr>
          <w:b/>
          <w:color w:val="0070C0"/>
        </w:rPr>
        <w:t xml:space="preserve"> </w:t>
      </w:r>
      <w:r>
        <w:rPr>
          <w:b/>
        </w:rPr>
        <w:t>(importa a biblioteca de matemática para usar comandos que não aparecem sem a biblioteca)</w:t>
      </w:r>
    </w:p>
    <w:p w14:paraId="17F30BE8" w14:textId="77777777" w:rsidR="00461B39" w:rsidRDefault="00461B39" w:rsidP="00461B39">
      <w:pPr>
        <w:pStyle w:val="PargrafodaLista"/>
      </w:pPr>
    </w:p>
    <w:p w14:paraId="621C8DC2" w14:textId="77777777" w:rsidR="00461B39" w:rsidRDefault="00461B39" w:rsidP="00461B39">
      <w:pPr>
        <w:pStyle w:val="PargrafodaLista"/>
        <w:rPr>
          <w:b/>
        </w:rPr>
      </w:pPr>
      <w:r>
        <w:rPr>
          <w:b/>
        </w:rPr>
        <w:t>Para usar os comandos que só aparecem depois de importar a biblioteca usamos</w:t>
      </w:r>
    </w:p>
    <w:p w14:paraId="7C773A71" w14:textId="77777777" w:rsidR="00461B39" w:rsidRPr="00461B39" w:rsidRDefault="00461B39" w:rsidP="00461B39">
      <w:pPr>
        <w:pStyle w:val="PargrafodaLista"/>
        <w:rPr>
          <w:b/>
          <w:color w:val="0070C0"/>
        </w:rPr>
      </w:pPr>
      <w:proofErr w:type="spellStart"/>
      <w:proofErr w:type="gramStart"/>
      <w:r w:rsidRPr="00461B39">
        <w:rPr>
          <w:b/>
          <w:color w:val="0070C0"/>
        </w:rPr>
        <w:t>Math</w:t>
      </w:r>
      <w:proofErr w:type="spellEnd"/>
      <w:r w:rsidRPr="00461B39">
        <w:rPr>
          <w:b/>
          <w:color w:val="0070C0"/>
        </w:rPr>
        <w:t>.(</w:t>
      </w:r>
      <w:proofErr w:type="gramEnd"/>
      <w:r w:rsidRPr="00461B39">
        <w:rPr>
          <w:b/>
          <w:color w:val="0070C0"/>
        </w:rPr>
        <w:t>sigla do comando)</w:t>
      </w:r>
    </w:p>
    <w:p w14:paraId="050A01A2" w14:textId="77777777" w:rsidR="00461B39" w:rsidRDefault="00461B39" w:rsidP="00461B39">
      <w:pPr>
        <w:pStyle w:val="PargrafodaLista"/>
        <w:rPr>
          <w:b/>
        </w:rPr>
      </w:pPr>
      <w:r>
        <w:rPr>
          <w:b/>
        </w:rPr>
        <w:t xml:space="preserve">Exemplo; </w:t>
      </w:r>
    </w:p>
    <w:p w14:paraId="6BED4BA3" w14:textId="77777777" w:rsidR="00461B39" w:rsidRPr="00461B39" w:rsidRDefault="00461B39" w:rsidP="00461B39">
      <w:pPr>
        <w:pStyle w:val="PargrafodaLista"/>
        <w:rPr>
          <w:b/>
          <w:color w:val="0070C0"/>
        </w:rPr>
      </w:pPr>
      <w:proofErr w:type="spellStart"/>
      <w:r w:rsidRPr="00461B39">
        <w:rPr>
          <w:b/>
          <w:color w:val="0070C0"/>
        </w:rPr>
        <w:t>Math.sqrt</w:t>
      </w:r>
      <w:proofErr w:type="spellEnd"/>
    </w:p>
    <w:p w14:paraId="097B975E" w14:textId="77777777" w:rsidR="00461B39" w:rsidRDefault="00461B39" w:rsidP="00461B39">
      <w:pPr>
        <w:pStyle w:val="PargrafodaLista"/>
        <w:rPr>
          <w:b/>
        </w:rPr>
      </w:pPr>
    </w:p>
    <w:p w14:paraId="656A9B08" w14:textId="77777777" w:rsidR="00461B39" w:rsidRDefault="0070440D" w:rsidP="0070440D">
      <w:pPr>
        <w:rPr>
          <w:b/>
          <w:color w:val="FF0000"/>
        </w:rPr>
      </w:pPr>
      <w:r w:rsidRPr="0070440D">
        <w:rPr>
          <w:b/>
          <w:color w:val="FF0000"/>
        </w:rPr>
        <w:t>Como eu importo apenas um comando da biblioteca?</w:t>
      </w:r>
    </w:p>
    <w:p w14:paraId="45CA705A" w14:textId="77777777" w:rsidR="0070440D" w:rsidRDefault="0070440D" w:rsidP="0070440D">
      <w:pPr>
        <w:pStyle w:val="PargrafodaLista"/>
        <w:numPr>
          <w:ilvl w:val="0"/>
          <w:numId w:val="1"/>
        </w:numPr>
        <w:rPr>
          <w:b/>
          <w:color w:val="0070C0"/>
        </w:rPr>
      </w:pPr>
      <w:proofErr w:type="spellStart"/>
      <w:r w:rsidRPr="0070440D">
        <w:rPr>
          <w:b/>
          <w:color w:val="0070C0"/>
        </w:rPr>
        <w:t>Fro</w:t>
      </w:r>
      <w:r>
        <w:rPr>
          <w:b/>
          <w:color w:val="0070C0"/>
        </w:rPr>
        <w:t>m</w:t>
      </w:r>
      <w:proofErr w:type="spellEnd"/>
      <w:r>
        <w:rPr>
          <w:b/>
          <w:color w:val="0070C0"/>
        </w:rPr>
        <w:t xml:space="preserve"> </w:t>
      </w:r>
      <w:proofErr w:type="spellStart"/>
      <w:r>
        <w:rPr>
          <w:b/>
          <w:color w:val="0070C0"/>
        </w:rPr>
        <w:t>math</w:t>
      </w:r>
      <w:proofErr w:type="spellEnd"/>
      <w:r>
        <w:rPr>
          <w:b/>
          <w:color w:val="0070C0"/>
        </w:rPr>
        <w:t xml:space="preserve"> </w:t>
      </w:r>
      <w:proofErr w:type="spellStart"/>
      <w:r>
        <w:rPr>
          <w:b/>
          <w:color w:val="0070C0"/>
        </w:rPr>
        <w:t>import</w:t>
      </w:r>
      <w:proofErr w:type="spellEnd"/>
      <w:r>
        <w:rPr>
          <w:b/>
          <w:color w:val="0070C0"/>
        </w:rPr>
        <w:t xml:space="preserve"> </w:t>
      </w:r>
      <w:proofErr w:type="spellStart"/>
      <w:r>
        <w:rPr>
          <w:b/>
          <w:color w:val="0070C0"/>
        </w:rPr>
        <w:t>sqrt</w:t>
      </w:r>
      <w:proofErr w:type="spellEnd"/>
    </w:p>
    <w:p w14:paraId="0244FC7F" w14:textId="77777777" w:rsidR="0070440D" w:rsidRDefault="0070440D" w:rsidP="0070440D">
      <w:pPr>
        <w:pStyle w:val="PargrafodaLista"/>
        <w:rPr>
          <w:b/>
        </w:rPr>
      </w:pPr>
      <w:r w:rsidRPr="0070440D">
        <w:rPr>
          <w:b/>
        </w:rPr>
        <w:t>I</w:t>
      </w:r>
      <w:r>
        <w:rPr>
          <w:b/>
        </w:rPr>
        <w:t xml:space="preserve">rá importar o comando </w:t>
      </w:r>
      <w:proofErr w:type="spellStart"/>
      <w:r>
        <w:rPr>
          <w:b/>
        </w:rPr>
        <w:t>sqrt</w:t>
      </w:r>
      <w:proofErr w:type="spellEnd"/>
      <w:r>
        <w:rPr>
          <w:b/>
        </w:rPr>
        <w:t xml:space="preserve"> da biblioteca de matemática (</w:t>
      </w:r>
      <w:proofErr w:type="spellStart"/>
      <w:r>
        <w:rPr>
          <w:b/>
        </w:rPr>
        <w:t>math</w:t>
      </w:r>
      <w:proofErr w:type="spellEnd"/>
      <w:r>
        <w:rPr>
          <w:b/>
        </w:rPr>
        <w:t>)</w:t>
      </w:r>
    </w:p>
    <w:p w14:paraId="2B9758C6" w14:textId="77777777" w:rsidR="0070440D" w:rsidRDefault="0070440D" w:rsidP="0070440D">
      <w:pPr>
        <w:pStyle w:val="PargrafodaLista"/>
        <w:rPr>
          <w:b/>
        </w:rPr>
      </w:pPr>
    </w:p>
    <w:p w14:paraId="68356617" w14:textId="77777777" w:rsidR="0070440D" w:rsidRDefault="0070440D" w:rsidP="0070440D">
      <w:pPr>
        <w:pStyle w:val="PargrafodaLista"/>
        <w:rPr>
          <w:b/>
        </w:rPr>
      </w:pPr>
      <w:r>
        <w:rPr>
          <w:b/>
        </w:rPr>
        <w:t xml:space="preserve">Caso utilize </w:t>
      </w:r>
      <w:proofErr w:type="spellStart"/>
      <w:r w:rsidRPr="0070440D">
        <w:rPr>
          <w:b/>
          <w:color w:val="0070C0"/>
        </w:rPr>
        <w:t>import</w:t>
      </w:r>
      <w:proofErr w:type="spellEnd"/>
      <w:r w:rsidRPr="0070440D">
        <w:rPr>
          <w:b/>
          <w:color w:val="0070C0"/>
        </w:rPr>
        <w:t xml:space="preserve"> </w:t>
      </w:r>
      <w:proofErr w:type="spellStart"/>
      <w:r w:rsidRPr="0070440D">
        <w:rPr>
          <w:b/>
          <w:color w:val="0070C0"/>
        </w:rPr>
        <w:t>math</w:t>
      </w:r>
      <w:proofErr w:type="spellEnd"/>
      <w:r>
        <w:rPr>
          <w:b/>
        </w:rPr>
        <w:t xml:space="preserve">, irá importar toda a biblioteca e então temos que usar </w:t>
      </w:r>
      <w:proofErr w:type="spellStart"/>
      <w:proofErr w:type="gramStart"/>
      <w:r w:rsidRPr="0070440D">
        <w:rPr>
          <w:b/>
          <w:color w:val="0070C0"/>
        </w:rPr>
        <w:t>math</w:t>
      </w:r>
      <w:proofErr w:type="spellEnd"/>
      <w:r w:rsidRPr="0070440D">
        <w:rPr>
          <w:b/>
          <w:color w:val="0070C0"/>
        </w:rPr>
        <w:t>.(</w:t>
      </w:r>
      <w:proofErr w:type="gramEnd"/>
      <w:r w:rsidRPr="0070440D">
        <w:rPr>
          <w:b/>
          <w:color w:val="0070C0"/>
        </w:rPr>
        <w:t>comando)</w:t>
      </w:r>
      <w:r>
        <w:rPr>
          <w:b/>
          <w:color w:val="0070C0"/>
        </w:rPr>
        <w:t xml:space="preserve"> </w:t>
      </w:r>
      <w:r w:rsidRPr="0070440D">
        <w:rPr>
          <w:b/>
        </w:rPr>
        <w:t>para</w:t>
      </w:r>
      <w:r w:rsidRPr="0070440D">
        <w:rPr>
          <w:b/>
          <w:color w:val="0070C0"/>
        </w:rPr>
        <w:t xml:space="preserve"> </w:t>
      </w:r>
      <w:r>
        <w:rPr>
          <w:b/>
        </w:rPr>
        <w:t>especificar o que queremos usa</w:t>
      </w:r>
    </w:p>
    <w:p w14:paraId="639A801B" w14:textId="77777777" w:rsidR="0070440D" w:rsidRDefault="0070440D" w:rsidP="0070440D">
      <w:pPr>
        <w:rPr>
          <w:b/>
        </w:rPr>
      </w:pPr>
    </w:p>
    <w:p w14:paraId="39318066" w14:textId="77777777" w:rsidR="0070440D" w:rsidRPr="0070440D" w:rsidRDefault="0070440D" w:rsidP="0070440D">
      <w:pPr>
        <w:rPr>
          <w:b/>
          <w:color w:val="FF0000"/>
        </w:rPr>
      </w:pPr>
      <w:r w:rsidRPr="0070440D">
        <w:rPr>
          <w:b/>
          <w:color w:val="FF0000"/>
        </w:rPr>
        <w:t xml:space="preserve">Comandos </w:t>
      </w:r>
    </w:p>
    <w:p w14:paraId="3B1794CF" w14:textId="77777777" w:rsidR="0070440D" w:rsidRDefault="0070440D" w:rsidP="0070440D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0B01A7">
        <w:rPr>
          <w:b/>
          <w:color w:val="0070C0"/>
        </w:rPr>
        <w:t>sqrt</w:t>
      </w:r>
      <w:proofErr w:type="spellEnd"/>
      <w:r w:rsidRPr="000B01A7">
        <w:rPr>
          <w:b/>
          <w:color w:val="0070C0"/>
        </w:rPr>
        <w:t xml:space="preserve"> </w:t>
      </w:r>
      <w:r w:rsidR="000B01A7">
        <w:rPr>
          <w:b/>
        </w:rPr>
        <w:t xml:space="preserve">– serve para resolver raízes quadradas </w:t>
      </w:r>
    </w:p>
    <w:p w14:paraId="12B4952E" w14:textId="77777777" w:rsidR="000B01A7" w:rsidRDefault="000B01A7" w:rsidP="0070440D">
      <w:pPr>
        <w:pStyle w:val="PargrafodaLista"/>
        <w:numPr>
          <w:ilvl w:val="0"/>
          <w:numId w:val="1"/>
        </w:numPr>
        <w:rPr>
          <w:b/>
        </w:rPr>
      </w:pPr>
      <w:proofErr w:type="spellStart"/>
      <w:r w:rsidRPr="000B01A7">
        <w:rPr>
          <w:b/>
          <w:color w:val="0070C0"/>
        </w:rPr>
        <w:t>cbrt</w:t>
      </w:r>
      <w:proofErr w:type="spellEnd"/>
      <w:r w:rsidRPr="000B01A7">
        <w:rPr>
          <w:b/>
          <w:color w:val="0070C0"/>
        </w:rPr>
        <w:t xml:space="preserve"> </w:t>
      </w:r>
      <w:r>
        <w:rPr>
          <w:b/>
        </w:rPr>
        <w:t xml:space="preserve">– serve para resolver raízes cubicas </w:t>
      </w:r>
    </w:p>
    <w:p w14:paraId="34CBC03B" w14:textId="77777777" w:rsidR="000B01A7" w:rsidRDefault="000B01A7" w:rsidP="000B01A7">
      <w:pPr>
        <w:pStyle w:val="PargrafodaLista"/>
        <w:rPr>
          <w:b/>
          <w:color w:val="0070C0"/>
        </w:rPr>
      </w:pPr>
    </w:p>
    <w:p w14:paraId="079A6BF5" w14:textId="56D261FB" w:rsidR="000B01A7" w:rsidRDefault="000B01A7" w:rsidP="000B01A7">
      <w:pPr>
        <w:rPr>
          <w:b/>
          <w:u w:val="single"/>
        </w:rPr>
      </w:pPr>
      <w:r w:rsidRPr="000B01A7">
        <w:rPr>
          <w:b/>
          <w:u w:val="single"/>
        </w:rPr>
        <w:t>Fração é o mesmo que divisão</w:t>
      </w:r>
    </w:p>
    <w:p w14:paraId="6005BBAA" w14:textId="56FD4EA9" w:rsidR="005D71AF" w:rsidRDefault="005D71AF" w:rsidP="000B01A7">
      <w:pPr>
        <w:rPr>
          <w:b/>
          <w:u w:val="single"/>
        </w:rPr>
      </w:pPr>
    </w:p>
    <w:p w14:paraId="4EBF846F" w14:textId="5D50CDDC" w:rsidR="005D71AF" w:rsidRDefault="005D71AF" w:rsidP="000B01A7">
      <w:pPr>
        <w:rPr>
          <w:b/>
          <w:color w:val="FF0000"/>
        </w:rPr>
      </w:pPr>
      <w:r>
        <w:rPr>
          <w:b/>
          <w:color w:val="FF0000"/>
        </w:rPr>
        <w:t>Como juntar os resultados?</w:t>
      </w:r>
    </w:p>
    <w:p w14:paraId="29420E09" w14:textId="33C6C29E" w:rsidR="005D71AF" w:rsidRDefault="005D71AF" w:rsidP="000B01A7">
      <w:pPr>
        <w:rPr>
          <w:b/>
        </w:rPr>
      </w:pPr>
      <w:r w:rsidRPr="005D71AF">
        <w:rPr>
          <w:b/>
        </w:rPr>
        <w:t>Exemplo</w:t>
      </w:r>
      <w:r>
        <w:rPr>
          <w:b/>
        </w:rPr>
        <w:t xml:space="preserve">, fiz 2 </w:t>
      </w:r>
      <w:bookmarkStart w:id="0" w:name="_GoBack"/>
      <w:bookmarkEnd w:id="0"/>
      <w:r>
        <w:rPr>
          <w:b/>
        </w:rPr>
        <w:t>contas separadas mas quero que o computador entregue os 3 resultados juntos. Usamos:</w:t>
      </w:r>
    </w:p>
    <w:p w14:paraId="5EF88A56" w14:textId="7C3DD26F" w:rsidR="005D71AF" w:rsidRPr="005D71AF" w:rsidRDefault="005D71AF" w:rsidP="000B01A7">
      <w:pPr>
        <w:rPr>
          <w:b/>
          <w:color w:val="FF0000"/>
        </w:rPr>
      </w:pPr>
      <w:proofErr w:type="gramStart"/>
      <w:r w:rsidRPr="005D71AF">
        <w:rPr>
          <w:b/>
          <w:color w:val="FF0000"/>
        </w:rPr>
        <w:t>Print(</w:t>
      </w:r>
      <w:proofErr w:type="gramEnd"/>
      <w:r w:rsidRPr="005D71AF">
        <w:rPr>
          <w:b/>
          <w:color w:val="FF0000"/>
        </w:rPr>
        <w:t>f’ frase que queremos escrever {resultado1}{resultado2}’)</w:t>
      </w:r>
    </w:p>
    <w:sectPr w:rsidR="005D71AF" w:rsidRPr="005D7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264753"/>
    <w:multiLevelType w:val="hybridMultilevel"/>
    <w:tmpl w:val="8BA26A02"/>
    <w:lvl w:ilvl="0" w:tplc="57CA652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1C"/>
    <w:rsid w:val="000B01A7"/>
    <w:rsid w:val="00146807"/>
    <w:rsid w:val="00443326"/>
    <w:rsid w:val="00461B39"/>
    <w:rsid w:val="00522D1C"/>
    <w:rsid w:val="005D71AF"/>
    <w:rsid w:val="0070440D"/>
    <w:rsid w:val="00F76626"/>
    <w:rsid w:val="00F9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EC1EB"/>
  <w15:chartTrackingRefBased/>
  <w15:docId w15:val="{02956037-9ECA-48B7-A9A3-13B9F881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61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4F3D98-04B2-4AC2-8E75-CC8CB8D79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6DF955-FBB9-400B-9C59-A91AC77250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BDA5B5-DB77-4535-8D1A-843296F3AFEF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7cf79748-5467-436b-87be-4e4fdade260e"/>
    <ds:schemaRef ds:uri="http://schemas.microsoft.com/office/2006/metadata/properties"/>
    <ds:schemaRef ds:uri="http://schemas.microsoft.com/office/infopath/2007/PartnerControls"/>
    <ds:schemaRef ds:uri="http://purl.org/dc/terms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3</cp:revision>
  <dcterms:created xsi:type="dcterms:W3CDTF">2025-02-17T12:24:00Z</dcterms:created>
  <dcterms:modified xsi:type="dcterms:W3CDTF">2025-02-24T11:50:00Z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