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EDB2D" w14:textId="77777777" w:rsidR="00396D9E" w:rsidRPr="0047101A" w:rsidRDefault="00396D9E">
      <w:pPr>
        <w:rPr>
          <w:b/>
          <w:color w:val="FF0000"/>
        </w:rPr>
      </w:pPr>
      <w:r w:rsidRPr="0047101A">
        <w:rPr>
          <w:b/>
          <w:color w:val="FF0000"/>
        </w:rPr>
        <w:t>SQL – Aula 08</w:t>
      </w:r>
    </w:p>
    <w:p w14:paraId="248B5259" w14:textId="77777777" w:rsidR="00127E2E" w:rsidRDefault="00127E2E">
      <w:pPr>
        <w:rPr>
          <w:b/>
        </w:rPr>
      </w:pPr>
    </w:p>
    <w:p w14:paraId="0FE2E3B2" w14:textId="77777777" w:rsidR="009162FE" w:rsidRDefault="009162FE">
      <w:pPr>
        <w:rPr>
          <w:b/>
        </w:rPr>
      </w:pPr>
      <w:r w:rsidRPr="009162FE">
        <w:rPr>
          <w:b/>
          <w:color w:val="0070C0"/>
        </w:rPr>
        <w:t>g</w:t>
      </w:r>
      <w:r w:rsidR="00127E2E" w:rsidRPr="009162FE">
        <w:rPr>
          <w:b/>
          <w:color w:val="0070C0"/>
        </w:rPr>
        <w:t xml:space="preserve">roup by </w:t>
      </w:r>
      <w:r w:rsidR="00127E2E">
        <w:rPr>
          <w:b/>
        </w:rPr>
        <w:t xml:space="preserve">– </w:t>
      </w:r>
      <w:r w:rsidRPr="009162FE">
        <w:rPr>
          <w:b/>
        </w:rPr>
        <w:t>é utilizad</w:t>
      </w:r>
      <w:r>
        <w:rPr>
          <w:b/>
        </w:rPr>
        <w:t>o</w:t>
      </w:r>
      <w:r w:rsidRPr="009162FE">
        <w:rPr>
          <w:b/>
        </w:rPr>
        <w:t xml:space="preserve"> para agrupar linhas que têm o mesmo valor em uma ou mais colunas, permitindo que você aplique funções de agregação (como </w:t>
      </w:r>
      <w:r w:rsidRPr="00886A28">
        <w:rPr>
          <w:b/>
          <w:color w:val="0070C0"/>
        </w:rPr>
        <w:t>COUNT</w:t>
      </w:r>
      <w:r w:rsidRPr="009162FE">
        <w:rPr>
          <w:b/>
        </w:rPr>
        <w:t xml:space="preserve">, </w:t>
      </w:r>
      <w:r w:rsidRPr="00886A28">
        <w:rPr>
          <w:b/>
          <w:color w:val="0070C0"/>
        </w:rPr>
        <w:t>SUM</w:t>
      </w:r>
      <w:r w:rsidRPr="009162FE">
        <w:rPr>
          <w:b/>
        </w:rPr>
        <w:t xml:space="preserve">, </w:t>
      </w:r>
      <w:r w:rsidRPr="00886A28">
        <w:rPr>
          <w:b/>
          <w:color w:val="0070C0"/>
        </w:rPr>
        <w:t>AVG</w:t>
      </w:r>
      <w:r w:rsidRPr="009162FE">
        <w:rPr>
          <w:b/>
        </w:rPr>
        <w:t xml:space="preserve">, </w:t>
      </w:r>
      <w:r w:rsidRPr="00886A28">
        <w:rPr>
          <w:b/>
          <w:color w:val="0070C0"/>
        </w:rPr>
        <w:t>MIN</w:t>
      </w:r>
      <w:r w:rsidRPr="009162FE">
        <w:rPr>
          <w:b/>
        </w:rPr>
        <w:t xml:space="preserve">, </w:t>
      </w:r>
      <w:r w:rsidRPr="00886A28">
        <w:rPr>
          <w:b/>
          <w:color w:val="0070C0"/>
        </w:rPr>
        <w:t>MAX</w:t>
      </w:r>
      <w:r w:rsidRPr="009162FE">
        <w:rPr>
          <w:b/>
        </w:rPr>
        <w:t>) para cada grupo</w:t>
      </w:r>
    </w:p>
    <w:p w14:paraId="0E45E275" w14:textId="77777777" w:rsidR="009162FE" w:rsidRDefault="009162FE">
      <w:pPr>
        <w:rPr>
          <w:b/>
        </w:rPr>
      </w:pPr>
    </w:p>
    <w:p w14:paraId="2A0D5E39" w14:textId="77777777" w:rsidR="009166C8" w:rsidRPr="009166C8" w:rsidRDefault="009166C8">
      <w:pPr>
        <w:rPr>
          <w:b/>
          <w:color w:val="FF0000"/>
        </w:rPr>
      </w:pPr>
      <w:r w:rsidRPr="009166C8">
        <w:rPr>
          <w:b/>
          <w:color w:val="FF0000"/>
        </w:rPr>
        <w:t>where e having</w:t>
      </w:r>
    </w:p>
    <w:p w14:paraId="5DE481A1" w14:textId="77777777" w:rsidR="009166C8" w:rsidRPr="009166C8" w:rsidRDefault="009162FE" w:rsidP="009166C8">
      <w:pPr>
        <w:pStyle w:val="PargrafodaLista"/>
        <w:numPr>
          <w:ilvl w:val="0"/>
          <w:numId w:val="1"/>
        </w:numPr>
        <w:rPr>
          <w:b/>
        </w:rPr>
      </w:pPr>
      <w:r w:rsidRPr="009166C8">
        <w:rPr>
          <w:b/>
        </w:rPr>
        <w:t xml:space="preserve">Não </w:t>
      </w:r>
      <w:r w:rsidR="009166C8">
        <w:rPr>
          <w:b/>
        </w:rPr>
        <w:t xml:space="preserve">podemos </w:t>
      </w:r>
      <w:r w:rsidRPr="009166C8">
        <w:rPr>
          <w:b/>
        </w:rPr>
        <w:t xml:space="preserve">usar o </w:t>
      </w:r>
      <w:r w:rsidRPr="009166C8">
        <w:rPr>
          <w:b/>
          <w:color w:val="0070C0"/>
        </w:rPr>
        <w:t>where</w:t>
      </w:r>
      <w:r w:rsidRPr="009166C8">
        <w:rPr>
          <w:b/>
        </w:rPr>
        <w:t xml:space="preserve"> duas vezes, então usamos o </w:t>
      </w:r>
      <w:r w:rsidRPr="009166C8">
        <w:rPr>
          <w:b/>
          <w:color w:val="0070C0"/>
        </w:rPr>
        <w:t>having</w:t>
      </w:r>
    </w:p>
    <w:p w14:paraId="224DDDEC" w14:textId="77777777" w:rsidR="009166C8" w:rsidRDefault="009166C8" w:rsidP="009166C8">
      <w:pPr>
        <w:pStyle w:val="PargrafodaLista"/>
        <w:numPr>
          <w:ilvl w:val="0"/>
          <w:numId w:val="1"/>
        </w:numPr>
        <w:rPr>
          <w:b/>
        </w:rPr>
      </w:pPr>
      <w:r w:rsidRPr="009166C8">
        <w:rPr>
          <w:b/>
          <w:color w:val="0070C0"/>
        </w:rPr>
        <w:t>having</w:t>
      </w:r>
      <w:r w:rsidR="009162FE" w:rsidRPr="009166C8">
        <w:rPr>
          <w:b/>
        </w:rPr>
        <w:t xml:space="preserve"> serve para grupos</w:t>
      </w:r>
    </w:p>
    <w:p w14:paraId="204777CF" w14:textId="77777777" w:rsidR="009166C8" w:rsidRDefault="009166C8" w:rsidP="009166C8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ao usar</w:t>
      </w:r>
      <w:r w:rsidR="009162FE" w:rsidRPr="009166C8">
        <w:rPr>
          <w:b/>
        </w:rPr>
        <w:t xml:space="preserve"> </w:t>
      </w:r>
      <w:r w:rsidR="009162FE" w:rsidRPr="009166C8">
        <w:rPr>
          <w:b/>
          <w:color w:val="0070C0"/>
        </w:rPr>
        <w:t>having</w:t>
      </w:r>
      <w:r w:rsidR="009162FE" w:rsidRPr="009166C8">
        <w:rPr>
          <w:b/>
        </w:rPr>
        <w:t xml:space="preserve"> sempre </w:t>
      </w:r>
      <w:r>
        <w:rPr>
          <w:b/>
        </w:rPr>
        <w:t>colocamos uma</w:t>
      </w:r>
      <w:r w:rsidR="009162FE" w:rsidRPr="009166C8">
        <w:rPr>
          <w:b/>
        </w:rPr>
        <w:t xml:space="preserve"> função junto</w:t>
      </w:r>
      <w:r>
        <w:rPr>
          <w:b/>
        </w:rPr>
        <w:t xml:space="preserve"> (max, avg, etc)</w:t>
      </w:r>
    </w:p>
    <w:p w14:paraId="70CC0834" w14:textId="3D722D05" w:rsidR="009162FE" w:rsidRDefault="009166C8" w:rsidP="009166C8">
      <w:pPr>
        <w:pStyle w:val="PargrafodaLista"/>
        <w:numPr>
          <w:ilvl w:val="0"/>
          <w:numId w:val="1"/>
        </w:numPr>
        <w:rPr>
          <w:b/>
        </w:rPr>
      </w:pPr>
      <w:r w:rsidRPr="009166C8">
        <w:rPr>
          <w:b/>
          <w:color w:val="0070C0"/>
        </w:rPr>
        <w:t>w</w:t>
      </w:r>
      <w:r w:rsidR="009162FE" w:rsidRPr="009166C8">
        <w:rPr>
          <w:b/>
          <w:color w:val="0070C0"/>
        </w:rPr>
        <w:t>here</w:t>
      </w:r>
      <w:r w:rsidR="009162FE" w:rsidRPr="009166C8">
        <w:rPr>
          <w:b/>
        </w:rPr>
        <w:t xml:space="preserve"> opera linhas, </w:t>
      </w:r>
      <w:r w:rsidR="009162FE" w:rsidRPr="009166C8">
        <w:rPr>
          <w:b/>
          <w:color w:val="0070C0"/>
        </w:rPr>
        <w:t>having</w:t>
      </w:r>
      <w:r w:rsidR="009162FE" w:rsidRPr="009166C8">
        <w:rPr>
          <w:b/>
        </w:rPr>
        <w:t xml:space="preserve"> </w:t>
      </w:r>
      <w:r>
        <w:rPr>
          <w:b/>
        </w:rPr>
        <w:t xml:space="preserve">opera </w:t>
      </w:r>
      <w:r w:rsidR="009162FE" w:rsidRPr="009166C8">
        <w:rPr>
          <w:b/>
        </w:rPr>
        <w:t>grupos inteiros</w:t>
      </w:r>
    </w:p>
    <w:p w14:paraId="6035EAF0" w14:textId="2666A200" w:rsidR="00DA0B47" w:rsidRDefault="00DA0B47" w:rsidP="009166C8">
      <w:pPr>
        <w:pStyle w:val="PargrafodaLista"/>
        <w:numPr>
          <w:ilvl w:val="0"/>
          <w:numId w:val="1"/>
        </w:numPr>
        <w:rPr>
          <w:b/>
        </w:rPr>
      </w:pPr>
      <w:r w:rsidRPr="00DA0B47">
        <w:rPr>
          <w:b/>
        </w:rPr>
        <w:t xml:space="preserve">Podemos usar o </w:t>
      </w:r>
      <w:r>
        <w:rPr>
          <w:b/>
          <w:color w:val="0070C0"/>
        </w:rPr>
        <w:t xml:space="preserve">having </w:t>
      </w:r>
      <w:r w:rsidRPr="00DA0B47">
        <w:rPr>
          <w:b/>
        </w:rPr>
        <w:t>sem usar o where</w:t>
      </w:r>
    </w:p>
    <w:p w14:paraId="4A61B078" w14:textId="7189814A" w:rsidR="008B603C" w:rsidRDefault="008B603C" w:rsidP="008B603C">
      <w:pPr>
        <w:rPr>
          <w:b/>
        </w:rPr>
      </w:pPr>
    </w:p>
    <w:p w14:paraId="4331E181" w14:textId="279A06A3" w:rsidR="008B603C" w:rsidRPr="008B603C" w:rsidRDefault="008B603C" w:rsidP="008B603C">
      <w:pPr>
        <w:rPr>
          <w:b/>
          <w:color w:val="FF0000"/>
        </w:rPr>
      </w:pPr>
      <w:r w:rsidRPr="008B603C">
        <w:rPr>
          <w:b/>
          <w:color w:val="FF0000"/>
        </w:rPr>
        <w:t>like</w:t>
      </w:r>
    </w:p>
    <w:p w14:paraId="3C587B67" w14:textId="3E2BF529" w:rsidR="008B603C" w:rsidRDefault="009F2A83" w:rsidP="008B603C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É </w:t>
      </w:r>
      <w:r w:rsidR="008B603C" w:rsidRPr="008B603C">
        <w:rPr>
          <w:b/>
        </w:rPr>
        <w:t>utilizado para encontrar registros que correspondem a um padrão específico em uma coluna de texto</w:t>
      </w:r>
    </w:p>
    <w:p w14:paraId="27D06809" w14:textId="4EE48577" w:rsidR="008B603C" w:rsidRDefault="008B603C" w:rsidP="008B603C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Exemplo </w:t>
      </w:r>
      <w:r w:rsidRPr="008B603C">
        <w:rPr>
          <w:b/>
          <w:color w:val="FF0000"/>
        </w:rPr>
        <w:t xml:space="preserve">like(ari) </w:t>
      </w:r>
      <w:r>
        <w:rPr>
          <w:b/>
        </w:rPr>
        <w:t>irá procurar nomes com ari,</w:t>
      </w:r>
      <w:r w:rsidR="009F2A83">
        <w:rPr>
          <w:b/>
        </w:rPr>
        <w:t xml:space="preserve"> se usarmos </w:t>
      </w:r>
      <w:r w:rsidR="009F2A83" w:rsidRPr="009F2A83">
        <w:rPr>
          <w:b/>
          <w:color w:val="FF0000"/>
        </w:rPr>
        <w:t xml:space="preserve">like(%ari) </w:t>
      </w:r>
      <w:r w:rsidR="009F2A83">
        <w:rPr>
          <w:b/>
        </w:rPr>
        <w:t>ele ignorará todos os caracteres que vem antes do ari, se houver uma maria, já que tem um ari e ele ignora o que vem antes ele irá puxar o nome maria.</w:t>
      </w:r>
    </w:p>
    <w:p w14:paraId="2FE0F608" w14:textId="3338FCA5" w:rsidR="009F2A83" w:rsidRPr="008B603C" w:rsidRDefault="009F2A83" w:rsidP="008B603C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Outro exemplo, se usarmos </w:t>
      </w:r>
      <w:r w:rsidRPr="009F2A83">
        <w:rPr>
          <w:b/>
          <w:color w:val="FF0000"/>
        </w:rPr>
        <w:t xml:space="preserve">like(% %) </w:t>
      </w:r>
      <w:r>
        <w:rPr>
          <w:b/>
        </w:rPr>
        <w:t xml:space="preserve">ele irá ignorar o que vem antes e o que vem depois desde que tenha espaços, e se usarmos </w:t>
      </w:r>
      <w:r w:rsidRPr="009F2A83">
        <w:rPr>
          <w:b/>
          <w:color w:val="FF0000"/>
        </w:rPr>
        <w:t xml:space="preserve">like(ari%) </w:t>
      </w:r>
      <w:r>
        <w:rPr>
          <w:b/>
        </w:rPr>
        <w:t>ele ignorará o que vem depois do ari</w:t>
      </w:r>
    </w:p>
    <w:p w14:paraId="5E63A215" w14:textId="77777777" w:rsidR="009166C8" w:rsidRDefault="009166C8" w:rsidP="009166C8">
      <w:pPr>
        <w:rPr>
          <w:b/>
        </w:rPr>
      </w:pPr>
    </w:p>
    <w:p w14:paraId="2F4DEEC0" w14:textId="77777777" w:rsidR="002D4B81" w:rsidRPr="002D4B81" w:rsidRDefault="002D4B81" w:rsidP="002D4B81">
      <w:pPr>
        <w:rPr>
          <w:b/>
        </w:rPr>
      </w:pPr>
      <w:r w:rsidRPr="002D4B81">
        <w:rPr>
          <w:b/>
        </w:rPr>
        <w:t xml:space="preserve">snowflake </w:t>
      </w:r>
      <w:r>
        <w:rPr>
          <w:b/>
        </w:rPr>
        <w:t>– p</w:t>
      </w:r>
      <w:r w:rsidRPr="002D4B81">
        <w:rPr>
          <w:b/>
        </w:rPr>
        <w:t>ython + sql - nuvem</w:t>
      </w:r>
    </w:p>
    <w:p w14:paraId="5BCCFD89" w14:textId="77777777" w:rsidR="009166C8" w:rsidRDefault="002D4B81" w:rsidP="002D4B81">
      <w:pPr>
        <w:rPr>
          <w:b/>
        </w:rPr>
      </w:pPr>
      <w:r w:rsidRPr="002D4B81">
        <w:rPr>
          <w:b/>
        </w:rPr>
        <w:t>databricts</w:t>
      </w:r>
      <w:r>
        <w:rPr>
          <w:b/>
        </w:rPr>
        <w:t xml:space="preserve"> – p</w:t>
      </w:r>
      <w:r w:rsidRPr="002D4B81">
        <w:rPr>
          <w:b/>
        </w:rPr>
        <w:t>ython + sql</w:t>
      </w:r>
    </w:p>
    <w:p w14:paraId="62275D0A" w14:textId="77777777" w:rsidR="002D4B81" w:rsidRDefault="002D4B81" w:rsidP="002D4B81">
      <w:pPr>
        <w:rPr>
          <w:b/>
        </w:rPr>
      </w:pPr>
    </w:p>
    <w:p w14:paraId="1B293488" w14:textId="77777777" w:rsidR="002D4B81" w:rsidRDefault="002D4B81" w:rsidP="002D4B81">
      <w:pPr>
        <w:rPr>
          <w:b/>
        </w:rPr>
      </w:pPr>
      <w:r>
        <w:rPr>
          <w:b/>
        </w:rPr>
        <w:t>Códigos feitos em sala:</w:t>
      </w:r>
    </w:p>
    <w:p w14:paraId="16D10E77" w14:textId="77777777" w:rsidR="002D4B81" w:rsidRDefault="002D4B81" w:rsidP="002D4B81">
      <w:pPr>
        <w:rPr>
          <w:b/>
        </w:rPr>
      </w:pPr>
    </w:p>
    <w:p w14:paraId="6D24A286" w14:textId="77777777" w:rsidR="002D4B81" w:rsidRPr="002D4B81" w:rsidRDefault="002D4B81" w:rsidP="002D4B81">
      <w:pPr>
        <w:rPr>
          <w:b/>
          <w:color w:val="FF0000"/>
        </w:rPr>
      </w:pPr>
      <w:r w:rsidRPr="002D4B81">
        <w:rPr>
          <w:b/>
        </w:rPr>
        <w:t xml:space="preserve"> </w:t>
      </w:r>
      <w:r w:rsidRPr="002D4B81">
        <w:rPr>
          <w:b/>
          <w:color w:val="FF0000"/>
        </w:rPr>
        <w:t>O Maior salário pago em cada departamento da CARLOCA em ordem alfabética:</w:t>
      </w:r>
    </w:p>
    <w:p w14:paraId="317BF0D5" w14:textId="77777777" w:rsidR="002D4B81" w:rsidRDefault="002D4B81" w:rsidP="002D4B81">
      <w:pPr>
        <w:rPr>
          <w:b/>
        </w:rPr>
      </w:pPr>
      <w:r w:rsidRPr="002D4B81">
        <w:rPr>
          <w:b/>
          <w:noProof/>
        </w:rPr>
        <w:drawing>
          <wp:inline distT="0" distB="0" distL="0" distR="0" wp14:anchorId="522E6344" wp14:editId="58A3115A">
            <wp:extent cx="4877481" cy="1343212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E27C" w14:textId="77777777" w:rsidR="00066B87" w:rsidRDefault="00066B87" w:rsidP="002D4B81">
      <w:pPr>
        <w:rPr>
          <w:b/>
        </w:rPr>
      </w:pPr>
    </w:p>
    <w:p w14:paraId="0747975A" w14:textId="77777777" w:rsidR="002D4B81" w:rsidRDefault="002D4B81" w:rsidP="002D4B81">
      <w:pPr>
        <w:rPr>
          <w:b/>
        </w:rPr>
      </w:pPr>
    </w:p>
    <w:p w14:paraId="6086052D" w14:textId="77777777" w:rsidR="002D4B81" w:rsidRPr="002D4B81" w:rsidRDefault="002D4B81" w:rsidP="002D4B81">
      <w:pPr>
        <w:rPr>
          <w:b/>
          <w:color w:val="FF0000"/>
        </w:rPr>
      </w:pPr>
      <w:r w:rsidRPr="002D4B81">
        <w:rPr>
          <w:b/>
          <w:color w:val="FF0000"/>
        </w:rPr>
        <w:t>Média salarial de cada departamento do CARLOCA em ordem alfabética, mas apenas altos salários (&gt; 6000):</w:t>
      </w:r>
    </w:p>
    <w:p w14:paraId="10817301" w14:textId="77777777" w:rsidR="002D4B81" w:rsidRDefault="002D4B81" w:rsidP="002D4B81">
      <w:pPr>
        <w:rPr>
          <w:b/>
        </w:rPr>
      </w:pPr>
      <w:r w:rsidRPr="002D4B81">
        <w:rPr>
          <w:b/>
          <w:noProof/>
        </w:rPr>
        <w:drawing>
          <wp:inline distT="0" distB="0" distL="0" distR="0" wp14:anchorId="02DD87E2" wp14:editId="07B2A8F2">
            <wp:extent cx="3258005" cy="153373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B72B" w14:textId="77777777" w:rsidR="002D4B81" w:rsidRDefault="002D4B81" w:rsidP="002D4B81">
      <w:pPr>
        <w:rPr>
          <w:b/>
        </w:rPr>
      </w:pPr>
    </w:p>
    <w:p w14:paraId="2EF0C33D" w14:textId="77777777" w:rsidR="002D4B81" w:rsidRPr="002D4B81" w:rsidRDefault="002D4B81" w:rsidP="002D4B81">
      <w:pPr>
        <w:rPr>
          <w:b/>
          <w:color w:val="FF0000"/>
        </w:rPr>
      </w:pPr>
      <w:r w:rsidRPr="002D4B81">
        <w:rPr>
          <w:b/>
          <w:color w:val="FF0000"/>
        </w:rPr>
        <w:t>Agora somente departamentos alto pagadores, ou seja, a média salarial deve ser &gt; 10000:</w:t>
      </w:r>
    </w:p>
    <w:p w14:paraId="657ED419" w14:textId="77777777" w:rsidR="002D4B81" w:rsidRDefault="002D4B81" w:rsidP="002D4B81">
      <w:pPr>
        <w:rPr>
          <w:b/>
        </w:rPr>
      </w:pPr>
      <w:r w:rsidRPr="002D4B81">
        <w:rPr>
          <w:b/>
          <w:noProof/>
        </w:rPr>
        <w:drawing>
          <wp:inline distT="0" distB="0" distL="0" distR="0" wp14:anchorId="6C07F619" wp14:editId="08791809">
            <wp:extent cx="3353268" cy="1762371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B439" w14:textId="77777777" w:rsidR="002D4B81" w:rsidRDefault="002D4B81" w:rsidP="002D4B81">
      <w:pPr>
        <w:rPr>
          <w:b/>
        </w:rPr>
      </w:pPr>
    </w:p>
    <w:p w14:paraId="695DD32F" w14:textId="77777777" w:rsidR="002D4B81" w:rsidRDefault="002D4B81" w:rsidP="002D4B81">
      <w:pPr>
        <w:rPr>
          <w:b/>
        </w:rPr>
      </w:pPr>
    </w:p>
    <w:p w14:paraId="4F7BA22B" w14:textId="77777777" w:rsidR="002D4B81" w:rsidRPr="002D4B81" w:rsidRDefault="002D4B81" w:rsidP="002D4B81">
      <w:pPr>
        <w:rPr>
          <w:b/>
          <w:color w:val="FF0000"/>
        </w:rPr>
      </w:pPr>
      <w:r w:rsidRPr="002D4B81">
        <w:rPr>
          <w:b/>
          <w:color w:val="FF0000"/>
        </w:rPr>
        <w:t>Agrupando somas de diárias por fabricante e modelo:</w:t>
      </w:r>
    </w:p>
    <w:p w14:paraId="55091B45" w14:textId="77777777" w:rsidR="002D4B81" w:rsidRDefault="002D4B81" w:rsidP="002D4B81">
      <w:pPr>
        <w:rPr>
          <w:b/>
        </w:rPr>
      </w:pPr>
      <w:r w:rsidRPr="002D4B81">
        <w:rPr>
          <w:b/>
          <w:noProof/>
        </w:rPr>
        <w:drawing>
          <wp:inline distT="0" distB="0" distL="0" distR="0" wp14:anchorId="289BB84F" wp14:editId="78FA7A86">
            <wp:extent cx="4772691" cy="158137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0320" w14:textId="77777777" w:rsidR="002D4B81" w:rsidRDefault="002D4B81" w:rsidP="002D4B81">
      <w:pPr>
        <w:rPr>
          <w:b/>
        </w:rPr>
      </w:pPr>
    </w:p>
    <w:p w14:paraId="064CD365" w14:textId="77777777" w:rsidR="002D4B81" w:rsidRDefault="002D4B81" w:rsidP="002D4B81">
      <w:pPr>
        <w:rPr>
          <w:b/>
        </w:rPr>
      </w:pPr>
    </w:p>
    <w:p w14:paraId="4C568B54" w14:textId="77777777" w:rsidR="002D4B81" w:rsidRPr="002D4B81" w:rsidRDefault="002D4B81" w:rsidP="002D4B81">
      <w:pPr>
        <w:rPr>
          <w:b/>
          <w:color w:val="FF0000"/>
        </w:rPr>
      </w:pPr>
      <w:r w:rsidRPr="002D4B81">
        <w:rPr>
          <w:b/>
          <w:color w:val="FF0000"/>
        </w:rPr>
        <w:t>Agora eliminando veículos cuja diária seja menor que 200:</w:t>
      </w:r>
    </w:p>
    <w:p w14:paraId="2F2BF3DA" w14:textId="77777777" w:rsidR="002D4B81" w:rsidRDefault="002D4B81" w:rsidP="002D4B81">
      <w:pPr>
        <w:rPr>
          <w:b/>
        </w:rPr>
      </w:pPr>
      <w:r w:rsidRPr="002D4B81">
        <w:rPr>
          <w:b/>
          <w:noProof/>
        </w:rPr>
        <w:lastRenderedPageBreak/>
        <w:drawing>
          <wp:inline distT="0" distB="0" distL="0" distR="0" wp14:anchorId="3C3B5FFD" wp14:editId="4CDE49BF">
            <wp:extent cx="4867954" cy="175284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BFF9" w14:textId="77777777" w:rsidR="002D4B81" w:rsidRDefault="002D4B81" w:rsidP="002D4B81">
      <w:pPr>
        <w:rPr>
          <w:b/>
        </w:rPr>
      </w:pPr>
    </w:p>
    <w:p w14:paraId="036F7BC4" w14:textId="77777777" w:rsidR="002D4B81" w:rsidRDefault="002D4B81" w:rsidP="002D4B81">
      <w:pPr>
        <w:rPr>
          <w:b/>
        </w:rPr>
      </w:pPr>
    </w:p>
    <w:p w14:paraId="66EBCC8B" w14:textId="77777777" w:rsidR="002D4B81" w:rsidRDefault="002D4B81" w:rsidP="002D4B81">
      <w:pPr>
        <w:rPr>
          <w:b/>
        </w:rPr>
      </w:pPr>
    </w:p>
    <w:p w14:paraId="7F12CF21" w14:textId="77777777" w:rsidR="002D4B81" w:rsidRDefault="002D4B81" w:rsidP="002D4B81">
      <w:pPr>
        <w:rPr>
          <w:b/>
        </w:rPr>
      </w:pPr>
    </w:p>
    <w:p w14:paraId="0FA10EA4" w14:textId="77777777" w:rsidR="002D4B81" w:rsidRDefault="002D4B81" w:rsidP="002D4B81">
      <w:pPr>
        <w:rPr>
          <w:b/>
        </w:rPr>
      </w:pPr>
    </w:p>
    <w:p w14:paraId="30BB618D" w14:textId="77777777" w:rsidR="002D4B81" w:rsidRPr="002D4B81" w:rsidRDefault="002D4B81" w:rsidP="002D4B81">
      <w:pPr>
        <w:rPr>
          <w:b/>
          <w:color w:val="FF0000"/>
        </w:rPr>
      </w:pPr>
      <w:r w:rsidRPr="002D4B81">
        <w:rPr>
          <w:b/>
          <w:color w:val="FF0000"/>
        </w:rPr>
        <w:t xml:space="preserve">  Agora queremos ricões bobões que pagam mais q 2800:</w:t>
      </w:r>
    </w:p>
    <w:p w14:paraId="1F9A2C00" w14:textId="77777777" w:rsidR="002D4B81" w:rsidRDefault="002D4B81" w:rsidP="002D4B81">
      <w:pPr>
        <w:rPr>
          <w:b/>
        </w:rPr>
      </w:pPr>
      <w:r w:rsidRPr="002D4B81">
        <w:rPr>
          <w:b/>
          <w:noProof/>
        </w:rPr>
        <w:drawing>
          <wp:inline distT="0" distB="0" distL="0" distR="0" wp14:anchorId="06C00041" wp14:editId="0ED66541">
            <wp:extent cx="4772691" cy="1962424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C44D" w14:textId="77777777" w:rsidR="00066B87" w:rsidRDefault="00066B87" w:rsidP="00066B87">
      <w:pPr>
        <w:pStyle w:val="PargrafodaLista"/>
        <w:numPr>
          <w:ilvl w:val="0"/>
          <w:numId w:val="1"/>
        </w:numPr>
        <w:rPr>
          <w:b/>
        </w:rPr>
      </w:pPr>
      <w:r w:rsidRPr="005201AE">
        <w:rPr>
          <w:b/>
          <w:color w:val="0070C0"/>
        </w:rPr>
        <w:t>having</w:t>
      </w:r>
      <w:r w:rsidRPr="00066B87">
        <w:rPr>
          <w:b/>
        </w:rPr>
        <w:t xml:space="preserve"> pois estamos </w:t>
      </w:r>
      <w:r>
        <w:rPr>
          <w:b/>
        </w:rPr>
        <w:t>eliminando todos os grupos que não pagam mais que 2800 ou 2800</w:t>
      </w:r>
    </w:p>
    <w:p w14:paraId="4AF5C90A" w14:textId="641E2538" w:rsidR="00066B87" w:rsidRDefault="00066B87" w:rsidP="00066B87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o </w:t>
      </w:r>
      <w:r w:rsidRPr="005201AE">
        <w:rPr>
          <w:b/>
          <w:color w:val="0070C0"/>
        </w:rPr>
        <w:t>where</w:t>
      </w:r>
      <w:r>
        <w:rPr>
          <w:b/>
        </w:rPr>
        <w:t xml:space="preserve"> está eliminando as tuplas, linhas</w:t>
      </w:r>
      <w:r w:rsidR="00052CCB">
        <w:rPr>
          <w:b/>
        </w:rPr>
        <w:t>.</w:t>
      </w:r>
      <w:r>
        <w:rPr>
          <w:b/>
        </w:rPr>
        <w:t xml:space="preserve"> </w:t>
      </w:r>
      <w:r w:rsidR="00052CCB">
        <w:rPr>
          <w:b/>
        </w:rPr>
        <w:t>E</w:t>
      </w:r>
      <w:r>
        <w:rPr>
          <w:b/>
        </w:rPr>
        <w:t>nquanto o having está eliminando o agrupamento, está eliminando a partir do agrupamento feito</w:t>
      </w:r>
    </w:p>
    <w:p w14:paraId="7386B0AE" w14:textId="77777777" w:rsidR="00374702" w:rsidRDefault="00374702" w:rsidP="00374702">
      <w:pPr>
        <w:pStyle w:val="PargrafodaLista"/>
        <w:rPr>
          <w:b/>
        </w:rPr>
      </w:pPr>
    </w:p>
    <w:p w14:paraId="757E4539" w14:textId="6063BCA4" w:rsidR="004321F9" w:rsidRDefault="004321F9" w:rsidP="004321F9">
      <w:pPr>
        <w:rPr>
          <w:b/>
        </w:rPr>
      </w:pPr>
    </w:p>
    <w:p w14:paraId="6D48D0B8" w14:textId="462A4E9C" w:rsidR="004321F9" w:rsidRDefault="00C14871" w:rsidP="004321F9">
      <w:pPr>
        <w:rPr>
          <w:b/>
          <w:color w:val="FF0000"/>
        </w:rPr>
      </w:pPr>
      <w:r>
        <w:rPr>
          <w:b/>
          <w:color w:val="FF0000"/>
        </w:rPr>
        <w:t>I</w:t>
      </w:r>
      <w:r w:rsidR="004321F9" w:rsidRPr="004321F9">
        <w:rPr>
          <w:b/>
          <w:color w:val="FF0000"/>
        </w:rPr>
        <w:t>nstrução SQL que exiba a quantidade de clientes que agrupada por número de estrelas e, dentro do grupamento de estrelas, por tipo de cliente</w:t>
      </w:r>
      <w:r w:rsidR="004321F9">
        <w:rPr>
          <w:b/>
          <w:color w:val="FF0000"/>
        </w:rPr>
        <w:t>:</w:t>
      </w:r>
    </w:p>
    <w:p w14:paraId="52A03252" w14:textId="022C8BED" w:rsidR="004321F9" w:rsidRDefault="004321F9" w:rsidP="004321F9">
      <w:pPr>
        <w:rPr>
          <w:b/>
          <w:color w:val="FF0000"/>
        </w:rPr>
      </w:pPr>
      <w:r w:rsidRPr="004321F9">
        <w:rPr>
          <w:b/>
          <w:noProof/>
          <w:color w:val="FF0000"/>
        </w:rPr>
        <w:drawing>
          <wp:inline distT="0" distB="0" distL="0" distR="0" wp14:anchorId="6592625B" wp14:editId="414EDAF6">
            <wp:extent cx="5400040" cy="11061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A485" w14:textId="6DB4363E" w:rsidR="000B7010" w:rsidRDefault="000B7010" w:rsidP="004321F9">
      <w:pPr>
        <w:rPr>
          <w:b/>
          <w:color w:val="FF0000"/>
        </w:rPr>
      </w:pPr>
    </w:p>
    <w:p w14:paraId="3591D4A4" w14:textId="26DA9EBD" w:rsidR="000B7010" w:rsidRDefault="000B7010" w:rsidP="000B7010">
      <w:pPr>
        <w:rPr>
          <w:b/>
          <w:color w:val="FF0000"/>
        </w:rPr>
      </w:pPr>
      <w:r>
        <w:rPr>
          <w:b/>
          <w:color w:val="FF0000"/>
        </w:rPr>
        <w:lastRenderedPageBreak/>
        <w:t>I</w:t>
      </w:r>
      <w:r w:rsidRPr="000B7010">
        <w:rPr>
          <w:b/>
          <w:color w:val="FF0000"/>
        </w:rPr>
        <w:t>nstrução SQL que exib</w:t>
      </w:r>
      <w:r w:rsidR="00E0457B">
        <w:rPr>
          <w:b/>
          <w:color w:val="FF0000"/>
        </w:rPr>
        <w:t>e</w:t>
      </w:r>
      <w:r w:rsidRPr="000B7010">
        <w:rPr>
          <w:b/>
          <w:color w:val="FF0000"/>
        </w:rPr>
        <w:t xml:space="preserve"> a quantidade de clientes</w:t>
      </w:r>
      <w:r>
        <w:rPr>
          <w:b/>
          <w:color w:val="FF0000"/>
        </w:rPr>
        <w:t xml:space="preserve"> </w:t>
      </w:r>
      <w:r w:rsidRPr="000B7010">
        <w:rPr>
          <w:b/>
          <w:color w:val="FF0000"/>
        </w:rPr>
        <w:t>agrupada por número de estrelas</w:t>
      </w:r>
      <w:r w:rsidR="00E0457B">
        <w:rPr>
          <w:b/>
          <w:color w:val="FF0000"/>
        </w:rPr>
        <w:t>.</w:t>
      </w:r>
      <w:r w:rsidRPr="000B7010">
        <w:rPr>
          <w:b/>
          <w:color w:val="FF0000"/>
        </w:rPr>
        <w:t xml:space="preserve"> </w:t>
      </w:r>
      <w:r w:rsidR="00E0457B">
        <w:rPr>
          <w:b/>
          <w:color w:val="FF0000"/>
        </w:rPr>
        <w:t>E</w:t>
      </w:r>
      <w:r w:rsidRPr="000B7010">
        <w:rPr>
          <w:b/>
          <w:color w:val="FF0000"/>
        </w:rPr>
        <w:t xml:space="preserve"> dentro d</w:t>
      </w:r>
      <w:r w:rsidR="00E0457B">
        <w:rPr>
          <w:b/>
          <w:color w:val="FF0000"/>
        </w:rPr>
        <w:t>esse</w:t>
      </w:r>
      <w:r w:rsidRPr="000B7010">
        <w:rPr>
          <w:b/>
          <w:color w:val="FF0000"/>
        </w:rPr>
        <w:t xml:space="preserve"> </w:t>
      </w:r>
      <w:r w:rsidR="00E0457B">
        <w:rPr>
          <w:b/>
          <w:color w:val="FF0000"/>
        </w:rPr>
        <w:t>a</w:t>
      </w:r>
      <w:r w:rsidRPr="000B7010">
        <w:rPr>
          <w:b/>
          <w:color w:val="FF0000"/>
        </w:rPr>
        <w:t>grupamento de estrelas</w:t>
      </w:r>
      <w:r w:rsidR="00E0457B">
        <w:rPr>
          <w:b/>
          <w:color w:val="FF0000"/>
        </w:rPr>
        <w:t xml:space="preserve"> temos que ter outro agrupamento, </w:t>
      </w:r>
      <w:r w:rsidR="00835183">
        <w:rPr>
          <w:b/>
          <w:color w:val="FF0000"/>
        </w:rPr>
        <w:t>que será</w:t>
      </w:r>
      <w:bookmarkStart w:id="0" w:name="_GoBack"/>
      <w:bookmarkEnd w:id="0"/>
      <w:r>
        <w:rPr>
          <w:b/>
          <w:color w:val="FF0000"/>
        </w:rPr>
        <w:t xml:space="preserve"> </w:t>
      </w:r>
      <w:r w:rsidRPr="000B7010">
        <w:rPr>
          <w:b/>
          <w:color w:val="FF0000"/>
        </w:rPr>
        <w:t>por tipo de cliente</w:t>
      </w:r>
      <w:r>
        <w:rPr>
          <w:b/>
          <w:color w:val="FF0000"/>
        </w:rPr>
        <w:t>: (Prestar atenção onde as tabelas estão)</w:t>
      </w:r>
    </w:p>
    <w:p w14:paraId="76BF474F" w14:textId="2603A3E4" w:rsidR="000B7010" w:rsidRPr="004321F9" w:rsidRDefault="000B7010" w:rsidP="000B7010">
      <w:pPr>
        <w:rPr>
          <w:b/>
          <w:color w:val="FF0000"/>
        </w:rPr>
      </w:pPr>
      <w:r w:rsidRPr="000B7010">
        <w:rPr>
          <w:b/>
          <w:noProof/>
          <w:color w:val="FF0000"/>
        </w:rPr>
        <w:drawing>
          <wp:inline distT="0" distB="0" distL="0" distR="0" wp14:anchorId="74B32DA7" wp14:editId="6D52EA30">
            <wp:extent cx="5400040" cy="11061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010" w:rsidRPr="004321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651A42"/>
    <w:multiLevelType w:val="hybridMultilevel"/>
    <w:tmpl w:val="9F7AAF98"/>
    <w:lvl w:ilvl="0" w:tplc="88EC6AA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9E"/>
    <w:rsid w:val="00052CCB"/>
    <w:rsid w:val="00066B87"/>
    <w:rsid w:val="000B7010"/>
    <w:rsid w:val="00127E2E"/>
    <w:rsid w:val="002D4B81"/>
    <w:rsid w:val="00374702"/>
    <w:rsid w:val="00396D9E"/>
    <w:rsid w:val="004321F9"/>
    <w:rsid w:val="00443326"/>
    <w:rsid w:val="0047101A"/>
    <w:rsid w:val="005201AE"/>
    <w:rsid w:val="0071313F"/>
    <w:rsid w:val="00835183"/>
    <w:rsid w:val="00886A28"/>
    <w:rsid w:val="008B603C"/>
    <w:rsid w:val="009162FE"/>
    <w:rsid w:val="009166C8"/>
    <w:rsid w:val="009F2A83"/>
    <w:rsid w:val="00C14871"/>
    <w:rsid w:val="00DA0B47"/>
    <w:rsid w:val="00E0457B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FCFC"/>
  <w15:chartTrackingRefBased/>
  <w15:docId w15:val="{9BC57609-B955-47D7-A0A6-8048BF89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166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BD75CB-47A0-4701-B31F-460AD117C60E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purl.org/dc/terms/"/>
    <ds:schemaRef ds:uri="http://schemas.openxmlformats.org/package/2006/metadata/core-properties"/>
    <ds:schemaRef ds:uri="7cf79748-5467-436b-87be-4e4fdade260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F4F7FEB-8C6F-426A-95B0-91E4E5DE17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51D9A2-F5F0-4628-844B-99A72CD970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326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15</cp:revision>
  <dcterms:created xsi:type="dcterms:W3CDTF">2025-05-07T10:42:00Z</dcterms:created>
  <dcterms:modified xsi:type="dcterms:W3CDTF">2025-06-09T16:19:00Z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