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John C. Gentile</w:t>
      </w:r>
    </w:p>
    <w:p>
      <w:pPr>
        <w:pStyle w:val="Subtitle"/>
        <w:rPr/>
      </w:pPr>
      <w:r>
        <w:rPr/>
        <w:t xml:space="preserve">3000 Kramer Lane, #1519, Austin, TX 78758 </w:t>
      </w:r>
      <w:r>
        <w:rPr>
          <w:b/>
          <w:bCs/>
        </w:rPr>
        <w:t>·</w:t>
      </w:r>
      <w:r>
        <w:rPr/>
        <w:t xml:space="preserve"> Cell: </w:t>
      </w:r>
      <w:hyperlink r:id="rId2">
        <w:r>
          <w:rPr>
            <w:rStyle w:val="InternetLink"/>
          </w:rPr>
          <w:t>(512) 537-3050</w:t>
        </w:r>
      </w:hyperlink>
      <w:r>
        <w:rPr/>
        <w:t xml:space="preserve"> </w:t>
      </w:r>
      <w:r>
        <w:rPr>
          <w:b/>
          <w:bCs/>
        </w:rPr>
        <w:t>·</w:t>
      </w:r>
      <w:r>
        <w:rPr/>
        <w:t xml:space="preserve"> </w:t>
      </w:r>
      <w:hyperlink r:id="rId3">
        <w:r>
          <w:rPr>
            <w:rStyle w:val="InternetLink"/>
          </w:rPr>
          <w:t>johncgentile17@gmail.com</w:t>
        </w:r>
      </w:hyperlink>
    </w:p>
    <w:p>
      <w:pPr>
        <w:pStyle w:val="Normal"/>
        <w:jc w:val="center"/>
        <w:rPr/>
      </w:pPr>
      <w:hyperlink r:id="rId4">
        <w:r>
          <w:rPr>
            <w:rStyle w:val="InternetLink"/>
          </w:rPr>
          <w:t>GitHub/JohnnyGOX17</w:t>
        </w:r>
      </w:hyperlink>
      <w:r>
        <w:rPr/>
        <w:t xml:space="preserve"> </w:t>
      </w:r>
      <w:r>
        <w:rPr>
          <w:b/>
          <w:bCs/>
        </w:rPr>
        <w:t>·</w:t>
      </w:r>
      <w:r>
        <w:rPr>
          <w:b w:val="false"/>
          <w:bCs w:val="false"/>
        </w:rPr>
        <w:t xml:space="preserve"> </w:t>
      </w:r>
      <w:hyperlink r:id="rId5">
        <w:r>
          <w:rPr>
            <w:rStyle w:val="InternetLink"/>
            <w:rFonts w:eastAsia="Times New Roman" w:cs="Times New Roman"/>
            <w:b w:val="false"/>
            <w:bCs w:val="false"/>
          </w:rPr>
          <w:t>LinkedIn</w:t>
        </w:r>
      </w:hyperlink>
      <w:r>
        <w:rPr>
          <w:rStyle w:val="InternetLink"/>
          <w:rFonts w:eastAsia="Font Awesome 5 Brands Regular" w:cs="Font Awesome 5 Brands Regular"/>
          <w:b w:val="false"/>
          <w:bCs w:val="false"/>
          <w:sz w:val="20"/>
          <w:szCs w:val="20"/>
          <w:u w:val="none"/>
        </w:rPr>
        <w:t xml:space="preserve"> </w:t>
      </w:r>
      <w:r>
        <w:rPr>
          <w:rStyle w:val="InternetLink"/>
          <w:rFonts w:eastAsia="Font Awesome 5 Brands Regular" w:cs="Font Awesome 5 Brands Regular"/>
          <w:b/>
          <w:bCs/>
          <w:color w:val="00000A"/>
          <w:sz w:val="20"/>
          <w:szCs w:val="20"/>
          <w:u w:val="none"/>
        </w:rPr>
        <w:t xml:space="preserve">· </w:t>
      </w:r>
      <w:hyperlink r:id="rId6">
        <w:r>
          <w:rPr>
            <w:rStyle w:val="InternetLink"/>
            <w:rFonts w:eastAsia="Font Awesome 5 Brands Regular" w:cs="Font Awesome 5 Brands Regular"/>
            <w:b w:val="false"/>
            <w:bCs w:val="false"/>
            <w:sz w:val="20"/>
            <w:szCs w:val="20"/>
          </w:rPr>
          <w:t>John-Gentile.com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I'm a hard working, self-driven engineer &amp; team leader that excels in whatever task is given. I have broad spectrum product development &amp; life-cycle experience from the board level to the digital and software domains.</w:t>
      </w:r>
    </w:p>
    <w:p>
      <w:pPr>
        <w:pStyle w:val="Heading1"/>
        <w:rPr/>
      </w:pPr>
      <w:r>
        <w:rPr/>
        <w:t xml:space="preserve">Professional Experience </w:t>
      </w:r>
    </w:p>
    <w:p>
      <w:pPr>
        <w:pStyle w:val="Heading2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-311785</wp:posOffset>
            </wp:positionH>
            <wp:positionV relativeFrom="paragraph">
              <wp:posOffset>-46355</wp:posOffset>
            </wp:positionV>
            <wp:extent cx="282575" cy="28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ational Instruments</w:t>
      </w:r>
      <w:r>
        <w:rPr>
          <w:b w:val="false"/>
          <w:bCs w:val="false"/>
        </w:rPr>
        <w:t>- Austin, TX</w:t>
      </w:r>
    </w:p>
    <w:p>
      <w:pPr>
        <w:pStyle w:val="Heading3"/>
        <w:rPr/>
      </w:pPr>
      <w:r>
        <w:rPr/>
        <w:t>Staff Product Support Engineer – FlexRIO &amp; High-Speed Serial</w:t>
        <w:tab/>
        <w:tab/>
        <w:t xml:space="preserve"> </w:t>
        <w:tab/>
        <w:t xml:space="preserve">       </w:t>
        <w:tab/>
        <w:tab/>
        <w:t xml:space="preserve">       Aug 2016 – Present</w:t>
      </w:r>
    </w:p>
    <w:p>
      <w:pPr>
        <w:pStyle w:val="Normal"/>
        <w:numPr>
          <w:ilvl w:val="0"/>
          <w:numId w:val="2"/>
        </w:numPr>
        <w:rPr/>
      </w:pPr>
      <w:r>
        <w:rPr/>
        <w:t>S</w:t>
      </w:r>
      <w:r>
        <w:rPr/>
        <w:t>upport &amp; product quality owner for NI FlexRIO and High-Speed Serial product lines. Provide direct, top-tier support to customers &amp; key accounts with high-speed communications/protocols &amp; DSP applications.</w:t>
      </w:r>
    </w:p>
    <w:p>
      <w:pPr>
        <w:pStyle w:val="Normal"/>
        <w:numPr>
          <w:ilvl w:val="0"/>
          <w:numId w:val="2"/>
        </w:numPr>
        <w:rPr/>
      </w:pPr>
      <w:r>
        <w:rPr/>
        <w:t>Performs d</w:t>
      </w:r>
      <w:r>
        <w:rPr/>
        <w:t xml:space="preserve">irect-to-customer, </w:t>
      </w:r>
      <w:r>
        <w:rPr/>
        <w:t>for-cost</w:t>
      </w:r>
      <w:r>
        <w:rPr/>
        <w:t xml:space="preserve"> consulting on custom FlexRIO Modules </w:t>
      </w:r>
      <w:r>
        <w:rPr/>
        <w:t xml:space="preserve">using cutting-edge, </w:t>
      </w:r>
      <w:r>
        <w:rPr/>
        <w:t xml:space="preserve">high-speed ADCs, DACs </w:t>
      </w:r>
      <w:r>
        <w:rPr/>
        <w:t>and other converters</w:t>
      </w:r>
      <w:r>
        <w:rPr/>
        <w:t xml:space="preserve">. Services encompass: </w:t>
      </w:r>
      <w:r>
        <w:rPr/>
        <w:t xml:space="preserve">mixed-signal/analog design, </w:t>
      </w:r>
      <w:r>
        <w:rPr/>
        <w:t>board l</w:t>
      </w:r>
      <w:r>
        <w:rPr/>
        <w:t>ayout/routing</w:t>
      </w:r>
      <w:r>
        <w:rPr/>
        <w:t xml:space="preserve"> </w:t>
      </w:r>
      <w:r>
        <w:rPr/>
        <w:t>assistance,</w:t>
      </w:r>
      <w:r>
        <w:rPr/>
        <w:t xml:space="preserve"> VHDL/</w:t>
      </w:r>
      <w:r>
        <w:rPr/>
        <w:t>Verilog</w:t>
      </w:r>
      <w:r>
        <w:rPr/>
        <w:t xml:space="preserve"> design reviews, constraint generation &amp; advanced timing analysis, integrated debugging, </w:t>
      </w:r>
      <w:r>
        <w:rPr/>
        <w:t xml:space="preserve">high-speed serial/SERDES protocols, and </w:t>
      </w:r>
      <w:r>
        <w:rPr/>
        <w:t>signal integrity analysis.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HW design </w:t>
      </w:r>
    </w:p>
    <w:p>
      <w:pPr>
        <w:pStyle w:val="Normal"/>
        <w:numPr>
          <w:ilvl w:val="0"/>
          <w:numId w:val="2"/>
        </w:numPr>
        <w:rPr/>
      </w:pPr>
      <w:r>
        <w:rPr/>
        <w:t>Leads team of 3 other PSEs in their daily tasks and projects as PSE Team Leader using an Agile methodology.</w:t>
      </w:r>
    </w:p>
    <w:p>
      <w:pPr>
        <w:pStyle w:val="Normal"/>
        <w:numPr>
          <w:ilvl w:val="0"/>
          <w:numId w:val="2"/>
        </w:numPr>
        <w:rPr/>
      </w:pPr>
      <w:r>
        <w:rPr/>
        <w:t>Participated in rigorous internal and 3</w:t>
      </w:r>
      <w:r>
        <w:rPr>
          <w:vertAlign w:val="superscript"/>
        </w:rPr>
        <w:t>rd</w:t>
      </w:r>
      <w:r>
        <w:rPr/>
        <w:t xml:space="preserve"> party courses on subjects such as Digital Design Best Practices (covering advanced VHDL development, test-benches/</w:t>
      </w:r>
      <w:r>
        <w:rPr/>
        <w:t>simulation</w:t>
      </w:r>
      <w:r>
        <w:rPr/>
        <w:t xml:space="preserve"> in Modelsim, static timing analysis and common pitfalls which culminated to creating a PCI data acquisition board), Board Level Best Practices &amp; High-Speed PCB Design (high-performance, </w:t>
      </w:r>
      <w:r>
        <w:rPr/>
        <w:t>mixed-signal</w:t>
      </w:r>
      <w:r>
        <w:rPr/>
        <w:t xml:space="preserve"> board design and layout techniques with signal integrity using HyperLynx) and Analog Design Best Practices (best practices for electrical engineers on high-precision instrumentation devices).</w:t>
      </w:r>
    </w:p>
    <w:p>
      <w:pPr>
        <w:pStyle w:val="Normal"/>
        <w:numPr>
          <w:ilvl w:val="0"/>
          <w:numId w:val="2"/>
        </w:numPr>
        <w:rPr/>
      </w:pPr>
      <w:r>
        <w:rPr/>
        <w:t>Active teacher and speaker- to internal engineers and customers- on subjects such as High-Throughput FPGA Development and integrating custom IP into LabVIEW FPGA. Presented at NI Week Conference on Advanced Debugging &amp; Simulation techniques using Xilinx Virtual Cable and Vivado ILAs.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Leverage marketing and sales resources to create customer application example code, </w:t>
      </w:r>
      <w:r>
        <w:rPr/>
        <w:t>hardware designs</w:t>
      </w:r>
      <w:r>
        <w:rPr/>
        <w:t xml:space="preserve"> and technical white papers covering </w:t>
      </w:r>
      <w:r>
        <w:rPr/>
        <w:t>a variety of</w:t>
      </w:r>
      <w:r>
        <w:rPr/>
        <w:t xml:space="preserve"> techniques </w:t>
      </w:r>
      <w:r>
        <w:rPr/>
        <w:t>&amp;</w:t>
      </w:r>
      <w:r>
        <w:rPr/>
        <w:t xml:space="preserve"> best-practices. </w:t>
      </w:r>
      <w:r>
        <w:rPr/>
        <w:t xml:space="preserve">See </w:t>
      </w:r>
      <w:hyperlink r:id="rId8">
        <w:r>
          <w:rPr>
            <w:rStyle w:val="InternetLink"/>
          </w:rPr>
          <w:t>John-Gentile.com</w:t>
        </w:r>
      </w:hyperlink>
      <w:r>
        <w:rPr/>
        <w:t xml:space="preserve"> for portfolio.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Applications Engineer</w:t>
        <w:tab/>
        <w:t xml:space="preserve">  </w:t>
        <w:tab/>
        <w:tab/>
        <w:tab/>
        <w:tab/>
        <w:tab/>
        <w:tab/>
        <w:tab/>
        <w:t xml:space="preserve">    </w:t>
        <w:tab/>
        <w:tab/>
        <w:t xml:space="preserve">    Sep 2015 – Aug 2016</w:t>
      </w:r>
    </w:p>
    <w:p>
      <w:pPr>
        <w:pStyle w:val="ListParagraph"/>
        <w:numPr>
          <w:ilvl w:val="0"/>
          <w:numId w:val="1"/>
        </w:numPr>
        <w:rPr/>
      </w:pPr>
      <w:r>
        <w:rPr/>
        <w:t>Provided world-class customer support and technic</w:t>
      </w:r>
      <w:bookmarkStart w:id="0" w:name="_GoBack"/>
      <w:bookmarkEnd w:id="0"/>
      <w:r>
        <w:rPr/>
        <w:t>al knowledge for a wide variety of automated test and high-performance embedded products (i.e. RF test &amp; communication prototyping, open-FPGA, and high-speed serial devices) to a large array of customers that spanned nearly every industry of science and engineering.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Designated RF &amp; FPGA Subject Matter Expert in Applications Engineering to help educate other Applications Engineers.</w:t>
      </w:r>
    </w:p>
    <w:p>
      <w:pPr>
        <w:pStyle w:val="ListParagraph"/>
        <w:numPr>
          <w:ilvl w:val="1"/>
          <w:numId w:val="1"/>
        </w:numPr>
        <w:rPr/>
      </w:pPr>
      <w:r>
        <w:rPr/>
        <w:t>Worked and developed test &amp; prototyping systems with RF &amp; High Speed Serial devices for applications such as Radar, 802.11, LTE, Bluetooth, High-Performance DSP,10G Ethernet, Aurora, JESD204B, etc.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Acted as a pre-sales consultant for product selection and system proof-of-concept as well as post-sales system set-up, continuous troubleshooting/debug and code review/example-development. </w:t>
      </w:r>
    </w:p>
    <w:p>
      <w:pPr>
        <w:pStyle w:val="ListParagraph"/>
        <w:numPr>
          <w:ilvl w:val="1"/>
          <w:numId w:val="1"/>
        </w:numPr>
        <w:rPr/>
      </w:pPr>
      <w:r>
        <w:rPr/>
        <w:t>Languages and IDEs used: LabVIEW, VHDL/Verilog, TestStand, Vivado, Visual Studio and C/C++/C#</w:t>
      </w:r>
    </w:p>
    <w:p>
      <w:pPr>
        <w:pStyle w:val="ListParagraph"/>
        <w:numPr>
          <w:ilvl w:val="1"/>
          <w:numId w:val="1"/>
        </w:numPr>
        <w:rPr/>
      </w:pPr>
      <w:r>
        <w:rPr/>
        <w:t>Assisted sales engineering generate new leads for key companies by making true connections with customers and focusing on their company and how to help them achieve their strategic goals.</w:t>
      </w:r>
    </w:p>
    <w:p>
      <w:pPr>
        <w:pStyle w:val="ListParagraph"/>
        <w:ind w:left="720" w:hanging="0"/>
        <w:rPr/>
      </w:pPr>
      <w:r>
        <w:rPr/>
      </w:r>
    </w:p>
    <w:p>
      <w:pPr>
        <w:pStyle w:val="Heading1"/>
        <w:rPr/>
      </w:pPr>
      <w:r>
        <w:rPr/>
        <w:t>Degrees &amp; Certifications</w:t>
      </w:r>
    </w:p>
    <w:p>
      <w:pPr>
        <w:pStyle w:val="Heading2"/>
        <w:rPr/>
      </w:pPr>
      <w:r>
        <w:rPr/>
        <w:t xml:space="preserve">Bachelor of Science- </w:t>
      </w:r>
      <w:r>
        <w:rPr>
          <w:b w:val="false"/>
        </w:rPr>
        <w:t>Electrical Engineering, Virginia Polytechnic Institute &amp; State University                            May 2015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/>
          <w:iCs/>
        </w:rPr>
        <w:t>Organizations:</w:t>
      </w:r>
      <w:r>
        <w:rPr>
          <w:b w:val="false"/>
        </w:rPr>
        <w:t xml:space="preserve"> Corps of Cadets, President Theta Chi Fraternity Eta Lambda Chapter, IEEE, Student Government Association &amp; Intelligence Community Center of Academic Excellence</w:t>
      </w:r>
    </w:p>
    <w:p>
      <w:pPr>
        <w:pStyle w:val="Normal"/>
        <w:rPr/>
      </w:pPr>
      <w:r>
        <w:rPr>
          <w:b/>
        </w:rPr>
        <w:t>Certified TestStand Developer (CTD)</w:t>
        <w:tab/>
      </w:r>
      <w:r>
        <w:rPr/>
        <w:t>(200-916-10026)</w:t>
      </w:r>
      <w:r>
        <w:rPr>
          <w:b/>
        </w:rPr>
        <w:tab/>
        <w:tab/>
        <w:tab/>
        <w:tab/>
        <w:t xml:space="preserve">  </w:t>
        <w:tab/>
        <w:tab/>
        <w:t xml:space="preserve">  </w:t>
      </w:r>
      <w:r>
        <w:rPr/>
        <w:t>February 2016</w:t>
      </w:r>
    </w:p>
    <w:p>
      <w:pPr>
        <w:pStyle w:val="Normal"/>
        <w:rPr/>
      </w:pPr>
      <w:r>
        <w:rPr>
          <w:b/>
        </w:rPr>
        <w:t xml:space="preserve">Certified LabVIEW Developer (CLD) </w:t>
      </w:r>
      <w:r>
        <w:rPr/>
        <w:t xml:space="preserve">(100-916-10189)   </w:t>
        <w:tab/>
        <w:tab/>
        <w:tab/>
        <w:tab/>
        <w:t xml:space="preserve">  </w:t>
        <w:tab/>
        <w:tab/>
        <w:t xml:space="preserve">      March 2016</w:t>
      </w:r>
    </w:p>
    <w:p>
      <w:pPr>
        <w:pStyle w:val="Normal"/>
        <w:rPr/>
      </w:pPr>
      <w:r>
        <w:rPr>
          <w:b/>
        </w:rPr>
        <w:t xml:space="preserve">Certified LabVIEW Associate Developer (CLAD) </w:t>
      </w:r>
      <w:r>
        <w:rPr/>
        <w:t>(100-315-12914)</w:t>
        <w:tab/>
        <w:tab/>
        <w:tab/>
        <w:tab/>
        <w:tab/>
        <w:t>November 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e12b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bea"/>
    <w:pPr>
      <w:keepNext w:val="true"/>
      <w:pBdr>
        <w:top w:val="single" w:sz="4" w:space="1" w:color="00000A"/>
        <w:bottom w:val="single" w:sz="4" w:space="1" w:color="00000A"/>
      </w:pBdr>
      <w:spacing w:before="120" w:after="120"/>
      <w:jc w:val="center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2b3"/>
    <w:pPr>
      <w:keepNext w:val="true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12b3"/>
    <w:pPr>
      <w:keepNext w:val="true"/>
      <w:outlineLvl w:val="2"/>
    </w:pPr>
    <w:rPr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4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3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3c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3c"/>
    <w:pPr>
      <w:spacing w:before="240" w:after="60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62143c"/>
    <w:rPr>
      <w:b/>
      <w:bCs/>
      <w:sz w:val="28"/>
      <w:szCs w:val="28"/>
    </w:rPr>
  </w:style>
  <w:style w:type="character" w:styleId="BodyText3Char" w:customStyle="1">
    <w:name w:val="Body Text 3 Char"/>
    <w:link w:val="BodyText3"/>
    <w:uiPriority w:val="99"/>
    <w:semiHidden/>
    <w:qFormat/>
    <w:rsid w:val="00727be9"/>
    <w:rPr>
      <w:rFonts w:ascii="Times New Roman" w:hAnsi="Times New Roman" w:cs="Times New Roman"/>
      <w:color w:val="000000"/>
      <w:sz w:val="16"/>
      <w:szCs w:val="16"/>
    </w:rPr>
  </w:style>
  <w:style w:type="character" w:styleId="TitleChar" w:customStyle="1">
    <w:name w:val="Title Char"/>
    <w:link w:val="Title"/>
    <w:uiPriority w:val="10"/>
    <w:qFormat/>
    <w:rsid w:val="009444bb"/>
    <w:rPr>
      <w:rFonts w:ascii="Times New Roman" w:hAnsi="Times New Roman"/>
      <w:b/>
      <w:bCs/>
      <w:sz w:val="40"/>
      <w:szCs w:val="32"/>
    </w:rPr>
  </w:style>
  <w:style w:type="character" w:styleId="SubtitleChar" w:customStyle="1">
    <w:name w:val="Subtitle Char"/>
    <w:link w:val="Subtitle"/>
    <w:uiPriority w:val="11"/>
    <w:qFormat/>
    <w:rsid w:val="00d17131"/>
    <w:rPr>
      <w:rFonts w:ascii="Times New Roman" w:hAnsi="Times New Roman" w:eastAsia="Times New Roman"/>
      <w:sz w:val="20"/>
      <w:szCs w:val="24"/>
    </w:rPr>
  </w:style>
  <w:style w:type="character" w:styleId="InternetLink" w:customStyle="1">
    <w:name w:val="Internet Link"/>
    <w:uiPriority w:val="99"/>
    <w:unhideWhenUsed/>
    <w:rsid w:val="0062143c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qFormat/>
    <w:rsid w:val="00863bea"/>
    <w:rPr>
      <w:rFonts w:ascii="Times New Roman" w:hAnsi="Times New Roman" w:eastAsia="Times New Roman"/>
      <w:b/>
      <w:bCs/>
      <w:sz w:val="28"/>
      <w:szCs w:val="32"/>
    </w:rPr>
  </w:style>
  <w:style w:type="character" w:styleId="Heading2Char" w:customStyle="1">
    <w:name w:val="Heading 2 Char"/>
    <w:link w:val="Heading2"/>
    <w:uiPriority w:val="9"/>
    <w:qFormat/>
    <w:rsid w:val="001e12b3"/>
    <w:rPr>
      <w:rFonts w:ascii="Times New Roman" w:hAnsi="Times New Roman" w:eastAsia="Times New Roman"/>
      <w:b/>
      <w:bCs/>
      <w:iCs/>
      <w:sz w:val="24"/>
      <w:szCs w:val="28"/>
    </w:rPr>
  </w:style>
  <w:style w:type="character" w:styleId="Heading3Char" w:customStyle="1">
    <w:name w:val="Heading 3 Char"/>
    <w:link w:val="Heading3"/>
    <w:uiPriority w:val="9"/>
    <w:qFormat/>
    <w:rsid w:val="001e12b3"/>
    <w:rPr>
      <w:rFonts w:ascii="Times New Roman" w:hAnsi="Times New Roman" w:eastAsia="Times New Roman"/>
      <w:bCs/>
      <w:i/>
      <w:szCs w:val="26"/>
    </w:rPr>
  </w:style>
  <w:style w:type="character" w:styleId="Heading5Char" w:customStyle="1">
    <w:name w:val="Heading 5 Char"/>
    <w:link w:val="Heading5"/>
    <w:uiPriority w:val="9"/>
    <w:semiHidden/>
    <w:qFormat/>
    <w:rsid w:val="0062143c"/>
    <w:rPr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qFormat/>
    <w:rsid w:val="0062143c"/>
    <w:rPr>
      <w:b/>
      <w:bCs/>
    </w:rPr>
  </w:style>
  <w:style w:type="character" w:styleId="Heading7Char" w:customStyle="1">
    <w:name w:val="Heading 7 Char"/>
    <w:link w:val="Heading7"/>
    <w:uiPriority w:val="9"/>
    <w:semiHidden/>
    <w:qFormat/>
    <w:rsid w:val="0062143c"/>
    <w:rPr>
      <w:sz w:val="24"/>
      <w:szCs w:val="24"/>
    </w:rPr>
  </w:style>
  <w:style w:type="character" w:styleId="Heading8Char" w:customStyle="1">
    <w:name w:val="Heading 8 Char"/>
    <w:link w:val="Heading8"/>
    <w:uiPriority w:val="9"/>
    <w:semiHidden/>
    <w:qFormat/>
    <w:rsid w:val="0062143c"/>
    <w:rPr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qFormat/>
    <w:rsid w:val="0062143c"/>
    <w:rPr>
      <w:rFonts w:ascii="Cambria" w:hAnsi="Cambria" w:eastAsia="Times New Roman"/>
    </w:rPr>
  </w:style>
  <w:style w:type="character" w:styleId="Strong">
    <w:name w:val="Strong"/>
    <w:uiPriority w:val="22"/>
    <w:qFormat/>
    <w:rsid w:val="0062143c"/>
    <w:rPr>
      <w:b/>
      <w:bCs/>
    </w:rPr>
  </w:style>
  <w:style w:type="character" w:styleId="Emphasis">
    <w:name w:val="Emphasis"/>
    <w:uiPriority w:val="20"/>
    <w:qFormat/>
    <w:rsid w:val="0062143c"/>
    <w:rPr>
      <w:rFonts w:ascii="Calibri" w:hAnsi="Calibri"/>
      <w:b/>
      <w:i/>
      <w:iCs/>
    </w:rPr>
  </w:style>
  <w:style w:type="character" w:styleId="QuoteChar" w:customStyle="1">
    <w:name w:val="Quote Char"/>
    <w:link w:val="Quote"/>
    <w:uiPriority w:val="29"/>
    <w:qFormat/>
    <w:rsid w:val="0062143c"/>
    <w:rPr>
      <w:i/>
      <w:sz w:val="24"/>
      <w:szCs w:val="24"/>
    </w:rPr>
  </w:style>
  <w:style w:type="character" w:styleId="IntenseQuoteChar" w:customStyle="1">
    <w:name w:val="Intense Quote Char"/>
    <w:link w:val="IntenseQuote"/>
    <w:uiPriority w:val="30"/>
    <w:qFormat/>
    <w:rsid w:val="0062143c"/>
    <w:rPr>
      <w:b/>
      <w:i/>
      <w:sz w:val="24"/>
    </w:rPr>
  </w:style>
  <w:style w:type="character" w:styleId="SubtleEmphasis">
    <w:name w:val="Subtle Emphasis"/>
    <w:uiPriority w:val="19"/>
    <w:qFormat/>
    <w:rsid w:val="0062143c"/>
    <w:rPr>
      <w:i/>
      <w:color w:val="5A5A5A"/>
    </w:rPr>
  </w:style>
  <w:style w:type="character" w:styleId="IntenseEmphasis">
    <w:name w:val="Intense Emphasis"/>
    <w:uiPriority w:val="21"/>
    <w:qFormat/>
    <w:rsid w:val="0062143c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2143c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2143c"/>
    <w:rPr>
      <w:b/>
      <w:sz w:val="24"/>
      <w:u w:val="single"/>
    </w:rPr>
  </w:style>
  <w:style w:type="character" w:styleId="BookTitle">
    <w:name w:val="Book Title"/>
    <w:uiPriority w:val="33"/>
    <w:qFormat/>
    <w:rsid w:val="0062143c"/>
    <w:rPr>
      <w:rFonts w:ascii="Cambria" w:hAnsi="Cambria" w:eastAsia="Times New Roman"/>
      <w:b/>
      <w:i/>
      <w:sz w:val="24"/>
      <w:szCs w:val="24"/>
    </w:rPr>
  </w:style>
  <w:style w:type="character" w:styleId="FollowedHyperlink">
    <w:name w:val="FollowedHyperlink"/>
    <w:uiPriority w:val="99"/>
    <w:semiHidden/>
    <w:unhideWhenUsed/>
    <w:qFormat/>
    <w:rsid w:val="001a40b2"/>
    <w:rPr>
      <w:color w:val="800080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143c"/>
    <w:pPr/>
    <w:rPr>
      <w:b/>
      <w:bCs/>
      <w:smallCaps/>
      <w:color w:val="44546A"/>
    </w:rPr>
  </w:style>
  <w:style w:type="paragraph" w:styleId="Unknownstyle" w:customStyle="1">
    <w:name w:val="unknown style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color w:val="000000"/>
      <w:kern w:val="0"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qFormat/>
    <w:pPr/>
    <w:rPr>
      <w:rFonts w:ascii="Tw Cen MT" w:hAnsi="Tw Cen MT" w:cs="Tw Cen MT"/>
      <w:szCs w:val="22"/>
    </w:rPr>
  </w:style>
  <w:style w:type="paragraph" w:styleId="Unknownstyle1" w:customStyle="1">
    <w:name w:val="unknown style1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b/>
      <w:bCs/>
      <w:color w:val="FFFFFF"/>
      <w:kern w:val="0"/>
      <w:sz w:val="32"/>
      <w:szCs w:val="32"/>
      <w:lang w:val="en-US"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444bb"/>
    <w:pPr>
      <w:pBdr>
        <w:bottom w:val="single" w:sz="18" w:space="1" w:color="00000A"/>
      </w:pBdr>
      <w:jc w:val="center"/>
      <w:outlineLvl w:val="0"/>
    </w:pPr>
    <w:rPr>
      <w:b/>
      <w:bCs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31"/>
    <w:pPr>
      <w:spacing w:before="0" w:after="60"/>
      <w:jc w:val="center"/>
      <w:outlineLvl w:val="1"/>
    </w:pPr>
    <w:rPr>
      <w:sz w:val="20"/>
    </w:rPr>
  </w:style>
  <w:style w:type="paragraph" w:styleId="NoSpacing">
    <w:name w:val="No Spacing"/>
    <w:basedOn w:val="Normal"/>
    <w:uiPriority w:val="1"/>
    <w:qFormat/>
    <w:rsid w:val="0062143c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2143c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3c"/>
    <w:pPr>
      <w:ind w:left="720" w:right="720" w:hanging="0"/>
    </w:pPr>
    <w:rPr>
      <w:b/>
      <w:i/>
      <w:szCs w:val="22"/>
    </w:rPr>
  </w:style>
  <w:style w:type="paragraph" w:styleId="TOAHeading" w:customStyle="1">
    <w:name w:val="TOA Heading"/>
    <w:basedOn w:val="Heading1"/>
    <w:next w:val="Normal"/>
    <w:uiPriority w:val="39"/>
    <w:semiHidden/>
    <w:unhideWhenUsed/>
    <w:qFormat/>
    <w:rsid w:val="0062143c"/>
    <w:pPr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62143c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7e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1-512-537-3050" TargetMode="External"/><Relationship Id="rId3" Type="http://schemas.openxmlformats.org/officeDocument/2006/relationships/hyperlink" Target="mailto:johncgentile17@gmail.com" TargetMode="External"/><Relationship Id="rId4" Type="http://schemas.openxmlformats.org/officeDocument/2006/relationships/hyperlink" Target="https://github.com/JohnnyGOX17" TargetMode="External"/><Relationship Id="rId5" Type="http://schemas.openxmlformats.org/officeDocument/2006/relationships/hyperlink" Target="https://www.linkedin.com/in/john-gentile-6485b947/" TargetMode="External"/><Relationship Id="rId6" Type="http://schemas.openxmlformats.org/officeDocument/2006/relationships/hyperlink" Target="http://www.john-gentile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john-gentile.com/projects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Application>LibreOffice/5.4.4.2$Linux_X86_64 LibreOffice_project/2524958677847fb3bb44820e40380acbe820f960</Application>
  <Pages>1</Pages>
  <Words>536</Words>
  <Characters>3421</Characters>
  <CharactersWithSpaces>4017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2012-05-03T16:29:00Z</dcterms:created>
  <dc:creator>JohnnyGOX17 Gentile</dc:creator>
  <dc:description>Resume for John Gentile</dc:description>
  <cp:keywords>resume technical engineering</cp:keywords>
  <dc:language>en-US</dc:language>
  <cp:lastModifiedBy/>
  <cp:lastPrinted>2013-11-19T01:56:00Z</cp:lastPrinted>
  <dcterms:modified xsi:type="dcterms:W3CDTF">2018-03-07T00:51:27Z</dcterms:modified>
  <cp:revision>156</cp:revision>
  <dc:subject>Resume</dc:subject>
  <dc:title>Resume for John Gentile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