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201E9" w14:textId="77777777" w:rsidR="00812F56" w:rsidRDefault="00C119F3">
      <w:pPr>
        <w:pStyle w:val="Heading1"/>
      </w:pPr>
      <w:r>
        <w:t>Overview</w:t>
      </w:r>
    </w:p>
    <w:p w14:paraId="33D051FC" w14:textId="01FB5D0F" w:rsidR="00487BB7" w:rsidRDefault="00C119F3" w:rsidP="00487BB7">
      <w:r>
        <w:t xml:space="preserve">The scene rendered by the ray tracer shows a room with </w:t>
      </w:r>
      <w:r w:rsidR="00AE22A8">
        <w:t>two boxes and 6 spheres</w:t>
      </w:r>
      <w:r>
        <w:t xml:space="preserve">. A piece of artwork showing a house on a hill is displayed on the back wall of the room. One of the spheres shows refractivity, another </w:t>
      </w:r>
      <w:r w:rsidR="00AE22A8">
        <w:t xml:space="preserve">transparency, </w:t>
      </w:r>
      <w:r>
        <w:t>a procedurally generated pattern</w:t>
      </w:r>
      <w:r w:rsidR="00AE22A8">
        <w:t>, and a globe texture</w:t>
      </w:r>
      <w:r>
        <w:t>. The scene is lit by a single spotlight pointing towards the box from above the camera.</w:t>
      </w:r>
    </w:p>
    <w:p w14:paraId="232DBD20" w14:textId="0A799729" w:rsidR="00241EFE" w:rsidRDefault="00241EFE" w:rsidP="00487BB7">
      <w:r>
        <w:t>The scene out of the box is rendered at</w:t>
      </w:r>
      <w:r w:rsidR="00713CA8">
        <w:t xml:space="preserve"> a resolution of</w:t>
      </w:r>
      <w:r>
        <w:t xml:space="preserve"> 900x900</w:t>
      </w:r>
      <w:r w:rsidR="00713CA8">
        <w:t xml:space="preserve"> on a window of the same size in pixels with anti-aliasing enabled.</w:t>
      </w:r>
      <w:r>
        <w:t xml:space="preserve"> </w:t>
      </w:r>
    </w:p>
    <w:p w14:paraId="695B77A1" w14:textId="77777777" w:rsidR="00487BB7" w:rsidRDefault="00487BB7"/>
    <w:p w14:paraId="75311FF2" w14:textId="1577BBEF" w:rsidR="00812F56" w:rsidRDefault="00487BB7" w:rsidP="00487BB7">
      <w:pPr>
        <w:jc w:val="center"/>
      </w:pPr>
      <w:r>
        <w:rPr>
          <w:noProof/>
        </w:rPr>
        <w:drawing>
          <wp:inline distT="0" distB="0" distL="0" distR="0" wp14:anchorId="3F2E3971" wp14:editId="4FBDF633">
            <wp:extent cx="5663050" cy="5793639"/>
            <wp:effectExtent l="0" t="0" r="0" b="0"/>
            <wp:docPr id="1" name="Picture 1" descr="A group of globes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globes on a tabl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6807" cy="5910020"/>
                    </a:xfrm>
                    <a:prstGeom prst="rect">
                      <a:avLst/>
                    </a:prstGeom>
                    <a:noFill/>
                    <a:ln>
                      <a:noFill/>
                    </a:ln>
                  </pic:spPr>
                </pic:pic>
              </a:graphicData>
            </a:graphic>
          </wp:inline>
        </w:drawing>
      </w:r>
    </w:p>
    <w:p w14:paraId="62FBDD30" w14:textId="77777777" w:rsidR="00241EFE" w:rsidRDefault="00241EFE">
      <w:pPr>
        <w:spacing w:after="0" w:line="240" w:lineRule="auto"/>
        <w:rPr>
          <w:rFonts w:asciiTheme="majorHAnsi" w:eastAsiaTheme="majorEastAsia" w:hAnsiTheme="majorHAnsi" w:cstheme="majorBidi"/>
          <w:color w:val="2F5496" w:themeColor="accent1" w:themeShade="BF"/>
          <w:sz w:val="32"/>
          <w:szCs w:val="32"/>
        </w:rPr>
      </w:pPr>
      <w:r>
        <w:br w:type="page"/>
      </w:r>
    </w:p>
    <w:p w14:paraId="551F4317" w14:textId="77777777" w:rsidR="00241EFE" w:rsidRDefault="00241EFE" w:rsidP="00241EFE">
      <w:pPr>
        <w:pStyle w:val="Heading1"/>
      </w:pPr>
      <w:r>
        <w:lastRenderedPageBreak/>
        <w:t>How to run</w:t>
      </w:r>
    </w:p>
    <w:p w14:paraId="2B5D9C9A" w14:textId="77777777" w:rsidR="00241EFE" w:rsidRDefault="00241EFE" w:rsidP="00241EFE">
      <w:r>
        <w:t>Extract the contents of the project and open the extracted folder such that the file “</w:t>
      </w:r>
      <w:proofErr w:type="spellStart"/>
      <w:r>
        <w:t>run_csse_lab</w:t>
      </w:r>
      <w:proofErr w:type="spellEnd"/>
      <w:r>
        <w:t>” is visible.</w:t>
      </w:r>
    </w:p>
    <w:p w14:paraId="414D9238" w14:textId="77777777" w:rsidR="00241EFE" w:rsidRDefault="00241EFE" w:rsidP="00241EFE">
      <w:pPr>
        <w:spacing w:after="0"/>
        <w:rPr>
          <w:b/>
          <w:bCs/>
        </w:rPr>
      </w:pPr>
      <w:r>
        <w:rPr>
          <w:b/>
          <w:bCs/>
        </w:rPr>
        <w:t>Linux mint (Lab computers)</w:t>
      </w:r>
    </w:p>
    <w:p w14:paraId="57EF32C1" w14:textId="77777777" w:rsidR="00241EFE" w:rsidRDefault="00241EFE" w:rsidP="00241EFE">
      <w:pPr>
        <w:rPr>
          <w:b/>
          <w:bCs/>
        </w:rPr>
      </w:pPr>
      <w:r>
        <w:t>Running the bash script “</w:t>
      </w:r>
      <w:proofErr w:type="spellStart"/>
      <w:r>
        <w:t>run_csse_lab</w:t>
      </w:r>
      <w:proofErr w:type="spellEnd"/>
      <w:r>
        <w:t>” will build and run the ray tracer.</w:t>
      </w:r>
    </w:p>
    <w:p w14:paraId="0E7AE9BD" w14:textId="77777777" w:rsidR="00241EFE" w:rsidRDefault="00241EFE" w:rsidP="00241EFE">
      <w:pPr>
        <w:spacing w:after="0"/>
        <w:rPr>
          <w:b/>
          <w:bCs/>
        </w:rPr>
      </w:pPr>
      <w:r>
        <w:rPr>
          <w:b/>
          <w:bCs/>
        </w:rPr>
        <w:t>Windows 10</w:t>
      </w:r>
    </w:p>
    <w:p w14:paraId="1C65A00D" w14:textId="77777777" w:rsidR="00241EFE" w:rsidRDefault="00241EFE" w:rsidP="00241EFE">
      <w:r>
        <w:t xml:space="preserve">Navigate to the </w:t>
      </w:r>
      <w:proofErr w:type="spellStart"/>
      <w:r>
        <w:t>OpenGLProject</w:t>
      </w:r>
      <w:proofErr w:type="spellEnd"/>
      <w:r>
        <w:t xml:space="preserve"> folder and open the “</w:t>
      </w:r>
      <w:r w:rsidRPr="008C2C27">
        <w:t>OpenGLProject.sln</w:t>
      </w:r>
      <w:r>
        <w:t>” with Microsoft Visual Studio. Run the program by clicking the “Local Windows Debugger” button.</w:t>
      </w:r>
    </w:p>
    <w:p w14:paraId="45033705" w14:textId="77777777" w:rsidR="00241EFE" w:rsidRDefault="00241EFE" w:rsidP="00241EFE">
      <w:pPr>
        <w:pStyle w:val="Heading2"/>
      </w:pPr>
    </w:p>
    <w:p w14:paraId="092DB6B7" w14:textId="77777777" w:rsidR="00241EFE" w:rsidRDefault="00241EFE" w:rsidP="00241EFE">
      <w:pPr>
        <w:pStyle w:val="Heading2"/>
      </w:pPr>
      <w:r>
        <w:t>Render Time Estimate</w:t>
      </w:r>
    </w:p>
    <w:p w14:paraId="32B55766" w14:textId="77777777" w:rsidR="0034511C" w:rsidRDefault="00241EFE" w:rsidP="0034511C">
      <w:pPr>
        <w:pStyle w:val="NoSpacing"/>
        <w:spacing w:after="240"/>
      </w:pPr>
      <w:r>
        <w:t xml:space="preserve">The render time of the scene depends on many factors. On the primary development machine running </w:t>
      </w:r>
      <w:r w:rsidR="00D2723E">
        <w:t>windows 10</w:t>
      </w:r>
      <w:r>
        <w:t xml:space="preserve">, a rendering a scene containing 24 distinct objects at 900x900 resolution with anti-aliasing enabled takes </w:t>
      </w:r>
      <w:r w:rsidR="00AC3B95">
        <w:t>7 minutes</w:t>
      </w:r>
      <w:r>
        <w:t>. However, the lab computers at UC this process takes closer to 30 seconds.</w:t>
      </w:r>
    </w:p>
    <w:p w14:paraId="7901CCEB" w14:textId="46D8740E" w:rsidR="00241EFE" w:rsidRDefault="0034511C" w:rsidP="0034511C">
      <w:pPr>
        <w:pStyle w:val="NoSpacing"/>
        <w:spacing w:after="240"/>
      </w:pPr>
      <w:r>
        <w:t>These times were found using the above build instruction</w:t>
      </w:r>
      <w:r w:rsidR="00201B21">
        <w:t>s</w:t>
      </w:r>
      <w:r w:rsidR="00050349">
        <w:t>.</w:t>
      </w:r>
      <w:r w:rsidR="00241EFE">
        <w:br w:type="page"/>
      </w:r>
    </w:p>
    <w:p w14:paraId="3EFC455A" w14:textId="73615B8B" w:rsidR="008F32AA" w:rsidRDefault="008F32AA" w:rsidP="008F32AA">
      <w:pPr>
        <w:pStyle w:val="Heading1"/>
      </w:pPr>
      <w:r>
        <w:lastRenderedPageBreak/>
        <w:t>Features</w:t>
      </w:r>
    </w:p>
    <w:p w14:paraId="46CC2B70" w14:textId="21AB45A6" w:rsidR="008F32AA" w:rsidRDefault="008F32AA" w:rsidP="008F32AA">
      <w:pPr>
        <w:pStyle w:val="Heading2"/>
      </w:pPr>
      <w:r>
        <w:t>Refraction</w:t>
      </w:r>
    </w:p>
    <w:p w14:paraId="429BC29A" w14:textId="10D5ED61" w:rsidR="008F32AA" w:rsidRDefault="008F32AA" w:rsidP="008F32AA">
      <w:pPr>
        <w:pStyle w:val="Index"/>
      </w:pPr>
      <w:r>
        <w:t>The scene objects all can refract light. This is best shown through the sphere in the centre of the</w:t>
      </w:r>
      <w:r w:rsidR="004F6FAF">
        <w:t xml:space="preserve"> scene</w:t>
      </w:r>
      <w:r>
        <w:t>.</w:t>
      </w:r>
      <w:r w:rsidR="00487BB7">
        <w:t xml:space="preserve"> </w:t>
      </w:r>
      <w:r w:rsidR="00C53929">
        <w:t>The refraction coefficient and index of the object can be modified. It is assumed that the scene is filled with air, a refractive index of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40"/>
        <w:gridCol w:w="2940"/>
        <w:gridCol w:w="2940"/>
      </w:tblGrid>
      <w:tr w:rsidR="00C53929" w14:paraId="70C2B198" w14:textId="77777777" w:rsidTr="00C53929">
        <w:tc>
          <w:tcPr>
            <w:tcW w:w="2932" w:type="dxa"/>
          </w:tcPr>
          <w:p w14:paraId="205883EA" w14:textId="77777777" w:rsidR="00C53929" w:rsidRPr="00CB0163" w:rsidRDefault="00C53929" w:rsidP="00C53929">
            <w:pPr>
              <w:pStyle w:val="Index"/>
              <w:spacing w:after="0" w:line="240" w:lineRule="auto"/>
              <w:rPr>
                <w:sz w:val="20"/>
                <w:szCs w:val="20"/>
              </w:rPr>
            </w:pPr>
            <w:r w:rsidRPr="00CB0163">
              <w:rPr>
                <w:sz w:val="20"/>
                <w:szCs w:val="20"/>
              </w:rPr>
              <w:t>Refractive index = 1.3 (Water)</w:t>
            </w:r>
          </w:p>
          <w:p w14:paraId="55657BEB" w14:textId="377E6CB4" w:rsidR="00C53929" w:rsidRPr="00CB0163" w:rsidRDefault="00C53929" w:rsidP="00C53929">
            <w:pPr>
              <w:pStyle w:val="Index"/>
              <w:spacing w:after="0" w:line="240" w:lineRule="auto"/>
              <w:rPr>
                <w:sz w:val="20"/>
                <w:szCs w:val="20"/>
              </w:rPr>
            </w:pPr>
            <w:r w:rsidRPr="00CB0163">
              <w:rPr>
                <w:sz w:val="20"/>
                <w:szCs w:val="20"/>
              </w:rPr>
              <w:t>Refraction coefficient = 0.9</w:t>
            </w:r>
          </w:p>
        </w:tc>
        <w:tc>
          <w:tcPr>
            <w:tcW w:w="2933" w:type="dxa"/>
          </w:tcPr>
          <w:p w14:paraId="08FD9870" w14:textId="7F75C748" w:rsidR="00C53929" w:rsidRPr="00CB0163" w:rsidRDefault="00C53929" w:rsidP="00C53929">
            <w:pPr>
              <w:pStyle w:val="Index"/>
              <w:spacing w:after="0" w:line="240" w:lineRule="auto"/>
              <w:rPr>
                <w:sz w:val="20"/>
                <w:szCs w:val="20"/>
              </w:rPr>
            </w:pPr>
            <w:r w:rsidRPr="00CB0163">
              <w:rPr>
                <w:sz w:val="20"/>
                <w:szCs w:val="20"/>
              </w:rPr>
              <w:t>Refractive Index = 1.5 (Glass)</w:t>
            </w:r>
          </w:p>
          <w:p w14:paraId="314FD9B0" w14:textId="03CDBB6F" w:rsidR="00C53929" w:rsidRPr="00CB0163" w:rsidRDefault="00C53929" w:rsidP="00C53929">
            <w:pPr>
              <w:pStyle w:val="Index"/>
              <w:spacing w:after="0" w:line="240" w:lineRule="auto"/>
              <w:rPr>
                <w:sz w:val="20"/>
                <w:szCs w:val="20"/>
              </w:rPr>
            </w:pPr>
            <w:r w:rsidRPr="00CB0163">
              <w:rPr>
                <w:sz w:val="20"/>
                <w:szCs w:val="20"/>
              </w:rPr>
              <w:t>Refraction coefficient = 0.9</w:t>
            </w:r>
          </w:p>
        </w:tc>
        <w:tc>
          <w:tcPr>
            <w:tcW w:w="2933" w:type="dxa"/>
          </w:tcPr>
          <w:p w14:paraId="3A168490" w14:textId="77777777" w:rsidR="00C53929" w:rsidRPr="00CB0163" w:rsidRDefault="00C53929" w:rsidP="00C53929">
            <w:pPr>
              <w:pStyle w:val="Index"/>
              <w:spacing w:after="0" w:line="240" w:lineRule="auto"/>
              <w:rPr>
                <w:sz w:val="20"/>
                <w:szCs w:val="20"/>
              </w:rPr>
            </w:pPr>
            <w:r w:rsidRPr="00CB0163">
              <w:rPr>
                <w:sz w:val="20"/>
                <w:szCs w:val="20"/>
              </w:rPr>
              <w:t>Refractive index = 1.3 (Water)</w:t>
            </w:r>
          </w:p>
          <w:p w14:paraId="5F5EFD51" w14:textId="0CE848D4" w:rsidR="00C53929" w:rsidRPr="00CB0163" w:rsidRDefault="00C53929" w:rsidP="00C53929">
            <w:pPr>
              <w:pStyle w:val="Index"/>
              <w:spacing w:after="0" w:line="240" w:lineRule="auto"/>
              <w:rPr>
                <w:sz w:val="20"/>
                <w:szCs w:val="20"/>
              </w:rPr>
            </w:pPr>
            <w:r w:rsidRPr="00CB0163">
              <w:rPr>
                <w:sz w:val="20"/>
                <w:szCs w:val="20"/>
              </w:rPr>
              <w:t>Refraction coefficient = 0.9</w:t>
            </w:r>
          </w:p>
        </w:tc>
      </w:tr>
      <w:tr w:rsidR="00C53929" w14:paraId="321620C5" w14:textId="77777777" w:rsidTr="00C53929">
        <w:tc>
          <w:tcPr>
            <w:tcW w:w="2932" w:type="dxa"/>
          </w:tcPr>
          <w:p w14:paraId="099B7C6E" w14:textId="07AB1053" w:rsidR="00C53929" w:rsidRDefault="00C53929" w:rsidP="008F32AA">
            <w:pPr>
              <w:pStyle w:val="Index"/>
            </w:pPr>
            <w:r w:rsidRPr="00C53929">
              <w:drawing>
                <wp:inline distT="0" distB="0" distL="0" distR="0" wp14:anchorId="489DFC9F" wp14:editId="782C5960">
                  <wp:extent cx="1858061" cy="18580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788" cy="1867788"/>
                          </a:xfrm>
                          <a:prstGeom prst="rect">
                            <a:avLst/>
                          </a:prstGeom>
                        </pic:spPr>
                      </pic:pic>
                    </a:graphicData>
                  </a:graphic>
                </wp:inline>
              </w:drawing>
            </w:r>
          </w:p>
        </w:tc>
        <w:tc>
          <w:tcPr>
            <w:tcW w:w="2933" w:type="dxa"/>
          </w:tcPr>
          <w:p w14:paraId="2D0145C7" w14:textId="33251916" w:rsidR="00C53929" w:rsidRDefault="00C53929" w:rsidP="008F32AA">
            <w:pPr>
              <w:pStyle w:val="Index"/>
            </w:pPr>
            <w:r w:rsidRPr="00C53929">
              <w:drawing>
                <wp:inline distT="0" distB="0" distL="0" distR="0" wp14:anchorId="31403596" wp14:editId="292DC271">
                  <wp:extent cx="1858061" cy="1858061"/>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7659" cy="1867659"/>
                          </a:xfrm>
                          <a:prstGeom prst="rect">
                            <a:avLst/>
                          </a:prstGeom>
                        </pic:spPr>
                      </pic:pic>
                    </a:graphicData>
                  </a:graphic>
                </wp:inline>
              </w:drawing>
            </w:r>
          </w:p>
        </w:tc>
        <w:tc>
          <w:tcPr>
            <w:tcW w:w="2933" w:type="dxa"/>
          </w:tcPr>
          <w:p w14:paraId="24DEB784" w14:textId="370F3E75" w:rsidR="00C53929" w:rsidRDefault="00C53929" w:rsidP="008F32AA">
            <w:pPr>
              <w:pStyle w:val="Index"/>
            </w:pPr>
            <w:r w:rsidRPr="00C53929">
              <w:drawing>
                <wp:inline distT="0" distB="0" distL="0" distR="0" wp14:anchorId="5EDBED10" wp14:editId="70D810D3">
                  <wp:extent cx="1866062" cy="1866062"/>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062" cy="1866062"/>
                          </a:xfrm>
                          <a:prstGeom prst="rect">
                            <a:avLst/>
                          </a:prstGeom>
                        </pic:spPr>
                      </pic:pic>
                    </a:graphicData>
                  </a:graphic>
                </wp:inline>
              </w:drawing>
            </w:r>
          </w:p>
        </w:tc>
      </w:tr>
    </w:tbl>
    <w:p w14:paraId="0F7D1A18" w14:textId="3B396E56" w:rsidR="00487BB7" w:rsidRDefault="009A0980" w:rsidP="008F32AA">
      <w:pPr>
        <w:pStyle w:val="Index"/>
      </w:pPr>
      <w:r>
        <w:t>Each scene object knows about its own refraction index and coefficient (and whether it is enabled or not). The grunt work of the refraction is done in the scenes’ trace method</w:t>
      </w:r>
      <w:r w:rsidR="00C9430B">
        <w:t>.</w:t>
      </w:r>
    </w:p>
    <w:p w14:paraId="254AA48C" w14:textId="3B975764" w:rsidR="00584A8D" w:rsidRDefault="00584A8D" w:rsidP="008F32AA">
      <w:pPr>
        <w:pStyle w:val="Index"/>
      </w:pPr>
    </w:p>
    <w:p w14:paraId="38006A93" w14:textId="4D9B0DA0" w:rsidR="00584A8D" w:rsidRDefault="00584A8D" w:rsidP="00584A8D">
      <w:pPr>
        <w:pStyle w:val="Heading2"/>
      </w:pPr>
      <w:r>
        <w:t>Spotlight</w:t>
      </w:r>
    </w:p>
    <w:p w14:paraId="5066877E" w14:textId="58F40175" w:rsidR="00584A8D" w:rsidRDefault="00584A8D" w:rsidP="00584A8D">
      <w:r>
        <w:t>The main scene light is a spotlight. The light properties are properties of the scene; this includes its position, direction and spread 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16"/>
        <w:gridCol w:w="3017"/>
        <w:gridCol w:w="2993"/>
      </w:tblGrid>
      <w:tr w:rsidR="00BE3C13" w14:paraId="2E49A266" w14:textId="6E4BE222" w:rsidTr="00BE3C13">
        <w:tc>
          <w:tcPr>
            <w:tcW w:w="4399" w:type="dxa"/>
          </w:tcPr>
          <w:p w14:paraId="49AC0477" w14:textId="77777777" w:rsidR="00BE3C13" w:rsidRPr="003B7AE8" w:rsidRDefault="00BE3C13" w:rsidP="003B7AE8">
            <w:pPr>
              <w:spacing w:after="0" w:line="240" w:lineRule="auto"/>
              <w:rPr>
                <w:sz w:val="20"/>
                <w:szCs w:val="20"/>
              </w:rPr>
            </w:pPr>
            <w:r w:rsidRPr="003B7AE8">
              <w:rPr>
                <w:sz w:val="20"/>
                <w:szCs w:val="20"/>
              </w:rPr>
              <w:t>Light above camera</w:t>
            </w:r>
          </w:p>
          <w:p w14:paraId="2F1DF146" w14:textId="77777777" w:rsidR="00BE3C13" w:rsidRPr="003B7AE8" w:rsidRDefault="00BE3C13" w:rsidP="003B7AE8">
            <w:pPr>
              <w:spacing w:after="0" w:line="240" w:lineRule="auto"/>
              <w:rPr>
                <w:sz w:val="20"/>
                <w:szCs w:val="20"/>
              </w:rPr>
            </w:pPr>
            <w:r w:rsidRPr="003B7AE8">
              <w:rPr>
                <w:sz w:val="20"/>
                <w:szCs w:val="20"/>
              </w:rPr>
              <w:t>Pointing below sphere</w:t>
            </w:r>
          </w:p>
          <w:p w14:paraId="5BE72007" w14:textId="656E9604" w:rsidR="00BE3C13" w:rsidRPr="003B7AE8" w:rsidRDefault="00BE3C13" w:rsidP="003B7AE8">
            <w:pPr>
              <w:spacing w:after="0" w:line="240" w:lineRule="auto"/>
              <w:rPr>
                <w:sz w:val="20"/>
                <w:szCs w:val="20"/>
              </w:rPr>
            </w:pPr>
            <w:r w:rsidRPr="003B7AE8">
              <w:rPr>
                <w:sz w:val="20"/>
                <w:szCs w:val="20"/>
              </w:rPr>
              <w:t>Spread angle = 0.3 radians</w:t>
            </w:r>
          </w:p>
        </w:tc>
        <w:tc>
          <w:tcPr>
            <w:tcW w:w="4398" w:type="dxa"/>
          </w:tcPr>
          <w:p w14:paraId="40D45106" w14:textId="77777777" w:rsidR="00BE3C13" w:rsidRPr="003B7AE8" w:rsidRDefault="00BE3C13" w:rsidP="003B7AE8">
            <w:pPr>
              <w:spacing w:after="0" w:line="240" w:lineRule="auto"/>
              <w:rPr>
                <w:sz w:val="20"/>
                <w:szCs w:val="20"/>
              </w:rPr>
            </w:pPr>
            <w:r w:rsidRPr="003B7AE8">
              <w:rPr>
                <w:sz w:val="20"/>
                <w:szCs w:val="20"/>
              </w:rPr>
              <w:t>Light above camera</w:t>
            </w:r>
          </w:p>
          <w:p w14:paraId="2C35393C" w14:textId="706433EC" w:rsidR="00BE3C13" w:rsidRPr="003B7AE8" w:rsidRDefault="00BE3C13" w:rsidP="003B7AE8">
            <w:pPr>
              <w:spacing w:after="0" w:line="240" w:lineRule="auto"/>
              <w:rPr>
                <w:sz w:val="20"/>
                <w:szCs w:val="20"/>
              </w:rPr>
            </w:pPr>
            <w:r w:rsidRPr="003B7AE8">
              <w:rPr>
                <w:sz w:val="20"/>
                <w:szCs w:val="20"/>
              </w:rPr>
              <w:t xml:space="preserve">Pointing </w:t>
            </w:r>
            <w:r w:rsidRPr="003B7AE8">
              <w:rPr>
                <w:sz w:val="20"/>
                <w:szCs w:val="20"/>
              </w:rPr>
              <w:t>at</w:t>
            </w:r>
            <w:r w:rsidRPr="003B7AE8">
              <w:rPr>
                <w:sz w:val="20"/>
                <w:szCs w:val="20"/>
              </w:rPr>
              <w:t xml:space="preserve"> sphere</w:t>
            </w:r>
          </w:p>
          <w:p w14:paraId="4CC4A062" w14:textId="107077E7" w:rsidR="00BE3C13" w:rsidRPr="003B7AE8" w:rsidRDefault="00BE3C13" w:rsidP="003B7AE8">
            <w:pPr>
              <w:spacing w:after="0" w:line="240" w:lineRule="auto"/>
              <w:rPr>
                <w:sz w:val="20"/>
                <w:szCs w:val="20"/>
              </w:rPr>
            </w:pPr>
            <w:r w:rsidRPr="003B7AE8">
              <w:rPr>
                <w:sz w:val="20"/>
                <w:szCs w:val="20"/>
              </w:rPr>
              <w:t xml:space="preserve">Spread angle = </w:t>
            </w:r>
            <w:r w:rsidRPr="003B7AE8">
              <w:rPr>
                <w:sz w:val="20"/>
                <w:szCs w:val="20"/>
              </w:rPr>
              <w:t>0.</w:t>
            </w:r>
            <w:r w:rsidR="00302704" w:rsidRPr="003B7AE8">
              <w:rPr>
                <w:sz w:val="20"/>
                <w:szCs w:val="20"/>
              </w:rPr>
              <w:t>3</w:t>
            </w:r>
            <w:r w:rsidRPr="003B7AE8">
              <w:rPr>
                <w:sz w:val="20"/>
                <w:szCs w:val="20"/>
              </w:rPr>
              <w:t xml:space="preserve"> radians</w:t>
            </w:r>
          </w:p>
        </w:tc>
        <w:tc>
          <w:tcPr>
            <w:tcW w:w="219" w:type="dxa"/>
          </w:tcPr>
          <w:p w14:paraId="00749B80" w14:textId="77777777" w:rsidR="00BE3C13" w:rsidRPr="003B7AE8" w:rsidRDefault="00BE3C13" w:rsidP="003B7AE8">
            <w:pPr>
              <w:spacing w:after="0" w:line="240" w:lineRule="auto"/>
              <w:rPr>
                <w:sz w:val="20"/>
                <w:szCs w:val="20"/>
              </w:rPr>
            </w:pPr>
            <w:r w:rsidRPr="003B7AE8">
              <w:rPr>
                <w:sz w:val="20"/>
                <w:szCs w:val="20"/>
              </w:rPr>
              <w:t>Light above camera</w:t>
            </w:r>
          </w:p>
          <w:p w14:paraId="147E3C5E" w14:textId="77777777" w:rsidR="00BE3C13" w:rsidRPr="003B7AE8" w:rsidRDefault="00BE3C13" w:rsidP="003B7AE8">
            <w:pPr>
              <w:spacing w:after="0" w:line="240" w:lineRule="auto"/>
              <w:rPr>
                <w:sz w:val="20"/>
                <w:szCs w:val="20"/>
              </w:rPr>
            </w:pPr>
            <w:r w:rsidRPr="003B7AE8">
              <w:rPr>
                <w:sz w:val="20"/>
                <w:szCs w:val="20"/>
              </w:rPr>
              <w:t>Pointing below sphere</w:t>
            </w:r>
          </w:p>
          <w:p w14:paraId="702F24D7" w14:textId="3D88AD30" w:rsidR="00BE3C13" w:rsidRPr="003B7AE8" w:rsidRDefault="00BE3C13" w:rsidP="003B7AE8">
            <w:pPr>
              <w:spacing w:after="0" w:line="240" w:lineRule="auto"/>
              <w:rPr>
                <w:sz w:val="20"/>
                <w:szCs w:val="20"/>
              </w:rPr>
            </w:pPr>
            <w:r w:rsidRPr="003B7AE8">
              <w:rPr>
                <w:sz w:val="20"/>
                <w:szCs w:val="20"/>
              </w:rPr>
              <w:t>Spread angle = 0.</w:t>
            </w:r>
            <w:r w:rsidR="00302704" w:rsidRPr="003B7AE8">
              <w:rPr>
                <w:sz w:val="20"/>
                <w:szCs w:val="20"/>
              </w:rPr>
              <w:t>1</w:t>
            </w:r>
            <w:r w:rsidRPr="003B7AE8">
              <w:rPr>
                <w:sz w:val="20"/>
                <w:szCs w:val="20"/>
              </w:rPr>
              <w:t xml:space="preserve"> radians</w:t>
            </w:r>
          </w:p>
        </w:tc>
      </w:tr>
      <w:tr w:rsidR="00BE3C13" w14:paraId="16EEB955" w14:textId="5BA53AEC" w:rsidTr="00BE3C13">
        <w:tc>
          <w:tcPr>
            <w:tcW w:w="4399" w:type="dxa"/>
          </w:tcPr>
          <w:p w14:paraId="62F5E697" w14:textId="5439B02C" w:rsidR="00BE3C13" w:rsidRDefault="00BE3C13" w:rsidP="00BE3C13">
            <w:r w:rsidRPr="00BE3C13">
              <w:drawing>
                <wp:inline distT="0" distB="0" distL="0" distR="0" wp14:anchorId="442864A2" wp14:editId="3A643A64">
                  <wp:extent cx="1924125" cy="1916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949" cy="1926215"/>
                          </a:xfrm>
                          <a:prstGeom prst="rect">
                            <a:avLst/>
                          </a:prstGeom>
                        </pic:spPr>
                      </pic:pic>
                    </a:graphicData>
                  </a:graphic>
                </wp:inline>
              </w:drawing>
            </w:r>
          </w:p>
        </w:tc>
        <w:tc>
          <w:tcPr>
            <w:tcW w:w="4398" w:type="dxa"/>
          </w:tcPr>
          <w:p w14:paraId="0E9C22C6" w14:textId="41D1AFA6" w:rsidR="00BE3C13" w:rsidRDefault="00BE3C13" w:rsidP="00BE3C13">
            <w:r w:rsidRPr="00BE3C13">
              <w:drawing>
                <wp:inline distT="0" distB="0" distL="0" distR="0" wp14:anchorId="244C456E" wp14:editId="30DD59F1">
                  <wp:extent cx="1916583" cy="1916583"/>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465" cy="1924465"/>
                          </a:xfrm>
                          <a:prstGeom prst="rect">
                            <a:avLst/>
                          </a:prstGeom>
                        </pic:spPr>
                      </pic:pic>
                    </a:graphicData>
                  </a:graphic>
                </wp:inline>
              </w:drawing>
            </w:r>
          </w:p>
        </w:tc>
        <w:tc>
          <w:tcPr>
            <w:tcW w:w="219" w:type="dxa"/>
          </w:tcPr>
          <w:p w14:paraId="6CD26272" w14:textId="7FF14C14" w:rsidR="00BE3C13" w:rsidRPr="00BE3C13" w:rsidRDefault="00BE3C13" w:rsidP="00BE3C13">
            <w:r w:rsidRPr="00BE3C13">
              <w:drawing>
                <wp:inline distT="0" distB="0" distL="0" distR="0" wp14:anchorId="6700A6DB" wp14:editId="54AA11A4">
                  <wp:extent cx="1909267" cy="1909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878" cy="1924878"/>
                          </a:xfrm>
                          <a:prstGeom prst="rect">
                            <a:avLst/>
                          </a:prstGeom>
                        </pic:spPr>
                      </pic:pic>
                    </a:graphicData>
                  </a:graphic>
                </wp:inline>
              </w:drawing>
            </w:r>
          </w:p>
        </w:tc>
      </w:tr>
    </w:tbl>
    <w:p w14:paraId="23E8DBAB" w14:textId="319916CF" w:rsidR="00BE3C13" w:rsidRDefault="00BE3C13" w:rsidP="00584A8D"/>
    <w:p w14:paraId="07B77760" w14:textId="77777777" w:rsidR="00B55445" w:rsidRDefault="00B55445">
      <w:pPr>
        <w:spacing w:after="0" w:line="240" w:lineRule="auto"/>
        <w:rPr>
          <w:rFonts w:asciiTheme="majorHAnsi" w:eastAsiaTheme="majorEastAsia" w:hAnsiTheme="majorHAnsi" w:cstheme="majorBidi"/>
          <w:color w:val="2F5496" w:themeColor="accent1" w:themeShade="BF"/>
          <w:sz w:val="26"/>
          <w:szCs w:val="26"/>
        </w:rPr>
      </w:pPr>
      <w:r>
        <w:br w:type="page"/>
      </w:r>
    </w:p>
    <w:p w14:paraId="590CD5FE" w14:textId="7D7EE22B" w:rsidR="003B7AE8" w:rsidRDefault="003B7AE8" w:rsidP="003B7AE8">
      <w:pPr>
        <w:pStyle w:val="Heading2"/>
      </w:pPr>
      <w:r>
        <w:lastRenderedPageBreak/>
        <w:t>Anti-Aliasing</w:t>
      </w:r>
    </w:p>
    <w:p w14:paraId="5B4110B7" w14:textId="2C1069C9" w:rsidR="00B55445" w:rsidRDefault="003B7AE8" w:rsidP="003B7AE8">
      <w:r>
        <w:t>Anti-aliasing helps minimise the jaggedness of images</w:t>
      </w:r>
      <w:r w:rsidR="00DA713C">
        <w:t xml:space="preserve"> to create a more convincing image</w:t>
      </w:r>
      <w:r>
        <w:t>. The ray tracer has anti-aliasing capabilities.</w:t>
      </w:r>
      <w:r w:rsidR="00FD3068">
        <w:t xml:space="preserve"> It is implemented in the window draw method. When enabled, the window will use 4 rays (from the corners of each pixel) to find an average colour value for the pixel (Super sample anti-aliasing)</w:t>
      </w:r>
      <w:r w:rsidR="00B554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4"/>
        <w:gridCol w:w="2254"/>
        <w:gridCol w:w="2254"/>
        <w:gridCol w:w="2254"/>
      </w:tblGrid>
      <w:tr w:rsidR="00B55445" w14:paraId="3B57FE47" w14:textId="77777777" w:rsidTr="00B55445">
        <w:tc>
          <w:tcPr>
            <w:tcW w:w="2254" w:type="dxa"/>
          </w:tcPr>
          <w:p w14:paraId="444C966E" w14:textId="77063302" w:rsidR="00B55445" w:rsidRPr="00B55445" w:rsidRDefault="00B55445" w:rsidP="003E5899">
            <w:pPr>
              <w:spacing w:after="0" w:line="240" w:lineRule="auto"/>
              <w:rPr>
                <w:sz w:val="20"/>
                <w:szCs w:val="20"/>
              </w:rPr>
            </w:pPr>
            <w:r w:rsidRPr="00B55445">
              <w:rPr>
                <w:sz w:val="20"/>
                <w:szCs w:val="20"/>
              </w:rPr>
              <w:t>Anti-aliasing disabled</w:t>
            </w:r>
          </w:p>
          <w:p w14:paraId="5988C9C7" w14:textId="21D5538E" w:rsidR="00B55445" w:rsidRPr="00B55445" w:rsidRDefault="00B55445" w:rsidP="003E5899">
            <w:pPr>
              <w:spacing w:after="0" w:line="240" w:lineRule="auto"/>
              <w:rPr>
                <w:sz w:val="20"/>
                <w:szCs w:val="20"/>
              </w:rPr>
            </w:pPr>
            <w:r w:rsidRPr="00B55445">
              <w:rPr>
                <w:sz w:val="20"/>
                <w:szCs w:val="20"/>
              </w:rPr>
              <w:t>Full scene view</w:t>
            </w:r>
          </w:p>
        </w:tc>
        <w:tc>
          <w:tcPr>
            <w:tcW w:w="2254" w:type="dxa"/>
          </w:tcPr>
          <w:p w14:paraId="25EB2862" w14:textId="77777777" w:rsidR="00B55445" w:rsidRPr="00B55445" w:rsidRDefault="00B55445" w:rsidP="003E5899">
            <w:pPr>
              <w:spacing w:after="0" w:line="240" w:lineRule="auto"/>
              <w:rPr>
                <w:sz w:val="20"/>
                <w:szCs w:val="20"/>
              </w:rPr>
            </w:pPr>
            <w:r w:rsidRPr="00B55445">
              <w:rPr>
                <w:sz w:val="20"/>
                <w:szCs w:val="20"/>
              </w:rPr>
              <w:t>Anti-aliasing enabled</w:t>
            </w:r>
          </w:p>
          <w:p w14:paraId="6FB1AA29" w14:textId="411CB858" w:rsidR="00B55445" w:rsidRPr="00B55445" w:rsidRDefault="00B55445" w:rsidP="003E5899">
            <w:pPr>
              <w:spacing w:after="0" w:line="240" w:lineRule="auto"/>
              <w:rPr>
                <w:sz w:val="20"/>
                <w:szCs w:val="20"/>
              </w:rPr>
            </w:pPr>
            <w:r w:rsidRPr="00B55445">
              <w:rPr>
                <w:sz w:val="20"/>
                <w:szCs w:val="20"/>
              </w:rPr>
              <w:t>Full Scene view</w:t>
            </w:r>
          </w:p>
        </w:tc>
        <w:tc>
          <w:tcPr>
            <w:tcW w:w="2254" w:type="dxa"/>
          </w:tcPr>
          <w:p w14:paraId="05C6C201" w14:textId="77777777" w:rsidR="00B55445" w:rsidRPr="00B55445" w:rsidRDefault="00B55445" w:rsidP="003E5899">
            <w:pPr>
              <w:spacing w:after="0" w:line="240" w:lineRule="auto"/>
              <w:rPr>
                <w:sz w:val="20"/>
                <w:szCs w:val="20"/>
              </w:rPr>
            </w:pPr>
            <w:r w:rsidRPr="00B55445">
              <w:rPr>
                <w:sz w:val="20"/>
                <w:szCs w:val="20"/>
              </w:rPr>
              <w:t>Anti-aliasing disabled</w:t>
            </w:r>
          </w:p>
          <w:p w14:paraId="0DD9E30E" w14:textId="037FBE5A" w:rsidR="00B55445" w:rsidRPr="00B55445" w:rsidRDefault="00B55445" w:rsidP="003E5899">
            <w:pPr>
              <w:spacing w:after="0" w:line="240" w:lineRule="auto"/>
              <w:rPr>
                <w:sz w:val="20"/>
                <w:szCs w:val="20"/>
              </w:rPr>
            </w:pPr>
            <w:r w:rsidRPr="00B55445">
              <w:rPr>
                <w:sz w:val="20"/>
                <w:szCs w:val="20"/>
              </w:rPr>
              <w:t>Close up</w:t>
            </w:r>
          </w:p>
        </w:tc>
        <w:tc>
          <w:tcPr>
            <w:tcW w:w="2254" w:type="dxa"/>
          </w:tcPr>
          <w:p w14:paraId="417B985A" w14:textId="032A0142" w:rsidR="00B55445" w:rsidRPr="00B55445" w:rsidRDefault="00B55445" w:rsidP="003E5899">
            <w:pPr>
              <w:spacing w:after="0" w:line="240" w:lineRule="auto"/>
              <w:rPr>
                <w:sz w:val="20"/>
                <w:szCs w:val="20"/>
              </w:rPr>
            </w:pPr>
            <w:r w:rsidRPr="00B55445">
              <w:rPr>
                <w:sz w:val="20"/>
                <w:szCs w:val="20"/>
              </w:rPr>
              <w:t xml:space="preserve">Anti-aliasing </w:t>
            </w:r>
            <w:r w:rsidRPr="00B55445">
              <w:rPr>
                <w:sz w:val="20"/>
                <w:szCs w:val="20"/>
              </w:rPr>
              <w:t>enabled</w:t>
            </w:r>
          </w:p>
          <w:p w14:paraId="7AE842CF" w14:textId="3D9096C7" w:rsidR="00B55445" w:rsidRPr="00B55445" w:rsidRDefault="00B55445" w:rsidP="003E5899">
            <w:pPr>
              <w:spacing w:after="0" w:line="240" w:lineRule="auto"/>
              <w:rPr>
                <w:sz w:val="20"/>
                <w:szCs w:val="20"/>
              </w:rPr>
            </w:pPr>
            <w:r w:rsidRPr="00B55445">
              <w:rPr>
                <w:sz w:val="20"/>
                <w:szCs w:val="20"/>
              </w:rPr>
              <w:t>Close up</w:t>
            </w:r>
          </w:p>
        </w:tc>
      </w:tr>
      <w:tr w:rsidR="00B55445" w14:paraId="37162787" w14:textId="77777777" w:rsidTr="00B55445">
        <w:tc>
          <w:tcPr>
            <w:tcW w:w="2254" w:type="dxa"/>
          </w:tcPr>
          <w:p w14:paraId="2C97E39D" w14:textId="7E4CE45E" w:rsidR="00B55445" w:rsidRDefault="00B55445" w:rsidP="003B7AE8">
            <w:r w:rsidRPr="00B55445">
              <w:drawing>
                <wp:inline distT="0" distB="0" distL="0" distR="0" wp14:anchorId="66E1D3CC" wp14:editId="0B6E53D9">
                  <wp:extent cx="1411834" cy="1411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6335" cy="1426335"/>
                          </a:xfrm>
                          <a:prstGeom prst="rect">
                            <a:avLst/>
                          </a:prstGeom>
                        </pic:spPr>
                      </pic:pic>
                    </a:graphicData>
                  </a:graphic>
                </wp:inline>
              </w:drawing>
            </w:r>
          </w:p>
        </w:tc>
        <w:tc>
          <w:tcPr>
            <w:tcW w:w="2254" w:type="dxa"/>
          </w:tcPr>
          <w:p w14:paraId="5A03B615" w14:textId="502CB62E" w:rsidR="00B55445" w:rsidRDefault="00B55445" w:rsidP="003B7AE8">
            <w:r w:rsidRPr="00B55445">
              <w:drawing>
                <wp:inline distT="0" distB="0" distL="0" distR="0" wp14:anchorId="6DE64970" wp14:editId="4F8493DD">
                  <wp:extent cx="1411605" cy="1411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9195" cy="1429195"/>
                          </a:xfrm>
                          <a:prstGeom prst="rect">
                            <a:avLst/>
                          </a:prstGeom>
                        </pic:spPr>
                      </pic:pic>
                    </a:graphicData>
                  </a:graphic>
                </wp:inline>
              </w:drawing>
            </w:r>
          </w:p>
        </w:tc>
        <w:tc>
          <w:tcPr>
            <w:tcW w:w="2254" w:type="dxa"/>
          </w:tcPr>
          <w:p w14:paraId="5B6D185F" w14:textId="4B3014EA" w:rsidR="00B55445" w:rsidRDefault="00B55445" w:rsidP="003B7AE8">
            <w:r>
              <w:object w:dxaOrig="1500" w:dyaOrig="1500" w14:anchorId="33BD0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15pt;height:111.15pt" o:ole="">
                  <v:imagedata r:id="rId14" o:title=""/>
                </v:shape>
                <o:OLEObject Type="Embed" ProgID="PBrush" ShapeID="_x0000_i1026" DrawAspect="Content" ObjectID="_1684175610" r:id="rId15"/>
              </w:object>
            </w:r>
          </w:p>
        </w:tc>
        <w:tc>
          <w:tcPr>
            <w:tcW w:w="2254" w:type="dxa"/>
          </w:tcPr>
          <w:p w14:paraId="034CDF10" w14:textId="0EE8A912" w:rsidR="00B55445" w:rsidRDefault="00B55445" w:rsidP="003B7AE8">
            <w:r>
              <w:object w:dxaOrig="1500" w:dyaOrig="1500" w14:anchorId="7F28D774">
                <v:shape id="_x0000_i1029" type="#_x0000_t75" style="width:111.15pt;height:111.15pt" o:ole="">
                  <v:imagedata r:id="rId16" o:title=""/>
                </v:shape>
                <o:OLEObject Type="Embed" ProgID="PBrush" ShapeID="_x0000_i1029" DrawAspect="Content" ObjectID="_1684175611" r:id="rId17"/>
              </w:object>
            </w:r>
          </w:p>
        </w:tc>
      </w:tr>
    </w:tbl>
    <w:p w14:paraId="13959BB9" w14:textId="79C6A4E0" w:rsidR="003B7AE8" w:rsidRDefault="003B7AE8" w:rsidP="003B7AE8"/>
    <w:p w14:paraId="0F054FC2" w14:textId="3FFA9218" w:rsidR="0085215A" w:rsidRDefault="0085215A" w:rsidP="0085215A">
      <w:pPr>
        <w:pStyle w:val="Heading2"/>
      </w:pPr>
      <w:r>
        <w:t>Non-Planar Texture</w:t>
      </w:r>
    </w:p>
    <w:p w14:paraId="03DB18C3" w14:textId="39B327F2" w:rsidR="00502FD4" w:rsidRDefault="00E90E3E" w:rsidP="00502FD4">
      <w:r>
        <w:rPr>
          <w:noProof/>
        </w:rPr>
        <w:drawing>
          <wp:anchor distT="0" distB="0" distL="114300" distR="114300" simplePos="0" relativeHeight="251658240" behindDoc="0" locked="0" layoutInCell="1" allowOverlap="1" wp14:anchorId="1F1CAB3D" wp14:editId="03006C60">
            <wp:simplePos x="0" y="0"/>
            <wp:positionH relativeFrom="margin">
              <wp:align>right</wp:align>
            </wp:positionH>
            <wp:positionV relativeFrom="paragraph">
              <wp:posOffset>5359</wp:posOffset>
            </wp:positionV>
            <wp:extent cx="3020695" cy="1338580"/>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0695" cy="133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FD4">
        <w:t>On the left of the scene, a sphere is textured to look like a globe.</w:t>
      </w:r>
      <w:r w:rsidR="0008479D">
        <w:t xml:space="preserve"> To map a 3D scene coordinate to a 2D texture coordinate, the normal vector at the original 3D coordinate is computed. Using the normal vector, the polar and azimuthal angles can be found (3D sphere coordinates), these coordinates are then normalized to be between 0 and 1.</w:t>
      </w:r>
      <w:r w:rsidR="00C71577">
        <w:t xml:space="preserve"> These values are the texture coordinates</w:t>
      </w:r>
      <w:r>
        <w:t>.</w:t>
      </w:r>
    </w:p>
    <w:p w14:paraId="291046A8" w14:textId="20907183" w:rsidR="00E90E3E" w:rsidRDefault="00E90E3E" w:rsidP="00502FD4">
      <w:r>
        <w:t xml:space="preserve">Image source: </w:t>
      </w:r>
      <w:r w:rsidRPr="00E90E3E">
        <w:t>geology.com</w:t>
      </w:r>
    </w:p>
    <w:p w14:paraId="605F72C6" w14:textId="48C2FB02" w:rsidR="00E90E3E" w:rsidRDefault="00E90E3E" w:rsidP="00502FD4"/>
    <w:p w14:paraId="7B2456D6" w14:textId="453003E9" w:rsidR="00E90E3E" w:rsidRDefault="00E90E3E" w:rsidP="00E90E3E">
      <w:pPr>
        <w:pStyle w:val="Heading2"/>
      </w:pPr>
      <w:r>
        <w:t>Procedural Pattern</w:t>
      </w:r>
    </w:p>
    <w:p w14:paraId="5E12DD35" w14:textId="11F7A8C2" w:rsidR="00E90E3E" w:rsidRDefault="00E90E3E" w:rsidP="00E90E3E">
      <w:r>
        <w:t>There are 3 procedural patterns present in the scene. The left and right walls, whose colour components are proportional to the coordinate (red, green, and blue proportional to x, y, and z respectfully)</w:t>
      </w:r>
      <w:r w:rsidR="003C194C">
        <w:t>.</w:t>
      </w:r>
      <w:r w:rsidR="00BE42BA">
        <w:t xml:space="preserve"> The more complex is the sphere closest to the camera.</w:t>
      </w:r>
    </w:p>
    <w:p w14:paraId="6511CC4D" w14:textId="3175FB72" w:rsidR="00DD3042" w:rsidRDefault="00DD3042" w:rsidP="00E90E3E">
      <w:r>
        <w:t xml:space="preserve">The </w:t>
      </w:r>
      <w:r w:rsidR="00E24E02">
        <w:t>colour RGB values</w:t>
      </w:r>
      <w:r>
        <w:t xml:space="preserve"> at any point on the sphere can be given by</w:t>
      </w:r>
      <w:r w:rsidR="00444BA6">
        <w:t xml:space="preserve"> the following</w:t>
      </w:r>
      <w:r>
        <w:t>.</w:t>
      </w:r>
      <w:r w:rsidR="00CC0F92">
        <w:t xml:space="preserve"> Note: the position is relative to the scene, not the sphere itself.</w:t>
      </w:r>
    </w:p>
    <w:p w14:paraId="41215CE3" w14:textId="2F4D9F41" w:rsidR="00DD3042" w:rsidRPr="00DD3042" w:rsidRDefault="00DD3042" w:rsidP="00CC0F92">
      <w:pPr>
        <w:spacing w:after="0"/>
      </w:pPr>
      <w:r>
        <w:t xml:space="preserve">Red: </w:t>
      </w:r>
      <m:oMath>
        <m:r>
          <m:rPr>
            <m:sty m:val="p"/>
          </m:rPr>
          <w:rPr>
            <w:rFonts w:ascii="Cambria Math" w:hAnsi="Cambria Math"/>
          </w:rPr>
          <m:t>cos⁡</m:t>
        </m:r>
        <m:r>
          <w:rPr>
            <w:rFonts w:ascii="Cambria Math" w:hAnsi="Cambria Math"/>
          </w:rPr>
          <m:t>(</m:t>
        </m:r>
        <m:d>
          <m:dPr>
            <m:ctrlPr>
              <w:rPr>
                <w:rFonts w:ascii="Cambria Math" w:hAnsi="Cambria Math"/>
                <w:i/>
              </w:rPr>
            </m:ctrlPr>
          </m:dPr>
          <m:e>
            <m:r>
              <w:rPr>
                <w:rFonts w:ascii="Cambria Math" w:hAnsi="Cambria Math"/>
              </w:rPr>
              <m:t>-x+y+z</m:t>
            </m:r>
          </m:e>
        </m:d>
        <m:r>
          <w:rPr>
            <w:rFonts w:ascii="Cambria Math" w:hAnsi="Cambria Math"/>
          </w:rPr>
          <m:t>*2)</m:t>
        </m:r>
      </m:oMath>
    </w:p>
    <w:p w14:paraId="6C95C551" w14:textId="6F79BC3D" w:rsidR="00DD3042" w:rsidRDefault="000900A9" w:rsidP="00CC0F92">
      <w:pPr>
        <w:spacing w:after="0"/>
        <w:rPr>
          <w:rFonts w:eastAsiaTheme="minorEastAsia"/>
        </w:rPr>
      </w:pPr>
      <w:r>
        <w:t>Green</w:t>
      </w:r>
      <w:r w:rsidR="00DD3042">
        <w:t xml:space="preserve">: </w:t>
      </w:r>
      <m:oMath>
        <m:r>
          <m:rPr>
            <m:sty m:val="p"/>
          </m:rPr>
          <w:rPr>
            <w:rFonts w:ascii="Cambria Math" w:hAnsi="Cambria Math"/>
          </w:rPr>
          <m:t>sin⁡</m:t>
        </m:r>
        <m:r>
          <w:rPr>
            <w:rFonts w:ascii="Cambria Math" w:hAnsi="Cambria Math"/>
          </w:rPr>
          <m:t>(</m:t>
        </m:r>
        <m:d>
          <m:dPr>
            <m:ctrlPr>
              <w:rPr>
                <w:rFonts w:ascii="Cambria Math" w:hAnsi="Cambria Math"/>
                <w:i/>
              </w:rPr>
            </m:ctrlPr>
          </m:dPr>
          <m:e>
            <m:r>
              <w:rPr>
                <w:rFonts w:ascii="Cambria Math" w:hAnsi="Cambria Math"/>
              </w:rPr>
              <m:t>x+y+z</m:t>
            </m:r>
          </m:e>
        </m:d>
        <m:r>
          <w:rPr>
            <w:rFonts w:ascii="Cambria Math" w:hAnsi="Cambria Math"/>
          </w:rPr>
          <m:t>*2)</m:t>
        </m:r>
      </m:oMath>
    </w:p>
    <w:p w14:paraId="2C375804" w14:textId="10AC906E" w:rsidR="000900A9" w:rsidRDefault="000900A9" w:rsidP="00CC0F92">
      <w:pPr>
        <w:rPr>
          <w:rFonts w:eastAsiaTheme="minorEastAsia"/>
        </w:rPr>
      </w:pPr>
      <w:r>
        <w:rPr>
          <w:rFonts w:eastAsiaTheme="minorEastAsia"/>
        </w:rPr>
        <w:t>Blue: 1</w:t>
      </w:r>
    </w:p>
    <w:p w14:paraId="472D81E9" w14:textId="10741697" w:rsidR="00CC0F92" w:rsidRPr="00DD3042" w:rsidRDefault="00CC0F92" w:rsidP="00DD3042">
      <w:r>
        <w:rPr>
          <w:rFonts w:eastAsiaTheme="minorEastAsia"/>
        </w:rPr>
        <w:t>This results in distorted rings around the sphere</w:t>
      </w:r>
      <w:r w:rsidR="00B63CD9">
        <w:rPr>
          <w:rFonts w:eastAsiaTheme="minorEastAsia"/>
        </w:rPr>
        <w:t>, giving it the appearance of a</w:t>
      </w:r>
      <w:r w:rsidR="00E8133F">
        <w:rPr>
          <w:rFonts w:eastAsiaTheme="minorEastAsia"/>
        </w:rPr>
        <w:t xml:space="preserve"> </w:t>
      </w:r>
      <w:r w:rsidR="005F2A9D">
        <w:rPr>
          <w:rFonts w:eastAsiaTheme="minorEastAsia"/>
        </w:rPr>
        <w:t xml:space="preserve">classic </w:t>
      </w:r>
      <w:r w:rsidR="00B63CD9">
        <w:rPr>
          <w:rFonts w:eastAsiaTheme="minorEastAsia"/>
        </w:rPr>
        <w:t>bouncy ball.</w:t>
      </w:r>
    </w:p>
    <w:p w14:paraId="2EAFC064" w14:textId="75D0EE04" w:rsidR="00C119F3" w:rsidRPr="00075235" w:rsidRDefault="00E90E3E" w:rsidP="00075235">
      <w:pPr>
        <w:spacing w:after="0" w:line="240" w:lineRule="auto"/>
        <w:rPr>
          <w:rFonts w:asciiTheme="majorHAnsi" w:eastAsiaTheme="majorEastAsia" w:hAnsiTheme="majorHAnsi" w:cstheme="majorBidi"/>
          <w:color w:val="2F5496" w:themeColor="accent1" w:themeShade="BF"/>
          <w:sz w:val="26"/>
          <w:szCs w:val="26"/>
        </w:rPr>
      </w:pPr>
      <w:r w:rsidRPr="00E90E3E">
        <w:t xml:space="preserve"> </w:t>
      </w:r>
    </w:p>
    <w:sectPr w:rsidR="00C119F3" w:rsidRPr="0007523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56"/>
    <w:rsid w:val="00050349"/>
    <w:rsid w:val="00075235"/>
    <w:rsid w:val="0008479D"/>
    <w:rsid w:val="000900A9"/>
    <w:rsid w:val="000E5575"/>
    <w:rsid w:val="00192D27"/>
    <w:rsid w:val="00201B21"/>
    <w:rsid w:val="00241EFE"/>
    <w:rsid w:val="00242B59"/>
    <w:rsid w:val="00262A54"/>
    <w:rsid w:val="002C4A02"/>
    <w:rsid w:val="00302704"/>
    <w:rsid w:val="0034511C"/>
    <w:rsid w:val="003B7AE8"/>
    <w:rsid w:val="003C194C"/>
    <w:rsid w:val="003E5899"/>
    <w:rsid w:val="00444BA6"/>
    <w:rsid w:val="00487BB7"/>
    <w:rsid w:val="004C60E1"/>
    <w:rsid w:val="004F6FAF"/>
    <w:rsid w:val="00502FD4"/>
    <w:rsid w:val="00506982"/>
    <w:rsid w:val="00584A8D"/>
    <w:rsid w:val="005F2A9D"/>
    <w:rsid w:val="00713CA8"/>
    <w:rsid w:val="007A61F5"/>
    <w:rsid w:val="007F24CE"/>
    <w:rsid w:val="00812F56"/>
    <w:rsid w:val="0085215A"/>
    <w:rsid w:val="008C2C27"/>
    <w:rsid w:val="008F32AA"/>
    <w:rsid w:val="009A0980"/>
    <w:rsid w:val="00A57861"/>
    <w:rsid w:val="00AC3B95"/>
    <w:rsid w:val="00AE22A8"/>
    <w:rsid w:val="00B21320"/>
    <w:rsid w:val="00B55445"/>
    <w:rsid w:val="00B63CD9"/>
    <w:rsid w:val="00BE3C13"/>
    <w:rsid w:val="00BE42BA"/>
    <w:rsid w:val="00C119F3"/>
    <w:rsid w:val="00C53929"/>
    <w:rsid w:val="00C71577"/>
    <w:rsid w:val="00C9430B"/>
    <w:rsid w:val="00CB0163"/>
    <w:rsid w:val="00CC0F92"/>
    <w:rsid w:val="00D249F7"/>
    <w:rsid w:val="00D2723E"/>
    <w:rsid w:val="00D63122"/>
    <w:rsid w:val="00D92A12"/>
    <w:rsid w:val="00DA713C"/>
    <w:rsid w:val="00DD3042"/>
    <w:rsid w:val="00E24E02"/>
    <w:rsid w:val="00E8133F"/>
    <w:rsid w:val="00E90E3E"/>
    <w:rsid w:val="00E96F69"/>
    <w:rsid w:val="00FD3068"/>
    <w:rsid w:val="00FF3A52"/>
    <w:rsid w:val="00FF6644"/>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3DEF"/>
  <w15:docId w15:val="{751F8E45-9B78-4FD2-9687-AC8B4203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C0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5B8"/>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4C05B8"/>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4C05B8"/>
  </w:style>
  <w:style w:type="paragraph" w:styleId="Title">
    <w:name w:val="Title"/>
    <w:basedOn w:val="Normal"/>
    <w:next w:val="Normal"/>
    <w:link w:val="TitleChar"/>
    <w:uiPriority w:val="10"/>
    <w:qFormat/>
    <w:rsid w:val="004C05B8"/>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692938"/>
    <w:pPr>
      <w:ind w:left="720"/>
      <w:contextualSpacing/>
    </w:pPr>
  </w:style>
  <w:style w:type="character" w:customStyle="1" w:styleId="Heading2Char">
    <w:name w:val="Heading 2 Char"/>
    <w:basedOn w:val="DefaultParagraphFont"/>
    <w:link w:val="Heading2"/>
    <w:uiPriority w:val="9"/>
    <w:rsid w:val="008F32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53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3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65EA-BA4C-4B4D-8053-CFE7C8D8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Howe</dc:creator>
  <dc:description/>
  <cp:lastModifiedBy>Johnny Howe</cp:lastModifiedBy>
  <cp:revision>59</cp:revision>
  <dcterms:created xsi:type="dcterms:W3CDTF">2021-06-01T06:29:00Z</dcterms:created>
  <dcterms:modified xsi:type="dcterms:W3CDTF">2021-06-02T09:46:00Z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