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  <w:lang w:val="en-US"/>
        </w:rPr>
        <w:t xml:space="preserve"> 4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  <w:lang w:val="en-US"/>
        </w:rPr>
        <w:t>2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en-US"/>
        </w:rPr>
        <w:t>5</w:t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</w:rPr>
      </w:pPr>
      <w:r>
        <w:rPr>
          <w:b/>
          <w:bCs/>
          <w:sz w:val="28"/>
          <w:szCs w:val="28"/>
          <w:lang w:val="uk-UA"/>
        </w:rPr>
        <w:t xml:space="preserve">Дослідження складних циклічних алгоритмів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– дослідити особливості роботи складних циклів та набути практичних навичок їх використання під час складання програмних специфікацій.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 xml:space="preserve">–  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У числі 222** дописати замість зірочок дві цифри так, щоб дане число ділилося на 15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Постановка задачі</w:t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За допомогою арифметичних цикл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ів перебрати всі числа виду 222** та вивести на екран ті, що діляться на 15.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Математична модель.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Складемо таблицю імен змінних:</w:t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Число 22200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Число, отримане в ход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і перебору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Перша зірочка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Друга зірочка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j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За допомогою двох арифметичних циклів від 0 до 9 переберемо всі можливі варіанти числа виду 222**, де замість зірочок підставлятимемо значення лічильника зовнішнього та 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кладен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ого циклу відповідно. Кожне з отриманих чисел перевіримо на подільність на 15 та виведемо користувачу, якщо число ділиться без остачі.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 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Деталізуємо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ді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ю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перебору чисел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3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Деталізуємо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ді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ю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 визначення чисел, що діляться на 15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lang w:val="en-US"/>
        </w:rPr>
        <w:t>a = 22200;</w:t>
      </w:r>
      <w:r>
        <w:rPr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Деталізуємо ді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 xml:space="preserve">ю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перебору та визначення чисел, що діляться на 15;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  <w:t xml:space="preserve"> 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lang w:val="en-US"/>
        </w:rPr>
      </w:pPr>
      <w:r>
        <w:rPr>
          <w:lang w:val="en-US"/>
        </w:rPr>
        <w:tab/>
        <w:t>sum = 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b/>
          <w:bCs/>
          <w:sz w:val="28"/>
          <w:szCs w:val="28"/>
          <w:lang w:val="ru-RU"/>
        </w:rPr>
        <w:tab/>
        <w:t>Повторити</w:t>
      </w:r>
      <w:r>
        <w:rPr/>
        <w:tab/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для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i </w:t>
      </w:r>
      <w:r>
        <w:rPr>
          <w:b/>
          <w:bCs/>
          <w:color w:val="000000"/>
          <w:sz w:val="28"/>
          <w:szCs w:val="28"/>
          <w:lang w:val="uk-UA"/>
        </w:rPr>
        <w:t>від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0 </w:t>
      </w:r>
      <w:r>
        <w:rPr>
          <w:b/>
          <w:bCs/>
          <w:color w:val="000000"/>
          <w:sz w:val="28"/>
          <w:szCs w:val="28"/>
          <w:lang w:val="ru-RU"/>
        </w:rPr>
        <w:t xml:space="preserve">до </w:t>
      </w:r>
      <w:r>
        <w:rPr>
          <w:b w:val="false"/>
          <w:bCs w:val="false"/>
          <w:color w:val="000000"/>
          <w:sz w:val="28"/>
          <w:szCs w:val="28"/>
          <w:lang w:val="en-US"/>
        </w:rPr>
        <w:t>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Повторити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для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j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до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n = a + i * 10 + j;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en-US" w:bidi="ar-SA"/>
        </w:rPr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single"/>
          <w:lang w:val="uk-UA" w:eastAsia="en-US" w:bidi="ar-SA"/>
        </w:rPr>
        <w:t>Деталізуємо ді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single"/>
          <w:lang w:val="ru-RU" w:eastAsia="en-US" w:bidi="ar-SA"/>
        </w:rPr>
        <w:t xml:space="preserve">ю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single"/>
          <w:lang w:val="uk-UA" w:eastAsia="en-US" w:bidi="ar-SA"/>
        </w:rPr>
        <w:t>визначення чисел, що діляться на 15;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  <w:lang w:val="uk-UA"/>
        </w:rPr>
        <w:t>Все повторити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Все повторити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3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lang w:val="en-US"/>
        </w:rPr>
      </w:pPr>
      <w:r>
        <w:rPr>
          <w:lang w:val="en-US"/>
        </w:rPr>
        <w:tab/>
        <w:t>sum = 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b/>
          <w:bCs/>
          <w:sz w:val="28"/>
          <w:szCs w:val="28"/>
          <w:lang w:val="ru-RU"/>
        </w:rPr>
        <w:tab/>
        <w:t>Повторити</w:t>
      </w:r>
      <w:r>
        <w:rPr/>
        <w:tab/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для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i </w:t>
      </w:r>
      <w:r>
        <w:rPr>
          <w:b/>
          <w:bCs/>
          <w:color w:val="000000"/>
          <w:sz w:val="28"/>
          <w:szCs w:val="28"/>
          <w:lang w:val="uk-UA"/>
        </w:rPr>
        <w:t>від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0 </w:t>
      </w:r>
      <w:r>
        <w:rPr>
          <w:b/>
          <w:bCs/>
          <w:color w:val="000000"/>
          <w:sz w:val="28"/>
          <w:szCs w:val="28"/>
          <w:lang w:val="ru-RU"/>
        </w:rPr>
        <w:t xml:space="preserve">до </w:t>
      </w:r>
      <w:r>
        <w:rPr>
          <w:b w:val="false"/>
          <w:bCs w:val="false"/>
          <w:color w:val="000000"/>
          <w:sz w:val="28"/>
          <w:szCs w:val="28"/>
          <w:lang w:val="en-US"/>
        </w:rPr>
        <w:t>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Повторити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для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j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до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n = a + i * 10 + j;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en-US" w:bidi="ar-SA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Якщо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en-US" w:eastAsia="en-US" w:bidi="ar-SA"/>
        </w:rPr>
        <w:t xml:space="preserve">n % 15 == 0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ab/>
        <w:tab/>
        <w:tab/>
        <w:tab/>
        <w:t>То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ab/>
        <w:tab/>
        <w:tab/>
        <w:tab/>
        <w:tab/>
        <w:t xml:space="preserve">Вивести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en-US" w:eastAsia="en-US" w:bidi="ar-SA"/>
        </w:rPr>
        <w:t>n;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ab/>
        <w:tab/>
        <w:tab/>
        <w:t>Все якщо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  <w:lang w:val="uk-UA"/>
        </w:rPr>
        <w:t>Все повторити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Все повторити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ab/>
        <w:t>Крок 1</w:t>
      </w:r>
      <w:r>
        <w:rPr/>
        <w:tab/>
        <w:tab/>
        <w:tab/>
        <w:t xml:space="preserve">     </w:t>
        <w:tab/>
        <w:tab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6350</wp:posOffset>
            </wp:positionH>
            <wp:positionV relativeFrom="paragraph">
              <wp:posOffset>635</wp:posOffset>
            </wp:positionV>
            <wp:extent cx="2156460" cy="323024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ab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2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19685</wp:posOffset>
            </wp:positionH>
            <wp:positionV relativeFrom="paragraph">
              <wp:posOffset>34290</wp:posOffset>
            </wp:positionV>
            <wp:extent cx="3977640" cy="6743065"/>
            <wp:effectExtent l="0" t="0" r="0" b="0"/>
            <wp:wrapSquare wrapText="largest"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3</w:t>
      </w:r>
    </w:p>
    <w:p>
      <w:pPr>
        <w:pStyle w:val="Style15"/>
        <w:spacing w:lineRule="auto" w:line="360"/>
        <w:ind w:right="110"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-154940</wp:posOffset>
            </wp:positionH>
            <wp:positionV relativeFrom="paragraph">
              <wp:posOffset>92075</wp:posOffset>
            </wp:positionV>
            <wp:extent cx="3963035" cy="6433185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Перша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ітерація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n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22200</w:t>
            </w:r>
          </w:p>
        </w:tc>
      </w:tr>
      <w:tr>
        <w:trPr>
          <w:trHeight w:val="1220" w:hRule="atLeast"/>
        </w:trPr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2.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Оскільки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22200 % 15 = 0,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то виводимо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3.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Друга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ітерація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 = 2220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1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Оскільки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2220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% 15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0,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то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не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виводимо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5.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...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6.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Программа виводить числа 22200, 22215, 22230, 22245, 22260, 22275, 22290, що є всіма числами виду 222**, які діляться на 15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навчився використовувати складні арифметичні цикли, зображати їх графічно та у вигляді псевдокоду, реалізовувати за їх допомогою операцію перебору.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paragraph" w:styleId="Style23">
    <w:name w:val="Заголовок таблиці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LibreOffice/7.2.0.4$Windows_X86_64 LibreOffice_project/9a9c6381e3f7a62afc1329bd359cc48accb6435b</Application>
  <AppVersion>15.0000</AppVersion>
  <Pages>7</Pages>
  <Words>437</Words>
  <Characters>2292</Characters>
  <CharactersWithSpaces>2800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2021-11-11T15:06:04Z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