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946" w:type="dxa"/>
        <w:jc w:val="left"/>
        <w:tblInd w:w="108" w:type="dxa"/>
        <w:tblCellMar>
          <w:top w:w="0" w:type="dxa"/>
          <w:left w:w="108" w:type="dxa"/>
          <w:bottom w:w="0" w:type="dxa"/>
          <w:right w:w="108" w:type="dxa"/>
        </w:tblCellMar>
      </w:tblPr>
      <w:tblGrid>
        <w:gridCol w:w="2283"/>
        <w:gridCol w:w="6662"/>
      </w:tblGrid>
      <w:tr>
        <w:trPr/>
        <w:tc>
          <w:tcPr>
            <w:tcW w:w="2283" w:type="dxa"/>
            <w:tcBorders/>
          </w:tcPr>
          <w:p>
            <w:pPr>
              <w:pStyle w:val="Normal"/>
              <w:rPr/>
            </w:pPr>
            <w:r>
              <w:rPr/>
              <w:drawing>
                <wp:inline distT="0" distB="0" distL="0" distR="0">
                  <wp:extent cx="973455" cy="762000"/>
                  <wp:effectExtent l="0" t="0" r="0" b="0"/>
                  <wp:docPr id="1" name="Picture 31" descr="E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descr="EENG"/>
                          <pic:cNvPicPr>
                            <a:picLocks noChangeAspect="1" noChangeArrowheads="1"/>
                          </pic:cNvPicPr>
                        </pic:nvPicPr>
                        <pic:blipFill>
                          <a:blip r:embed="rId2"/>
                          <a:stretch>
                            <a:fillRect/>
                          </a:stretch>
                        </pic:blipFill>
                        <pic:spPr bwMode="auto">
                          <a:xfrm>
                            <a:off x="0" y="0"/>
                            <a:ext cx="973455" cy="762000"/>
                          </a:xfrm>
                          <a:prstGeom prst="rect">
                            <a:avLst/>
                          </a:prstGeom>
                        </pic:spPr>
                      </pic:pic>
                    </a:graphicData>
                  </a:graphic>
                </wp:inline>
              </w:drawing>
            </w:r>
          </w:p>
          <w:p>
            <w:pPr>
              <w:pStyle w:val="Normal"/>
              <w:rPr>
                <w:rFonts w:ascii="NewsGotTLig" w:hAnsi="NewsGotTLig"/>
                <w:color w:val="A6A6A6"/>
                <w:sz w:val="18"/>
                <w:szCs w:val="18"/>
                <w:lang w:val="pt-PT"/>
              </w:rPr>
            </w:pPr>
            <w:r>
              <w:rPr>
                <w:rFonts w:ascii="NewsGotTLig" w:hAnsi="NewsGotTLig"/>
                <w:color w:val="A6A6A6"/>
                <w:sz w:val="18"/>
                <w:szCs w:val="18"/>
                <w:lang w:val="pt-PT"/>
              </w:rPr>
              <w:t>Escola de Engenharia</w:t>
            </w:r>
          </w:p>
        </w:tc>
        <w:tc>
          <w:tcPr>
            <w:tcW w:w="6662" w:type="dxa"/>
            <w:tcBorders/>
          </w:tcPr>
          <w:p>
            <w:pPr>
              <w:pStyle w:val="Normal"/>
              <w:jc w:val="center"/>
              <w:rPr>
                <w:rFonts w:ascii="NewsGotT" w:hAnsi="NewsGotT"/>
                <w:b/>
                <w:b/>
                <w:bCs/>
                <w:sz w:val="32"/>
                <w:szCs w:val="36"/>
                <w:lang w:val="pt-PT"/>
              </w:rPr>
            </w:pPr>
            <w:r>
              <w:rPr>
                <w:rFonts w:ascii="NewsGotT" w:hAnsi="NewsGotT"/>
                <w:b/>
                <w:bCs/>
                <w:sz w:val="32"/>
                <w:szCs w:val="36"/>
                <w:lang w:val="pt-PT"/>
              </w:rPr>
              <w:t>Plano de Trabalho de Dissertação</w:t>
            </w:r>
          </w:p>
          <w:p>
            <w:pPr>
              <w:pStyle w:val="Normal"/>
              <w:jc w:val="center"/>
              <w:rPr>
                <w:rFonts w:ascii="NewsGotT" w:hAnsi="NewsGotT"/>
                <w:lang w:val="pt-PT"/>
              </w:rPr>
            </w:pPr>
            <w:r>
              <w:rPr>
                <w:rFonts w:ascii="NewsGotT" w:hAnsi="NewsGotT"/>
                <w:lang w:val="pt-PT"/>
              </w:rPr>
            </w:r>
          </w:p>
          <w:p>
            <w:pPr>
              <w:pStyle w:val="Normal"/>
              <w:jc w:val="center"/>
              <w:rPr/>
            </w:pPr>
            <w:r>
              <w:rPr>
                <w:rFonts w:ascii="NewsGotT" w:hAnsi="NewsGotT"/>
                <w:szCs w:val="28"/>
                <w:lang w:val="pt-PT"/>
              </w:rPr>
              <w:t>Ano Letivo 2023/202</w:t>
            </w:r>
            <w:bookmarkStart w:id="0" w:name="_GoBack"/>
            <w:bookmarkEnd w:id="0"/>
            <w:r>
              <w:rPr>
                <w:rFonts w:ascii="NewsGotT" w:hAnsi="NewsGotT"/>
                <w:szCs w:val="28"/>
                <w:lang w:val="pt-PT"/>
              </w:rPr>
              <w:t>4</w:t>
            </w:r>
          </w:p>
          <w:p>
            <w:pPr>
              <w:pStyle w:val="Normal"/>
              <w:rPr>
                <w:rFonts w:ascii="NewsGotT" w:hAnsi="NewsGotT"/>
                <w:lang w:val="pt-PT"/>
              </w:rPr>
            </w:pPr>
            <w:r>
              <w:rPr>
                <w:rFonts w:ascii="NewsGotT" w:hAnsi="NewsGotT"/>
                <w:lang w:val="pt-PT"/>
              </w:rPr>
            </w:r>
          </w:p>
        </w:tc>
      </w:tr>
    </w:tbl>
    <w:p>
      <w:pPr>
        <w:pStyle w:val="Normal"/>
        <w:rPr>
          <w:rFonts w:ascii="NewsGotT" w:hAnsi="NewsGotT"/>
          <w:lang w:val="pt-PT"/>
        </w:rPr>
      </w:pPr>
      <w:r>
        <w:rPr>
          <w:rFonts w:ascii="NewsGotT" w:hAnsi="NewsGotT"/>
          <w:lang w:val="pt-PT"/>
        </w:rPr>
      </w:r>
    </w:p>
    <w:tbl>
      <w:tblPr>
        <w:tblW w:w="9918" w:type="dxa"/>
        <w:jc w:val="left"/>
        <w:tblInd w:w="108" w:type="dxa"/>
        <w:tblCellMar>
          <w:top w:w="0" w:type="dxa"/>
          <w:left w:w="108" w:type="dxa"/>
          <w:bottom w:w="0" w:type="dxa"/>
          <w:right w:w="108" w:type="dxa"/>
        </w:tblCellMar>
      </w:tblPr>
      <w:tblGrid>
        <w:gridCol w:w="2122"/>
        <w:gridCol w:w="7795"/>
      </w:tblGrid>
      <w:tr>
        <w:trPr>
          <w:trHeight w:val="576" w:hRule="atLeast"/>
        </w:trPr>
        <w:tc>
          <w:tcPr>
            <w:tcW w:w="2122" w:type="dxa"/>
            <w:tcBorders>
              <w:top w:val="single" w:sz="4" w:space="0" w:color="BFBFBF"/>
              <w:left w:val="single" w:sz="4" w:space="0" w:color="BFBFBF"/>
            </w:tcBorders>
            <w:vAlign w:val="center"/>
          </w:tcPr>
          <w:p>
            <w:pPr>
              <w:pStyle w:val="Normal"/>
              <w:rPr>
                <w:rFonts w:ascii="NewsGotT" w:hAnsi="NewsGotT"/>
                <w:b/>
                <w:b/>
                <w:sz w:val="20"/>
                <w:lang w:val="pt-PT"/>
              </w:rPr>
            </w:pPr>
            <w:r>
              <w:rPr>
                <w:rFonts w:ascii="NewsGotT" w:hAnsi="NewsGotT"/>
                <w:b/>
                <w:sz w:val="20"/>
                <w:lang w:val="pt-PT"/>
              </w:rPr>
              <w:t>Nome Estudante</w:t>
            </w:r>
          </w:p>
        </w:tc>
        <w:tc>
          <w:tcPr>
            <w:tcW w:w="7795" w:type="dxa"/>
            <w:tcBorders>
              <w:top w:val="single" w:sz="4" w:space="0" w:color="BFBFBF"/>
              <w:bottom w:val="single" w:sz="4" w:space="0" w:color="BFBFBF"/>
              <w:right w:val="single" w:sz="4" w:space="0" w:color="BFBFBF"/>
            </w:tcBorders>
            <w:vAlign w:val="center"/>
          </w:tcPr>
          <w:p>
            <w:pPr>
              <w:pStyle w:val="Normal"/>
              <w:rPr>
                <w:rFonts w:ascii="NewsGotT" w:hAnsi="NewsGotT"/>
                <w:sz w:val="20"/>
                <w:lang w:val="pt-PT"/>
              </w:rPr>
            </w:pPr>
            <w:r>
              <w:rPr>
                <w:rFonts w:ascii="NewsGotT" w:hAnsi="NewsGotT"/>
                <w:sz w:val="20"/>
                <w:lang w:val="pt-PT"/>
              </w:rPr>
              <w:t>João Pedro Sousa Moura</w:t>
            </w:r>
          </w:p>
        </w:tc>
      </w:tr>
      <w:tr>
        <w:trPr>
          <w:trHeight w:val="576" w:hRule="atLeast"/>
        </w:trPr>
        <w:tc>
          <w:tcPr>
            <w:tcW w:w="2122" w:type="dxa"/>
            <w:tcBorders>
              <w:left w:val="single" w:sz="4" w:space="0" w:color="BFBFBF"/>
            </w:tcBorders>
            <w:vAlign w:val="center"/>
          </w:tcPr>
          <w:p>
            <w:pPr>
              <w:pStyle w:val="Normal"/>
              <w:rPr>
                <w:rFonts w:ascii="NewsGotT" w:hAnsi="NewsGotT"/>
                <w:b/>
                <w:b/>
                <w:sz w:val="20"/>
                <w:lang w:val="pt-PT"/>
              </w:rPr>
            </w:pPr>
            <w:r>
              <w:rPr>
                <w:rFonts w:ascii="NewsGotT" w:hAnsi="NewsGotT"/>
                <w:b/>
                <w:sz w:val="20"/>
                <w:lang w:val="pt-PT"/>
              </w:rPr>
              <w:t>N.º Estudante</w:t>
            </w:r>
          </w:p>
        </w:tc>
        <w:tc>
          <w:tcPr>
            <w:tcW w:w="7795" w:type="dxa"/>
            <w:tcBorders>
              <w:top w:val="single" w:sz="4" w:space="0" w:color="BFBFBF"/>
              <w:bottom w:val="single" w:sz="4" w:space="0" w:color="BFBFBF"/>
              <w:right w:val="single" w:sz="4" w:space="0" w:color="BFBFBF"/>
            </w:tcBorders>
            <w:vAlign w:val="center"/>
          </w:tcPr>
          <w:p>
            <w:pPr>
              <w:pStyle w:val="Normal"/>
              <w:rPr>
                <w:rFonts w:ascii="NewsGotT" w:hAnsi="NewsGotT"/>
                <w:sz w:val="20"/>
                <w:lang w:val="pt-PT"/>
              </w:rPr>
            </w:pPr>
            <w:r>
              <w:rPr>
                <w:rFonts w:ascii="NewsGotT" w:hAnsi="NewsGotT"/>
                <w:sz w:val="20"/>
                <w:lang w:val="pt-PT"/>
              </w:rPr>
              <w:t>A93099</w:t>
            </w:r>
          </w:p>
        </w:tc>
      </w:tr>
      <w:tr>
        <w:trPr>
          <w:trHeight w:val="576" w:hRule="atLeast"/>
        </w:trPr>
        <w:tc>
          <w:tcPr>
            <w:tcW w:w="2122" w:type="dxa"/>
            <w:tcBorders>
              <w:left w:val="single" w:sz="4" w:space="0" w:color="BFBFBF"/>
            </w:tcBorders>
            <w:vAlign w:val="center"/>
          </w:tcPr>
          <w:p>
            <w:pPr>
              <w:pStyle w:val="Normal"/>
              <w:rPr>
                <w:rFonts w:ascii="NewsGotT" w:hAnsi="NewsGotT"/>
                <w:b/>
                <w:b/>
                <w:sz w:val="20"/>
                <w:lang w:val="pt-PT"/>
              </w:rPr>
            </w:pPr>
            <w:r>
              <w:rPr>
                <w:rFonts w:ascii="NewsGotT" w:hAnsi="NewsGotT"/>
                <w:b/>
                <w:sz w:val="20"/>
                <w:lang w:val="pt-PT"/>
              </w:rPr>
              <w:t>Curso</w:t>
            </w:r>
          </w:p>
        </w:tc>
        <w:tc>
          <w:tcPr>
            <w:tcW w:w="7795" w:type="dxa"/>
            <w:tcBorders>
              <w:top w:val="single" w:sz="4" w:space="0" w:color="BFBFBF"/>
              <w:bottom w:val="single" w:sz="4" w:space="0" w:color="BFBFBF"/>
              <w:right w:val="single" w:sz="4" w:space="0" w:color="BFBFBF"/>
            </w:tcBorders>
            <w:vAlign w:val="center"/>
          </w:tcPr>
          <w:p>
            <w:pPr>
              <w:pStyle w:val="Normal"/>
              <w:rPr>
                <w:rFonts w:ascii="NewsGotT" w:hAnsi="NewsGotT"/>
                <w:sz w:val="20"/>
                <w:lang w:val="pt-PT"/>
              </w:rPr>
            </w:pPr>
            <w:r>
              <w:rPr>
                <w:rFonts w:ascii="NewsGotT" w:hAnsi="NewsGotT"/>
                <w:sz w:val="20"/>
                <w:lang w:val="pt-PT"/>
              </w:rPr>
              <w:t>Mestrado Integrado de Telecomunicações e Informática</w:t>
            </w:r>
          </w:p>
        </w:tc>
      </w:tr>
      <w:tr>
        <w:trPr>
          <w:trHeight w:val="576" w:hRule="atLeast"/>
        </w:trPr>
        <w:tc>
          <w:tcPr>
            <w:tcW w:w="2122" w:type="dxa"/>
            <w:tcBorders>
              <w:left w:val="single" w:sz="4" w:space="0" w:color="BFBFBF"/>
            </w:tcBorders>
            <w:vAlign w:val="center"/>
          </w:tcPr>
          <w:p>
            <w:pPr>
              <w:pStyle w:val="Normal"/>
              <w:rPr/>
            </w:pPr>
            <w:r>
              <w:rPr>
                <w:rFonts w:ascii="NewsGotT" w:hAnsi="NewsGotT"/>
                <w:b/>
                <w:sz w:val="20"/>
                <w:lang w:val="pt-PT"/>
              </w:rPr>
              <w:t>Título da Dissertação</w:t>
            </w:r>
            <w:r>
              <w:rPr>
                <w:rFonts w:ascii="NewsGotT" w:hAnsi="NewsGotT"/>
                <w:lang w:val="pt-PT"/>
              </w:rPr>
              <w:t xml:space="preserve"> </w:t>
            </w:r>
            <w:r>
              <w:rPr>
                <w:rFonts w:ascii="NewsGotT" w:hAnsi="NewsGotT"/>
                <w:sz w:val="16"/>
                <w:szCs w:val="16"/>
                <w:lang w:val="pt-PT"/>
              </w:rPr>
              <w:t>(em Português)</w:t>
            </w:r>
          </w:p>
        </w:tc>
        <w:tc>
          <w:tcPr>
            <w:tcW w:w="7795" w:type="dxa"/>
            <w:tcBorders>
              <w:top w:val="single" w:sz="4" w:space="0" w:color="BFBFBF"/>
              <w:bottom w:val="single" w:sz="4" w:space="0" w:color="BFBFBF"/>
              <w:right w:val="single" w:sz="4" w:space="0" w:color="BFBFBF"/>
            </w:tcBorders>
            <w:vAlign w:val="center"/>
          </w:tcPr>
          <w:p>
            <w:pPr>
              <w:pStyle w:val="Normal"/>
              <w:rPr>
                <w:rFonts w:ascii="NewsGotT" w:hAnsi="NewsGotT"/>
                <w:sz w:val="20"/>
                <w:lang w:val="pt-PT"/>
              </w:rPr>
            </w:pPr>
            <w:r>
              <w:rPr>
                <w:rFonts w:ascii="NewsGotT" w:hAnsi="NewsGotT"/>
                <w:sz w:val="20"/>
                <w:lang w:val="pt-PT"/>
              </w:rPr>
              <w:t>Integração do Paradigma IoT nas Redes Veiculares</w:t>
            </w:r>
          </w:p>
        </w:tc>
      </w:tr>
      <w:tr>
        <w:trPr>
          <w:trHeight w:val="576" w:hRule="atLeast"/>
        </w:trPr>
        <w:tc>
          <w:tcPr>
            <w:tcW w:w="2122" w:type="dxa"/>
            <w:tcBorders>
              <w:left w:val="single" w:sz="4" w:space="0" w:color="BFBFBF"/>
              <w:bottom w:val="single" w:sz="4" w:space="0" w:color="BFBFBF"/>
            </w:tcBorders>
            <w:vAlign w:val="center"/>
          </w:tcPr>
          <w:p>
            <w:pPr>
              <w:pStyle w:val="Normal"/>
              <w:rPr/>
            </w:pPr>
            <w:r>
              <w:rPr>
                <w:rFonts w:ascii="NewsGotT" w:hAnsi="NewsGotT"/>
                <w:b/>
                <w:sz w:val="20"/>
                <w:lang w:val="pt-PT"/>
              </w:rPr>
              <w:t>Título</w:t>
            </w:r>
            <w:r>
              <w:rPr>
                <w:rFonts w:ascii="NewsGotT" w:hAnsi="NewsGotT"/>
                <w:sz w:val="20"/>
                <w:lang w:val="pt-PT"/>
              </w:rPr>
              <w:t xml:space="preserve"> </w:t>
            </w:r>
            <w:r>
              <w:rPr>
                <w:rFonts w:ascii="NewsGotT" w:hAnsi="NewsGotT"/>
                <w:b/>
                <w:sz w:val="20"/>
                <w:lang w:val="pt-PT"/>
              </w:rPr>
              <w:t>da Dissertação</w:t>
            </w:r>
            <w:r>
              <w:rPr>
                <w:rFonts w:ascii="NewsGotT" w:hAnsi="NewsGotT"/>
                <w:lang w:val="pt-PT"/>
              </w:rPr>
              <w:t xml:space="preserve"> </w:t>
            </w:r>
            <w:r>
              <w:rPr>
                <w:rFonts w:ascii="NewsGotT" w:hAnsi="NewsGotT"/>
                <w:sz w:val="16"/>
                <w:szCs w:val="16"/>
                <w:lang w:val="pt-PT"/>
              </w:rPr>
              <w:t>(em Inglês)</w:t>
            </w:r>
          </w:p>
        </w:tc>
        <w:tc>
          <w:tcPr>
            <w:tcW w:w="7795" w:type="dxa"/>
            <w:tcBorders>
              <w:top w:val="single" w:sz="4" w:space="0" w:color="BFBFBF"/>
              <w:bottom w:val="single" w:sz="4" w:space="0" w:color="BFBFBF"/>
              <w:right w:val="single" w:sz="4" w:space="0" w:color="BFBFBF"/>
            </w:tcBorders>
            <w:vAlign w:val="center"/>
          </w:tcPr>
          <w:p>
            <w:pPr>
              <w:pStyle w:val="Normal"/>
              <w:ind w:left="12" w:right="0" w:hanging="0"/>
              <w:rPr>
                <w:rFonts w:ascii="NewsGotT" w:hAnsi="NewsGotT"/>
                <w:sz w:val="20"/>
                <w:lang w:val="pt-PT"/>
              </w:rPr>
            </w:pPr>
            <w:r>
              <w:rPr>
                <w:rFonts w:ascii="NewsGotT" w:hAnsi="NewsGotT"/>
                <w:sz w:val="20"/>
                <w:lang w:val="pt-PT"/>
              </w:rPr>
              <w:t>Integration of the IoT Paradigm in Vehicular Networks</w:t>
            </w:r>
          </w:p>
        </w:tc>
      </w:tr>
    </w:tbl>
    <w:p>
      <w:pPr>
        <w:pStyle w:val="Normal"/>
        <w:rPr>
          <w:rFonts w:ascii="NewsGotT" w:hAnsi="NewsGotT"/>
          <w:lang w:val="pt-PT"/>
        </w:rPr>
      </w:pPr>
      <w:r>
        <w:rPr>
          <w:rFonts w:ascii="NewsGotT" w:hAnsi="NewsGotT"/>
          <w:lang w:val="pt-PT"/>
        </w:rPr>
      </w:r>
    </w:p>
    <w:tbl>
      <w:tblPr>
        <w:tblW w:w="9918" w:type="dxa"/>
        <w:jc w:val="left"/>
        <w:tblInd w:w="108" w:type="dxa"/>
        <w:tblCellMar>
          <w:top w:w="0" w:type="dxa"/>
          <w:left w:w="108" w:type="dxa"/>
          <w:bottom w:w="0" w:type="dxa"/>
          <w:right w:w="108" w:type="dxa"/>
        </w:tblCellMar>
      </w:tblPr>
      <w:tblGrid>
        <w:gridCol w:w="9918"/>
      </w:tblGrid>
      <w:tr>
        <w:trPr>
          <w:trHeight w:val="4983"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spacing w:before="120" w:after="0"/>
              <w:rPr/>
            </w:pPr>
            <w:r>
              <w:rPr>
                <w:rFonts w:ascii="NewsGotT" w:hAnsi="NewsGotT"/>
                <w:b/>
                <w:bCs/>
                <w:sz w:val="20"/>
                <w:szCs w:val="20"/>
                <w:lang w:val="pt-PT"/>
              </w:rPr>
              <w:t xml:space="preserve">Enquadramento e Motivação </w:t>
            </w:r>
            <w:r>
              <w:rPr>
                <w:rFonts w:ascii="NewsGotTLig" w:hAnsi="NewsGotTLig"/>
                <w:color w:val="A6A6A6"/>
                <w:sz w:val="18"/>
                <w:szCs w:val="18"/>
                <w:lang w:val="pt-PT"/>
              </w:rPr>
              <w:t>(150 - 200 palavras)</w:t>
            </w:r>
          </w:p>
          <w:p>
            <w:pPr>
              <w:pStyle w:val="Normal"/>
              <w:rPr>
                <w:rFonts w:ascii="NewsGotT" w:hAnsi="NewsGotT"/>
                <w:lang w:val="pt-PT"/>
              </w:rPr>
            </w:pPr>
            <w:r>
              <w:rPr>
                <w:rFonts w:ascii="NewsGotT" w:hAnsi="NewsGotT"/>
                <w:lang w:val="pt-PT"/>
              </w:rPr>
            </w:r>
          </w:p>
          <w:p>
            <w:pPr>
              <w:pStyle w:val="Normal"/>
              <w:rPr>
                <w:sz w:val="22"/>
                <w:szCs w:val="22"/>
              </w:rPr>
            </w:pPr>
            <w:r>
              <w:rPr>
                <w:rFonts w:ascii="NewsGotT" w:hAnsi="NewsGotT"/>
                <w:sz w:val="22"/>
                <w:szCs w:val="22"/>
                <w:lang w:val="pt-PT"/>
              </w:rPr>
              <w:t xml:space="preserve">Com o aumento da quantidade de veículos nas estradas e em anos mais recentes, o aumento da autonomia dos mesmos, é necessário que sejam implementadas melhorias a nível da segurança dos peões através do aproveitamento das comunicações no contexto de redes veiculares. </w:t>
            </w:r>
            <w:bookmarkStart w:id="1" w:name="ZOTERO_BREF_XdsGq2f94699"/>
            <w:r>
              <w:rPr>
                <w:rFonts w:ascii="NewsGotT" w:hAnsi="NewsGotT"/>
                <w:sz w:val="22"/>
                <w:szCs w:val="22"/>
                <w:lang w:val="pt-PT"/>
              </w:rPr>
              <w:t>[1]</w:t>
            </w:r>
            <w:bookmarkEnd w:id="1"/>
          </w:p>
          <w:p>
            <w:pPr>
              <w:pStyle w:val="Normal"/>
              <w:ind w:left="0" w:right="0" w:hanging="0"/>
              <w:jc w:val="both"/>
              <w:rPr>
                <w:rFonts w:ascii="NewsGotT" w:hAnsi="NewsGotT"/>
                <w:sz w:val="22"/>
                <w:szCs w:val="22"/>
                <w:lang w:val="pt-PT"/>
              </w:rPr>
            </w:pPr>
            <w:r>
              <w:rPr>
                <w:rFonts w:ascii="NewsGotT" w:hAnsi="NewsGotT"/>
                <w:sz w:val="22"/>
                <w:szCs w:val="22"/>
                <w:lang w:val="pt-PT"/>
              </w:rPr>
            </w:r>
          </w:p>
          <w:p>
            <w:pPr>
              <w:pStyle w:val="Normal"/>
              <w:ind w:left="0" w:right="0" w:hanging="0"/>
              <w:jc w:val="both"/>
              <w:rPr>
                <w:sz w:val="22"/>
                <w:szCs w:val="22"/>
              </w:rPr>
            </w:pPr>
            <w:r>
              <w:rPr>
                <w:rFonts w:ascii="NewsGotT" w:hAnsi="NewsGotT"/>
                <w:sz w:val="22"/>
                <w:szCs w:val="22"/>
                <w:lang w:val="pt-PT"/>
              </w:rPr>
              <w:t xml:space="preserve">Existindo a noção de que os veículos já usufruem de uma infraestrutura, normas, equipamentos e tecnologias especializadas para o uso de comunicações no contexto das redes V2X e que este aspeto irá ter uma tendência a aumentar ao longo do tempo, é fácil de prever que o maioria dos problemas sejam encontrados do lado dos peões (e outros utilizadores das vias públicas) </w:t>
            </w:r>
            <w:r>
              <w:rPr>
                <w:rFonts w:ascii="NewsGotT" w:hAnsi="NewsGotT"/>
                <w:sz w:val="22"/>
                <w:szCs w:val="22"/>
                <w:lang w:val="pt-PT"/>
              </w:rPr>
              <w:t>[2]</w:t>
            </w:r>
            <w:r>
              <w:rPr>
                <w:rFonts w:ascii="NewsGotT" w:hAnsi="NewsGotT"/>
                <w:sz w:val="22"/>
                <w:szCs w:val="22"/>
                <w:lang w:val="pt-PT"/>
              </w:rPr>
              <w:t xml:space="preserve">. </w:t>
            </w:r>
          </w:p>
          <w:p>
            <w:pPr>
              <w:pStyle w:val="Normal"/>
              <w:ind w:left="0" w:right="0" w:hanging="0"/>
              <w:jc w:val="both"/>
              <w:rPr>
                <w:sz w:val="22"/>
                <w:szCs w:val="22"/>
              </w:rPr>
            </w:pPr>
            <w:r>
              <w:rPr>
                <w:rFonts w:ascii="NewsGotT" w:hAnsi="NewsGotT"/>
                <w:sz w:val="22"/>
                <w:szCs w:val="22"/>
                <w:lang w:val="pt-PT"/>
              </w:rPr>
              <w:t>Por este motivo é necessário encontrar métodos que facilitem e melhorem a capacidade destes transmitirem, com fiabilidade, informações acerca da sua posição e/ou movimentação com recurso ao uso de comunicações V2X</w:t>
            </w:r>
            <w:bookmarkStart w:id="2" w:name="ZOTERO_BREF_sfveRe6dvf2Q"/>
            <w:bookmarkStart w:id="3" w:name="ZOTERO_BREF_GIgH3aBkBXlU"/>
            <w:r>
              <w:rPr>
                <w:rFonts w:ascii="NewsGotT" w:hAnsi="NewsGotT"/>
                <w:sz w:val="22"/>
                <w:szCs w:val="22"/>
                <w:lang w:val="pt-PT"/>
              </w:rPr>
              <w:t xml:space="preserve"> </w:t>
            </w:r>
            <w:bookmarkEnd w:id="2"/>
            <w:bookmarkEnd w:id="3"/>
            <w:r>
              <w:rPr>
                <w:rFonts w:ascii="NewsGotT" w:hAnsi="NewsGotT"/>
                <w:sz w:val="22"/>
                <w:szCs w:val="22"/>
                <w:lang w:val="pt-PT"/>
              </w:rPr>
              <w:t xml:space="preserve"> em conjunto com o aumento da capacidade sensorial do veículo </w:t>
            </w:r>
            <w:r>
              <w:rPr>
                <w:rFonts w:ascii="NewsGotT" w:hAnsi="NewsGotT"/>
                <w:sz w:val="22"/>
                <w:szCs w:val="22"/>
                <w:lang w:val="pt-PT"/>
              </w:rPr>
              <w:t>[3]</w:t>
            </w:r>
            <w:r>
              <w:rPr>
                <w:rFonts w:ascii="NewsGotT" w:hAnsi="NewsGotT"/>
                <w:sz w:val="22"/>
                <w:szCs w:val="22"/>
                <w:lang w:val="pt-PT"/>
              </w:rPr>
              <w:t xml:space="preserve">. </w:t>
            </w:r>
          </w:p>
          <w:p>
            <w:pPr>
              <w:pStyle w:val="Normal"/>
              <w:ind w:left="0" w:right="0" w:hanging="0"/>
              <w:jc w:val="both"/>
              <w:rPr>
                <w:rFonts w:ascii="NewsGotT" w:hAnsi="NewsGotT"/>
                <w:sz w:val="22"/>
                <w:szCs w:val="22"/>
                <w:lang w:val="pt-PT"/>
              </w:rPr>
            </w:pPr>
            <w:r>
              <w:rPr>
                <w:rFonts w:ascii="NewsGotT" w:hAnsi="NewsGotT"/>
                <w:sz w:val="22"/>
                <w:szCs w:val="22"/>
                <w:lang w:val="pt-PT"/>
              </w:rPr>
            </w:r>
          </w:p>
          <w:p>
            <w:pPr>
              <w:pStyle w:val="Normal"/>
              <w:spacing w:before="120" w:after="0"/>
              <w:ind w:left="0" w:right="0" w:hanging="0"/>
              <w:jc w:val="both"/>
              <w:rPr>
                <w:sz w:val="22"/>
                <w:szCs w:val="22"/>
              </w:rPr>
            </w:pPr>
            <w:r>
              <w:rPr>
                <w:rFonts w:ascii="NewsGotT" w:hAnsi="NewsGotT"/>
                <w:sz w:val="22"/>
                <w:szCs w:val="22"/>
                <w:lang w:val="pt-PT"/>
              </w:rPr>
              <w:t xml:space="preserve">Tendo em conta o potencial do paradigma da Internet das Coisas como uma possível solução para as necessidades referidas anteriormente existe a necessidade do estudo da sua integração no contexto das redes veiculares, pela sua  versatilidade, facilidade de implementação e aumento exponencial das suas capacidades </w:t>
            </w:r>
            <w:r>
              <w:rPr>
                <w:rFonts w:ascii="NewsGotT" w:hAnsi="NewsGotT"/>
                <w:sz w:val="22"/>
                <w:szCs w:val="22"/>
                <w:lang w:val="pt-PT"/>
              </w:rPr>
              <w:t>[4]</w:t>
            </w:r>
            <w:r>
              <w:rPr>
                <w:rFonts w:ascii="NewsGotT" w:hAnsi="NewsGotT"/>
                <w:sz w:val="22"/>
                <w:szCs w:val="22"/>
                <w:lang w:val="pt-PT"/>
              </w:rPr>
              <w:t>.</w:t>
            </w:r>
          </w:p>
          <w:p>
            <w:pPr>
              <w:pStyle w:val="Normal"/>
              <w:spacing w:before="120" w:after="0"/>
              <w:rPr>
                <w:rFonts w:ascii="NewsGotT" w:hAnsi="NewsGotT"/>
                <w:lang w:val="pt-PT"/>
              </w:rPr>
            </w:pPr>
            <w:r>
              <w:rPr>
                <w:rFonts w:ascii="NewsGotT" w:hAnsi="NewsGotT"/>
                <w:lang w:val="pt-PT"/>
              </w:rPr>
            </w:r>
          </w:p>
        </w:tc>
      </w:tr>
    </w:tbl>
    <w:p>
      <w:pPr>
        <w:pStyle w:val="Normal"/>
        <w:rPr>
          <w:rFonts w:ascii="NewsGotT" w:hAnsi="NewsGotT"/>
          <w:lang w:val="pt-PT"/>
        </w:rPr>
      </w:pPr>
      <w:r>
        <w:rPr>
          <w:rFonts w:ascii="NewsGotT" w:hAnsi="NewsGotT"/>
          <w:lang w:val="pt-PT"/>
        </w:rPr>
      </w:r>
    </w:p>
    <w:tbl>
      <w:tblPr>
        <w:tblW w:w="9918" w:type="dxa"/>
        <w:jc w:val="left"/>
        <w:tblInd w:w="108" w:type="dxa"/>
        <w:tblCellMar>
          <w:top w:w="0" w:type="dxa"/>
          <w:left w:w="108" w:type="dxa"/>
          <w:bottom w:w="0" w:type="dxa"/>
          <w:right w:w="108" w:type="dxa"/>
        </w:tblCellMar>
      </w:tblPr>
      <w:tblGrid>
        <w:gridCol w:w="9918"/>
      </w:tblGrid>
      <w:tr>
        <w:trPr>
          <w:trHeight w:val="4586"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spacing w:before="120" w:after="0"/>
              <w:jc w:val="both"/>
              <w:rPr/>
            </w:pPr>
            <w:r>
              <w:rPr>
                <w:rFonts w:ascii="NewsGotT" w:hAnsi="NewsGotT"/>
                <w:b/>
                <w:bCs/>
                <w:sz w:val="20"/>
                <w:szCs w:val="20"/>
                <w:lang w:val="pt-PT"/>
              </w:rPr>
              <w:t xml:space="preserve">Objetivos e Resultados Esperados </w:t>
            </w:r>
            <w:r>
              <w:rPr>
                <w:rFonts w:ascii="NewsGotTLig" w:hAnsi="NewsGotTLig"/>
                <w:color w:val="A6A6A6"/>
                <w:sz w:val="18"/>
                <w:szCs w:val="18"/>
                <w:lang w:val="pt-PT"/>
              </w:rPr>
              <w:t>(150 - 200 palavras)</w:t>
            </w:r>
          </w:p>
          <w:p>
            <w:pPr>
              <w:pStyle w:val="Normal"/>
              <w:jc w:val="both"/>
              <w:rPr>
                <w:rFonts w:ascii="NewsGotT" w:hAnsi="NewsGotT"/>
                <w:lang w:val="pt-PT"/>
              </w:rPr>
            </w:pPr>
            <w:r>
              <w:rPr>
                <w:rFonts w:ascii="NewsGotT" w:hAnsi="NewsGotT"/>
                <w:lang w:val="pt-PT"/>
              </w:rPr>
            </w:r>
          </w:p>
          <w:p>
            <w:pPr>
              <w:pStyle w:val="Normal"/>
              <w:ind w:left="0" w:right="0" w:firstLine="567"/>
              <w:jc w:val="both"/>
              <w:rPr>
                <w:sz w:val="22"/>
                <w:szCs w:val="22"/>
              </w:rPr>
            </w:pPr>
            <w:r>
              <w:rPr>
                <w:rFonts w:ascii="NewsGotT" w:hAnsi="NewsGotT"/>
                <w:sz w:val="22"/>
                <w:szCs w:val="22"/>
                <w:lang w:val="pt-PT"/>
              </w:rPr>
              <w:t xml:space="preserve">Com a realização desta dissertação existe o objetivo de melhorar a perceção e capacidade sensorial de um veículo quanto a outros veículos e o ambiente que o envolve. Isto irá exigir a análise dos protocolos para os diferentes níveis da pilha </w:t>
            </w:r>
            <w:r>
              <w:rPr>
                <w:rFonts w:ascii="NewsGotT" w:hAnsi="NewsGotT"/>
                <w:i/>
                <w:iCs/>
                <w:sz w:val="22"/>
                <w:szCs w:val="22"/>
                <w:lang w:val="pt-PT"/>
              </w:rPr>
              <w:t>IoT</w:t>
            </w:r>
            <w:r>
              <w:rPr>
                <w:rFonts w:ascii="NewsGotT" w:hAnsi="NewsGotT"/>
                <w:sz w:val="22"/>
                <w:szCs w:val="22"/>
                <w:lang w:val="pt-PT"/>
              </w:rPr>
              <w:t xml:space="preserve"> que melhor se adaptam ao contexto das redes veiculares e que respeitem as normas estabelecidas para as comunicações </w:t>
            </w:r>
            <w:r>
              <w:rPr>
                <w:rFonts w:ascii="NewsGotT" w:hAnsi="NewsGotT"/>
                <w:i/>
                <w:iCs/>
                <w:sz w:val="22"/>
                <w:szCs w:val="22"/>
                <w:lang w:val="pt-PT"/>
              </w:rPr>
              <w:t xml:space="preserve">V2X </w:t>
            </w:r>
            <w:r>
              <w:rPr>
                <w:rFonts w:ascii="NewsGotT" w:hAnsi="NewsGotT"/>
                <w:i w:val="false"/>
                <w:iCs w:val="false"/>
                <w:sz w:val="22"/>
                <w:szCs w:val="22"/>
                <w:lang w:val="pt-PT"/>
              </w:rPr>
              <w:t>[</w:t>
            </w:r>
            <w:r>
              <w:rPr>
                <w:rFonts w:ascii="NewsGotT" w:hAnsi="NewsGotT"/>
                <w:i w:val="false"/>
                <w:iCs w:val="false"/>
                <w:sz w:val="22"/>
                <w:szCs w:val="22"/>
                <w:lang w:val="pt-PT"/>
              </w:rPr>
              <w:t>5</w:t>
            </w:r>
            <w:r>
              <w:rPr>
                <w:rFonts w:ascii="NewsGotT" w:hAnsi="NewsGotT"/>
                <w:i w:val="false"/>
                <w:iCs w:val="false"/>
                <w:sz w:val="22"/>
                <w:szCs w:val="22"/>
                <w:lang w:val="pt-PT"/>
              </w:rPr>
              <w:t>]</w:t>
            </w:r>
            <w:r>
              <w:rPr>
                <w:rFonts w:ascii="NewsGotT" w:hAnsi="NewsGotT"/>
                <w:sz w:val="22"/>
                <w:szCs w:val="22"/>
                <w:lang w:val="pt-PT"/>
              </w:rPr>
              <w:t xml:space="preserve">, com especial incidência para as componentes </w:t>
            </w:r>
            <w:r>
              <w:rPr>
                <w:rFonts w:ascii="NewsGotT" w:hAnsi="NewsGotT"/>
                <w:i/>
                <w:iCs/>
                <w:sz w:val="22"/>
                <w:szCs w:val="22"/>
                <w:lang w:val="pt-PT"/>
              </w:rPr>
              <w:t>V2V</w:t>
            </w:r>
            <w:r>
              <w:rPr>
                <w:rFonts w:ascii="NewsGotT" w:hAnsi="NewsGotT"/>
                <w:sz w:val="22"/>
                <w:szCs w:val="22"/>
                <w:lang w:val="pt-PT"/>
              </w:rPr>
              <w:t xml:space="preserve"> e </w:t>
            </w:r>
            <w:r>
              <w:rPr>
                <w:rFonts w:ascii="NewsGotT" w:hAnsi="NewsGotT"/>
                <w:i/>
                <w:iCs/>
                <w:sz w:val="22"/>
                <w:szCs w:val="22"/>
                <w:lang w:val="pt-PT"/>
              </w:rPr>
              <w:t>V2P</w:t>
            </w:r>
            <w:r>
              <w:rPr>
                <w:rFonts w:ascii="NewsGotT" w:hAnsi="NewsGotT"/>
                <w:sz w:val="22"/>
                <w:szCs w:val="22"/>
                <w:lang w:val="pt-PT"/>
              </w:rPr>
              <w:t>.</w:t>
            </w:r>
            <w:bookmarkStart w:id="4" w:name="ZOTERO_BREF_0HXXfGXNgdMd"/>
            <w:bookmarkEnd w:id="4"/>
          </w:p>
          <w:p>
            <w:pPr>
              <w:pStyle w:val="Normal"/>
              <w:ind w:left="0" w:right="0" w:hanging="0"/>
              <w:jc w:val="both"/>
              <w:rPr>
                <w:sz w:val="22"/>
                <w:szCs w:val="22"/>
              </w:rPr>
            </w:pPr>
            <w:r>
              <w:rPr>
                <w:sz w:val="22"/>
                <w:szCs w:val="22"/>
              </w:rPr>
            </w:r>
            <w:bookmarkStart w:id="5" w:name="ZOTERO_BREF_AEBjKJH9Hxwe"/>
            <w:bookmarkStart w:id="6" w:name="ZOTERO_BREF_AEBjKJH9Hxwe"/>
            <w:bookmarkEnd w:id="6"/>
          </w:p>
          <w:p>
            <w:pPr>
              <w:pStyle w:val="Normal"/>
              <w:ind w:left="0" w:right="0" w:firstLine="567"/>
              <w:jc w:val="both"/>
              <w:rPr>
                <w:sz w:val="22"/>
                <w:szCs w:val="22"/>
              </w:rPr>
            </w:pPr>
            <w:r>
              <w:rPr>
                <w:rFonts w:ascii="NewsGotT" w:hAnsi="NewsGotT"/>
                <w:sz w:val="22"/>
                <w:szCs w:val="22"/>
                <w:lang w:val="pt-PT"/>
              </w:rPr>
              <w:t xml:space="preserve">De modo a facilitar a realização de testes e reprodução destes testes, a definição de um conjunto de tecnologias a ser integradas num </w:t>
            </w:r>
            <w:r>
              <w:rPr>
                <w:rFonts w:ascii="NewsGotT" w:hAnsi="NewsGotT"/>
                <w:i/>
                <w:iCs/>
                <w:sz w:val="22"/>
                <w:szCs w:val="22"/>
                <w:lang w:val="pt-PT"/>
              </w:rPr>
              <w:t>OBU</w:t>
            </w:r>
            <w:r>
              <w:rPr>
                <w:rFonts w:ascii="NewsGotT" w:hAnsi="NewsGotT"/>
                <w:sz w:val="22"/>
                <w:szCs w:val="22"/>
                <w:lang w:val="pt-PT"/>
              </w:rPr>
              <w:t xml:space="preserve"> é um ponto importante deste tema.</w:t>
            </w:r>
          </w:p>
          <w:p>
            <w:pPr>
              <w:pStyle w:val="Normal"/>
              <w:jc w:val="both"/>
              <w:rPr>
                <w:sz w:val="22"/>
                <w:szCs w:val="22"/>
              </w:rPr>
            </w:pPr>
            <w:r>
              <w:rPr>
                <w:rFonts w:ascii="NewsGotT" w:hAnsi="NewsGotT"/>
                <w:sz w:val="22"/>
                <w:szCs w:val="22"/>
                <w:lang w:val="pt-PT"/>
              </w:rPr>
              <w:t xml:space="preserve"> </w:t>
            </w:r>
          </w:p>
          <w:p>
            <w:pPr>
              <w:pStyle w:val="Normal"/>
              <w:ind w:left="0" w:right="0" w:firstLine="567"/>
              <w:jc w:val="both"/>
              <w:rPr>
                <w:sz w:val="22"/>
                <w:szCs w:val="22"/>
              </w:rPr>
            </w:pPr>
            <w:r>
              <w:rPr>
                <w:rFonts w:ascii="NewsGotT" w:hAnsi="NewsGotT"/>
                <w:sz w:val="22"/>
                <w:szCs w:val="22"/>
                <w:lang w:val="pt-PT"/>
              </w:rPr>
              <w:t xml:space="preserve">Tendo em conta as capacidades dos protocolos e hardware escolhidos, desenhar e desenvolver um software capaz de potencializar, no mínimo, a perceção do veículo quanto ao ambiente em que está introduzido, podendo os dados obtidos ser depois difundidos por outros meios ligados às comunicações </w:t>
            </w:r>
            <w:r>
              <w:rPr>
                <w:rFonts w:ascii="NewsGotT" w:hAnsi="NewsGotT"/>
                <w:i/>
                <w:iCs/>
                <w:sz w:val="22"/>
                <w:szCs w:val="22"/>
                <w:lang w:val="pt-PT"/>
              </w:rPr>
              <w:t>V2X</w:t>
            </w:r>
            <w:r>
              <w:rPr>
                <w:rFonts w:ascii="NewsGotT" w:hAnsi="NewsGotT"/>
                <w:sz w:val="22"/>
                <w:szCs w:val="22"/>
                <w:lang w:val="pt-PT"/>
              </w:rPr>
              <w:t>.</w:t>
            </w:r>
          </w:p>
          <w:p>
            <w:pPr>
              <w:pStyle w:val="Normal"/>
              <w:jc w:val="both"/>
              <w:rPr>
                <w:sz w:val="22"/>
                <w:szCs w:val="22"/>
              </w:rPr>
            </w:pPr>
            <w:r>
              <w:rPr>
                <w:rFonts w:ascii="NewsGotT" w:hAnsi="NewsGotT"/>
                <w:sz w:val="22"/>
                <w:szCs w:val="22"/>
                <w:lang w:val="pt-PT"/>
              </w:rPr>
              <w:t xml:space="preserve"> </w:t>
            </w:r>
          </w:p>
          <w:p>
            <w:pPr>
              <w:pStyle w:val="Normal"/>
              <w:ind w:left="0" w:right="0" w:hanging="0"/>
              <w:jc w:val="both"/>
              <w:rPr>
                <w:sz w:val="22"/>
                <w:szCs w:val="22"/>
              </w:rPr>
            </w:pPr>
            <w:r>
              <w:rPr>
                <w:rFonts w:ascii="NewsGotT" w:hAnsi="NewsGotT"/>
                <w:sz w:val="22"/>
                <w:szCs w:val="22"/>
                <w:lang w:val="pt-PT"/>
              </w:rPr>
              <w:t>Por fim, é esperado que através de testes num ambiente simulado, o veículo consiga deduzir e compilar os dados do ambiente que o rodeia com um número mínimo de discrepâncias, devendo ser capaz de utilizar estes dados para melhorar a sua eficiência e a sua segurança neste meio.</w:t>
            </w:r>
          </w:p>
        </w:tc>
      </w:tr>
    </w:tbl>
    <w:p>
      <w:pPr>
        <w:pStyle w:val="Normal"/>
        <w:rPr>
          <w:rFonts w:ascii="NewsGotT" w:hAnsi="NewsGotT"/>
          <w:lang w:val="pt-PT"/>
        </w:rPr>
      </w:pPr>
      <w:r>
        <w:rPr>
          <w:rFonts w:ascii="NewsGotT" w:hAnsi="NewsGotT"/>
          <w:lang w:val="pt-PT"/>
        </w:rPr>
      </w:r>
    </w:p>
    <w:tbl>
      <w:tblPr>
        <w:tblW w:w="9918" w:type="dxa"/>
        <w:jc w:val="left"/>
        <w:tblInd w:w="108" w:type="dxa"/>
        <w:tblCellMar>
          <w:top w:w="0" w:type="dxa"/>
          <w:left w:w="108" w:type="dxa"/>
          <w:bottom w:w="0" w:type="dxa"/>
          <w:right w:w="108" w:type="dxa"/>
        </w:tblCellMar>
      </w:tblPr>
      <w:tblGrid>
        <w:gridCol w:w="9918"/>
      </w:tblGrid>
      <w:tr>
        <w:trPr>
          <w:trHeight w:val="4535"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spacing w:before="120" w:after="0"/>
              <w:rPr>
                <w:rFonts w:ascii="NewsGotT" w:hAnsi="NewsGotT"/>
                <w:b/>
                <w:b/>
                <w:bCs/>
                <w:sz w:val="20"/>
                <w:szCs w:val="20"/>
                <w:lang w:val="pt-PT"/>
              </w:rPr>
            </w:pPr>
            <w:r>
              <w:rPr>
                <w:rFonts w:ascii="NewsGotT" w:hAnsi="NewsGotT"/>
                <w:b/>
                <w:bCs/>
                <w:sz w:val="20"/>
                <w:szCs w:val="20"/>
                <w:lang w:val="pt-PT"/>
              </w:rPr>
              <w:t>Calendarização</w:t>
            </w:r>
          </w:p>
          <w:p>
            <w:pPr>
              <w:pStyle w:val="Normal"/>
              <w:rPr>
                <w:rFonts w:ascii="NewsGotT" w:hAnsi="NewsGotT"/>
                <w:lang w:val="pt-PT"/>
              </w:rPr>
            </w:pPr>
            <w:r>
              <w:rPr>
                <w:rFonts w:ascii="NewsGotT" w:hAnsi="NewsGotT"/>
                <w:lang w:val="pt-PT"/>
              </w:rPr>
              <w:drawing>
                <wp:anchor behindDoc="0" distT="0" distB="0" distL="0" distR="0" simplePos="0" locked="0" layoutInCell="1" allowOverlap="1" relativeHeight="8">
                  <wp:simplePos x="0" y="0"/>
                  <wp:positionH relativeFrom="column">
                    <wp:posOffset>0</wp:posOffset>
                  </wp:positionH>
                  <wp:positionV relativeFrom="paragraph">
                    <wp:posOffset>34925</wp:posOffset>
                  </wp:positionV>
                  <wp:extent cx="6160770" cy="15436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60770" cy="1543685"/>
                          </a:xfrm>
                          <a:prstGeom prst="rect">
                            <a:avLst/>
                          </a:prstGeom>
                        </pic:spPr>
                      </pic:pic>
                    </a:graphicData>
                  </a:graphic>
                </wp:anchor>
              </w:drawing>
            </w:r>
          </w:p>
          <w:p>
            <w:pPr>
              <w:pStyle w:val="Normal"/>
              <w:ind w:left="0" w:right="0" w:hanging="0"/>
              <w:jc w:val="both"/>
              <w:rPr>
                <w:sz w:val="22"/>
                <w:szCs w:val="22"/>
              </w:rPr>
            </w:pPr>
            <w:r>
              <w:rPr>
                <w:rFonts w:ascii="NewsGotT" w:hAnsi="NewsGotT"/>
                <w:sz w:val="22"/>
                <w:szCs w:val="22"/>
                <w:lang w:val="pt-PT"/>
              </w:rPr>
              <w:t xml:space="preserve">Procura e Definição – Fase na qual se pretende procurar um conjunto de informação útil à realização da dissertação em causa, sendo depois realizada uma seleção mais restrita dos protocolos, hardware, software e outros elementos necessários, que sejam capazes de satisfazer as necessidades dos objetivos desta dissertação, mas que também interajam fluida e harmoniosamente com os restantes elementos; </w:t>
            </w:r>
          </w:p>
          <w:p>
            <w:pPr>
              <w:pStyle w:val="Normal"/>
              <w:ind w:left="0" w:right="0" w:hanging="0"/>
              <w:jc w:val="both"/>
              <w:rPr>
                <w:rFonts w:ascii="NewsGotT" w:hAnsi="NewsGotT"/>
                <w:sz w:val="22"/>
                <w:szCs w:val="22"/>
                <w:lang w:val="pt-PT"/>
              </w:rPr>
            </w:pPr>
            <w:r>
              <w:rPr>
                <w:rFonts w:ascii="NewsGotT" w:hAnsi="NewsGotT"/>
                <w:sz w:val="22"/>
                <w:szCs w:val="22"/>
                <w:lang w:val="pt-PT"/>
              </w:rPr>
            </w:r>
          </w:p>
          <w:p>
            <w:pPr>
              <w:pStyle w:val="Normal"/>
              <w:ind w:left="0" w:right="0" w:hanging="0"/>
              <w:jc w:val="both"/>
              <w:rPr>
                <w:sz w:val="22"/>
                <w:szCs w:val="22"/>
              </w:rPr>
            </w:pPr>
            <w:r>
              <w:rPr>
                <w:rFonts w:ascii="NewsGotT" w:hAnsi="NewsGotT"/>
                <w:sz w:val="22"/>
                <w:szCs w:val="22"/>
                <w:lang w:val="pt-PT"/>
              </w:rPr>
              <w:t>Escrita da Tese – Envolve a escrita no documento de tese de todos os resultados, considerações e observações obtidas nas restantes fases;</w:t>
            </w:r>
          </w:p>
          <w:p>
            <w:pPr>
              <w:pStyle w:val="Normal"/>
              <w:ind w:left="0" w:right="0" w:hanging="0"/>
              <w:jc w:val="both"/>
              <w:rPr>
                <w:rFonts w:ascii="NewsGotT" w:hAnsi="NewsGotT"/>
                <w:sz w:val="22"/>
                <w:szCs w:val="22"/>
                <w:lang w:val="pt-PT"/>
              </w:rPr>
            </w:pPr>
            <w:r>
              <w:rPr>
                <w:rFonts w:ascii="NewsGotT" w:hAnsi="NewsGotT"/>
                <w:sz w:val="22"/>
                <w:szCs w:val="22"/>
                <w:lang w:val="pt-PT"/>
              </w:rPr>
            </w:r>
          </w:p>
          <w:p>
            <w:pPr>
              <w:pStyle w:val="Normal"/>
              <w:ind w:left="0" w:right="0" w:hanging="0"/>
              <w:jc w:val="both"/>
              <w:rPr>
                <w:sz w:val="22"/>
                <w:szCs w:val="22"/>
              </w:rPr>
            </w:pPr>
            <w:r>
              <w:rPr>
                <w:rFonts w:ascii="NewsGotT" w:hAnsi="NewsGotT"/>
                <w:sz w:val="22"/>
                <w:szCs w:val="22"/>
                <w:lang w:val="pt-PT"/>
              </w:rPr>
              <w:t>Implementação – Integração de todos os elementos de modo a gerar protótipos sobre os quais vão ser realizados testes, sendo efetuados melhoramentos sobre os mesmos à medida que os testes decorrem;</w:t>
            </w:r>
          </w:p>
          <w:p>
            <w:pPr>
              <w:pStyle w:val="Normal"/>
              <w:ind w:left="0" w:right="0" w:hanging="0"/>
              <w:jc w:val="both"/>
              <w:rPr>
                <w:rFonts w:ascii="NewsGotT" w:hAnsi="NewsGotT"/>
                <w:sz w:val="22"/>
                <w:szCs w:val="22"/>
                <w:lang w:val="pt-PT"/>
              </w:rPr>
            </w:pPr>
            <w:r>
              <w:rPr>
                <w:rFonts w:ascii="NewsGotT" w:hAnsi="NewsGotT"/>
                <w:sz w:val="22"/>
                <w:szCs w:val="22"/>
                <w:lang w:val="pt-PT"/>
              </w:rPr>
            </w:r>
          </w:p>
          <w:p>
            <w:pPr>
              <w:pStyle w:val="Normal"/>
              <w:ind w:left="0" w:right="0" w:hanging="0"/>
              <w:jc w:val="both"/>
              <w:rPr>
                <w:sz w:val="22"/>
                <w:szCs w:val="22"/>
              </w:rPr>
            </w:pPr>
            <w:r>
              <w:rPr>
                <w:rFonts w:ascii="NewsGotT" w:hAnsi="NewsGotT"/>
                <w:sz w:val="22"/>
                <w:szCs w:val="22"/>
                <w:lang w:val="pt-PT"/>
              </w:rPr>
              <w:t xml:space="preserve">Testes – </w:t>
            </w:r>
            <w:r>
              <w:rPr>
                <w:rFonts w:eastAsia="Calibri" w:cs="DejaVu Sans" w:ascii="NewsGotT" w:hAnsi="NewsGotT"/>
                <w:color w:val="auto"/>
                <w:kern w:val="0"/>
                <w:sz w:val="22"/>
                <w:szCs w:val="22"/>
                <w:lang w:val="pt-PT" w:eastAsia="en-US" w:bidi="ar-SA"/>
              </w:rPr>
              <w:t>Efetua</w:t>
            </w:r>
            <w:r>
              <w:rPr>
                <w:rFonts w:ascii="NewsGotT" w:hAnsi="NewsGotT"/>
                <w:sz w:val="22"/>
                <w:szCs w:val="22"/>
                <w:lang w:val="pt-PT"/>
              </w:rPr>
              <w:t>ção de testes sobre os protótipos, em diferentes condições, sendo levantados resultados, observações e considerações sobre possíveis melhorias sobre os mesmos.</w:t>
            </w:r>
          </w:p>
        </w:tc>
      </w:tr>
    </w:tbl>
    <w:p>
      <w:pPr>
        <w:pStyle w:val="Normal"/>
        <w:rPr>
          <w:rFonts w:ascii="NewsGotT" w:hAnsi="NewsGotT"/>
          <w:lang w:val="pt-PT"/>
        </w:rPr>
      </w:pPr>
      <w:r>
        <w:rPr>
          <w:rFonts w:ascii="NewsGotT" w:hAnsi="NewsGotT"/>
          <w:lang w:val="pt-PT"/>
        </w:rPr>
      </w:r>
    </w:p>
    <w:tbl>
      <w:tblPr>
        <w:tblW w:w="9918" w:type="dxa"/>
        <w:jc w:val="left"/>
        <w:tblInd w:w="108" w:type="dxa"/>
        <w:tblCellMar>
          <w:top w:w="0" w:type="dxa"/>
          <w:left w:w="108" w:type="dxa"/>
          <w:bottom w:w="0" w:type="dxa"/>
          <w:right w:w="108" w:type="dxa"/>
        </w:tblCellMar>
      </w:tblPr>
      <w:tblGrid>
        <w:gridCol w:w="9918"/>
      </w:tblGrid>
      <w:tr>
        <w:trPr>
          <w:trHeight w:val="4787"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spacing w:before="120" w:after="0"/>
              <w:rPr/>
            </w:pPr>
            <w:r>
              <w:rPr>
                <w:rFonts w:ascii="NewsGotT" w:hAnsi="NewsGotT"/>
                <w:b/>
                <w:bCs/>
                <w:sz w:val="20"/>
                <w:szCs w:val="20"/>
                <w:lang w:val="pt-PT"/>
              </w:rPr>
              <w:t xml:space="preserve">Referências Bibliográficas </w:t>
            </w:r>
            <w:r>
              <w:rPr>
                <w:rFonts w:ascii="NewsGotTLig" w:hAnsi="NewsGotTLig"/>
                <w:color w:val="A6A6A6"/>
                <w:sz w:val="18"/>
                <w:szCs w:val="18"/>
                <w:lang w:val="pt-PT"/>
              </w:rPr>
              <w:t>(5 - 10 referências)</w:t>
            </w:r>
          </w:p>
          <w:p>
            <w:pPr>
              <w:pStyle w:val="Normal"/>
              <w:rPr>
                <w:rFonts w:ascii="NewsGotT" w:hAnsi="NewsGotT"/>
                <w:lang w:val="pt-PT"/>
              </w:rPr>
            </w:pPr>
            <w:r>
              <w:rPr>
                <w:rFonts w:ascii="NewsGotT" w:hAnsi="NewsGotT"/>
                <w:lang w:val="pt-PT"/>
              </w:rPr>
            </w:r>
          </w:p>
          <w:p>
            <w:pPr>
              <w:pStyle w:val="Normal"/>
              <w:jc w:val="both"/>
              <w:rPr>
                <w:rFonts w:ascii="NewsGotT" w:hAnsi="NewsGotT"/>
                <w:sz w:val="22"/>
                <w:szCs w:val="22"/>
              </w:rPr>
            </w:pPr>
            <w:r>
              <w:rPr>
                <w:rFonts w:ascii="NewsGotT" w:hAnsi="NewsGotT"/>
                <w:sz w:val="22"/>
                <w:szCs w:val="22"/>
              </w:rPr>
              <w:t>[1] P. Sewalkar, S. Krug, and J. Seitz, “Towards 802.11 p-based vehicle-to-pedestrian communication for crash prevention systems,” in 2017 9th International Congress on Ultra Modern Telecommunications and Control Systems and Workshops (ICUMT), 2017, pp. 404–409.</w:t>
            </w:r>
          </w:p>
          <w:p>
            <w:pPr>
              <w:pStyle w:val="Normal"/>
              <w:jc w:val="both"/>
              <w:rPr>
                <w:rFonts w:ascii="NewsGotT" w:hAnsi="NewsGotT"/>
                <w:sz w:val="22"/>
                <w:szCs w:val="22"/>
                <w:lang w:val="pt-PT"/>
              </w:rPr>
            </w:pPr>
            <w:r>
              <w:rPr>
                <w:rFonts w:ascii="NewsGotT" w:hAnsi="NewsGotT"/>
                <w:sz w:val="22"/>
                <w:szCs w:val="22"/>
                <w:lang w:val="pt-PT"/>
              </w:rPr>
              <w:t>[</w:t>
            </w:r>
            <w:r>
              <w:rPr>
                <w:rFonts w:ascii="NewsGotT" w:hAnsi="NewsGotT"/>
                <w:sz w:val="22"/>
                <w:szCs w:val="22"/>
                <w:lang w:val="pt-PT"/>
              </w:rPr>
              <w:t>2</w:t>
            </w:r>
            <w:r>
              <w:rPr>
                <w:rFonts w:ascii="NewsGotT" w:hAnsi="NewsGotT"/>
                <w:sz w:val="22"/>
                <w:szCs w:val="22"/>
                <w:lang w:val="pt-PT"/>
              </w:rPr>
              <w:t>] H. Artail, K. Khalifeh, and M. Yahfoufi, “Avoiding car-pedestrian collisions using a VANET to cellular communication framework,” 2017 13th Int. Wirel. Commun. Mob. Comput. Conf. IWCMC 2017, pp.458–465, 2017, doi: 10.1109/IWCMC.2017.7986329.</w:t>
            </w:r>
          </w:p>
          <w:p>
            <w:pPr>
              <w:pStyle w:val="Normal"/>
              <w:jc w:val="both"/>
              <w:rPr>
                <w:rFonts w:ascii="NewsGotT" w:hAnsi="NewsGotT"/>
                <w:sz w:val="22"/>
                <w:szCs w:val="22"/>
                <w:lang w:val="pt-PT"/>
              </w:rPr>
            </w:pPr>
            <w:r>
              <w:rPr>
                <w:rFonts w:ascii="NewsGotT" w:hAnsi="NewsGotT"/>
                <w:sz w:val="22"/>
                <w:szCs w:val="22"/>
                <w:lang w:val="pt-PT"/>
              </w:rPr>
              <w:t xml:space="preserve">[3] </w:t>
            </w:r>
            <w:r>
              <w:rPr>
                <w:rFonts w:ascii="NewsGotT" w:hAnsi="NewsGotT"/>
                <w:sz w:val="22"/>
                <w:szCs w:val="22"/>
                <w:lang w:val="pt-PT"/>
              </w:rPr>
              <w:t>P. Araujo et al., “Performance Analysis of Two Machine-to-Machine Architecture Types in Vehicular Communications,” in 2019 IEEE 20th International Symposium on “A World of Wireless, Mobile and Multimedia Networks” (WoWMoM), Washington, DC, USA: IEEE, Jun. 2019, pp. 1–9. doi: 10.1109/WoWMoM.2019.8793024.</w:t>
            </w:r>
          </w:p>
          <w:p>
            <w:pPr>
              <w:pStyle w:val="Normal"/>
              <w:jc w:val="both"/>
              <w:rPr>
                <w:rFonts w:ascii="NewsGotT" w:hAnsi="NewsGotT"/>
                <w:sz w:val="22"/>
                <w:szCs w:val="22"/>
                <w:lang w:val="pt-PT"/>
              </w:rPr>
            </w:pPr>
            <w:r>
              <w:rPr>
                <w:rFonts w:ascii="NewsGotT" w:hAnsi="NewsGotT"/>
                <w:sz w:val="22"/>
                <w:szCs w:val="22"/>
                <w:lang w:val="pt-PT"/>
              </w:rPr>
              <w:t xml:space="preserve">[4] </w:t>
            </w:r>
            <w:r>
              <w:rPr>
                <w:rFonts w:ascii="NewsGotT" w:hAnsi="NewsGotT"/>
                <w:sz w:val="22"/>
                <w:szCs w:val="22"/>
                <w:lang w:val="pt-PT"/>
              </w:rPr>
              <w:t>O. Senouci, S. Harous, and Z. Aliouat, “A new heuristic clustering algorithm based on RSU for internet of vehicles,” Arab. J. Sci. Eng., vol. 44, no. 11, pp. 9735–9753, 2019.</w:t>
            </w:r>
          </w:p>
          <w:p>
            <w:pPr>
              <w:pStyle w:val="Normal"/>
              <w:jc w:val="both"/>
              <w:rPr>
                <w:rFonts w:ascii="NewsGotT" w:hAnsi="NewsGotT"/>
                <w:sz w:val="22"/>
                <w:szCs w:val="22"/>
                <w:lang w:val="pt-PT"/>
              </w:rPr>
            </w:pPr>
            <w:r>
              <w:rPr>
                <w:rFonts w:ascii="NewsGotT" w:hAnsi="NewsGotT"/>
                <w:sz w:val="22"/>
                <w:szCs w:val="22"/>
                <w:lang w:val="pt-PT"/>
              </w:rPr>
              <w:t>[</w:t>
            </w:r>
            <w:r>
              <w:rPr>
                <w:rFonts w:ascii="NewsGotT" w:hAnsi="NewsGotT"/>
                <w:sz w:val="22"/>
                <w:szCs w:val="22"/>
                <w:lang w:val="pt-PT"/>
              </w:rPr>
              <w:t>5</w:t>
            </w:r>
            <w:r>
              <w:rPr>
                <w:rFonts w:ascii="NewsGotT" w:hAnsi="NewsGotT"/>
                <w:sz w:val="22"/>
                <w:szCs w:val="22"/>
                <w:lang w:val="pt-PT"/>
              </w:rPr>
              <w:t>] ETSI (European Telecommunications Standards Institute), “ETSI TS 103 300-2 - Vulnerable Road Users (VRU) awareness - Part 2: Functional Architecture and Requirements definition,” ETSI, SophiaAntip. Cedex, Fr., vol. 1, pp. 1–74, 2019.</w:t>
            </w:r>
          </w:p>
          <w:p>
            <w:pPr>
              <w:pStyle w:val="Normal"/>
              <w:jc w:val="both"/>
              <w:rPr>
                <w:rFonts w:ascii="NewsGotT" w:hAnsi="NewsGotT"/>
                <w:sz w:val="22"/>
                <w:szCs w:val="22"/>
                <w:lang w:val="pt-PT"/>
              </w:rPr>
            </w:pPr>
            <w:r>
              <w:rPr>
                <w:rFonts w:ascii="NewsGotT" w:hAnsi="NewsGotT"/>
                <w:sz w:val="22"/>
                <w:szCs w:val="22"/>
                <w:lang w:val="pt-PT"/>
              </w:rPr>
            </w:r>
          </w:p>
        </w:tc>
      </w:tr>
    </w:tbl>
    <w:p>
      <w:pPr>
        <w:pStyle w:val="Normal"/>
        <w:rPr>
          <w:rFonts w:ascii="NewsGotT" w:hAnsi="NewsGotT"/>
          <w:lang w:val="pt-PT"/>
        </w:rPr>
      </w:pPr>
      <w:r>
        <w:rPr>
          <w:rFonts w:ascii="NewsGotT" w:hAnsi="NewsGotT"/>
          <w:lang w:val="pt-PT"/>
        </w:rPr>
      </w:r>
    </w:p>
    <w:tbl>
      <w:tblPr>
        <w:tblW w:w="9918" w:type="dxa"/>
        <w:jc w:val="left"/>
        <w:tblInd w:w="108" w:type="dxa"/>
        <w:tblCellMar>
          <w:top w:w="0" w:type="dxa"/>
          <w:left w:w="108" w:type="dxa"/>
          <w:bottom w:w="0" w:type="dxa"/>
          <w:right w:w="108" w:type="dxa"/>
        </w:tblCellMar>
      </w:tblPr>
      <w:tblGrid>
        <w:gridCol w:w="9918"/>
      </w:tblGrid>
      <w:tr>
        <w:trPr>
          <w:trHeight w:val="4580"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spacing w:before="120" w:after="0"/>
              <w:rPr/>
            </w:pPr>
            <w:r>
              <w:rPr>
                <w:rFonts w:ascii="NewsGotT" w:hAnsi="NewsGotT"/>
                <w:b/>
                <w:bCs/>
                <w:sz w:val="20"/>
                <w:szCs w:val="20"/>
                <w:lang w:val="pt-PT"/>
              </w:rPr>
              <w:t xml:space="preserve">Justificação de Coorientação </w:t>
            </w:r>
            <w:r>
              <w:rPr>
                <w:rFonts w:ascii="NewsGotTLig" w:hAnsi="NewsGotTLig"/>
                <w:color w:val="A6A6A6"/>
                <w:sz w:val="18"/>
                <w:szCs w:val="18"/>
                <w:lang w:val="pt-PT"/>
              </w:rPr>
              <w:t>(se aplicável)</w:t>
            </w:r>
          </w:p>
          <w:p>
            <w:pPr>
              <w:pStyle w:val="Normal"/>
              <w:spacing w:lineRule="auto" w:line="276"/>
              <w:jc w:val="both"/>
              <w:rPr>
                <w:rFonts w:ascii="NewsGotT" w:hAnsi="NewsGotT"/>
                <w:sz w:val="22"/>
                <w:szCs w:val="22"/>
                <w:lang w:val="pt-PT"/>
              </w:rPr>
            </w:pPr>
            <w:r>
              <w:rPr>
                <w:rFonts w:ascii="NewsGotT" w:hAnsi="NewsGotT"/>
                <w:sz w:val="22"/>
                <w:szCs w:val="22"/>
                <w:lang w:val="pt-PT"/>
              </w:rPr>
              <w:t>O tema proposto surge na sequência de um projeto de I&amp;D no qual os dois orientadores têm responsabilidades conjuntas, fazendo por isso sentido que seja orientado de forma conjunta. Além disso, esta proposta vem na sequência de outros trabalhos na área das redes veiculares, que foram também coorientados pelos mesmos orientadores.</w:t>
            </w:r>
          </w:p>
          <w:p>
            <w:pPr>
              <w:pStyle w:val="Normal"/>
              <w:rPr>
                <w:rFonts w:ascii="NewsGotT" w:hAnsi="NewsGotT"/>
                <w:lang w:val="pt-PT"/>
              </w:rPr>
            </w:pPr>
            <w:r>
              <w:rPr>
                <w:rFonts w:ascii="NewsGotT" w:hAnsi="NewsGotT"/>
                <w:lang w:val="pt-PT"/>
              </w:rPr>
            </w:r>
          </w:p>
          <w:p>
            <w:pPr>
              <w:pStyle w:val="Normal"/>
              <w:rPr>
                <w:rFonts w:ascii="NewsGotT" w:hAnsi="NewsGotT"/>
                <w:lang w:val="pt-PT"/>
              </w:rPr>
            </w:pPr>
            <w:r>
              <w:rPr>
                <w:rFonts w:ascii="NewsGotT" w:hAnsi="NewsGotT"/>
                <w:lang w:val="pt-PT"/>
              </w:rPr>
            </w:r>
          </w:p>
          <w:p>
            <w:pPr>
              <w:pStyle w:val="Normal"/>
              <w:rPr>
                <w:rFonts w:ascii="NewsGotT" w:hAnsi="NewsGotT"/>
                <w:lang w:val="pt-PT"/>
              </w:rPr>
            </w:pPr>
            <w:r>
              <w:rPr>
                <w:rFonts w:ascii="NewsGotT" w:hAnsi="NewsGotT"/>
                <w:lang w:val="pt-PT"/>
              </w:rPr>
            </w:r>
          </w:p>
          <w:p>
            <w:pPr>
              <w:pStyle w:val="Normal"/>
              <w:rPr>
                <w:rFonts w:ascii="NewsGotT" w:hAnsi="NewsGotT"/>
                <w:lang w:val="pt-PT"/>
              </w:rPr>
            </w:pPr>
            <w:r>
              <w:rPr>
                <w:rFonts w:ascii="NewsGotT" w:hAnsi="NewsGotT"/>
                <w:lang w:val="pt-PT"/>
              </w:rPr>
            </w:r>
          </w:p>
          <w:p>
            <w:pPr>
              <w:pStyle w:val="Normal"/>
              <w:rPr>
                <w:rFonts w:ascii="NewsGotT" w:hAnsi="NewsGotT"/>
                <w:lang w:val="pt-PT"/>
              </w:rPr>
            </w:pPr>
            <w:r>
              <w:rPr>
                <w:rFonts w:ascii="NewsGotT" w:hAnsi="NewsGotT"/>
                <w:lang w:val="pt-PT"/>
              </w:rPr>
            </w:r>
          </w:p>
          <w:p>
            <w:pPr>
              <w:pStyle w:val="Normal"/>
              <w:rPr>
                <w:rFonts w:ascii="NewsGotT" w:hAnsi="NewsGotT"/>
                <w:lang w:val="pt-PT"/>
              </w:rPr>
            </w:pPr>
            <w:r>
              <w:rPr>
                <w:rFonts w:ascii="NewsGotT" w:hAnsi="NewsGotT"/>
                <w:lang w:val="pt-PT"/>
              </w:rPr>
            </w:r>
          </w:p>
        </w:tc>
      </w:tr>
    </w:tbl>
    <w:p>
      <w:pPr>
        <w:pStyle w:val="Normal"/>
        <w:rPr>
          <w:rFonts w:ascii="NewsGotT" w:hAnsi="NewsGotT"/>
          <w:lang w:val="pt-PT"/>
        </w:rPr>
      </w:pPr>
      <w:r>
        <w:rPr>
          <w:rFonts w:ascii="NewsGotT" w:hAnsi="NewsGotT"/>
          <w:lang w:val="pt-PT"/>
        </w:rPr>
      </w:r>
    </w:p>
    <w:p>
      <w:pPr>
        <w:pStyle w:val="Normal"/>
        <w:rPr>
          <w:rFonts w:ascii="NewsGotT" w:hAnsi="NewsGotT"/>
          <w:lang w:val="pt-PT"/>
        </w:rPr>
      </w:pPr>
      <w:r>
        <w:rPr>
          <w:rFonts w:ascii="NewsGotT" w:hAnsi="NewsGotT"/>
          <w:lang w:val="pt-PT"/>
        </w:rPr>
      </w:r>
    </w:p>
    <w:tbl>
      <w:tblPr>
        <w:tblW w:w="9918" w:type="dxa"/>
        <w:jc w:val="left"/>
        <w:tblInd w:w="108" w:type="dxa"/>
        <w:tblCellMar>
          <w:top w:w="0" w:type="dxa"/>
          <w:left w:w="108" w:type="dxa"/>
          <w:bottom w:w="0" w:type="dxa"/>
          <w:right w:w="108" w:type="dxa"/>
        </w:tblCellMar>
      </w:tblPr>
      <w:tblGrid>
        <w:gridCol w:w="9918"/>
      </w:tblGrid>
      <w:tr>
        <w:trPr/>
        <w:tc>
          <w:tcPr>
            <w:tcW w:w="9918" w:type="dxa"/>
            <w:tcBorders>
              <w:top w:val="single" w:sz="4" w:space="0" w:color="BFBFBF"/>
              <w:left w:val="single" w:sz="4" w:space="0" w:color="BFBFBF"/>
              <w:bottom w:val="single" w:sz="4" w:space="0" w:color="BFBFBF"/>
              <w:right w:val="single" w:sz="4" w:space="0" w:color="BFBFBF"/>
            </w:tcBorders>
          </w:tcPr>
          <w:p>
            <w:pPr>
              <w:pStyle w:val="Normal"/>
              <w:spacing w:before="120" w:after="0"/>
              <w:rPr>
                <w:rFonts w:ascii="NewsGotT" w:hAnsi="NewsGotT"/>
                <w:b/>
                <w:b/>
                <w:bCs/>
                <w:sz w:val="20"/>
                <w:szCs w:val="20"/>
                <w:lang w:val="pt-PT"/>
              </w:rPr>
            </w:pPr>
            <w:r>
              <w:rPr>
                <w:rFonts w:ascii="NewsGotT" w:hAnsi="NewsGotT"/>
                <w:b/>
                <w:bCs/>
                <w:sz w:val="20"/>
                <w:szCs w:val="20"/>
                <w:lang w:val="pt-PT"/>
              </w:rPr>
              <w:t>Assinaturas</w:t>
            </w:r>
          </w:p>
          <w:p>
            <w:pPr>
              <w:pStyle w:val="Normal"/>
              <w:rPr>
                <w:rFonts w:ascii="NewsGotT" w:hAnsi="NewsGotT"/>
                <w:lang w:val="pt-PT"/>
              </w:rPr>
            </w:pPr>
            <w:r>
              <w:rPr>
                <w:rFonts w:ascii="NewsGotT" w:hAnsi="NewsGotT"/>
                <w:lang w:val="pt-PT"/>
              </w:rPr>
            </w:r>
          </w:p>
          <w:tbl>
            <w:tblPr>
              <w:tblW w:w="5000" w:type="pct"/>
              <w:jc w:val="left"/>
              <w:tblInd w:w="0" w:type="dxa"/>
              <w:tblCellMar>
                <w:top w:w="0" w:type="dxa"/>
                <w:left w:w="108" w:type="dxa"/>
                <w:bottom w:w="0" w:type="dxa"/>
                <w:right w:w="108" w:type="dxa"/>
              </w:tblCellMar>
            </w:tblPr>
            <w:tblGrid>
              <w:gridCol w:w="4762"/>
              <w:gridCol w:w="4939"/>
            </w:tblGrid>
            <w:tr>
              <w:trPr>
                <w:trHeight w:val="1555" w:hRule="atLeast"/>
              </w:trPr>
              <w:tc>
                <w:tcPr>
                  <w:tcW w:w="4762" w:type="dxa"/>
                  <w:tcBorders/>
                </w:tcPr>
                <w:p>
                  <w:pPr>
                    <w:pStyle w:val="Normal"/>
                    <w:jc w:val="center"/>
                    <w:rPr/>
                  </w:pPr>
                  <w:r>
                    <w:rPr/>
                    <mc:AlternateContent>
                      <mc:Choice Requires="wps">
                        <w:drawing>
                          <wp:anchor behindDoc="0" distT="0" distB="0" distL="0" distR="0" simplePos="0" locked="0" layoutInCell="1" allowOverlap="1" relativeHeight="2">
                            <wp:simplePos x="0" y="0"/>
                            <wp:positionH relativeFrom="column">
                              <wp:posOffset>54610</wp:posOffset>
                            </wp:positionH>
                            <wp:positionV relativeFrom="paragraph">
                              <wp:posOffset>3810</wp:posOffset>
                            </wp:positionV>
                            <wp:extent cx="730250" cy="255270"/>
                            <wp:effectExtent l="0" t="0" r="0" b="0"/>
                            <wp:wrapNone/>
                            <wp:docPr id="3" name="Text Box 2"/>
                            <a:graphic xmlns:a="http://schemas.openxmlformats.org/drawingml/2006/main">
                              <a:graphicData uri="http://schemas.microsoft.com/office/word/2010/wordprocessingShape">
                                <wps:wsp>
                                  <wps:cNvSpPr/>
                                  <wps:spPr>
                                    <a:xfrm>
                                      <a:off x="0" y="0"/>
                                      <a:ext cx="729720" cy="254520"/>
                                    </a:xfrm>
                                    <a:prstGeom prst="rect">
                                      <a:avLst/>
                                    </a:prstGeom>
                                    <a:noFill/>
                                    <a:ln w="12600">
                                      <a:noFill/>
                                    </a:ln>
                                  </wps:spPr>
                                  <wps:style>
                                    <a:lnRef idx="0"/>
                                    <a:fillRef idx="0"/>
                                    <a:effectRef idx="0"/>
                                    <a:fontRef idx="minor"/>
                                  </wps:style>
                                  <wps:txbx>
                                    <w:txbxContent>
                                      <w:p>
                                        <w:pPr>
                                          <w:pStyle w:val="FrameContents"/>
                                          <w:overflowPunct w:val="true"/>
                                          <w:rPr/>
                                        </w:pPr>
                                        <w:r>
                                          <w:rPr>
                                            <w:rFonts w:ascii="NewsGotT" w:hAnsi="NewsGotT"/>
                                            <w:b/>
                                            <w:color w:val="808080"/>
                                            <w:sz w:val="18"/>
                                            <w:lang w:val="pt-PT"/>
                                          </w:rPr>
                                          <w:t>Estudante</w:t>
                                        </w:r>
                                      </w:p>
                                    </w:txbxContent>
                                  </wps:txbx>
                                  <wps:bodyPr>
                                    <a:noAutofit/>
                                  </wps:bodyPr>
                                </wps:wsp>
                              </a:graphicData>
                            </a:graphic>
                          </wp:anchor>
                        </w:drawing>
                      </mc:Choice>
                      <mc:Fallback>
                        <w:pict>
                          <v:rect id="shape_0" ID="Text Box 2" stroked="f" style="position:absolute;margin-left:4.3pt;margin-top:0.3pt;width:57.4pt;height:20pt">
                            <w10:wrap type="square"/>
                            <v:fill o:detectmouseclick="t" on="false"/>
                            <v:stroke color="#3465a4" weight="12600" joinstyle="round" endcap="flat"/>
                            <v:textbox>
                              <w:txbxContent>
                                <w:p>
                                  <w:pPr>
                                    <w:pStyle w:val="FrameContents"/>
                                    <w:overflowPunct w:val="true"/>
                                    <w:rPr/>
                                  </w:pPr>
                                  <w:r>
                                    <w:rPr>
                                      <w:rFonts w:ascii="NewsGotT" w:hAnsi="NewsGotT"/>
                                      <w:b/>
                                      <w:color w:val="808080"/>
                                      <w:sz w:val="18"/>
                                      <w:lang w:val="pt-PT"/>
                                    </w:rPr>
                                    <w:t>Estudante</w:t>
                                  </w:r>
                                </w:p>
                              </w:txbxContent>
                            </v:textbox>
                          </v:rect>
                        </w:pict>
                      </mc:Fallback>
                    </mc:AlternateContent>
                    <mc:AlternateContent>
                      <mc:Choice Requires="wps">
                        <w:drawing>
                          <wp:inline distT="0" distB="0" distL="0" distR="0">
                            <wp:extent cx="2804795" cy="978535"/>
                            <wp:effectExtent l="0" t="0" r="0" b="0"/>
                            <wp:docPr id="5" name="Shape2"/>
                            <a:graphic xmlns:a="http://schemas.openxmlformats.org/drawingml/2006/main">
                              <a:graphicData uri="http://schemas.microsoft.com/office/word/2010/wordprocessingShape">
                                <wps:wsp>
                                  <wps:cNvSpPr/>
                                  <wps:spPr>
                                    <a:xfrm>
                                      <a:off x="0" y="0"/>
                                      <a:ext cx="2804040" cy="977760"/>
                                    </a:xfrm>
                                    <a:prstGeom prst="roundRect">
                                      <a:avLst>
                                        <a:gd name="adj" fmla="val 7009"/>
                                      </a:avLst>
                                    </a:prstGeom>
                                    <a:noFill/>
                                    <a:ln w="12600">
                                      <a:solidFill>
                                        <a:srgbClr val="bfbfbf"/>
                                      </a:solidFill>
                                      <a:miter/>
                                    </a:ln>
                                  </wps:spPr>
                                  <wps:style>
                                    <a:lnRef idx="0"/>
                                    <a:fillRef idx="0"/>
                                    <a:effectRef idx="0"/>
                                    <a:fontRef idx="minor"/>
                                  </wps:style>
                                  <wps:bodyPr/>
                                </wps:wsp>
                              </a:graphicData>
                            </a:graphic>
                          </wp:inline>
                        </w:drawing>
                      </mc:Choice>
                      <mc:Fallback>
                        <w:pict/>
                      </mc:Fallback>
                    </mc:AlternateContent>
                  </w:r>
                </w:p>
              </w:tc>
              <w:tc>
                <w:tcPr>
                  <w:tcW w:w="4939" w:type="dxa"/>
                  <w:tcBorders/>
                </w:tcPr>
                <w:p>
                  <w:pPr>
                    <w:pStyle w:val="Normal"/>
                    <w:jc w:val="center"/>
                    <w:rPr/>
                  </w:pPr>
                  <w:r>
                    <w:rPr/>
                    <mc:AlternateContent>
                      <mc:Choice Requires="wps">
                        <w:drawing>
                          <wp:anchor behindDoc="0" distT="0" distB="0" distL="0" distR="0" simplePos="0" locked="0" layoutInCell="1" allowOverlap="1" relativeHeight="3">
                            <wp:simplePos x="0" y="0"/>
                            <wp:positionH relativeFrom="column">
                              <wp:posOffset>5715</wp:posOffset>
                            </wp:positionH>
                            <wp:positionV relativeFrom="paragraph">
                              <wp:posOffset>7620</wp:posOffset>
                            </wp:positionV>
                            <wp:extent cx="2847975" cy="249555"/>
                            <wp:effectExtent l="0" t="0" r="0" b="0"/>
                            <wp:wrapNone/>
                            <wp:docPr id="6" name="Text Box 2"/>
                            <a:graphic xmlns:a="http://schemas.openxmlformats.org/drawingml/2006/main">
                              <a:graphicData uri="http://schemas.microsoft.com/office/word/2010/wordprocessingShape">
                                <wps:wsp>
                                  <wps:cNvSpPr/>
                                  <wps:spPr>
                                    <a:xfrm>
                                      <a:off x="0" y="0"/>
                                      <a:ext cx="2847240" cy="248760"/>
                                    </a:xfrm>
                                    <a:prstGeom prst="rect">
                                      <a:avLst/>
                                    </a:prstGeom>
                                    <a:noFill/>
                                    <a:ln w="12600">
                                      <a:noFill/>
                                    </a:ln>
                                  </wps:spPr>
                                  <wps:style>
                                    <a:lnRef idx="0"/>
                                    <a:fillRef idx="0"/>
                                    <a:effectRef idx="0"/>
                                    <a:fontRef idx="minor"/>
                                  </wps:style>
                                  <wps:txbx>
                                    <w:txbxContent>
                                      <w:p>
                                        <w:pPr>
                                          <w:pStyle w:val="FrameContents"/>
                                          <w:overflowPunct w:val="true"/>
                                          <w:rPr/>
                                        </w:pPr>
                                        <w:r>
                                          <w:rPr>
                                            <w:rFonts w:ascii="NewsGotT" w:hAnsi="NewsGotT"/>
                                            <w:b/>
                                            <w:color w:val="808080"/>
                                            <w:sz w:val="18"/>
                                            <w:lang w:val="pt-PT"/>
                                          </w:rPr>
                                          <w:t>Orientador</w:t>
                                        </w:r>
                                        <w:r>
                                          <w:rPr>
                                            <w:rFonts w:ascii="NewsGotT" w:hAnsi="NewsGotT"/>
                                            <w:bCs/>
                                            <w:color w:val="808080"/>
                                            <w:sz w:val="15"/>
                                            <w:szCs w:val="15"/>
                                            <w:lang w:val="pt-PT"/>
                                          </w:rPr>
                                          <w:t xml:space="preserve"> (tal como previsto no ponto 1 do Artigo 169.º do RAUM)</w:t>
                                        </w:r>
                                      </w:p>
                                    </w:txbxContent>
                                  </wps:txbx>
                                  <wps:bodyPr>
                                    <a:noAutofit/>
                                  </wps:bodyPr>
                                </wps:wsp>
                              </a:graphicData>
                            </a:graphic>
                          </wp:anchor>
                        </w:drawing>
                      </mc:Choice>
                      <mc:Fallback>
                        <w:pict>
                          <v:rect id="shape_0" ID="Text Box 2" stroked="f" style="position:absolute;margin-left:0.45pt;margin-top:0.6pt;width:224.15pt;height:19.55pt">
                            <w10:wrap type="square"/>
                            <v:fill o:detectmouseclick="t" on="false"/>
                            <v:stroke color="#3465a4" weight="12600" joinstyle="round" endcap="flat"/>
                            <v:textbox>
                              <w:txbxContent>
                                <w:p>
                                  <w:pPr>
                                    <w:pStyle w:val="FrameContents"/>
                                    <w:overflowPunct w:val="true"/>
                                    <w:rPr/>
                                  </w:pPr>
                                  <w:r>
                                    <w:rPr>
                                      <w:rFonts w:ascii="NewsGotT" w:hAnsi="NewsGotT"/>
                                      <w:b/>
                                      <w:color w:val="808080"/>
                                      <w:sz w:val="18"/>
                                      <w:lang w:val="pt-PT"/>
                                    </w:rPr>
                                    <w:t>Orientador</w:t>
                                  </w:r>
                                  <w:r>
                                    <w:rPr>
                                      <w:rFonts w:ascii="NewsGotT" w:hAnsi="NewsGotT"/>
                                      <w:bCs/>
                                      <w:color w:val="808080"/>
                                      <w:sz w:val="15"/>
                                      <w:szCs w:val="15"/>
                                      <w:lang w:val="pt-PT"/>
                                    </w:rPr>
                                    <w:t xml:space="preserve"> (tal como previsto no ponto 1 do Artigo 169.º do RAUM)</w:t>
                                  </w:r>
                                </w:p>
                              </w:txbxContent>
                            </v:textbox>
                          </v:rect>
                        </w:pict>
                      </mc:Fallback>
                    </mc:AlternateContent>
                    <mc:AlternateContent>
                      <mc:Choice Requires="wps">
                        <w:drawing>
                          <wp:inline distT="0" distB="0" distL="0" distR="0">
                            <wp:extent cx="2997835" cy="978535"/>
                            <wp:effectExtent l="0" t="0" r="0" b="0"/>
                            <wp:docPr id="8" name="Shape4"/>
                            <a:graphic xmlns:a="http://schemas.openxmlformats.org/drawingml/2006/main">
                              <a:graphicData uri="http://schemas.microsoft.com/office/word/2010/wordprocessingShape">
                                <wps:wsp>
                                  <wps:cNvSpPr/>
                                  <wps:spPr>
                                    <a:xfrm>
                                      <a:off x="0" y="0"/>
                                      <a:ext cx="2997360" cy="977760"/>
                                    </a:xfrm>
                                    <a:prstGeom prst="roundRect">
                                      <a:avLst>
                                        <a:gd name="adj" fmla="val 7009"/>
                                      </a:avLst>
                                    </a:prstGeom>
                                    <a:noFill/>
                                    <a:ln w="12600">
                                      <a:solidFill>
                                        <a:srgbClr val="bfbfbf"/>
                                      </a:solidFill>
                                      <a:miter/>
                                    </a:ln>
                                  </wps:spPr>
                                  <wps:style>
                                    <a:lnRef idx="0"/>
                                    <a:fillRef idx="0"/>
                                    <a:effectRef idx="0"/>
                                    <a:fontRef idx="minor"/>
                                  </wps:style>
                                  <wps:bodyPr/>
                                </wps:wsp>
                              </a:graphicData>
                            </a:graphic>
                          </wp:inline>
                        </w:drawing>
                      </mc:Choice>
                      <mc:Fallback>
                        <w:pict/>
                      </mc:Fallback>
                    </mc:AlternateContent>
                  </w:r>
                </w:p>
              </w:tc>
            </w:tr>
            <w:tr>
              <w:trPr/>
              <w:tc>
                <w:tcPr>
                  <w:tcW w:w="4762" w:type="dxa"/>
                  <w:tcBorders/>
                </w:tcPr>
                <w:p>
                  <w:pPr>
                    <w:pStyle w:val="Normal"/>
                    <w:jc w:val="center"/>
                    <w:rPr>
                      <w:rFonts w:ascii="NewsGotT" w:hAnsi="NewsGotT"/>
                      <w:color w:val="A6A6A6"/>
                      <w:sz w:val="16"/>
                      <w:szCs w:val="16"/>
                      <w:lang w:val="pt-PT"/>
                    </w:rPr>
                  </w:pPr>
                  <w:r>
                    <w:rPr>
                      <w:rFonts w:ascii="NewsGotT" w:hAnsi="NewsGotT"/>
                      <w:color w:val="A6A6A6"/>
                      <w:sz w:val="16"/>
                      <w:szCs w:val="16"/>
                      <w:lang w:val="pt-PT"/>
                    </w:rPr>
                    <mc:AlternateContent>
                      <mc:Choice Requires="wps">
                        <w:drawing>
                          <wp:anchor behindDoc="0" distT="0" distB="0" distL="0" distR="0" simplePos="0" locked="0" layoutInCell="1" allowOverlap="1" relativeHeight="4">
                            <wp:simplePos x="0" y="0"/>
                            <wp:positionH relativeFrom="column">
                              <wp:posOffset>56515</wp:posOffset>
                            </wp:positionH>
                            <wp:positionV relativeFrom="paragraph">
                              <wp:posOffset>80010</wp:posOffset>
                            </wp:positionV>
                            <wp:extent cx="1597660" cy="255270"/>
                            <wp:effectExtent l="0" t="0" r="0" b="0"/>
                            <wp:wrapNone/>
                            <wp:docPr id="9" name="Text Box 2"/>
                            <a:graphic xmlns:a="http://schemas.openxmlformats.org/drawingml/2006/main">
                              <a:graphicData uri="http://schemas.microsoft.com/office/word/2010/wordprocessingShape">
                                <wps:wsp>
                                  <wps:cNvSpPr/>
                                  <wps:spPr>
                                    <a:xfrm>
                                      <a:off x="0" y="0"/>
                                      <a:ext cx="1596960" cy="254520"/>
                                    </a:xfrm>
                                    <a:prstGeom prst="rect">
                                      <a:avLst/>
                                    </a:prstGeom>
                                    <a:noFill/>
                                    <a:ln w="12600">
                                      <a:noFill/>
                                    </a:ln>
                                  </wps:spPr>
                                  <wps:style>
                                    <a:lnRef idx="0"/>
                                    <a:fillRef idx="0"/>
                                    <a:effectRef idx="0"/>
                                    <a:fontRef idx="minor"/>
                                  </wps:style>
                                  <wps:txbx>
                                    <w:txbxContent>
                                      <w:p>
                                        <w:pPr>
                                          <w:pStyle w:val="FrameContents"/>
                                          <w:overflowPunct w:val="true"/>
                                          <w:rPr/>
                                        </w:pPr>
                                        <w:r>
                                          <w:rPr>
                                            <w:rFonts w:ascii="NewsGotT" w:hAnsi="NewsGotT"/>
                                            <w:b/>
                                            <w:color w:val="808080"/>
                                            <w:sz w:val="18"/>
                                            <w:lang w:val="pt-PT"/>
                                          </w:rPr>
                                          <w:t>Diretor do Ciclo de Estudos</w:t>
                                        </w:r>
                                      </w:p>
                                    </w:txbxContent>
                                  </wps:txbx>
                                  <wps:bodyPr>
                                    <a:noAutofit/>
                                  </wps:bodyPr>
                                </wps:wsp>
                              </a:graphicData>
                            </a:graphic>
                          </wp:anchor>
                        </w:drawing>
                      </mc:Choice>
                      <mc:Fallback>
                        <w:pict>
                          <v:rect id="shape_0" ID="Text Box 2" stroked="f" style="position:absolute;margin-left:4.45pt;margin-top:6.3pt;width:125.7pt;height:20pt">
                            <w10:wrap type="square"/>
                            <v:fill o:detectmouseclick="t" on="false"/>
                            <v:stroke color="#3465a4" weight="12600" joinstyle="round" endcap="flat"/>
                            <v:textbox>
                              <w:txbxContent>
                                <w:p>
                                  <w:pPr>
                                    <w:pStyle w:val="FrameContents"/>
                                    <w:overflowPunct w:val="true"/>
                                    <w:rPr/>
                                  </w:pPr>
                                  <w:r>
                                    <w:rPr>
                                      <w:rFonts w:ascii="NewsGotT" w:hAnsi="NewsGotT"/>
                                      <w:b/>
                                      <w:color w:val="808080"/>
                                      <w:sz w:val="18"/>
                                      <w:lang w:val="pt-PT"/>
                                    </w:rPr>
                                    <w:t>Diretor do Ciclo de Estudos</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44450</wp:posOffset>
                            </wp:positionH>
                            <wp:positionV relativeFrom="paragraph">
                              <wp:posOffset>83820</wp:posOffset>
                            </wp:positionV>
                            <wp:extent cx="2804795" cy="1021080"/>
                            <wp:effectExtent l="0" t="0" r="0" b="0"/>
                            <wp:wrapNone/>
                            <wp:docPr id="11" name="Rounded Rectangle 9"/>
                            <a:graphic xmlns:a="http://schemas.openxmlformats.org/drawingml/2006/main">
                              <a:graphicData uri="http://schemas.microsoft.com/office/word/2010/wordprocessingShape">
                                <wps:wsp>
                                  <wps:cNvSpPr/>
                                  <wps:spPr>
                                    <a:xfrm>
                                      <a:off x="0" y="0"/>
                                      <a:ext cx="2804040" cy="1020600"/>
                                    </a:xfrm>
                                    <a:prstGeom prst="roundRect">
                                      <a:avLst>
                                        <a:gd name="adj" fmla="val 7009"/>
                                      </a:avLst>
                                    </a:prstGeom>
                                    <a:noFill/>
                                    <a:ln w="12600">
                                      <a:solidFill>
                                        <a:srgbClr val="bfbfbf"/>
                                      </a:solidFill>
                                      <a:miter/>
                                    </a:ln>
                                  </wps:spPr>
                                  <wps:style>
                                    <a:lnRef idx="0"/>
                                    <a:fillRef idx="0"/>
                                    <a:effectRef idx="0"/>
                                    <a:fontRef idx="minor"/>
                                  </wps:style>
                                  <wps:bodyPr/>
                                </wps:wsp>
                              </a:graphicData>
                            </a:graphic>
                          </wp:anchor>
                        </w:drawing>
                      </mc:Choice>
                      <mc:Fallback>
                        <w:pict/>
                      </mc:Fallback>
                    </mc:AlternateContent>
                  </w:r>
                </w:p>
              </w:tc>
              <w:tc>
                <w:tcPr>
                  <w:tcW w:w="4939" w:type="dxa"/>
                  <w:tcBorders/>
                </w:tcPr>
                <w:p>
                  <w:pPr>
                    <w:pStyle w:val="Normal"/>
                    <w:jc w:val="center"/>
                    <w:rPr>
                      <w:rFonts w:ascii="NewsGotT" w:hAnsi="NewsGotT"/>
                      <w:color w:val="A6A6A6"/>
                      <w:sz w:val="16"/>
                      <w:szCs w:val="16"/>
                      <w:lang w:val="pt-PT"/>
                    </w:rPr>
                  </w:pPr>
                  <w:r>
                    <w:rPr>
                      <w:rFonts w:ascii="NewsGotT" w:hAnsi="NewsGotT"/>
                      <w:color w:val="A6A6A6"/>
                      <w:sz w:val="16"/>
                      <w:szCs w:val="16"/>
                      <w:lang w:val="pt-PT"/>
                    </w:rPr>
                    <mc:AlternateContent>
                      <mc:Choice Requires="wps">
                        <w:drawing>
                          <wp:anchor behindDoc="0" distT="0" distB="0" distL="0" distR="0" simplePos="0" locked="0" layoutInCell="1" allowOverlap="1" relativeHeight="5">
                            <wp:simplePos x="0" y="0"/>
                            <wp:positionH relativeFrom="column">
                              <wp:posOffset>6350</wp:posOffset>
                            </wp:positionH>
                            <wp:positionV relativeFrom="paragraph">
                              <wp:posOffset>65405</wp:posOffset>
                            </wp:positionV>
                            <wp:extent cx="2985135" cy="499745"/>
                            <wp:effectExtent l="0" t="0" r="0" b="0"/>
                            <wp:wrapNone/>
                            <wp:docPr id="12" name="Text Box 2"/>
                            <a:graphic xmlns:a="http://schemas.openxmlformats.org/drawingml/2006/main">
                              <a:graphicData uri="http://schemas.microsoft.com/office/word/2010/wordprocessingShape">
                                <wps:wsp>
                                  <wps:cNvSpPr/>
                                  <wps:spPr>
                                    <a:xfrm>
                                      <a:off x="0" y="0"/>
                                      <a:ext cx="2984400" cy="498960"/>
                                    </a:xfrm>
                                    <a:prstGeom prst="rect">
                                      <a:avLst/>
                                    </a:prstGeom>
                                    <a:noFill/>
                                    <a:ln w="12600">
                                      <a:noFill/>
                                    </a:ln>
                                  </wps:spPr>
                                  <wps:style>
                                    <a:lnRef idx="0"/>
                                    <a:fillRef idx="0"/>
                                    <a:effectRef idx="0"/>
                                    <a:fontRef idx="minor"/>
                                  </wps:style>
                                  <wps:txbx>
                                    <w:txbxContent>
                                      <w:p>
                                        <w:pPr>
                                          <w:pStyle w:val="FrameContents"/>
                                          <w:overflowPunct w:val="true"/>
                                          <w:rPr/>
                                        </w:pPr>
                                        <w:r>
                                          <w:rPr>
                                            <w:rFonts w:ascii="NewsGotT" w:hAnsi="NewsGotT"/>
                                            <w:b/>
                                            <w:color w:val="808080"/>
                                            <w:sz w:val="18"/>
                                            <w:lang w:val="pt-PT"/>
                                          </w:rPr>
                                          <w:t xml:space="preserve">Orientador </w:t>
                                        </w:r>
                                        <w:r>
                                          <w:rPr>
                                            <w:rFonts w:ascii="NewsGotT" w:hAnsi="NewsGotT"/>
                                            <w:bCs/>
                                            <w:color w:val="808080"/>
                                            <w:sz w:val="15"/>
                                            <w:szCs w:val="15"/>
                                            <w:lang w:val="pt-PT"/>
                                          </w:rPr>
                                          <w:t>(tal como previsto no ponto 3 do Artigo 169.º do RAUM. Neste caso, é obrigatório existir um Orientador pelo ponto 1 do Artigo 169.º do RAUM)</w:t>
                                        </w:r>
                                      </w:p>
                                    </w:txbxContent>
                                  </wps:txbx>
                                  <wps:bodyPr>
                                    <a:noAutofit/>
                                  </wps:bodyPr>
                                </wps:wsp>
                              </a:graphicData>
                            </a:graphic>
                          </wp:anchor>
                        </w:drawing>
                      </mc:Choice>
                      <mc:Fallback>
                        <w:pict>
                          <v:rect id="shape_0" ID="Text Box 2" stroked="f" style="position:absolute;margin-left:0.5pt;margin-top:5.15pt;width:234.95pt;height:39.25pt">
                            <w10:wrap type="square"/>
                            <v:fill o:detectmouseclick="t" on="false"/>
                            <v:stroke color="#3465a4" weight="12600" joinstyle="round" endcap="flat"/>
                            <v:textbox>
                              <w:txbxContent>
                                <w:p>
                                  <w:pPr>
                                    <w:pStyle w:val="FrameContents"/>
                                    <w:overflowPunct w:val="true"/>
                                    <w:rPr/>
                                  </w:pPr>
                                  <w:r>
                                    <w:rPr>
                                      <w:rFonts w:ascii="NewsGotT" w:hAnsi="NewsGotT"/>
                                      <w:b/>
                                      <w:color w:val="808080"/>
                                      <w:sz w:val="18"/>
                                      <w:lang w:val="pt-PT"/>
                                    </w:rPr>
                                    <w:t xml:space="preserve">Orientador </w:t>
                                  </w:r>
                                  <w:r>
                                    <w:rPr>
                                      <w:rFonts w:ascii="NewsGotT" w:hAnsi="NewsGotT"/>
                                      <w:bCs/>
                                      <w:color w:val="808080"/>
                                      <w:sz w:val="15"/>
                                      <w:szCs w:val="15"/>
                                      <w:lang w:val="pt-PT"/>
                                    </w:rPr>
                                    <w:t>(tal como previsto no ponto 3 do Artigo 169.º do RAUM. Neste caso, é obrigatório existir um Orientador pelo ponto 1 do Artigo 169.º do RAUM)</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8890</wp:posOffset>
                            </wp:positionH>
                            <wp:positionV relativeFrom="paragraph">
                              <wp:posOffset>74295</wp:posOffset>
                            </wp:positionV>
                            <wp:extent cx="2985135" cy="1021080"/>
                            <wp:effectExtent l="0" t="0" r="0" b="0"/>
                            <wp:wrapNone/>
                            <wp:docPr id="14" name="Rounded Rectangle 10"/>
                            <a:graphic xmlns:a="http://schemas.openxmlformats.org/drawingml/2006/main">
                              <a:graphicData uri="http://schemas.microsoft.com/office/word/2010/wordprocessingShape">
                                <wps:wsp>
                                  <wps:cNvSpPr/>
                                  <wps:spPr>
                                    <a:xfrm>
                                      <a:off x="0" y="0"/>
                                      <a:ext cx="2984400" cy="1020600"/>
                                    </a:xfrm>
                                    <a:prstGeom prst="roundRect">
                                      <a:avLst>
                                        <a:gd name="adj" fmla="val 7009"/>
                                      </a:avLst>
                                    </a:prstGeom>
                                    <a:noFill/>
                                    <a:ln w="12600">
                                      <a:solidFill>
                                        <a:srgbClr val="bfbfbf"/>
                                      </a:solidFill>
                                      <a:miter/>
                                    </a:ln>
                                  </wps:spPr>
                                  <wps:style>
                                    <a:lnRef idx="0"/>
                                    <a:fillRef idx="0"/>
                                    <a:effectRef idx="0"/>
                                    <a:fontRef idx="minor"/>
                                  </wps:style>
                                  <wps:bodyPr/>
                                </wps:wsp>
                              </a:graphicData>
                            </a:graphic>
                          </wp:anchor>
                        </w:drawing>
                      </mc:Choice>
                      <mc:Fallback>
                        <w:pict/>
                      </mc:Fallback>
                    </mc:AlternateContent>
                  </w:r>
                </w:p>
              </w:tc>
            </w:tr>
          </w:tbl>
          <w:p>
            <w:pPr>
              <w:pStyle w:val="Normal"/>
              <w:jc w:val="both"/>
              <w:rPr>
                <w:rFonts w:ascii="NewsGotT" w:hAnsi="NewsGotT"/>
                <w:color w:val="A6A6A6"/>
                <w:sz w:val="16"/>
                <w:szCs w:val="16"/>
                <w:lang w:val="pt-PT"/>
              </w:rPr>
            </w:pPr>
            <w:r>
              <w:rPr>
                <w:rFonts w:ascii="NewsGotT" w:hAnsi="NewsGotT"/>
                <w:color w:val="A6A6A6"/>
                <w:sz w:val="16"/>
                <w:szCs w:val="16"/>
                <w:lang w:val="pt-PT"/>
              </w:rPr>
            </w:r>
          </w:p>
          <w:p>
            <w:pPr>
              <w:pStyle w:val="Normal"/>
              <w:jc w:val="both"/>
              <w:rPr>
                <w:rFonts w:ascii="NewsGotT" w:hAnsi="NewsGotT"/>
                <w:color w:val="A6A6A6"/>
                <w:sz w:val="16"/>
                <w:szCs w:val="16"/>
                <w:lang w:val="pt-PT"/>
              </w:rPr>
            </w:pPr>
            <w:r>
              <w:rPr>
                <w:rFonts w:ascii="NewsGotT" w:hAnsi="NewsGotT"/>
                <w:color w:val="A6A6A6"/>
                <w:sz w:val="16"/>
                <w:szCs w:val="16"/>
                <w:lang w:val="pt-PT"/>
              </w:rPr>
            </w:r>
          </w:p>
          <w:p>
            <w:pPr>
              <w:pStyle w:val="Normal"/>
              <w:jc w:val="both"/>
              <w:rPr>
                <w:rFonts w:ascii="NewsGotT" w:hAnsi="NewsGotT"/>
                <w:color w:val="A6A6A6"/>
                <w:sz w:val="16"/>
                <w:szCs w:val="16"/>
                <w:lang w:val="pt-PT"/>
              </w:rPr>
            </w:pPr>
            <w:r>
              <w:rPr>
                <w:rFonts w:ascii="NewsGotT" w:hAnsi="NewsGotT"/>
                <w:color w:val="A6A6A6"/>
                <w:sz w:val="16"/>
                <w:szCs w:val="16"/>
                <w:lang w:val="pt-PT"/>
              </w:rPr>
            </w:r>
          </w:p>
          <w:p>
            <w:pPr>
              <w:pStyle w:val="Normal"/>
              <w:jc w:val="both"/>
              <w:rPr>
                <w:rFonts w:ascii="NewsGotT" w:hAnsi="NewsGotT"/>
                <w:color w:val="A6A6A6"/>
                <w:sz w:val="16"/>
                <w:szCs w:val="16"/>
                <w:lang w:val="pt-PT"/>
              </w:rPr>
            </w:pPr>
            <w:r>
              <w:rPr>
                <w:rFonts w:ascii="NewsGotT" w:hAnsi="NewsGotT"/>
                <w:color w:val="A6A6A6"/>
                <w:sz w:val="16"/>
                <w:szCs w:val="16"/>
                <w:lang w:val="pt-PT"/>
              </w:rPr>
            </w:r>
          </w:p>
          <w:p>
            <w:pPr>
              <w:pStyle w:val="Normal"/>
              <w:jc w:val="both"/>
              <w:rPr>
                <w:rFonts w:ascii="NewsGotT" w:hAnsi="NewsGotT"/>
                <w:color w:val="A6A6A6"/>
                <w:sz w:val="16"/>
                <w:szCs w:val="16"/>
                <w:lang w:val="pt-PT"/>
              </w:rPr>
            </w:pPr>
            <w:r>
              <w:rPr>
                <w:rFonts w:ascii="NewsGotT" w:hAnsi="NewsGotT"/>
                <w:color w:val="A6A6A6"/>
                <w:sz w:val="16"/>
                <w:szCs w:val="16"/>
                <w:lang w:val="pt-PT"/>
              </w:rPr>
            </w:r>
          </w:p>
          <w:p>
            <w:pPr>
              <w:pStyle w:val="Normal"/>
              <w:jc w:val="both"/>
              <w:rPr>
                <w:rFonts w:ascii="NewsGotT" w:hAnsi="NewsGotT"/>
                <w:color w:val="A6A6A6"/>
                <w:sz w:val="16"/>
                <w:szCs w:val="16"/>
                <w:lang w:val="pt-PT"/>
              </w:rPr>
            </w:pPr>
            <w:r>
              <w:rPr>
                <w:rFonts w:ascii="NewsGotT" w:hAnsi="NewsGotT"/>
                <w:color w:val="A6A6A6"/>
                <w:sz w:val="16"/>
                <w:szCs w:val="16"/>
                <w:lang w:val="pt-PT"/>
              </w:rPr>
            </w:r>
          </w:p>
          <w:p>
            <w:pPr>
              <w:pStyle w:val="Normal"/>
              <w:jc w:val="both"/>
              <w:rPr>
                <w:rFonts w:ascii="NewsGotT" w:hAnsi="NewsGotT"/>
                <w:color w:val="A6A6A6"/>
                <w:sz w:val="16"/>
                <w:szCs w:val="16"/>
                <w:lang w:val="pt-PT"/>
              </w:rPr>
            </w:pPr>
            <w:r>
              <w:rPr>
                <w:rFonts w:ascii="NewsGotT" w:hAnsi="NewsGotT"/>
                <w:color w:val="A6A6A6"/>
                <w:sz w:val="16"/>
                <w:szCs w:val="16"/>
                <w:lang w:val="pt-PT"/>
              </w:rPr>
            </w:r>
          </w:p>
          <w:p>
            <w:pPr>
              <w:pStyle w:val="Normal"/>
              <w:jc w:val="both"/>
              <w:rPr>
                <w:rFonts w:ascii="NewsGotT" w:hAnsi="NewsGotT"/>
                <w:color w:val="A6A6A6"/>
                <w:sz w:val="16"/>
                <w:szCs w:val="16"/>
                <w:lang w:val="pt-PT"/>
              </w:rPr>
            </w:pPr>
            <w:r>
              <w:rPr>
                <w:rFonts w:ascii="NewsGotT" w:hAnsi="NewsGotT"/>
                <w:color w:val="A6A6A6"/>
                <w:sz w:val="16"/>
                <w:szCs w:val="16"/>
                <w:lang w:val="pt-PT"/>
              </w:rPr>
            </w:r>
          </w:p>
          <w:p>
            <w:pPr>
              <w:pStyle w:val="Normal"/>
              <w:jc w:val="both"/>
              <w:rPr>
                <w:rFonts w:ascii="NewsGotT" w:hAnsi="NewsGotT"/>
                <w:color w:val="A6A6A6"/>
                <w:sz w:val="16"/>
                <w:szCs w:val="16"/>
                <w:lang w:val="pt-PT"/>
              </w:rPr>
            </w:pPr>
            <w:r>
              <w:rPr>
                <w:rFonts w:ascii="NewsGotT" w:hAnsi="NewsGotT"/>
                <w:color w:val="A6A6A6"/>
                <w:sz w:val="16"/>
                <w:szCs w:val="16"/>
                <w:lang w:val="pt-PT"/>
              </w:rPr>
            </w:r>
          </w:p>
          <w:p>
            <w:pPr>
              <w:pStyle w:val="Normal"/>
              <w:jc w:val="both"/>
              <w:rPr>
                <w:rFonts w:ascii="NewsGotTLig" w:hAnsi="NewsGotTLig"/>
                <w:color w:val="A6A6A6"/>
                <w:sz w:val="17"/>
                <w:szCs w:val="17"/>
                <w:lang w:val="pt-PT"/>
              </w:rPr>
            </w:pPr>
            <w:r>
              <w:rPr>
                <w:rFonts w:ascii="NewsGotTLig" w:hAnsi="NewsGotTLig"/>
                <w:color w:val="A6A6A6"/>
                <w:sz w:val="17"/>
                <w:szCs w:val="17"/>
                <w:lang w:val="pt-PT"/>
              </w:rPr>
              <w:t>Assinatura digital qualificada com Cartão de Cidadão ou Chave Móvel Digital. Para os estudantes, nos casos em que tal não seja possível, os mesmos deverão imprimir este plano, assinar manualmente e, após digitalização, os restantes intervenientes usam a assinatura digital qualificada.</w:t>
            </w:r>
          </w:p>
          <w:p>
            <w:pPr>
              <w:pStyle w:val="Normal"/>
              <w:jc w:val="both"/>
              <w:rPr>
                <w:rFonts w:ascii="NewsGotT" w:hAnsi="NewsGotT"/>
                <w:sz w:val="16"/>
                <w:szCs w:val="16"/>
                <w:lang w:val="pt-PT"/>
              </w:rPr>
            </w:pPr>
            <w:r>
              <w:rPr>
                <w:rFonts w:ascii="NewsGotT" w:hAnsi="NewsGotT"/>
                <w:sz w:val="16"/>
                <w:szCs w:val="16"/>
                <w:lang w:val="pt-PT"/>
              </w:rPr>
            </w:r>
          </w:p>
        </w:tc>
      </w:tr>
    </w:tbl>
    <w:p>
      <w:pPr>
        <w:pStyle w:val="Normal"/>
        <w:rPr/>
      </w:pPr>
      <w:r>
        <w:rPr/>
      </w:r>
      <w:bookmarkStart w:id="7" w:name="ZOTERO_BREF_tdgf6piEowzh"/>
      <w:bookmarkStart w:id="8" w:name="ZOTERO_BREF_tdgf6piEowzh"/>
      <w:bookmarkEnd w:id="8"/>
    </w:p>
    <w:sectPr>
      <w:footerReference w:type="default" r:id="rId4"/>
      <w:footerReference w:type="first" r:id="rId5"/>
      <w:type w:val="nextPage"/>
      <w:pgSz w:w="11906" w:h="16838"/>
      <w:pgMar w:left="1134" w:right="1134" w:header="0" w:top="709"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ewsGotTLig">
    <w:charset w:val="01"/>
    <w:family w:val="roman"/>
    <w:pitch w:val="variable"/>
  </w:font>
  <w:font w:name="NewsGotT">
    <w:charset w:val="01"/>
    <w:family w:val="roman"/>
    <w:pitch w:val="variable"/>
  </w:font>
  <w:font w:name="NewsGot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NewsGotT" w:hAnsi="NewsGotT"/>
        <w:color w:val="C45911"/>
        <w:sz w:val="20"/>
        <w:szCs w:val="20"/>
        <w:lang w:val="pt-PT"/>
      </w:rPr>
      <w:t xml:space="preserve">O plano de trabalho deve ser preenchido </w:t>
    </w:r>
    <w:r>
      <w:rPr>
        <w:rFonts w:ascii="NewsGotT" w:hAnsi="NewsGotT"/>
        <w:i/>
        <w:iCs/>
        <w:color w:val="C45911"/>
        <w:sz w:val="20"/>
        <w:szCs w:val="20"/>
        <w:lang w:val="pt-PT"/>
      </w:rPr>
      <w:t>offline</w:t>
    </w:r>
    <w:r>
      <w:rPr>
        <w:rFonts w:ascii="NewsGotT" w:hAnsi="NewsGotT"/>
        <w:color w:val="C45911"/>
        <w:sz w:val="20"/>
        <w:szCs w:val="20"/>
        <w:lang w:val="pt-PT"/>
      </w:rPr>
      <w:t xml:space="preserve"> e realizado o </w:t>
    </w:r>
    <w:r>
      <w:rPr>
        <w:rFonts w:ascii="NewsGotT" w:hAnsi="NewsGotT"/>
        <w:i/>
        <w:iCs/>
        <w:color w:val="C45911"/>
        <w:sz w:val="20"/>
        <w:szCs w:val="20"/>
        <w:lang w:val="pt-PT"/>
      </w:rPr>
      <w:t>upload</w:t>
    </w:r>
    <w:r>
      <w:rPr>
        <w:rFonts w:ascii="NewsGotT" w:hAnsi="NewsGotT"/>
        <w:color w:val="C45911"/>
        <w:sz w:val="20"/>
        <w:szCs w:val="20"/>
        <w:lang w:val="pt-PT"/>
      </w:rPr>
      <w:t xml:space="preserve">  do mesmo, depois de assinado, no formulário do requerimento de pedido de admissão à dissertação, disponível em http://dissertacao.eng.uminho.pt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NewsGotT" w:hAnsi="NewsGotT"/>
        <w:color w:val="C45911"/>
        <w:sz w:val="20"/>
        <w:szCs w:val="20"/>
        <w:lang w:val="pt-PT"/>
      </w:rPr>
      <w:t xml:space="preserve">O plano de trabalho deve ser preenchido </w:t>
    </w:r>
    <w:r>
      <w:rPr>
        <w:rFonts w:ascii="NewsGotT" w:hAnsi="NewsGotT"/>
        <w:i/>
        <w:iCs/>
        <w:color w:val="C45911"/>
        <w:sz w:val="20"/>
        <w:szCs w:val="20"/>
        <w:lang w:val="pt-PT"/>
      </w:rPr>
      <w:t>offline</w:t>
    </w:r>
    <w:r>
      <w:rPr>
        <w:rFonts w:ascii="NewsGotT" w:hAnsi="NewsGotT"/>
        <w:color w:val="C45911"/>
        <w:sz w:val="20"/>
        <w:szCs w:val="20"/>
        <w:lang w:val="pt-PT"/>
      </w:rPr>
      <w:t xml:space="preserve"> e realizado o </w:t>
    </w:r>
    <w:r>
      <w:rPr>
        <w:rFonts w:ascii="NewsGotT" w:hAnsi="NewsGotT"/>
        <w:i/>
        <w:iCs/>
        <w:color w:val="C45911"/>
        <w:sz w:val="20"/>
        <w:szCs w:val="20"/>
        <w:lang w:val="pt-PT"/>
      </w:rPr>
      <w:t>upload</w:t>
    </w:r>
    <w:r>
      <w:rPr>
        <w:rFonts w:ascii="NewsGotT" w:hAnsi="NewsGotT"/>
        <w:color w:val="C45911"/>
        <w:sz w:val="20"/>
        <w:szCs w:val="20"/>
        <w:lang w:val="pt-PT"/>
      </w:rPr>
      <w:t xml:space="preserve">  do mesmo, depois de assinado, no formulário do requerimento de pedido de admissão à dissertação, disponível em http://dissertacao.eng.uminho.pt</w:t>
    </w:r>
  </w:p>
</w:ftr>
</file>

<file path=word/settings.xml><?xml version="1.0" encoding="utf-8"?>
<w:settings xmlns:w="http://schemas.openxmlformats.org/wordprocessingml/2006/main">
  <w:zoom w:percent="100"/>
  <w:revisionView w:insDel="0" w:formatting="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Calibri" w:hAnsi="Calibri" w:eastAsia="Calibri" w:cs="DejaVu Sans"/>
      <w:color w:val="auto"/>
      <w:kern w:val="0"/>
      <w:sz w:val="24"/>
      <w:szCs w:val="24"/>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imes New Roman" w:hAnsi="Times New Roman" w:cs="Times New Roman"/>
      <w:sz w:val="18"/>
      <w:szCs w:val="18"/>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rPr>
      <w:rFonts w:ascii="Times New Roman" w:hAnsi="Times New Roman" w:cs="Times New Roman"/>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392</TotalTime>
  <Application>LibreOffice/6.4.7.2$Linux_X86_64 LibreOffice_project/40$Build-2</Application>
  <Pages>4</Pages>
  <Words>972</Words>
  <Characters>5474</Characters>
  <CharactersWithSpaces>6410</CharactersWithSpaces>
  <Paragraphs>49</Paragraphs>
  <Company>Universidade do Minho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2022-09-29T14:22:00Z</dcterms:created>
  <dc:creator>Maribel Yasmina Santos</dc:creator>
  <dc:description/>
  <dc:language>pt-PT</dc:language>
  <cp:lastModifiedBy/>
  <dcterms:modified xsi:type="dcterms:W3CDTF">2023-12-02T19:36:58Z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Universidade do Minho</vt:lpwstr>
  </property>
  <property fmtid="{D5CDD505-2E9C-101B-9397-08002B2CF9AE}" pid="4" name="ContentTypeId">
    <vt:lpwstr>0x010100D5ADD647356D0E48A455DB602B873B68</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BREF_0HXXfGXNgdMd_1">
    <vt:lpwstr>ZOTERO_TEMP</vt:lpwstr>
  </property>
  <property fmtid="{D5CDD505-2E9C-101B-9397-08002B2CF9AE}" pid="11" name="ZOTERO_BREF_5MTpIgqhQXU1_1">
    <vt:lpwstr>ZOTERO_TEMP</vt:lpwstr>
  </property>
  <property fmtid="{D5CDD505-2E9C-101B-9397-08002B2CF9AE}" pid="12" name="ZOTERO_BREF_AEBjKJH9Hxwe_1">
    <vt:lpwstr>ZOTERO_TEMP</vt:lpwstr>
  </property>
  <property fmtid="{D5CDD505-2E9C-101B-9397-08002B2CF9AE}" pid="13" name="ZOTERO_BREF_GIgH3aBkBXlU_1">
    <vt:lpwstr>ZOTERO_TEMP</vt:lpwstr>
  </property>
  <property fmtid="{D5CDD505-2E9C-101B-9397-08002B2CF9AE}" pid="14" name="ZOTERO_BREF_Gilc1gxAqQI1_1">
    <vt:lpwstr>ZOTERO_TEMP</vt:lpwstr>
  </property>
  <property fmtid="{D5CDD505-2E9C-101B-9397-08002B2CF9AE}" pid="15" name="ZOTERO_BREF_IxIYqA8pTkWm_1">
    <vt:lpwstr>ZOTERO_TEMP</vt:lpwstr>
  </property>
  <property fmtid="{D5CDD505-2E9C-101B-9397-08002B2CF9AE}" pid="16" name="ZOTERO_BREF_R3bpEO5cy7hS_1">
    <vt:lpwstr/>
  </property>
  <property fmtid="{D5CDD505-2E9C-101B-9397-08002B2CF9AE}" pid="17" name="ZOTERO_BREF_XdsGq2f94699_1">
    <vt:lpwstr>ZOTERO_ITEM CSL_CITATION {"citationID":"AcQCAhRu","properties":{"formattedCitation":"[1]","plainCitation":"[1]","noteIndex":0},"citationItems":[{"id":8,"uris":["http://zotero.org/users/13130207/items/9G9MDLHI"],"itemData":{"id":8,"type":"paper-conference"</vt:lpwstr>
  </property>
  <property fmtid="{D5CDD505-2E9C-101B-9397-08002B2CF9AE}" pid="18" name="ZOTERO_BREF_XdsGq2f94699_10">
    <vt:lpwstr>tion-style-language/schema/raw/master/csl-citation.json"}</vt:lpwstr>
  </property>
  <property fmtid="{D5CDD505-2E9C-101B-9397-08002B2CF9AE}" pid="19" name="ZOTERO_BREF_XdsGq2f94699_2">
    <vt:lpwstr>,"abstract":"Vehicle-to-Pedestrian (V2P) communication can help to prevent crashes between vehicles and pedestrians by extending the detection range of participants on collision course. This can be achieved by exploiting the inherent scanning and detectin</vt:lpwstr>
  </property>
  <property fmtid="{D5CDD505-2E9C-101B-9397-08002B2CF9AE}" pid="20" name="ZOTERO_BREF_XdsGq2f94699_3">
    <vt:lpwstr>g features of the communication systems. However, there are several challenges to be solved if a communication-based approach is used to detect and actively prevent possible crashes. In this paper, we first discuss these challenges and then focus on commu</vt:lpwstr>
  </property>
  <property fmtid="{D5CDD505-2E9C-101B-9397-08002B2CF9AE}" pid="21" name="ZOTERO_BREF_XdsGq2f94699_4">
    <vt:lpwstr>nication aspects. More specifically, the focus is on the required reliability of the system that has to ensure the successful and timely delivery of crucial messages. Therefore, we evaluate the performance of V2P communication based on safety beaconing me</vt:lpwstr>
  </property>
  <property fmtid="{D5CDD505-2E9C-101B-9397-08002B2CF9AE}" pid="22" name="ZOTERO_BREF_XdsGq2f94699_5">
    <vt:lpwstr>chanisms in a typical intersection scenario in terms of delivery ratio and channel access. Both metrics describe the current networking situation and can have significant impact on the reliability of a crash prevention system. Our results show that the re</vt:lpwstr>
  </property>
  <property fmtid="{D5CDD505-2E9C-101B-9397-08002B2CF9AE}" pid="23" name="ZOTERO_BREF_XdsGq2f94699_6">
    <vt:lpwstr>quired beaconing intervals for early detection can add a significant load to the network and thus the delivery of crucial messages cannot be guaranteed with the default V2P setup due to increasing channel congestion. Finally, we discuss various options to</vt:lpwstr>
  </property>
  <property fmtid="{D5CDD505-2E9C-101B-9397-08002B2CF9AE}" pid="24" name="ZOTERO_BREF_XdsGq2f94699_7">
    <vt:lpwstr> limit the congestion.","container-title":"2017 9th International Congress on Ultra Modern Telecommunications and Control Systems and Workshops (ICUMT)","DOI":"10.1109/ICUMT.2017.8255154","event-title":"2017 9th International Congress on Ultra Modern Tele</vt:lpwstr>
  </property>
  <property fmtid="{D5CDD505-2E9C-101B-9397-08002B2CF9AE}" pid="25" name="ZOTERO_BREF_XdsGq2f94699_8">
    <vt:lpwstr>communications and Control Systems and Workshops (ICUMT)","note":"ISSN: 2157-023X","page":"404-409","source":"IEEE Xplore","title":"Towards 802.11p-based vehicle-to-pedestrian communication for crash prevention systems","URL":"https://ieeexplore.ieee.org/</vt:lpwstr>
  </property>
  <property fmtid="{D5CDD505-2E9C-101B-9397-08002B2CF9AE}" pid="26" name="ZOTERO_BREF_XdsGq2f94699_9">
    <vt:lpwstr>document/8255154","author":[{"family":"Sewalkar","given":"Parag"},{"family":"Krug","given":"Silvia"},{"family":"Seitz","given":"Jochen"}],"accessed":{"date-parts":[["2023",11,29]]},"issued":{"date-parts":[["2017",11]]}}}],"schema":"https://github.com/cita</vt:lpwstr>
  </property>
  <property fmtid="{D5CDD505-2E9C-101B-9397-08002B2CF9AE}" pid="27" name="ZOTERO_BREF_cI4ECImXdKup_1">
    <vt:lpwstr>ZOTERO_TEMP</vt:lpwstr>
  </property>
  <property fmtid="{D5CDD505-2E9C-101B-9397-08002B2CF9AE}" pid="28" name="ZOTERO_BREF_i3kMac3HsTmr_1">
    <vt:lpwstr>ZOTERO_TEMP</vt:lpwstr>
  </property>
  <property fmtid="{D5CDD505-2E9C-101B-9397-08002B2CF9AE}" pid="29" name="ZOTERO_BREF_jIdayX3YHOGL_1">
    <vt:lpwstr>ZOTERO_TEMP</vt:lpwstr>
  </property>
  <property fmtid="{D5CDD505-2E9C-101B-9397-08002B2CF9AE}" pid="30" name="ZOTERO_BREF_ldswY1ImDh63_1">
    <vt:lpwstr>ZOTERO_TEMP</vt:lpwstr>
  </property>
  <property fmtid="{D5CDD505-2E9C-101B-9397-08002B2CF9AE}" pid="31" name="ZOTERO_BREF_sfveRe6dvf2Q_1">
    <vt:lpwstr>ZOTERO_TEMP</vt:lpwstr>
  </property>
  <property fmtid="{D5CDD505-2E9C-101B-9397-08002B2CF9AE}" pid="32" name="ZOTERO_BREF_tWsQCAtTPvHB_1">
    <vt:lpwstr>ZOTERO_TEMP</vt:lpwstr>
  </property>
  <property fmtid="{D5CDD505-2E9C-101B-9397-08002B2CF9AE}" pid="33" name="ZOTERO_BREF_tdgf6piEowzh_1">
    <vt:lpwstr>ZOTERO_TEMP</vt:lpwstr>
  </property>
  <property fmtid="{D5CDD505-2E9C-101B-9397-08002B2CF9AE}" pid="34" name="ZOTERO_BREF_uwZcuaPowb51_1">
    <vt:lpwstr/>
  </property>
  <property fmtid="{D5CDD505-2E9C-101B-9397-08002B2CF9AE}" pid="35" name="ZOTERO_PREF_1">
    <vt:lpwstr>&lt;data data-version="3" zotero-version="6.0.30"&gt;&lt;session id="qiAczSiv"/&gt;&lt;style id="http://www.zotero.org/styles/ieee" locale="en-US" hasBibliography="1" bibliographyStyleHasBeenSet="0"/&gt;&lt;prefs&gt;&lt;pref name="fieldType" value="Bookmark"/&gt;&lt;/prefs&gt;&lt;/data&gt;</vt:lpwstr>
  </property>
</Properties>
</file>