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[Company Name] Service Catalog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Small-Scale (SS) NII Mobile X-ray Inspection Vans</w:t>
      </w:r>
    </w:p>
    <w:p/>
    <w:p>
      <w:pPr>
        <w:pStyle w:val="Heading2"/>
      </w:pPr>
      <w:r>
        <w:t>How to use this catalog</w:t>
      </w:r>
    </w:p>
    <w:p>
      <w:r>
        <w:t>This catalog lists standard service modules that can be combined into a Statement of Work (SOW) and supported under an SLA tier. Each module includes typical deliverables and customer inputs. Replace bracketed fields and adjust to the specific van/OEM configuration.</w:t>
      </w:r>
    </w:p>
    <w:p>
      <w:pPr>
        <w:pStyle w:val="Heading2"/>
      </w:pPr>
      <w:r>
        <w:t>A. Planning and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Catalog ID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Scope summary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Customer inputs / prerequisites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Pricing basis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SC-A01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Site Survey (Standard)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On-site readiness assessment for SS NII van deployment.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Survey report; power/network checklist; safety layout sketch; issues log.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Site access; stakeholder availability; preliminary layout; local rules.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SC-A02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Deployment Plan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Mobilization schedule and task breakdown for go-live.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Deployment plan; responsibilities matrix; risk register.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Target dates; site constraints; asset list.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Fixed/T&amp;M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SC-A03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Throughput Simulation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Simulation model to estimate lane throughput and staffing.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Model assumptions; scenarios; results deck; recommendations.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Arrival rates; staffing; operating hours; lane geometry.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t>B. Commissioning and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Catalog ID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Scope summary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Customer inputs / prerequisites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Pricing basis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SC-B01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Commissioning (Baseline)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Functional and safety verification for an SS NII van.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Commissioning checklist; baseline image quality checks; interlock tests; acceptance package.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Access to van; OEM manuals; test objects; power.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SC-B02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Acceptance Testing Support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Execute acceptance protocol with customer witness.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Test scripts; results; punch list; acceptance certificate.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Acceptance criteria; witness schedule; site permissions.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T&amp;M</w:t>
            </w:r>
          </w:p>
        </w:tc>
      </w:tr>
    </w:tbl>
    <w:p/>
    <w:p>
      <w:pPr>
        <w:pStyle w:val="Heading2"/>
      </w:pPr>
      <w:r>
        <w:t>C. Simulation and training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Catalog ID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Scope summary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Customer inputs / prerequisites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Pricing basis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SC-C01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Operator Initial Training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Instructor-led training with simulation scenarios.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Training agenda; attendance record; competency checklist; certificates.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Trainee list; training room; language requirements.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Per class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SC-C02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Refresher Training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Short-course refresher, including abnormal/edge cases.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Scenario set; updated SOP review; competency check.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Prior training records; incident themes; changes log.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Per class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SC-C03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Maintainer Training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Maintenance and troubleshooting training (with simulator).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Troubleshooting flowcharts; hands-on lab; skills matrix.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Spare parts availability; tools; lockout/tagout program.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Per class</w:t>
            </w:r>
          </w:p>
        </w:tc>
      </w:tr>
    </w:tbl>
    <w:p/>
    <w:p>
      <w:pPr>
        <w:pStyle w:val="Heading2"/>
      </w:pPr>
      <w:r>
        <w:t>D. Maintenance and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Catalog ID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Scope summary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Customer inputs / prerequisites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Pricing basis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SC-D01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Preventive Maintenance Visit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Scheduled PM per checklist and OEM guidance.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PM report; parts used; corrective actions; next due date.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Site access; downtime window; local permits.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Per visit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SC-D02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Remote Technical Support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Helpdesk, diagnostics, and guided troubleshooting.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Ticket record; remote session notes; recommendations.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Remote connectivity; logs; authorized POC.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Hourly/Included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SC-D03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On-site Break/Fix Dispatch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Field technician onsite response for corrective maintenance.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Repair report; safety checks; restoration tests.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POC onsite; safe access; spares availability.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T&amp;M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SC-D04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Spares Program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Parts inventory setup, min/max, and replenishment.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Parts list; min/max; reorder process; quarterly review.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Asset BOM; supplier info; storage area.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Monthly</w:t>
            </w:r>
          </w:p>
        </w:tc>
      </w:tr>
    </w:tbl>
    <w:p/>
    <w:p>
      <w:pPr>
        <w:pStyle w:val="Heading2"/>
      </w:pPr>
      <w:r>
        <w:t>E. Safety and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Catalog ID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Scope summary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Customer inputs / prerequisites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Pricing basis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SC-E01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Radiation Safety Program Setup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Program documents, roles, and required logs/templates.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Program manual; signage plan; training package; record templates.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Local regulations; existing safety program; site layout.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SC-E02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Annual Safety Refresher + Drill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Refresher training and tabletop incident drill.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Training record; drill report; improvement actions.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Attendees; incident response plan; site rules.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20"/>
              </w:rPr>
              <w:t>SC-E03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Audit Readiness Support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20"/>
              </w:rPr>
              <w:t>Documentation review and gap closure prior to audit.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Gap assessment; corrective action plan; evidence binder.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Access to records; audit scope; timelines.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T&amp;M</w:t>
            </w:r>
          </w:p>
        </w:tc>
      </w:tr>
    </w:tbl>
    <w:p/>
    <w:p>
      <w:pPr>
        <w:pStyle w:val="Heading2"/>
      </w:pPr>
      <w:r>
        <w:t>Standard exclusions (unless added to the SOW)</w:t>
      </w:r>
    </w:p>
    <w:p>
      <w:pPr>
        <w:pStyle w:val="ListBullet"/>
      </w:pPr>
      <w:r>
        <w:t>Regulatory licensing fees and government charges.</w:t>
      </w:r>
    </w:p>
    <w:p>
      <w:pPr>
        <w:pStyle w:val="ListBullet"/>
      </w:pPr>
      <w:r>
        <w:t>Construction or electrical works (unless explicitly included).</w:t>
      </w:r>
    </w:p>
    <w:p>
      <w:pPr>
        <w:pStyle w:val="ListBullet"/>
      </w:pPr>
      <w:r>
        <w:t>OEM warranty administration unless explicitly delegated.</w:t>
      </w:r>
    </w:p>
    <w:p>
      <w:pPr>
        <w:pStyle w:val="ListBullet"/>
      </w:pPr>
      <w:r>
        <w:t>Consumables and replacement parts (unless included in a tier or quoted line item).</w:t>
      </w:r>
    </w:p>
    <w:p>
      <w:pPr>
        <w:pStyle w:val="ListBullet"/>
      </w:pPr>
      <w:r>
        <w:t>Customer-provided security personnel and traffic control.</w:t>
      </w:r>
    </w:p>
    <w:p/>
    <w:p>
      <w:r>
        <w:rPr>
          <w:b/>
        </w:rPr>
        <w:t xml:space="preserve">Ordering: </w:t>
      </w:r>
      <w:r>
        <w:t>Select catalog IDs in the Order Form and/or SOW. Pricing and SLAs are defined in the Pricing Sheet and SLA Exhibit.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5F1733-AEA6-4F37-A72C-BCEC64BEF31D}"/>
</file>

<file path=customXml/itemProps3.xml><?xml version="1.0" encoding="utf-8"?>
<ds:datastoreItem xmlns:ds="http://schemas.openxmlformats.org/officeDocument/2006/customXml" ds:itemID="{8C45D954-1F8F-41C5-BEE1-323D84063613}"/>
</file>

<file path=customXml/itemProps4.xml><?xml version="1.0" encoding="utf-8"?>
<ds:datastoreItem xmlns:ds="http://schemas.openxmlformats.org/officeDocument/2006/customXml" ds:itemID="{562914C6-96C3-4B4F-8A1A-6A26D9EB67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