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00000" cy="545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rFonts w:ascii="Aptos" w:hAnsi="Aptos"/>
          <w:b w:val="0"/>
          <w:i w:val="0"/>
          <w:color w:val="009FE3"/>
          <w:sz w:val="48"/>
        </w:rPr>
        <w:t>Editar um orçamento já aceite e propagar as alterações à encomenda</w:t>
      </w:r>
    </w:p>
    <w:p/>
    <w:p/>
    <w:p/>
    <w:p/>
    <w:p/>
    <w:p/>
    <w:p/>
    <w:p/>
    <w:p/>
    <w:p/>
    <w:p/>
    <w:p/>
    <w:p>
      <w:r>
        <w:rPr>
          <w:rFonts w:ascii="Aptos" w:hAnsi="Aptos"/>
          <w:b w:val="0"/>
          <w:i w:val="0"/>
          <w:color w:val="1F2937"/>
          <w:sz w:val="18"/>
        </w:rPr>
        <w:t>Preparado por Parâmetro Global</w:t>
      </w:r>
    </w:p>
    <w:p>
      <w:pPr>
        <w:pBdr>
          <w:bottom w:val="single" w:sz="24" w:space="1" w:color="111E2D"/>
        </w:pBdr>
      </w:pPr>
    </w:p>
    <w:p>
      <w:pPr>
        <w:sectPr>
          <w:pgSz w:w="12240" w:h="15840"/>
          <w:pgMar w:top="907" w:right="1134" w:bottom="850" w:left="1134" w:header="454" w:footer="397" w:gutter="0"/>
          <w:cols w:space="720"/>
          <w:docGrid w:linePitch="360"/>
        </w:sectPr>
      </w:pP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Tarefa:</w:t>
      </w:r>
      <w:r>
        <w:rPr>
          <w:rFonts w:ascii="Aptos" w:hAnsi="Aptos"/>
          <w:b w:val="0"/>
          <w:i w:val="0"/>
          <w:color w:val="1F2937"/>
          <w:sz w:val="21"/>
        </w:rPr>
        <w:t xml:space="preserve"> #7788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Para:</w:t>
      </w:r>
      <w:r>
        <w:rPr>
          <w:rFonts w:ascii="Aptos" w:hAnsi="Aptos"/>
          <w:b w:val="0"/>
          <w:i w:val="0"/>
          <w:color w:val="1F2937"/>
          <w:sz w:val="21"/>
        </w:rPr>
        <w:t xml:space="preserve"> reunião geral de 15/10/2026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Data:</w:t>
      </w:r>
      <w:r>
        <w:rPr>
          <w:rFonts w:ascii="Aptos" w:hAnsi="Aptos"/>
          <w:b w:val="0"/>
          <w:i w:val="0"/>
          <w:color w:val="1F2937"/>
          <w:sz w:val="21"/>
        </w:rPr>
        <w:t xml:space="preserve"> 13/10/2026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Versão:</w:t>
      </w:r>
      <w:r>
        <w:rPr>
          <w:rFonts w:ascii="Aptos" w:hAnsi="Aptos"/>
          <w:b w:val="0"/>
          <w:i w:val="0"/>
          <w:color w:val="1F2937"/>
          <w:sz w:val="21"/>
        </w:rPr>
        <w:t xml:space="preserve"> 1.0 (rascunho para integrar no guião, secção 7)</w:t>
      </w:r>
    </w:p>
    <w:p>
      <w:pPr>
        <w:pStyle w:val="ListBullet"/>
      </w:pPr>
      <w:r>
        <w:rPr>
          <w:rFonts w:ascii="Aptos" w:hAnsi="Aptos"/>
          <w:b/>
          <w:i w:val="0"/>
          <w:color w:val="1F2937"/>
          <w:sz w:val="21"/>
        </w:rPr>
        <w:t>Base:</w:t>
      </w:r>
      <w:r>
        <w:rPr>
          <w:rFonts w:ascii="Aptos" w:hAnsi="Aptos"/>
          <w:b w:val="0"/>
          <w:i w:val="0"/>
          <w:color w:val="1F2937"/>
          <w:sz w:val="21"/>
        </w:rPr>
        <w:t xml:space="preserve"> produção HMD, leitura de 13/10/2026 (nada foi alterado); ensaios da Lara no ambiente de teste a 09 e 10/10</w:t>
      </w:r>
    </w:p>
    <w:p>
      <w:r>
        <w:rPr>
          <w:rFonts w:ascii="Aptos" w:hAnsi="Aptos"/>
          <w:b/>
          <w:i w:val="0"/>
          <w:color w:val="111E2D"/>
          <w:sz w:val="36"/>
        </w:rPr>
        <w:t>1. O que a HMD pediu</w:t>
      </w:r>
    </w:p>
    <w:p>
      <w:pPr>
        <w:pBdr>
          <w:bottom w:val="single" w:sz="6" w:space="1" w:color="D5E2EE"/>
        </w:pBdr>
      </w:pPr>
    </w:p>
    <w:p>
      <w:r>
        <w:rPr>
          <w:rFonts w:ascii="Aptos" w:hAnsi="Aptos"/>
          <w:b w:val="0"/>
          <w:i w:val="0"/>
          <w:color w:val="1F2937"/>
          <w:sz w:val="21"/>
        </w:rPr>
        <w:t>Às vezes o cliente aceita o orçamento e até paga uma parte, mas depois pede para alterar alguma coisa. A HMD quer poder editar o orçamento e que as alterações (preço e outras) passem também para os outros documentos dessa encomenda.</w:t>
      </w:r>
    </w:p>
    <w:p>
      <w:r>
        <w:rPr>
          <w:rFonts w:ascii="Aptos" w:hAnsi="Aptos"/>
          <w:b/>
          <w:i w:val="0"/>
          <w:color w:val="111E2D"/>
          <w:sz w:val="36"/>
        </w:rPr>
        <w:t>2. O que a certificação permite</w:t>
      </w:r>
    </w:p>
    <w:p>
      <w:pPr>
        <w:pBdr>
          <w:bottom w:val="single" w:sz="6" w:space="1" w:color="D5E2EE"/>
        </w:pBdr>
      </w:pPr>
    </w:p>
    <w:p>
      <w:r>
        <w:rPr>
          <w:rFonts w:ascii="Aptos" w:hAnsi="Aptos"/>
          <w:b w:val="0"/>
          <w:i w:val="0"/>
          <w:color w:val="1F2937"/>
          <w:sz w:val="21"/>
        </w:rPr>
        <w:t>A Autoridade Tributária não permite alterar documentos já emitidos. Com a certificação da Exo (ptplus), o orçamento e a encomenda confirmados ficam fixos. A documentação da Exo para o Odoo 18 diz o mesmo e indica três caminhos de correção: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Situação</w:t>
            </w:r>
          </w:p>
        </w:tc>
        <w:tc>
          <w:tcPr>
            <w:tcW w:type="dxa" w:w="4986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O que a Exo prevê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Orçamento ainda em rascunho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Edita-se à vontade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Orçamento emitido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Já não se edita; faz-se uma </w:t>
            </w:r>
            <w:r>
              <w:rPr>
                <w:rFonts w:ascii="Aptos" w:hAnsi="Aptos"/>
                <w:b/>
                <w:i w:val="0"/>
                <w:color w:val="1F2937"/>
                <w:sz w:val="18"/>
              </w:rPr>
              <w:t>nova revisão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(módulo «Portugal - Sale Order Revisions»)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Fatura emitida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Corrige-se por </w:t>
            </w:r>
            <w:r>
              <w:rPr>
                <w:rFonts w:ascii="Aptos" w:hAnsi="Aptos"/>
                <w:b/>
                <w:i w:val="0"/>
                <w:color w:val="1F2937"/>
                <w:sz w:val="18"/>
              </w:rPr>
              <w:t>nota de crédito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(ou de débito), emitida a partir da própria fatura</w:t>
            </w:r>
          </w:p>
        </w:tc>
      </w:tr>
    </w:tbl>
    <w:p/>
    <w:p>
      <w:r>
        <w:rPr>
          <w:rFonts w:ascii="Aptos" w:hAnsi="Aptos"/>
          <w:b w:val="0"/>
          <w:i w:val="0"/>
          <w:color w:val="1F2937"/>
          <w:sz w:val="21"/>
        </w:rPr>
        <w:t>A documentação não descreve nenhum procedimento de anulação ou de refaturação de documentos certificados, e não diz como tratar uma encomenda já confirmada com documentos ligados. Fonte: documentação da Exo, página «odoo_process» (Odoo 18).</w:t>
      </w:r>
    </w:p>
    <w:p>
      <w:r>
        <w:rPr>
          <w:rFonts w:ascii="Aptos" w:hAnsi="Aptos"/>
          <w:b w:val="0"/>
          <w:i w:val="0"/>
          <w:color w:val="1F2937"/>
          <w:sz w:val="21"/>
        </w:rPr>
        <w:t xml:space="preserve">Há um ponto a esclarecer com a Exo: o módulo de revisões de orçamentos existe no catálogo da base da HMD («Portugal - Sale order version»), mas está marcado como </w:t>
      </w:r>
      <w:r>
        <w:rPr>
          <w:rFonts w:ascii="Aptos" w:hAnsi="Aptos"/>
          <w:b/>
          <w:i w:val="0"/>
          <w:color w:val="1F2937"/>
          <w:sz w:val="21"/>
        </w:rPr>
        <w:t>não instalável</w:t>
      </w:r>
      <w:r>
        <w:rPr>
          <w:rFonts w:ascii="Aptos" w:hAnsi="Aptos"/>
          <w:b w:val="0"/>
          <w:i w:val="0"/>
          <w:color w:val="1F2937"/>
          <w:sz w:val="21"/>
        </w:rPr>
        <w:t xml:space="preserve"> na versão 18. Não sabemos se a Exo o tem para a nossa versão.</w:t>
      </w:r>
    </w:p>
    <w:p>
      <w:r>
        <w:rPr>
          <w:rFonts w:ascii="Aptos" w:hAnsi="Aptos"/>
          <w:b/>
          <w:i w:val="0"/>
          <w:color w:val="111E2D"/>
          <w:sz w:val="36"/>
        </w:rPr>
        <w:t>3. O que o Odoo faz hoje, comprovado</w:t>
      </w:r>
    </w:p>
    <w:p>
      <w:pPr>
        <w:pBdr>
          <w:bottom w:val="single" w:sz="6" w:space="1" w:color="D5E2EE"/>
        </w:pBdr>
      </w:pPr>
    </w:p>
    <w:p>
      <w:r>
        <w:rPr>
          <w:rFonts w:ascii="Aptos" w:hAnsi="Aptos"/>
          <w:b w:val="0"/>
          <w:i w:val="0"/>
          <w:color w:val="1F2937"/>
          <w:sz w:val="21"/>
        </w:rPr>
        <w:t>Ensaio da Lara em teste (encomenda NE A/00118 com adiantamento FT A/00086), confirmado com o código do Odoo 18: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Ação</w:t>
            </w:r>
          </w:p>
        </w:tc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Resultado</w:t>
            </w:r>
          </w:p>
        </w:tc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Porquê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Alterar preço ou acrescentar linha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Bloqueado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Documento emitido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Voltar a orçamento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Bloqueado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Documento emitido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Cancelar a encomenda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Permitido, mesmo com adiantamento faturado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O cancelamento standard só impede encomendas bloqueadas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Duplicar a encomenda cancelada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Dá um orçamento novo, editável (S01278), que se confirma como NE A/00137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Cópia standard</w:t>
            </w:r>
          </w:p>
        </w:tc>
      </w:tr>
    </w:tbl>
    <w:p/>
    <w:p>
      <w:r>
        <w:rPr>
          <w:rFonts w:ascii="Aptos" w:hAnsi="Aptos"/>
          <w:b/>
          <w:i w:val="0"/>
          <w:color w:val="1F2937"/>
          <w:sz w:val="21"/>
        </w:rPr>
        <w:t>O que o cancelamento faz aos documentos ligados</w:t>
      </w:r>
      <w:r>
        <w:rPr>
          <w:rFonts w:ascii="Aptos" w:hAnsi="Aptos"/>
          <w:b w:val="0"/>
          <w:i w:val="0"/>
          <w:color w:val="1F2937"/>
          <w:sz w:val="21"/>
        </w:rPr>
        <w:t xml:space="preserve"> (código standard </w:t>
      </w:r>
      <w:r>
        <w:rPr>
          <w:rFonts w:ascii="Consolas" w:hAnsi="Consolas"/>
          <w:b w:val="0"/>
          <w:i w:val="0"/>
          <w:color w:val="111E2D"/>
          <w:sz w:val="21"/>
        </w:rPr>
        <w:t>sale</w:t>
      </w:r>
      <w:r>
        <w:rPr>
          <w:rFonts w:ascii="Aptos" w:hAnsi="Aptos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111E2D"/>
          <w:sz w:val="21"/>
        </w:rPr>
        <w:t>sale_stock</w:t>
      </w:r>
      <w:r>
        <w:rPr>
          <w:rFonts w:ascii="Aptos" w:hAnsi="Aptos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111E2D"/>
          <w:sz w:val="21"/>
        </w:rPr>
        <w:t>sale_purchase</w:t>
      </w:r>
      <w:r>
        <w:rPr>
          <w:rFonts w:ascii="Aptos" w:hAnsi="Aptos"/>
          <w:b w:val="0"/>
          <w:i w:val="0"/>
          <w:color w:val="1F2937"/>
          <w:sz w:val="21"/>
        </w:rP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Documento ligado</w:t>
            </w:r>
          </w:p>
        </w:tc>
        <w:tc>
          <w:tcPr>
            <w:tcW w:type="dxa" w:w="4986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O que acontece ao cancelar a encomenda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Entregas não concluídas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Cancelam-se sozinhas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Entregas já concluídas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Ficam como estão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Faturas em rascunho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Cancelam-se sozinhas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Faturas emitidas (adiantamento)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Ficam na encomenda cancelada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, sem ligação à nova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Compras (pedidos a fornecedores)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Não se cancelam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; o Odoo cria uma atividade de aviso («Exception») na compra. Ensaio de 13/10: aconteceu também com um artigo físico, e a receção associada cancelou-se sozinha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Ordens de produção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Não se cancelam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(confirmado no ensaio: OP/06461 ficou em rascunho)</w:t>
            </w:r>
          </w:p>
        </w:tc>
      </w:tr>
    </w:tbl>
    <w:p/>
    <w:p>
      <w:r>
        <w:rPr>
          <w:rFonts w:ascii="Aptos" w:hAnsi="Aptos"/>
          <w:b/>
          <w:i w:val="0"/>
          <w:color w:val="111E2D"/>
          <w:sz w:val="36"/>
        </w:rPr>
        <w:t>4. Quanto isto pesa na HMD</w:t>
      </w:r>
    </w:p>
    <w:p>
      <w:pPr>
        <w:pBdr>
          <w:bottom w:val="single" w:sz="6" w:space="1" w:color="D5E2EE"/>
        </w:pBdr>
      </w:pPr>
    </w:p>
    <w:p>
      <w:r>
        <w:rPr>
          <w:rFonts w:ascii="Aptos" w:hAnsi="Aptos"/>
          <w:b w:val="0"/>
          <w:i w:val="0"/>
          <w:color w:val="1F2937"/>
          <w:sz w:val="21"/>
        </w:rPr>
        <w:t>Produção, 13/10/2026: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O que medimos</w:t>
            </w:r>
          </w:p>
        </w:tc>
        <w:tc>
          <w:tcPr>
            <w:tcW w:type="dxa" w:w="4986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Valor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Encomendas confirmadas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64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Dessas, com linha de adiantamento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27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Dessas, com pelo menos uma entrega concluída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23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Compras confirmadas ligadas a encomendas confirmadas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59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Ordens de produção abertas ligadas a encomendas confirmadas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76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Encomendas já canceladas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33 (nenhuma tem compras nem ordens de produção ligadas)</w:t>
            </w:r>
          </w:p>
        </w:tc>
      </w:tr>
    </w:tbl>
    <w:p/>
    <w:p>
      <w:r>
        <w:rPr>
          <w:rFonts w:ascii="Aptos" w:hAnsi="Aptos"/>
          <w:b w:val="0"/>
          <w:i w:val="0"/>
          <w:color w:val="1F2937"/>
          <w:sz w:val="21"/>
        </w:rPr>
        <w:t>Duas leituras: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Quase todas as encomendas confirmadas têm compras e ordens de produção. Alterar uma encomenda aceite quase sempre obriga a rever esses documentos.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 xml:space="preserve">Em 23 encomendas já houve entrega. O circuito de cancelar e refazer só serve </w:t>
      </w:r>
      <w:r>
        <w:rPr>
          <w:rFonts w:ascii="Aptos" w:hAnsi="Aptos"/>
          <w:b/>
          <w:i w:val="0"/>
          <w:color w:val="1F2937"/>
          <w:sz w:val="21"/>
        </w:rPr>
        <w:t>antes da entrega</w:t>
      </w:r>
      <w:r>
        <w:rPr>
          <w:rFonts w:ascii="Aptos" w:hAnsi="Aptos"/>
          <w:b w:val="0"/>
          <w:i w:val="0"/>
          <w:color w:val="1F2937"/>
          <w:sz w:val="21"/>
        </w:rPr>
        <w:t>; depois disso, cancelar não desfaz o que já saiu.</w:t>
      </w:r>
    </w:p>
    <w:p>
      <w:r>
        <w:rPr>
          <w:rFonts w:ascii="Aptos" w:hAnsi="Aptos"/>
          <w:b/>
          <w:i w:val="0"/>
          <w:color w:val="111E2D"/>
          <w:sz w:val="36"/>
        </w:rPr>
        <w:t>5. Proposta de circuito para 15/10</w:t>
      </w:r>
    </w:p>
    <w:p>
      <w:pPr>
        <w:pBdr>
          <w:bottom w:val="single" w:sz="6" w:space="1" w:color="D5E2EE"/>
        </w:pBdr>
      </w:pPr>
    </w:p>
    <w:p>
      <w:r>
        <w:rPr>
          <w:rFonts w:ascii="Aptos" w:hAnsi="Aptos"/>
          <w:b w:val="0"/>
          <w:i w:val="0"/>
          <w:color w:val="1F2937"/>
          <w:sz w:val="21"/>
        </w:rPr>
        <w:t>Sem desenvolvimento: configuração e procedimento do Odoo standard, o mesmo que a Lara ensaiou, completado com os passos que faltavam.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Passo</w:t>
            </w:r>
          </w:p>
        </w:tc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Quem</w:t>
            </w:r>
          </w:p>
        </w:tc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O que se faz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Comercial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Confirmar se já houve entrega. Se sim, este circuito não serve (ver secção 6).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Comercial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Se a encomenda estiver bloqueada, desbloqueá-la; depois </w:t>
            </w:r>
            <w:r>
              <w:rPr>
                <w:rFonts w:ascii="Aptos" w:hAnsi="Aptos"/>
                <w:b/>
                <w:i w:val="0"/>
                <w:color w:val="1F2937"/>
                <w:sz w:val="18"/>
              </w:rPr>
              <w:t>cancelar a encomenda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. As entregas por concluir cancelam-se sozinhas.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Compras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Abrir o botão «Purchase Orders» da encomenda cancelada e </w:t>
            </w:r>
            <w:r>
              <w:rPr>
                <w:rFonts w:ascii="Aptos" w:hAnsi="Aptos"/>
                <w:b/>
                <w:i w:val="0"/>
                <w:color w:val="1F2937"/>
                <w:sz w:val="18"/>
              </w:rPr>
              <w:t>cancelar à mão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as compras (as confirmadas também se cancelam no Odoo, e a receção cancela-se sozinha). Se a compra já foi confirmada ao fornecedor, avisá-lo primeiro. Se não se cancelar, a encomenda nova gera uma segunda compra igual.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Produção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Abrir o botão «Manufacturing Orders» e </w:t>
            </w:r>
            <w:r>
              <w:rPr>
                <w:rFonts w:ascii="Aptos" w:hAnsi="Aptos"/>
                <w:b/>
                <w:i w:val="0"/>
                <w:color w:val="1F2937"/>
                <w:sz w:val="18"/>
              </w:rPr>
              <w:t>cancelar à mão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as ordens que ainda não arrancaram.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Comercial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Duplicar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a encomenda cancelada, alterar o orçamento novo, enviar e confirmar. Recebe nova numeração.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Contabilidade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Na fatura do adiantamento da encomenda antiga, </w:t>
            </w:r>
            <w:r>
              <w:rPr>
                <w:rFonts w:ascii="Aptos" w:hAnsi="Aptos"/>
                <w:b/>
                <w:i w:val="0"/>
                <w:color w:val="1F2937"/>
                <w:sz w:val="18"/>
              </w:rPr>
              <w:t>«Adicionar nota de crédito»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, e validá-la.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Comercial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Na encomenda nova, criar o novo adiantamento (valor fixo igual ao já pago), validar a fatura e, nela, </w:t>
            </w:r>
            <w:r>
              <w:rPr>
                <w:rFonts w:ascii="Aptos" w:hAnsi="Aptos"/>
                <w:b/>
                <w:i w:val="0"/>
                <w:color w:val="1F2937"/>
                <w:sz w:val="18"/>
              </w:rPr>
              <w:t>aplicar a nota de crédito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como crédito pendente.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Comercial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Na fatura final, «Fatura normal» com «Deduzir adiantamentos»: deduz só o adiantamento novo.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Comercial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Registar no chatter da encomenda antiga a referência da nova, e vice-versa.</w:t>
            </w:r>
          </w:p>
        </w:tc>
      </w:tr>
    </w:tbl>
    <w:p/>
    <w:p>
      <w:r>
        <w:rPr>
          <w:rFonts w:ascii="Aptos" w:hAnsi="Aptos"/>
          <w:b w:val="0"/>
          <w:i w:val="0"/>
          <w:color w:val="1F2937"/>
          <w:sz w:val="21"/>
        </w:rPr>
        <w:t xml:space="preserve">Os botões de compras e ordens de produção do passo 3 e 4 já existem na venda (módulo </w:t>
      </w:r>
      <w:r>
        <w:rPr>
          <w:rFonts w:ascii="Consolas" w:hAnsi="Consolas"/>
          <w:b w:val="0"/>
          <w:i w:val="0"/>
          <w:color w:val="111E2D"/>
          <w:sz w:val="21"/>
        </w:rPr>
        <w:t>pg_sale_purchase_link</w:t>
      </w:r>
      <w:r>
        <w:rPr>
          <w:rFonts w:ascii="Aptos" w:hAnsi="Aptos"/>
          <w:b w:val="0"/>
          <w:i w:val="0"/>
          <w:color w:val="1F2937"/>
          <w:sz w:val="21"/>
        </w:rPr>
        <w:t>).</w:t>
      </w:r>
    </w:p>
    <w:p>
      <w:r>
        <w:rPr>
          <w:rFonts w:ascii="Aptos" w:hAnsi="Aptos"/>
          <w:b/>
          <w:i w:val="0"/>
          <w:color w:val="111E2D"/>
          <w:sz w:val="36"/>
        </w:rPr>
        <w:t>5.1 Ensaio de 13/10 na base de testes (HMD_TESTE)</w:t>
      </w:r>
    </w:p>
    <w:p>
      <w:pPr>
        <w:pBdr>
          <w:bottom w:val="single" w:sz="6" w:space="1" w:color="D5E2EE"/>
        </w:pBdr>
      </w:pPr>
    </w:p>
    <w:p>
      <w:r>
        <w:rPr>
          <w:rFonts w:ascii="Aptos" w:hAnsi="Aptos"/>
          <w:b w:val="0"/>
          <w:i w:val="0"/>
          <w:color w:val="1F2937"/>
          <w:sz w:val="21"/>
        </w:rPr>
        <w:t>Repetimos o caso de ponta a ponta, com o cliente «Cliente Ensaio Lara» e o artigo CONGO 90 (3 000 € + IVA 23 %). O cliente aceita, paga um adiantamento, e depois o preço sobe para 3 200 €.</w:t>
      </w:r>
    </w:p>
    <w:p>
      <w:r>
        <w:rPr>
          <w:rFonts w:ascii="Aptos" w:hAnsi="Aptos"/>
          <w:b/>
          <w:i w:val="0"/>
          <w:color w:val="1F2937"/>
          <w:sz w:val="21"/>
        </w:rPr>
        <w:t>Caminho A — cancelar, nota de crédito, nova encomenda. Funcionou até ao fim.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Documento</w:t>
            </w:r>
          </w:p>
        </w:tc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Valor</w:t>
            </w:r>
          </w:p>
        </w:tc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Estado final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NE A/00138 (original, 3 690 €)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3 690 €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Cancelada; a entrega cancelou-se sozinha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FT A/00087 (adiantamento 30 %)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1 107 €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Validada e paga; mantém-se no livro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NC A/00027 (nota de crédito à FT A/00087)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−1 107 €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Validada; </w:t>
            </w:r>
            <w:r>
              <w:rPr>
                <w:rFonts w:ascii="Aptos" w:hAnsi="Aptos"/>
                <w:b/>
                <w:i w:val="0"/>
                <w:color w:val="1F2937"/>
                <w:sz w:val="18"/>
              </w:rPr>
              <w:t>fica como crédito em aberto do cliente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, não se reconcilia sozinha com o adiantamento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NE A/00139 (nova, 3 936 €)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3 936 €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Confirmada; duplicar não traz linhas de adiantamento da antiga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FT A/00088 (novo adiantamento)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1 107 €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Validada e </w:t>
            </w:r>
            <w:r>
              <w:rPr>
                <w:rFonts w:ascii="Aptos" w:hAnsi="Aptos"/>
                <w:b/>
                <w:i w:val="0"/>
                <w:color w:val="1F2937"/>
                <w:sz w:val="18"/>
              </w:rPr>
              <w:t>liquidada com a NC A/00027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(sem mexer no dinheiro do cliente)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FT A/00089 (fatura final)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2 829 €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Validada; deduz só a FT A/00088 (linha −900 € + IVA)</w:t>
            </w:r>
          </w:p>
        </w:tc>
      </w:tr>
    </w:tbl>
    <w:p/>
    <w:p>
      <w:r>
        <w:rPr>
          <w:rFonts w:ascii="Aptos" w:hAnsi="Aptos"/>
          <w:b w:val="0"/>
          <w:i w:val="0"/>
          <w:color w:val="1F2937"/>
          <w:sz w:val="21"/>
        </w:rPr>
        <w:t>Contas certas: o cliente pagou 1 107 € uma vez, e deve 2 829 € na fatura final; no total 3 936 €. A FT A/00087 e a NC A/00027 anulam-se e ficam ambas no SAF-T. O ptplus não pediu campos novos na nota de crédito (só motivo e diário) e aceitou todos os documentos.</w:t>
      </w:r>
    </w:p>
    <w:p>
      <w:r>
        <w:rPr>
          <w:rFonts w:ascii="Aptos" w:hAnsi="Aptos"/>
          <w:b/>
          <w:i w:val="0"/>
          <w:color w:val="1F2937"/>
          <w:sz w:val="21"/>
        </w:rPr>
        <w:t>Caminho C — não cancelar; corrigir o preço só na fatura final. Funciona, mas não é o que a HMD pediu.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Alterar o preço na encomenda confirmada foi recusado pelo ptplus: «É proibido modificar os seguintes campos de um documento emitido: Unit Price».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Na fatura final em rascunho o preço pôde ser alterado, e a fatura foi validada com 2 829 € (3 936 € − 1 107 €).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 xml:space="preserve">Resultado: a encomenda NE A/00140 continua a 3 690 € e a faturação soma 3 936 €. O documento aceite deixa de bater com o faturado, e as compras e ordens de produção não são atualizadas. </w:t>
      </w:r>
      <w:r>
        <w:rPr>
          <w:rFonts w:ascii="Aptos" w:hAnsi="Aptos"/>
          <w:b/>
          <w:i w:val="0"/>
          <w:color w:val="1F2937"/>
          <w:sz w:val="21"/>
        </w:rPr>
        <w:t>Não recomendamos</w:t>
      </w:r>
      <w:r>
        <w:rPr>
          <w:rFonts w:ascii="Aptos" w:hAnsi="Aptos"/>
          <w:b w:val="0"/>
          <w:i w:val="0"/>
          <w:color w:val="1F2937"/>
          <w:sz w:val="21"/>
        </w:rPr>
        <w:t>: é um desvio entre documentos que um auditor ou a AT podem questionar.</w:t>
      </w:r>
    </w:p>
    <w:p>
      <w:r>
        <w:rPr>
          <w:rFonts w:ascii="Aptos" w:hAnsi="Aptos"/>
          <w:b/>
          <w:i w:val="0"/>
          <w:color w:val="111E2D"/>
          <w:sz w:val="36"/>
        </w:rPr>
        <w:t>5.2 Ensaios de 13/10: compra confirmada, entrega concluída e SAF-T</w:t>
      </w:r>
    </w:p>
    <w:p>
      <w:pPr>
        <w:pBdr>
          <w:bottom w:val="single" w:sz="6" w:space="1" w:color="D5E2EE"/>
        </w:pBdr>
      </w:pPr>
    </w:p>
    <w:p>
      <w:r>
        <w:rPr>
          <w:rFonts w:ascii="Aptos" w:hAnsi="Aptos"/>
          <w:b/>
          <w:i w:val="0"/>
          <w:color w:val="1F2937"/>
          <w:sz w:val="21"/>
        </w:rPr>
        <w:t>Compra já confirmada ao fornecedor (artigo com rotas «Comprar» e «Sob encomenda»).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Ao confirmar a venda nasceu a compra P00960 em rascunho; confirmada, passou a «Ordem de compra» e criou a receção HMD/IN/00635.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 xml:space="preserve">Cancelar a venda </w:t>
      </w:r>
      <w:r>
        <w:rPr>
          <w:rFonts w:ascii="Aptos" w:hAnsi="Aptos"/>
          <w:b/>
          <w:i w:val="0"/>
          <w:color w:val="1F2937"/>
          <w:sz w:val="21"/>
        </w:rPr>
        <w:t>não cancelou a compra</w:t>
      </w:r>
      <w:r>
        <w:rPr>
          <w:rFonts w:ascii="Aptos" w:hAnsi="Aptos"/>
          <w:b w:val="0"/>
          <w:i w:val="0"/>
          <w:color w:val="1F2937"/>
          <w:sz w:val="21"/>
        </w:rPr>
        <w:t>: ficou confirmada, com uma atividade «Exception — manual actions may be needed». A receção e a entrega cancelaram-se sozinhas.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 xml:space="preserve">Duplicar e confirmar a encomenda nova criou </w:t>
      </w:r>
      <w:r>
        <w:rPr>
          <w:rFonts w:ascii="Aptos" w:hAnsi="Aptos"/>
          <w:b/>
          <w:i w:val="0"/>
          <w:color w:val="1F2937"/>
          <w:sz w:val="21"/>
        </w:rPr>
        <w:t>uma segunda compra</w:t>
      </w:r>
      <w:r>
        <w:rPr>
          <w:rFonts w:ascii="Aptos" w:hAnsi="Aptos"/>
          <w:b w:val="0"/>
          <w:i w:val="0"/>
          <w:color w:val="1F2937"/>
          <w:sz w:val="21"/>
        </w:rPr>
        <w:t xml:space="preserve"> (P00961), igual à primeira.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Cancelar a P00960 à mão funcionou (a compra passou a «Cancelada»). O Odoo não obrigou a nenhum passo extra.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Conclusão: o passo 3 do circuito é necessário e funciona. Sem ele a HMD compra duas vezes ao fornecedor.</w:t>
      </w:r>
    </w:p>
    <w:p>
      <w:r>
        <w:rPr>
          <w:rFonts w:ascii="Aptos" w:hAnsi="Aptos"/>
          <w:b/>
          <w:i w:val="0"/>
          <w:color w:val="1F2937"/>
          <w:sz w:val="21"/>
        </w:rPr>
        <w:t>Entrega já concluída.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 xml:space="preserve">Com a entrega validada (GT A/00098, guia de transporte certificada), cancelar a venda foi </w:t>
      </w:r>
      <w:r>
        <w:rPr>
          <w:rFonts w:ascii="Aptos" w:hAnsi="Aptos"/>
          <w:b/>
          <w:i w:val="0"/>
          <w:color w:val="1F2937"/>
          <w:sz w:val="21"/>
        </w:rPr>
        <w:t>permitido</w:t>
      </w:r>
      <w:r>
        <w:rPr>
          <w:rFonts w:ascii="Aptos" w:hAnsi="Aptos"/>
          <w:b w:val="0"/>
          <w:i w:val="0"/>
          <w:color w:val="1F2937"/>
          <w:sz w:val="21"/>
        </w:rPr>
        <w:t>, e a guia ficou como «feita».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No SAF-T, a guia GT A/00098 aparece com estado normal e referencia a NE A/00143 (</w:t>
      </w:r>
      <w:r>
        <w:rPr>
          <w:rFonts w:ascii="Consolas" w:hAnsi="Consolas"/>
          <w:b w:val="0"/>
          <w:i w:val="0"/>
          <w:color w:val="111E2D"/>
          <w:sz w:val="21"/>
        </w:rPr>
        <w:t>OriginatingON</w:t>
      </w:r>
      <w:r>
        <w:rPr>
          <w:rFonts w:ascii="Aptos" w:hAnsi="Aptos"/>
          <w:b w:val="0"/>
          <w:i w:val="0"/>
          <w:color w:val="1F2937"/>
          <w:sz w:val="21"/>
        </w:rPr>
        <w:t xml:space="preserve">), que o mesmo ficheiro dá como </w:t>
      </w:r>
      <w:r>
        <w:rPr>
          <w:rFonts w:ascii="Aptos" w:hAnsi="Aptos"/>
          <w:b/>
          <w:i w:val="0"/>
          <w:color w:val="1F2937"/>
          <w:sz w:val="21"/>
        </w:rPr>
        <w:t>anulada</w:t>
      </w:r>
      <w:r>
        <w:rPr>
          <w:rFonts w:ascii="Aptos" w:hAnsi="Aptos"/>
          <w:b w:val="0"/>
          <w:i w:val="0"/>
          <w:color w:val="1F2937"/>
          <w:sz w:val="21"/>
        </w:rPr>
        <w:t>. É uma inconsistência fiscal: a mercadoria saiu contra uma encomenda anulada.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Uma encomenda nova duplicada voltaria a gerar a entrega e a pedir a mercadoria outra vez.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 xml:space="preserve">Conclusão: </w:t>
      </w:r>
      <w:r>
        <w:rPr>
          <w:rFonts w:ascii="Aptos" w:hAnsi="Aptos"/>
          <w:b/>
          <w:i w:val="0"/>
          <w:color w:val="1F2937"/>
          <w:sz w:val="21"/>
        </w:rPr>
        <w:t>depois da entrega não se deve cancelar a encomenda</w:t>
      </w:r>
      <w:r>
        <w:rPr>
          <w:rFonts w:ascii="Aptos" w:hAnsi="Aptos"/>
          <w:b w:val="0"/>
          <w:i w:val="0"/>
          <w:color w:val="1F2937"/>
          <w:sz w:val="21"/>
        </w:rPr>
        <w:t>. O circuito só serve antes de qualquer guia de transporte. Para alterações depois da entrega propomos uma encomenda complementar só para a diferença, ou, se for erro de preço, nota de crédito à fatura e nova fatura (INFERÊNCIA; não ensaiámos este último caso, por depender da contabilista).</w:t>
      </w:r>
    </w:p>
    <w:p>
      <w:r>
        <w:rPr>
          <w:rFonts w:ascii="Aptos" w:hAnsi="Aptos"/>
          <w:b/>
          <w:i w:val="0"/>
          <w:color w:val="1F2937"/>
          <w:sz w:val="21"/>
        </w:rPr>
        <w:t>SAF-T de faturação (13/10, só ensaios, sem marcar o período como reportado).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Documento</w:t>
            </w:r>
          </w:p>
        </w:tc>
        <w:tc>
          <w:tcPr>
            <w:tcW w:type="dxa" w:w="4986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Como sai no SAF-T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FT A/00087 (adiantamento original)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Estado normal, com ATCUD e hash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NC A/00027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Estado normal; a linha </w:t>
            </w:r>
            <w:r>
              <w:rPr>
                <w:rFonts w:ascii="Aptos" w:hAnsi="Aptos"/>
                <w:b/>
                <w:i w:val="0"/>
                <w:color w:val="1F2937"/>
                <w:sz w:val="18"/>
              </w:rPr>
              <w:t>referencia a FT A/00087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; fecha o adiantamento original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FT A/00088 e FT A/00089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Normais; a final deduz só a A/00088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NE A/00138 (cancelada)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Estado </w:t>
            </w:r>
            <w:r>
              <w:rPr>
                <w:rFonts w:ascii="Aptos" w:hAnsi="Aptos"/>
                <w:b/>
                <w:i w:val="0"/>
                <w:color w:val="1F2937"/>
                <w:sz w:val="18"/>
              </w:rPr>
              <w:t>«A» (anulada)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NE A/00139 (nova)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Estado normal, 3 936 €</w:t>
            </w:r>
          </w:p>
        </w:tc>
      </w:tr>
      <w:tr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NE A/00140 e FT A/00091 (caminho C)</w:t>
            </w:r>
          </w:p>
        </w:tc>
        <w:tc>
          <w:tcPr>
            <w:tcW w:type="dxa" w:w="4986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 encomenda diz 3 690 € e a fatura traz a linha a 3 200 €: o desvio vê-se no ficheiro</w:t>
            </w:r>
          </w:p>
        </w:tc>
      </w:tr>
    </w:tbl>
    <w:p/>
    <w:p>
      <w:r>
        <w:rPr>
          <w:rFonts w:ascii="Aptos" w:hAnsi="Aptos"/>
          <w:b w:val="0"/>
          <w:i w:val="0"/>
          <w:color w:val="1F2937"/>
          <w:sz w:val="21"/>
        </w:rPr>
        <w:t>Conclusão fiscal: o caminho A produz um ficheiro coerente (documento anulado, nota de crédito ligada à fatura, documentos novos normais). O caminho C deixa uma incoerência entre encomenda e fatura. Nota técnica: a primeira tentativa de exportação pelo botão «Exportar» falhou com um erro do ptplus (</w:t>
      </w:r>
      <w:r>
        <w:rPr>
          <w:rFonts w:ascii="Consolas" w:hAnsi="Consolas"/>
          <w:b w:val="0"/>
          <w:i w:val="0"/>
          <w:color w:val="111E2D"/>
          <w:sz w:val="21"/>
        </w:rPr>
        <w:t>_render_invoices</w:t>
      </w:r>
      <w:r>
        <w:rPr>
          <w:rFonts w:ascii="Aptos" w:hAnsi="Aptos"/>
          <w:b w:val="0"/>
          <w:i w:val="0"/>
          <w:color w:val="1F2937"/>
          <w:sz w:val="21"/>
        </w:rPr>
        <w:t>, valor vazio onde se esperava texto) e a segunda, por «Export XML», funcionou. Não investigámos a causa; convém perguntar à Exo se se repete em produção.</w:t>
      </w:r>
    </w:p>
    <w:p>
      <w:r>
        <w:rPr>
          <w:rFonts w:ascii="Aptos" w:hAnsi="Aptos"/>
          <w:b/>
          <w:i w:val="0"/>
          <w:color w:val="1F2937"/>
          <w:sz w:val="21"/>
        </w:rPr>
        <w:t>O que pesa na escolha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</w:r>
          </w:p>
        </w:tc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A: cancelar + nota de crédito + nova encomenda</w:t>
            </w:r>
          </w:p>
        </w:tc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C: corrigir só a fatura final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Fiscal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Limpo: nenhum documento emitido é alterado, cada correção é um documento novo e ligado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Desvio entre encomenda e fatura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Atualiza compras e ordens de produção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Sim, ao refazer a encomenda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Não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Passos para o utilizador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9, mas todos botões standard; o crédito aplica-se com um clique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1 (mas só serve para preço)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Serve para alterar quantidades ou artigos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Sim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Não</w:t>
            </w:r>
          </w:p>
        </w:tc>
      </w:tr>
    </w:tbl>
    <w:p/>
    <w:p>
      <w:r>
        <w:rPr>
          <w:rFonts w:ascii="Aptos" w:hAnsi="Aptos"/>
          <w:b/>
          <w:i w:val="0"/>
          <w:color w:val="1F2937"/>
          <w:sz w:val="21"/>
        </w:rPr>
        <w:t>Conclusão do ensaio:</w:t>
      </w:r>
      <w:r>
        <w:rPr>
          <w:rFonts w:ascii="Aptos" w:hAnsi="Aptos"/>
          <w:b w:val="0"/>
          <w:i w:val="0"/>
          <w:color w:val="1F2937"/>
          <w:sz w:val="21"/>
        </w:rPr>
        <w:t xml:space="preserve"> o caminho A é o melhor fiscalmente e o único que cumpre o pedido; é mais longo, mas todos os passos são botões do Odoo. Os passos que mais pesam são o 3 e o 4 (compras e ordens de produção à mão) e o 6 a 8 (adiantamento). É aqui que um botão guiado ajudaria mais, e não na encomenda em si.</w:t>
      </w:r>
    </w:p>
    <w:p>
      <w:r>
        <w:rPr>
          <w:rFonts w:ascii="Aptos" w:hAnsi="Aptos"/>
          <w:b w:val="0"/>
          <w:i w:val="0"/>
          <w:color w:val="1F2937"/>
          <w:sz w:val="21"/>
        </w:rPr>
        <w:t>Documentos de ensaio, todos marcados «ZZ TESTE 7788» na referência do cliente: encomendas 1280 (NE A/00138), 1281 (NE A/00139) e 1282 (NE A/00140). As faturas validadas não se apagam.</w:t>
      </w:r>
    </w:p>
    <w:p>
      <w:r>
        <w:rPr>
          <w:rFonts w:ascii="Aptos" w:hAnsi="Aptos"/>
          <w:b/>
          <w:i w:val="0"/>
          <w:color w:val="111E2D"/>
          <w:sz w:val="36"/>
        </w:rPr>
        <w:t>6. O que fica por decidir</w:t>
      </w:r>
    </w:p>
    <w:p>
      <w:pPr>
        <w:pBdr>
          <w:bottom w:val="single" w:sz="6" w:space="1" w:color="D5E2E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Ponto</w:t>
            </w:r>
          </w:p>
        </w:tc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Opções</w:t>
            </w:r>
          </w:p>
        </w:tc>
        <w:tc>
          <w:tcPr>
            <w:tcW w:type="dxa" w:w="3324"/>
            <w:shd w:fill="EBF7FF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r/>
            <w:r>
              <w:rPr>
                <w:rFonts w:ascii="Aptos" w:hAnsi="Aptos"/>
                <w:b/>
                <w:i w:val="0"/>
                <w:color w:val="111E2D"/>
                <w:sz w:val="18"/>
              </w:rPr>
              <w:t>Quem decide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Adiantamento já faturado.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A fatura fica na encomenda cancelada e a fatura final da nova encomenda não a consegue deduzir.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Ensaiado: nota de crédito ao adiantamento, novo adiantamento na encomenda nova, liquidado com a nota de crédito (secção 5.1). Funcionou.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Contabilista da HMD confirma o tratamento contabilístico; Exo confirma que é o procedimento certo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Encomendas com entrega já feita.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O circuito não serve: ensaiado, deixa uma guia de transporte a referenciar uma encomenda anulada.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Encomenda complementar só para a diferença; ou, se for erro de preço, nota de crédito e nova fatura (por ensaiar)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HMD e contabilista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Compras já confirmadas ao fornecedor.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O Odoo cancela-as à mão sem problema, mas não sozinho.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Avisar o fornecedor e cancelar; ou, se só mudou o preço de venda, manter a compra (e a encomenda nova não deve gerar outra)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Compras da HMD</w:t>
            </w:r>
          </w:p>
        </w:tc>
      </w:tr>
      <w:tr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/>
                <w:i w:val="0"/>
                <w:color w:val="1F2937"/>
                <w:sz w:val="18"/>
              </w:rPr>
              <w:t>Automatizar os passos 3, 4 e 7?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 xml:space="preserve"> Um botão «Rever encomenda» que cancela, duplica e avisa do que ficou aberto. É customização leve.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Só depois de a HMD usar o procedimento manual algumas vezes</w:t>
            </w:r>
          </w:p>
        </w:tc>
        <w:tc>
          <w:tcPr>
            <w:tcW w:type="dxa" w:w="3324"/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  <w:vAlign w:val="center"/>
          </w:tcPr>
          <w:p>
            <w:r/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Lara, com a Nina</w:t>
            </w:r>
          </w:p>
        </w:tc>
      </w:tr>
    </w:tbl>
    <w:p/>
    <w:p>
      <w:r>
        <w:rPr>
          <w:rFonts w:ascii="Aptos" w:hAnsi="Aptos"/>
          <w:b/>
          <w:i w:val="0"/>
          <w:color w:val="111E2D"/>
          <w:sz w:val="36"/>
        </w:rPr>
        <w:t>7. Pontos por validar</w:t>
      </w:r>
    </w:p>
    <w:p>
      <w:pPr>
        <w:pBdr>
          <w:bottom w:val="single" w:sz="6" w:space="1" w:color="D5E2EE"/>
        </w:pBdr>
      </w:pP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☐ </w:t>
      </w:r>
      <w:r>
        <w:rPr>
          <w:rFonts w:ascii="Aptos" w:hAnsi="Aptos"/>
          <w:b w:val="0"/>
          <w:i w:val="0"/>
          <w:color w:val="1F2937"/>
          <w:sz w:val="21"/>
        </w:rPr>
        <w:t xml:space="preserve">Perguntar à Exo se o módulo «Portugal - Sale Order Revisions» existe para o Odoo 18 e se serve para encomendas já confirmadas. A versão base (OCA) só cria revisões a partir de encomendas </w:t>
      </w:r>
      <w:r>
        <w:rPr>
          <w:rFonts w:ascii="Aptos" w:hAnsi="Aptos"/>
          <w:b/>
          <w:i w:val="0"/>
          <w:color w:val="1F2937"/>
          <w:sz w:val="21"/>
        </w:rPr>
        <w:t>canceladas</w:t>
      </w:r>
      <w:r>
        <w:rPr>
          <w:rFonts w:ascii="Aptos" w:hAnsi="Aptos"/>
          <w:b w:val="0"/>
          <w:i w:val="0"/>
          <w:color w:val="1F2937"/>
          <w:sz w:val="21"/>
        </w:rPr>
        <w:t>, que é o que o circuito acima já faz. Ganhava-se a numeração da revisão e o histórico de versões.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☐ </w:t>
      </w:r>
      <w:r>
        <w:rPr>
          <w:rFonts w:ascii="Aptos" w:hAnsi="Aptos"/>
          <w:b w:val="0"/>
          <w:i w:val="0"/>
          <w:color w:val="1F2937"/>
          <w:sz w:val="21"/>
        </w:rPr>
        <w:t>Confirmar com a Exo e com a contabilista da HMD o tratamento do adiantamento (nota de crédito ao adiantamento). O ensaio mostra que o Odoo e o ptplus aceitam; falta dizer se é o que a contabilidade quer.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☒ </w:t>
      </w:r>
      <w:r>
        <w:rPr>
          <w:rFonts w:ascii="Aptos" w:hAnsi="Aptos"/>
          <w:b w:val="0"/>
          <w:i w:val="0"/>
          <w:color w:val="1F2937"/>
          <w:sz w:val="21"/>
        </w:rPr>
        <w:t>~~Confirmar que o novo orçamento duplicado não herda linhas de adiantamento da encomenda antiga.~~ Confirmado a 13/10: não herda.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☒ </w:t>
      </w:r>
      <w:r>
        <w:rPr>
          <w:rFonts w:ascii="Aptos" w:hAnsi="Aptos"/>
          <w:b w:val="0"/>
          <w:i w:val="0"/>
          <w:color w:val="1F2937"/>
          <w:sz w:val="21"/>
        </w:rPr>
        <w:t>~~Ensaiar em teste o caso com compra confirmada e o caso com entrega concluída.~~ Feito a 13/10 (secção 5.2).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☒ </w:t>
      </w:r>
      <w:r>
        <w:rPr>
          <w:rFonts w:ascii="Aptos" w:hAnsi="Aptos"/>
          <w:b w:val="0"/>
          <w:i w:val="0"/>
          <w:color w:val="1F2937"/>
          <w:sz w:val="21"/>
        </w:rPr>
        <w:t>~~Rever o SAF-T do período de teste.~~ Feito a 13/10 (secção 5.2): FT A/00087 e NC A/00027 saem ligadas; encomenda cancelada sai como anulada.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☐ </w:t>
      </w:r>
      <w:r>
        <w:rPr>
          <w:rFonts w:ascii="Aptos" w:hAnsi="Aptos"/>
          <w:b w:val="0"/>
          <w:i w:val="0"/>
          <w:color w:val="1F2937"/>
          <w:sz w:val="21"/>
        </w:rPr>
        <w:t>Perguntar à Exo porque falhou a exportação SAF-T pelo botão «Exportar» (e funcionou por «Export XML»).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☐ </w:t>
      </w:r>
      <w:r>
        <w:rPr>
          <w:rFonts w:ascii="Aptos" w:hAnsi="Aptos"/>
          <w:b w:val="0"/>
          <w:i w:val="0"/>
          <w:color w:val="1F2937"/>
          <w:sz w:val="21"/>
        </w:rPr>
        <w:t>Decidir com a contabilista o que fazer depois de uma guia de transporte emitida.</w:t>
      </w:r>
    </w:p>
    <w:p>
      <w:pPr>
        <w:ind w:left="340"/>
      </w:pPr>
      <w:r>
        <w:rPr>
          <w:rFonts w:ascii="Aptos" w:hAnsi="Aptos"/>
          <w:b w:val="0"/>
          <w:i w:val="0"/>
          <w:color w:val="009FE3"/>
          <w:sz w:val="21"/>
        </w:rPr>
        <w:t xml:space="preserve">☐ </w:t>
      </w:r>
      <w:r>
        <w:rPr>
          <w:rFonts w:ascii="Aptos" w:hAnsi="Aptos"/>
          <w:b w:val="0"/>
          <w:i w:val="0"/>
          <w:color w:val="1F2937"/>
          <w:sz w:val="21"/>
        </w:rPr>
        <w:t>Evitar o segundo pedido ao fornecedor: avaliar se a encomenda nova pode reutilizar a compra já confirmada (hoje cria outra).</w:t>
      </w:r>
    </w:p>
    <w:p>
      <w:r>
        <w:rPr>
          <w:rFonts w:ascii="Aptos" w:hAnsi="Aptos"/>
          <w:b/>
          <w:i w:val="0"/>
          <w:color w:val="111E2D"/>
          <w:sz w:val="36"/>
        </w:rPr>
        <w:t>8. Referências</w:t>
      </w:r>
    </w:p>
    <w:p>
      <w:pPr>
        <w:pBdr>
          <w:bottom w:val="single" w:sz="6" w:space="1" w:color="D5E2EE"/>
        </w:pBdr>
      </w:pP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 xml:space="preserve">Documentação da Exo (Odoo 18): </w:t>
      </w:r>
      <w:r>
        <w:rPr>
          <w:rFonts w:ascii="Consolas" w:hAnsi="Consolas"/>
          <w:b w:val="0"/>
          <w:i w:val="0"/>
          <w:color w:val="111E2D"/>
          <w:sz w:val="21"/>
        </w:rPr>
        <w:t>https://github.com/exosoftware/documentation/blob/18.0/content/applications/invoicing/odoo_process.rst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 xml:space="preserve">Módulo base das revisões (OCA): </w:t>
      </w:r>
      <w:r>
        <w:rPr>
          <w:rFonts w:ascii="Consolas" w:hAnsi="Consolas"/>
          <w:b w:val="0"/>
          <w:i w:val="0"/>
          <w:color w:val="111E2D"/>
          <w:sz w:val="21"/>
        </w:rPr>
        <w:t>https://github.com/OCA/sale-workflow/tree/18.0/sale_order_revision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 xml:space="preserve">Código do Odoo 18 consultado: </w:t>
      </w:r>
      <w:r>
        <w:rPr>
          <w:rFonts w:ascii="Consolas" w:hAnsi="Consolas"/>
          <w:b w:val="0"/>
          <w:i w:val="0"/>
          <w:color w:val="111E2D"/>
          <w:sz w:val="21"/>
        </w:rPr>
        <w:t>addons/sale/models/sale_order.py</w:t>
      </w:r>
      <w:r>
        <w:rPr>
          <w:rFonts w:ascii="Aptos" w:hAnsi="Aptos"/>
          <w:b w:val="0"/>
          <w:i w:val="0"/>
          <w:color w:val="1F2937"/>
          <w:sz w:val="21"/>
        </w:rPr>
        <w:t xml:space="preserve"> (</w:t>
      </w:r>
      <w:r>
        <w:rPr>
          <w:rFonts w:ascii="Consolas" w:hAnsi="Consolas"/>
          <w:b w:val="0"/>
          <w:i w:val="0"/>
          <w:color w:val="111E2D"/>
          <w:sz w:val="21"/>
        </w:rPr>
        <w:t>action_cancel</w:t>
      </w:r>
      <w:r>
        <w:rPr>
          <w:rFonts w:ascii="Aptos" w:hAnsi="Aptos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111E2D"/>
          <w:sz w:val="21"/>
        </w:rPr>
        <w:t>_action_cancel</w:t>
      </w:r>
      <w:r>
        <w:rPr>
          <w:rFonts w:ascii="Aptos" w:hAnsi="Aptos"/>
          <w:b w:val="0"/>
          <w:i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i w:val="0"/>
          <w:color w:val="111E2D"/>
          <w:sz w:val="21"/>
        </w:rPr>
        <w:t>addons/sale_stock/models/sale_order.py</w:t>
      </w:r>
      <w:r>
        <w:rPr>
          <w:rFonts w:ascii="Aptos" w:hAnsi="Aptos"/>
          <w:b w:val="0"/>
          <w:i w:val="0"/>
          <w:color w:val="1F2937"/>
          <w:sz w:val="21"/>
        </w:rPr>
        <w:t xml:space="preserve"> (</w:t>
      </w:r>
      <w:r>
        <w:rPr>
          <w:rFonts w:ascii="Consolas" w:hAnsi="Consolas"/>
          <w:b w:val="0"/>
          <w:i w:val="0"/>
          <w:color w:val="111E2D"/>
          <w:sz w:val="21"/>
        </w:rPr>
        <w:t>_action_cancel</w:t>
      </w:r>
      <w:r>
        <w:rPr>
          <w:rFonts w:ascii="Aptos" w:hAnsi="Aptos"/>
          <w:b w:val="0"/>
          <w:i w:val="0"/>
          <w:color w:val="1F2937"/>
          <w:sz w:val="21"/>
        </w:rPr>
        <w:t xml:space="preserve">), </w:t>
      </w:r>
      <w:r>
        <w:rPr>
          <w:rFonts w:ascii="Consolas" w:hAnsi="Consolas"/>
          <w:b w:val="0"/>
          <w:i w:val="0"/>
          <w:color w:val="111E2D"/>
          <w:sz w:val="21"/>
        </w:rPr>
        <w:t>addons/sale_purchase/models/sale_order.py</w:t>
      </w:r>
      <w:r>
        <w:rPr>
          <w:rFonts w:ascii="Aptos" w:hAnsi="Aptos"/>
          <w:b w:val="0"/>
          <w:i w:val="0"/>
          <w:color w:val="1F2937"/>
          <w:sz w:val="21"/>
        </w:rPr>
        <w:t xml:space="preserve"> (</w:t>
      </w:r>
      <w:r>
        <w:rPr>
          <w:rFonts w:ascii="Consolas" w:hAnsi="Consolas"/>
          <w:b w:val="0"/>
          <w:i w:val="0"/>
          <w:color w:val="111E2D"/>
          <w:sz w:val="21"/>
        </w:rPr>
        <w:t>_action_cancel</w:t>
      </w:r>
      <w:r>
        <w:rPr>
          <w:rFonts w:ascii="Aptos" w:hAnsi="Aptos"/>
          <w:b w:val="0"/>
          <w:i w:val="0"/>
          <w:color w:val="1F2937"/>
          <w:sz w:val="21"/>
        </w:rPr>
        <w:t xml:space="preserve">), em </w:t>
      </w:r>
      <w:r>
        <w:rPr>
          <w:rFonts w:ascii="Consolas" w:hAnsi="Consolas"/>
          <w:b w:val="0"/>
          <w:i w:val="0"/>
          <w:color w:val="111E2D"/>
          <w:sz w:val="21"/>
        </w:rPr>
        <w:t>C:\Users\Utilizador\.pg\odoo_src\18.0\community\addons\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 xml:space="preserve">Módulos da HMD: </w:t>
      </w:r>
      <w:r>
        <w:rPr>
          <w:rFonts w:ascii="Consolas" w:hAnsi="Consolas"/>
          <w:b w:val="0"/>
          <w:i w:val="0"/>
          <w:color w:val="111E2D"/>
          <w:sz w:val="21"/>
        </w:rPr>
        <w:t>pg_sale_purchase_link</w:t>
      </w:r>
      <w:r>
        <w:rPr>
          <w:rFonts w:ascii="Aptos" w:hAnsi="Aptos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111E2D"/>
          <w:sz w:val="21"/>
        </w:rPr>
        <w:t>ptplus_sale_advance_payment</w:t>
      </w:r>
      <w:r>
        <w:rPr>
          <w:rFonts w:ascii="Aptos" w:hAnsi="Aptos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/>
          <w:b w:val="0"/>
          <w:i w:val="0"/>
          <w:color w:val="111E2D"/>
          <w:sz w:val="21"/>
        </w:rPr>
        <w:t>sale_advance_payment</w:t>
      </w:r>
    </w:p>
    <w:p>
      <w:pPr>
        <w:pStyle w:val="ListBullet"/>
      </w:pPr>
      <w:r>
        <w:rPr>
          <w:rFonts w:ascii="Aptos" w:hAnsi="Aptos"/>
          <w:b w:val="0"/>
          <w:i w:val="0"/>
          <w:color w:val="1F2937"/>
          <w:sz w:val="21"/>
        </w:rPr>
        <w:t>O código do ptplus não está acessível; o que se afirma sobre ele vem da documentação da Exo e dos ensaios da Lara.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907" w:right="1134" w:bottom="850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pBdr>
        <w:top w:val="single" w:sz="4" w:space="1" w:color="D0E0EE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937"/>
      <w:gridCol w:w="1701"/>
    </w:tblGrid>
    <w:tr>
      <w:tc>
        <w:tcPr>
          <w:tcW w:type="dxa" w:w="4819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 w:before="0"/>
          </w:pPr>
          <w:r/>
          <w:r>
            <w:rPr>
              <w:rFonts w:ascii="Aptos" w:hAnsi="Aptos" w:eastAsia="Aptos"/>
              <w:b w:val="0"/>
              <w:color w:val="5A697D"/>
              <w:sz w:val="16"/>
            </w:rPr>
            <w:t>[Documento] | [Ano]</w:t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b/>
              <w:color w:val="0098DF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D5E2EE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6803"/>
        </w:tcPr>
        <w:p>
          <w:r>
            <w:rPr>
              <w:rFonts w:ascii="Aptos" w:hAnsi="Aptos"/>
              <w:b w:val="0"/>
              <w:i w:val="0"/>
              <w:color w:val="64748B"/>
              <w:sz w:val="16"/>
            </w:rPr>
            <w:t>HMD - tarefa 7788</w:t>
          </w:r>
        </w:p>
      </w:tc>
      <w:tc>
        <w:tcPr>
          <w:tcW w:type="dxa" w:w="2835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4748B"/>
              <w:sz w:val="16"/>
            </w:rPr>
            <w:t xml:space="preserve">Página </w:t>
          </w:r>
          <w:r>
            <w:rPr>
              <w:color w:val="009FE3"/>
              <w:sz w:val="16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87"/>
      <w:gridCol w:w="2551"/>
    </w:tblGrid>
    <w:tr>
      <w:tc>
        <w:tcPr>
          <w:tcW w:type="dxa" w:w="4819"/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after="0" w:before="0"/>
          </w:pPr>
          <w:r/>
          <w:r>
            <w:rPr>
              <w:rFonts w:ascii="Aptos" w:hAnsi="Aptos" w:eastAsia="Aptos"/>
              <w:b w:val="0"/>
              <w:color w:val="121A26"/>
              <w:sz w:val="16"/>
            </w:rPr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36000" cy="18919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to_for_wor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18919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/>
      <w:pBdr>
        <w:bottom w:val="single" w:sz="4" w:space="1" w:color="D0E0EE"/>
      </w:pBd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152000" cy="23285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32851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21A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1A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