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Cars</w:t>
      </w:r>
    </w:p>
    <w:p>
      <w:pPr>
        <w:pStyle w:val="Heading3"/>
      </w:pPr>
      <w:r>
        <w:t>Ford</w:t>
      </w:r>
    </w:p>
    <w:p>
      <w:pPr>
        <w:pStyle w:val="Heading3"/>
      </w:pPr>
      <w:r>
        <w:t>Honda</w:t>
      </w:r>
    </w:p>
    <w:p>
      <w:pPr>
        <w:pStyle w:val="Heading3"/>
      </w:pPr>
      <w:r>
        <w:t>Ferrari</w:t>
      </w:r>
    </w:p>
    <w:p>
      <w:pPr>
        <w:pStyle w:val="Heading3"/>
      </w:pPr>
      <w:r>
        <w:t>Toyota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