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32C7C" w14:textId="2458990D" w:rsidR="0048397F" w:rsidRDefault="005F30FF">
      <w:pPr>
        <w:rPr>
          <w:lang w:val="en-US"/>
        </w:rPr>
      </w:pPr>
      <w:r>
        <w:rPr>
          <w:lang w:val="en-US"/>
        </w:rPr>
        <w:t>SCCM in IT Infrastructure</w:t>
      </w:r>
    </w:p>
    <w:p w14:paraId="595DBB84" w14:textId="7BEFAC5D" w:rsidR="005F30FF" w:rsidRDefault="005F30FF">
      <w:pPr>
        <w:rPr>
          <w:lang w:val="en-US"/>
        </w:rPr>
      </w:pPr>
      <w:r>
        <w:rPr>
          <w:lang w:val="en-US"/>
        </w:rPr>
        <w:t xml:space="preserve">What is </w:t>
      </w:r>
      <w:r w:rsidRPr="005F30FF">
        <w:rPr>
          <w:b/>
          <w:bCs/>
          <w:lang w:val="en-US"/>
        </w:rPr>
        <w:t>SCCM</w:t>
      </w:r>
      <w:r>
        <w:rPr>
          <w:lang w:val="en-US"/>
        </w:rPr>
        <w:t xml:space="preserve"> – System Center Configuration Manager, is a Microsoft tool used for managing large groups of computers running Windows, macOS, and various other operating systems. It is part of the Microsoft System Center suite and provides a range of functionalities for system administration.</w:t>
      </w:r>
    </w:p>
    <w:p w14:paraId="0680532E" w14:textId="49D55CE3" w:rsidR="005F30FF" w:rsidRDefault="005F30FF" w:rsidP="005F30FF">
      <w:pPr>
        <w:pStyle w:val="ListParagraph"/>
        <w:numPr>
          <w:ilvl w:val="0"/>
          <w:numId w:val="1"/>
        </w:numPr>
        <w:rPr>
          <w:lang w:val="en-US"/>
        </w:rPr>
      </w:pPr>
      <w:r>
        <w:rPr>
          <w:lang w:val="en-US"/>
        </w:rPr>
        <w:t>Software Development – automate the deployment of applications and updates across devices.</w:t>
      </w:r>
    </w:p>
    <w:p w14:paraId="0FE676A2" w14:textId="3224DDFD" w:rsidR="005F30FF" w:rsidRDefault="005F30FF" w:rsidP="005F30FF">
      <w:pPr>
        <w:pStyle w:val="ListParagraph"/>
        <w:numPr>
          <w:ilvl w:val="0"/>
          <w:numId w:val="1"/>
        </w:numPr>
        <w:rPr>
          <w:lang w:val="en-US"/>
        </w:rPr>
      </w:pPr>
      <w:r>
        <w:rPr>
          <w:lang w:val="en-US"/>
        </w:rPr>
        <w:t xml:space="preserve">Path Management – Manages and deploys updates and patches to keep systems secure and </w:t>
      </w:r>
      <w:proofErr w:type="gramStart"/>
      <w:r>
        <w:rPr>
          <w:lang w:val="en-US"/>
        </w:rPr>
        <w:t>up-to-date</w:t>
      </w:r>
      <w:proofErr w:type="gramEnd"/>
      <w:r>
        <w:rPr>
          <w:lang w:val="en-US"/>
        </w:rPr>
        <w:t>.</w:t>
      </w:r>
    </w:p>
    <w:p w14:paraId="7DB29E69" w14:textId="547FE85D" w:rsidR="005F30FF" w:rsidRDefault="005F30FF" w:rsidP="005F30FF">
      <w:pPr>
        <w:pStyle w:val="ListParagraph"/>
        <w:numPr>
          <w:ilvl w:val="0"/>
          <w:numId w:val="1"/>
        </w:numPr>
        <w:rPr>
          <w:lang w:val="en-US"/>
        </w:rPr>
      </w:pPr>
      <w:r>
        <w:rPr>
          <w:lang w:val="en-US"/>
        </w:rPr>
        <w:t xml:space="preserve">Asset Management – Helps track hardware and software inventory, enabling administrators to manage resources effectively. </w:t>
      </w:r>
    </w:p>
    <w:p w14:paraId="4DFA86D2" w14:textId="722BEB05" w:rsidR="005F30FF" w:rsidRDefault="005F30FF" w:rsidP="005F30FF">
      <w:pPr>
        <w:pStyle w:val="ListParagraph"/>
        <w:numPr>
          <w:ilvl w:val="0"/>
          <w:numId w:val="1"/>
        </w:numPr>
        <w:rPr>
          <w:lang w:val="en-US"/>
        </w:rPr>
      </w:pPr>
      <w:r>
        <w:rPr>
          <w:lang w:val="en-US"/>
        </w:rPr>
        <w:t>Compliance Settings – Monitors and enforces compliance with security policies and configurations.</w:t>
      </w:r>
    </w:p>
    <w:p w14:paraId="5FDFF0A1" w14:textId="12C3EFFD" w:rsidR="005F30FF" w:rsidRDefault="005F30FF" w:rsidP="005F30FF">
      <w:pPr>
        <w:pStyle w:val="ListParagraph"/>
        <w:numPr>
          <w:ilvl w:val="0"/>
          <w:numId w:val="1"/>
        </w:numPr>
        <w:rPr>
          <w:lang w:val="en-US"/>
        </w:rPr>
      </w:pPr>
      <w:r>
        <w:rPr>
          <w:lang w:val="en-US"/>
        </w:rPr>
        <w:t xml:space="preserve">Operating System Deployment – Facilities the installation and configuration of operating systems on multiple devices. </w:t>
      </w:r>
    </w:p>
    <w:p w14:paraId="347DDE7C" w14:textId="3D77866B" w:rsidR="005F30FF" w:rsidRDefault="005F30FF" w:rsidP="005F30FF">
      <w:pPr>
        <w:pStyle w:val="ListParagraph"/>
        <w:numPr>
          <w:ilvl w:val="0"/>
          <w:numId w:val="1"/>
        </w:numPr>
        <w:rPr>
          <w:lang w:val="en-US"/>
        </w:rPr>
      </w:pPr>
      <w:r>
        <w:rPr>
          <w:lang w:val="en-US"/>
        </w:rPr>
        <w:t>Remote control – Provides tools for remote troubleshooting and support.</w:t>
      </w:r>
    </w:p>
    <w:p w14:paraId="3A8DB58E" w14:textId="64C794F6" w:rsidR="005F30FF" w:rsidRDefault="005F30FF" w:rsidP="005F30FF">
      <w:pPr>
        <w:pStyle w:val="ListParagraph"/>
        <w:numPr>
          <w:ilvl w:val="0"/>
          <w:numId w:val="1"/>
        </w:numPr>
        <w:rPr>
          <w:lang w:val="en-US"/>
        </w:rPr>
      </w:pPr>
      <w:r>
        <w:rPr>
          <w:lang w:val="en-US"/>
        </w:rPr>
        <w:t xml:space="preserve">Reporting – </w:t>
      </w:r>
      <w:proofErr w:type="gramStart"/>
      <w:r>
        <w:rPr>
          <w:lang w:val="en-US"/>
        </w:rPr>
        <w:t>Offers  robust</w:t>
      </w:r>
      <w:proofErr w:type="gramEnd"/>
      <w:r>
        <w:rPr>
          <w:lang w:val="en-US"/>
        </w:rPr>
        <w:t xml:space="preserve"> reporting features to analyze system performance and compliance. </w:t>
      </w:r>
    </w:p>
    <w:p w14:paraId="7F7BC125" w14:textId="77777777" w:rsidR="003909FE" w:rsidRDefault="003909FE" w:rsidP="003909FE">
      <w:pPr>
        <w:pStyle w:val="ListParagraph"/>
        <w:rPr>
          <w:lang w:val="en-US"/>
        </w:rPr>
      </w:pPr>
    </w:p>
    <w:p w14:paraId="7D54CC7D" w14:textId="259EA23B" w:rsidR="003909FE" w:rsidRDefault="003909FE" w:rsidP="003909FE">
      <w:pPr>
        <w:rPr>
          <w:lang w:val="en-US"/>
        </w:rPr>
      </w:pPr>
      <w:r>
        <w:rPr>
          <w:lang w:val="en-US"/>
        </w:rPr>
        <w:t xml:space="preserve">Pre-requisite in a production Environment: Hierarchy of Sites of 3 Types </w:t>
      </w:r>
    </w:p>
    <w:p w14:paraId="6BD84A24" w14:textId="482F4527" w:rsidR="003909FE" w:rsidRDefault="003909FE" w:rsidP="003909FE">
      <w:pPr>
        <w:rPr>
          <w:lang w:val="en-US"/>
        </w:rPr>
      </w:pPr>
      <w:r>
        <w:rPr>
          <w:lang w:val="en-US"/>
        </w:rPr>
        <w:t xml:space="preserve">1. Stand-alone Primary Site – with associated Client Computers, a primary site that’s suitable for smaller deployments but can be expanded </w:t>
      </w:r>
      <w:proofErr w:type="gramStart"/>
      <w:r>
        <w:rPr>
          <w:lang w:val="en-US"/>
        </w:rPr>
        <w:t>at a later time</w:t>
      </w:r>
      <w:proofErr w:type="gramEnd"/>
      <w:r>
        <w:rPr>
          <w:lang w:val="en-US"/>
        </w:rPr>
        <w:t xml:space="preserve">. A stand-alone primary site has </w:t>
      </w:r>
      <w:proofErr w:type="gramStart"/>
      <w:r>
        <w:rPr>
          <w:lang w:val="en-US"/>
        </w:rPr>
        <w:t>all of</w:t>
      </w:r>
      <w:proofErr w:type="gramEnd"/>
      <w:r>
        <w:rPr>
          <w:lang w:val="en-US"/>
        </w:rPr>
        <w:t xml:space="preserve"> the System Center Configuration Manager Components (SCCM) installed on one site. </w:t>
      </w:r>
      <w:r w:rsidRPr="003909FE">
        <w:rPr>
          <w:lang w:val="en-US"/>
        </w:rPr>
        <w:drawing>
          <wp:inline distT="0" distB="0" distL="0" distR="0" wp14:anchorId="587CC40E" wp14:editId="1D2BF8C0">
            <wp:extent cx="5943600" cy="3157267"/>
            <wp:effectExtent l="0" t="0" r="0" b="5080"/>
            <wp:docPr id="487249328" name="Picture 1" descr="A diagram of a row of lapt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49328" name="Picture 1" descr="A diagram of a row of laptops&#10;&#10;Description automatically generated"/>
                    <pic:cNvPicPr/>
                  </pic:nvPicPr>
                  <pic:blipFill>
                    <a:blip r:embed="rId5"/>
                    <a:stretch>
                      <a:fillRect/>
                    </a:stretch>
                  </pic:blipFill>
                  <pic:spPr>
                    <a:xfrm>
                      <a:off x="0" y="0"/>
                      <a:ext cx="5943688" cy="3157314"/>
                    </a:xfrm>
                    <a:prstGeom prst="rect">
                      <a:avLst/>
                    </a:prstGeom>
                  </pic:spPr>
                </pic:pic>
              </a:graphicData>
            </a:graphic>
          </wp:inline>
        </w:drawing>
      </w:r>
    </w:p>
    <w:p w14:paraId="0AE1BFE5" w14:textId="77777777" w:rsidR="003909FE" w:rsidRDefault="003909FE" w:rsidP="003909FE">
      <w:pPr>
        <w:rPr>
          <w:lang w:val="en-US"/>
        </w:rPr>
      </w:pPr>
    </w:p>
    <w:p w14:paraId="30B623A0" w14:textId="3253FB1F" w:rsidR="003909FE" w:rsidRDefault="003909FE" w:rsidP="003909FE">
      <w:pPr>
        <w:rPr>
          <w:lang w:val="en-US"/>
        </w:rPr>
      </w:pPr>
      <w:r>
        <w:rPr>
          <w:lang w:val="en-US"/>
        </w:rPr>
        <w:lastRenderedPageBreak/>
        <w:t xml:space="preserve">2. A Secondary-site – it requires SQL Server express or SQL Server database for the storage of Configuration Manager data. It can support 15,000 desktops. It must be installed from the CM Console. It does not require an administrator because admin functions are controlled at the Central Administration site or primary site. </w:t>
      </w:r>
      <w:r w:rsidRPr="003909FE">
        <w:rPr>
          <w:lang w:val="en-US"/>
        </w:rPr>
        <w:drawing>
          <wp:inline distT="0" distB="0" distL="0" distR="0" wp14:anchorId="5AD5A303" wp14:editId="6217CECB">
            <wp:extent cx="5943600" cy="2553419"/>
            <wp:effectExtent l="0" t="0" r="0" b="0"/>
            <wp:docPr id="432452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52041" name="Picture 1" descr="A screenshot of a computer&#10;&#10;Description automatically generated"/>
                    <pic:cNvPicPr/>
                  </pic:nvPicPr>
                  <pic:blipFill>
                    <a:blip r:embed="rId6"/>
                    <a:stretch>
                      <a:fillRect/>
                    </a:stretch>
                  </pic:blipFill>
                  <pic:spPr>
                    <a:xfrm>
                      <a:off x="0" y="0"/>
                      <a:ext cx="5952678" cy="2557319"/>
                    </a:xfrm>
                    <a:prstGeom prst="rect">
                      <a:avLst/>
                    </a:prstGeom>
                  </pic:spPr>
                </pic:pic>
              </a:graphicData>
            </a:graphic>
          </wp:inline>
        </w:drawing>
      </w:r>
    </w:p>
    <w:p w14:paraId="3321B5A9" w14:textId="0B844696" w:rsidR="003909FE" w:rsidRDefault="003909FE" w:rsidP="003909FE">
      <w:pPr>
        <w:rPr>
          <w:lang w:val="en-US"/>
        </w:rPr>
      </w:pPr>
      <w:r>
        <w:rPr>
          <w:lang w:val="en-US"/>
        </w:rPr>
        <w:t>Benefits of using Stand-alone site – applies with the other two.</w:t>
      </w:r>
    </w:p>
    <w:p w14:paraId="44BB82AD" w14:textId="562B13F2" w:rsidR="003909FE" w:rsidRDefault="003909FE" w:rsidP="003909FE">
      <w:pPr>
        <w:pStyle w:val="ListParagraph"/>
        <w:numPr>
          <w:ilvl w:val="0"/>
          <w:numId w:val="1"/>
        </w:numPr>
        <w:rPr>
          <w:lang w:val="en-US"/>
        </w:rPr>
      </w:pPr>
      <w:r>
        <w:rPr>
          <w:lang w:val="en-US"/>
        </w:rPr>
        <w:t xml:space="preserve">SQL Replication </w:t>
      </w:r>
      <w:proofErr w:type="gramStart"/>
      <w:r>
        <w:rPr>
          <w:lang w:val="en-US"/>
        </w:rPr>
        <w:t>traffic</w:t>
      </w:r>
      <w:proofErr w:type="gramEnd"/>
      <w:r>
        <w:rPr>
          <w:lang w:val="en-US"/>
        </w:rPr>
        <w:t xml:space="preserve"> reduced</w:t>
      </w:r>
    </w:p>
    <w:p w14:paraId="6B4FED71" w14:textId="616FE761" w:rsidR="003909FE" w:rsidRDefault="003909FE" w:rsidP="003909FE">
      <w:pPr>
        <w:pStyle w:val="ListParagraph"/>
        <w:numPr>
          <w:ilvl w:val="0"/>
          <w:numId w:val="1"/>
        </w:numPr>
        <w:rPr>
          <w:lang w:val="en-US"/>
        </w:rPr>
      </w:pPr>
      <w:r>
        <w:rPr>
          <w:lang w:val="en-US"/>
        </w:rPr>
        <w:t>Limited Bandwidth</w:t>
      </w:r>
    </w:p>
    <w:p w14:paraId="7CA90099" w14:textId="31459A5C" w:rsidR="003909FE" w:rsidRDefault="003909FE" w:rsidP="003909FE">
      <w:pPr>
        <w:pStyle w:val="ListParagraph"/>
        <w:numPr>
          <w:ilvl w:val="0"/>
          <w:numId w:val="1"/>
        </w:numPr>
        <w:rPr>
          <w:lang w:val="en-US"/>
        </w:rPr>
      </w:pPr>
      <w:r>
        <w:rPr>
          <w:lang w:val="en-US"/>
        </w:rPr>
        <w:t>If more than 500 clients</w:t>
      </w:r>
    </w:p>
    <w:p w14:paraId="5D543F48" w14:textId="2D34B53C" w:rsidR="003909FE" w:rsidRDefault="003909FE" w:rsidP="003909FE">
      <w:pPr>
        <w:rPr>
          <w:lang w:val="en-US"/>
        </w:rPr>
      </w:pPr>
      <w:r>
        <w:rPr>
          <w:lang w:val="en-US"/>
        </w:rPr>
        <w:t>Problems using a Secondary Site</w:t>
      </w:r>
    </w:p>
    <w:p w14:paraId="1F69A046" w14:textId="6B03AD3E" w:rsidR="003909FE" w:rsidRDefault="003909FE" w:rsidP="003909FE">
      <w:pPr>
        <w:pStyle w:val="ListParagraph"/>
        <w:numPr>
          <w:ilvl w:val="0"/>
          <w:numId w:val="1"/>
        </w:numPr>
        <w:rPr>
          <w:lang w:val="en-US"/>
        </w:rPr>
      </w:pPr>
      <w:r>
        <w:rPr>
          <w:lang w:val="en-US"/>
        </w:rPr>
        <w:t>Slow database replication</w:t>
      </w:r>
    </w:p>
    <w:p w14:paraId="0DFC6939" w14:textId="59B5E067" w:rsidR="003909FE" w:rsidRDefault="003909FE" w:rsidP="003909FE">
      <w:pPr>
        <w:pStyle w:val="ListParagraph"/>
        <w:numPr>
          <w:ilvl w:val="0"/>
          <w:numId w:val="1"/>
        </w:numPr>
        <w:rPr>
          <w:lang w:val="en-US"/>
        </w:rPr>
      </w:pPr>
      <w:r>
        <w:rPr>
          <w:lang w:val="en-US"/>
        </w:rPr>
        <w:t>Use Management Point or Distribution Point site service roles.</w:t>
      </w:r>
    </w:p>
    <w:p w14:paraId="7CF89F4D" w14:textId="6A1649B5" w:rsidR="003909FE" w:rsidRDefault="003909FE" w:rsidP="003909FE">
      <w:pPr>
        <w:rPr>
          <w:lang w:val="en-US"/>
        </w:rPr>
      </w:pPr>
      <w:r w:rsidRPr="003909FE">
        <w:rPr>
          <w:lang w:val="en-US"/>
        </w:rPr>
        <w:drawing>
          <wp:inline distT="0" distB="0" distL="0" distR="0" wp14:anchorId="74169B36" wp14:editId="323D4DD6">
            <wp:extent cx="5943600" cy="2665562"/>
            <wp:effectExtent l="0" t="0" r="0" b="1905"/>
            <wp:docPr id="1186019067" name="Picture 1" descr="A diagram of several lapt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19067" name="Picture 1" descr="A diagram of several laptops&#10;&#10;Description automatically generated"/>
                    <pic:cNvPicPr/>
                  </pic:nvPicPr>
                  <pic:blipFill>
                    <a:blip r:embed="rId7"/>
                    <a:stretch>
                      <a:fillRect/>
                    </a:stretch>
                  </pic:blipFill>
                  <pic:spPr>
                    <a:xfrm>
                      <a:off x="0" y="0"/>
                      <a:ext cx="5946985" cy="2667080"/>
                    </a:xfrm>
                    <a:prstGeom prst="rect">
                      <a:avLst/>
                    </a:prstGeom>
                  </pic:spPr>
                </pic:pic>
              </a:graphicData>
            </a:graphic>
          </wp:inline>
        </w:drawing>
      </w:r>
    </w:p>
    <w:p w14:paraId="4A6B2FA8" w14:textId="4D76985E" w:rsidR="003909FE" w:rsidRDefault="003909FE" w:rsidP="003909FE">
      <w:pPr>
        <w:rPr>
          <w:lang w:val="en-US"/>
        </w:rPr>
      </w:pPr>
      <w:r>
        <w:rPr>
          <w:lang w:val="en-US"/>
        </w:rPr>
        <w:lastRenderedPageBreak/>
        <w:t>3. Central Administration Site</w:t>
      </w:r>
      <w:r w:rsidR="003812ED">
        <w:rPr>
          <w:lang w:val="en-US"/>
        </w:rPr>
        <w:t xml:space="preserve"> (CAS)</w:t>
      </w:r>
      <w:r>
        <w:rPr>
          <w:lang w:val="en-US"/>
        </w:rPr>
        <w:t xml:space="preserve"> – is a top Level of the hierarchy. Users or Devices not </w:t>
      </w:r>
      <w:proofErr w:type="gramStart"/>
      <w:r>
        <w:rPr>
          <w:lang w:val="en-US"/>
        </w:rPr>
        <w:t>supported</w:t>
      </w:r>
      <w:proofErr w:type="gramEnd"/>
      <w:r>
        <w:rPr>
          <w:lang w:val="en-US"/>
        </w:rPr>
        <w:t xml:space="preserve"> and more than one Primary Site required. </w:t>
      </w:r>
      <w:r w:rsidR="003812ED" w:rsidRPr="003812ED">
        <w:rPr>
          <w:lang w:val="en-US"/>
        </w:rPr>
        <w:drawing>
          <wp:inline distT="0" distB="0" distL="0" distR="0" wp14:anchorId="0CBF5729" wp14:editId="1D6A4C17">
            <wp:extent cx="5943600" cy="3514725"/>
            <wp:effectExtent l="0" t="0" r="0" b="9525"/>
            <wp:docPr id="163501104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11045" name="Picture 1" descr="A diagram of a computer network&#10;&#10;Description automatically generated"/>
                    <pic:cNvPicPr/>
                  </pic:nvPicPr>
                  <pic:blipFill>
                    <a:blip r:embed="rId8"/>
                    <a:stretch>
                      <a:fillRect/>
                    </a:stretch>
                  </pic:blipFill>
                  <pic:spPr>
                    <a:xfrm>
                      <a:off x="0" y="0"/>
                      <a:ext cx="5943600" cy="3514725"/>
                    </a:xfrm>
                    <a:prstGeom prst="rect">
                      <a:avLst/>
                    </a:prstGeom>
                  </pic:spPr>
                </pic:pic>
              </a:graphicData>
            </a:graphic>
          </wp:inline>
        </w:drawing>
      </w:r>
    </w:p>
    <w:p w14:paraId="3C5AA01E" w14:textId="1CAB436A" w:rsidR="003812ED" w:rsidRDefault="003812ED" w:rsidP="003909FE">
      <w:pPr>
        <w:rPr>
          <w:lang w:val="en-US"/>
        </w:rPr>
      </w:pPr>
      <w:r>
        <w:rPr>
          <w:lang w:val="en-US"/>
        </w:rPr>
        <w:t xml:space="preserve">Benefits of using </w:t>
      </w:r>
      <w:proofErr w:type="gramStart"/>
      <w:r>
        <w:rPr>
          <w:lang w:val="en-US"/>
        </w:rPr>
        <w:t>Central</w:t>
      </w:r>
      <w:proofErr w:type="gramEnd"/>
      <w:r>
        <w:rPr>
          <w:lang w:val="en-US"/>
        </w:rPr>
        <w:t xml:space="preserve"> Administration site:</w:t>
      </w:r>
    </w:p>
    <w:p w14:paraId="2222D6E9" w14:textId="483BC358" w:rsidR="003812ED" w:rsidRDefault="003812ED" w:rsidP="003812ED">
      <w:pPr>
        <w:pStyle w:val="ListParagraph"/>
        <w:numPr>
          <w:ilvl w:val="0"/>
          <w:numId w:val="1"/>
        </w:numPr>
        <w:rPr>
          <w:lang w:val="en-US"/>
        </w:rPr>
      </w:pPr>
      <w:r>
        <w:rPr>
          <w:lang w:val="en-US"/>
        </w:rPr>
        <w:t>Large Scale Deployments</w:t>
      </w:r>
    </w:p>
    <w:p w14:paraId="267518DF" w14:textId="21EF156C" w:rsidR="003812ED" w:rsidRDefault="003812ED" w:rsidP="003812ED">
      <w:pPr>
        <w:pStyle w:val="ListParagraph"/>
        <w:numPr>
          <w:ilvl w:val="0"/>
          <w:numId w:val="1"/>
        </w:numPr>
        <w:rPr>
          <w:lang w:val="en-US"/>
        </w:rPr>
      </w:pPr>
      <w:r>
        <w:rPr>
          <w:lang w:val="en-US"/>
        </w:rPr>
        <w:t>Supports 25 primary sites</w:t>
      </w:r>
    </w:p>
    <w:p w14:paraId="15361792" w14:textId="382065B5" w:rsidR="003812ED" w:rsidRDefault="003812ED" w:rsidP="003812ED">
      <w:pPr>
        <w:pStyle w:val="ListParagraph"/>
        <w:numPr>
          <w:ilvl w:val="0"/>
          <w:numId w:val="1"/>
        </w:numPr>
        <w:rPr>
          <w:lang w:val="en-US"/>
        </w:rPr>
      </w:pPr>
      <w:r>
        <w:rPr>
          <w:lang w:val="en-US"/>
        </w:rPr>
        <w:t>Provides a central point of administration that can support devices that are distributed across the globe.</w:t>
      </w:r>
    </w:p>
    <w:p w14:paraId="3F713173" w14:textId="3956C459" w:rsidR="003812ED" w:rsidRDefault="003812ED" w:rsidP="003812ED">
      <w:pPr>
        <w:rPr>
          <w:lang w:val="en-US"/>
        </w:rPr>
      </w:pPr>
      <w:r>
        <w:rPr>
          <w:lang w:val="en-US"/>
        </w:rPr>
        <w:t>Reasons not to use a CAS:</w:t>
      </w:r>
    </w:p>
    <w:p w14:paraId="27FAAD1B" w14:textId="20DE7A61" w:rsidR="003812ED" w:rsidRDefault="003812ED" w:rsidP="003812ED">
      <w:pPr>
        <w:pStyle w:val="ListParagraph"/>
        <w:numPr>
          <w:ilvl w:val="0"/>
          <w:numId w:val="1"/>
        </w:numPr>
        <w:rPr>
          <w:lang w:val="en-US"/>
        </w:rPr>
      </w:pPr>
      <w:r>
        <w:rPr>
          <w:lang w:val="en-US"/>
        </w:rPr>
        <w:t>Complex hierarchies are very slow. For example, the amount of time that applications take to reach the client at the bottom of the hierarchy can be extremely long.</w:t>
      </w:r>
    </w:p>
    <w:p w14:paraId="158F1ED1" w14:textId="594D3544" w:rsidR="003812ED" w:rsidRDefault="003812ED" w:rsidP="003812ED">
      <w:pPr>
        <w:pStyle w:val="ListParagraph"/>
        <w:numPr>
          <w:ilvl w:val="0"/>
          <w:numId w:val="1"/>
        </w:numPr>
        <w:rPr>
          <w:lang w:val="en-US"/>
        </w:rPr>
      </w:pPr>
      <w:r>
        <w:rPr>
          <w:lang w:val="en-US"/>
        </w:rPr>
        <w:t>For best performance, it is recommended to keep your SQL database on your primary SCCM Server.</w:t>
      </w:r>
    </w:p>
    <w:p w14:paraId="0A849997" w14:textId="1A640891" w:rsidR="003812ED" w:rsidRDefault="003812ED" w:rsidP="003812ED">
      <w:pPr>
        <w:rPr>
          <w:lang w:val="en-US"/>
        </w:rPr>
      </w:pPr>
      <w:r>
        <w:rPr>
          <w:lang w:val="en-US"/>
        </w:rPr>
        <w:lastRenderedPageBreak/>
        <w:t xml:space="preserve">Here is the </w:t>
      </w:r>
      <w:proofErr w:type="gramStart"/>
      <w:r>
        <w:rPr>
          <w:lang w:val="en-US"/>
        </w:rPr>
        <w:t>recommend</w:t>
      </w:r>
      <w:proofErr w:type="gramEnd"/>
      <w:r>
        <w:rPr>
          <w:lang w:val="en-US"/>
        </w:rPr>
        <w:t xml:space="preserve"> Site Hardware with SQL Database on the Same Server: </w:t>
      </w:r>
      <w:r w:rsidRPr="003812ED">
        <w:rPr>
          <w:lang w:val="en-US"/>
        </w:rPr>
        <w:drawing>
          <wp:inline distT="0" distB="0" distL="0" distR="0" wp14:anchorId="0AA95A34" wp14:editId="5279780F">
            <wp:extent cx="5943600" cy="3812540"/>
            <wp:effectExtent l="0" t="0" r="0" b="0"/>
            <wp:docPr id="149112990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29909" name="Picture 1" descr="A table with numbers and text&#10;&#10;Description automatically generated"/>
                    <pic:cNvPicPr/>
                  </pic:nvPicPr>
                  <pic:blipFill>
                    <a:blip r:embed="rId9"/>
                    <a:stretch>
                      <a:fillRect/>
                    </a:stretch>
                  </pic:blipFill>
                  <pic:spPr>
                    <a:xfrm>
                      <a:off x="0" y="0"/>
                      <a:ext cx="5943600" cy="3812540"/>
                    </a:xfrm>
                    <a:prstGeom prst="rect">
                      <a:avLst/>
                    </a:prstGeom>
                  </pic:spPr>
                </pic:pic>
              </a:graphicData>
            </a:graphic>
          </wp:inline>
        </w:drawing>
      </w:r>
    </w:p>
    <w:p w14:paraId="2338C174" w14:textId="57A0A1A6" w:rsidR="003812ED" w:rsidRDefault="003812ED" w:rsidP="003812ED">
      <w:pPr>
        <w:rPr>
          <w:lang w:val="en-US"/>
        </w:rPr>
      </w:pPr>
      <w:r>
        <w:rPr>
          <w:lang w:val="en-US"/>
        </w:rPr>
        <w:t>Software: Here’s a list of software that you will need:</w:t>
      </w:r>
    </w:p>
    <w:p w14:paraId="185AE135" w14:textId="1CAFFBE2" w:rsidR="003812ED" w:rsidRDefault="003812ED" w:rsidP="003812ED">
      <w:pPr>
        <w:pStyle w:val="ListParagraph"/>
        <w:numPr>
          <w:ilvl w:val="0"/>
          <w:numId w:val="1"/>
        </w:numPr>
        <w:rPr>
          <w:lang w:val="en-US"/>
        </w:rPr>
      </w:pPr>
      <w:r>
        <w:rPr>
          <w:lang w:val="en-US"/>
        </w:rPr>
        <w:t>Windows Server 2016 or 2019</w:t>
      </w:r>
    </w:p>
    <w:p w14:paraId="20336FB8" w14:textId="12EBF093" w:rsidR="003812ED" w:rsidRDefault="003812ED" w:rsidP="003812ED">
      <w:pPr>
        <w:pStyle w:val="ListParagraph"/>
        <w:numPr>
          <w:ilvl w:val="0"/>
          <w:numId w:val="1"/>
        </w:numPr>
        <w:rPr>
          <w:lang w:val="en-US"/>
        </w:rPr>
      </w:pPr>
      <w:r>
        <w:rPr>
          <w:lang w:val="en-US"/>
        </w:rPr>
        <w:t>SQL Server with the appropriate update or SQL Server 2017</w:t>
      </w:r>
    </w:p>
    <w:p w14:paraId="3A44C67F" w14:textId="1C0A3AF1" w:rsidR="003812ED" w:rsidRDefault="003812ED" w:rsidP="003812ED">
      <w:pPr>
        <w:pStyle w:val="ListParagraph"/>
        <w:numPr>
          <w:ilvl w:val="0"/>
          <w:numId w:val="1"/>
        </w:numPr>
        <w:rPr>
          <w:lang w:val="en-US"/>
        </w:rPr>
      </w:pPr>
      <w:r>
        <w:rPr>
          <w:lang w:val="en-US"/>
        </w:rPr>
        <w:t>SSRS SQL Server Reporting Services</w:t>
      </w:r>
    </w:p>
    <w:p w14:paraId="1535C35B" w14:textId="22D752ED" w:rsidR="003812ED" w:rsidRDefault="003812ED" w:rsidP="003812ED">
      <w:pPr>
        <w:pStyle w:val="ListParagraph"/>
        <w:numPr>
          <w:ilvl w:val="0"/>
          <w:numId w:val="1"/>
        </w:numPr>
        <w:rPr>
          <w:lang w:val="en-US"/>
        </w:rPr>
      </w:pPr>
      <w:r>
        <w:rPr>
          <w:lang w:val="en-US"/>
        </w:rPr>
        <w:t>ADK, SCCM with EP Software version 1902 or later</w:t>
      </w:r>
    </w:p>
    <w:p w14:paraId="29C83842" w14:textId="43751DAD" w:rsidR="003812ED" w:rsidRPr="003812ED" w:rsidRDefault="003812ED" w:rsidP="003812ED">
      <w:pPr>
        <w:pStyle w:val="ListParagraph"/>
        <w:numPr>
          <w:ilvl w:val="0"/>
          <w:numId w:val="1"/>
        </w:numPr>
        <w:rPr>
          <w:lang w:val="en-US"/>
        </w:rPr>
      </w:pPr>
      <w:r>
        <w:rPr>
          <w:lang w:val="en-US"/>
        </w:rPr>
        <w:t>Windows PE</w:t>
      </w:r>
    </w:p>
    <w:sectPr w:rsidR="003812ED" w:rsidRPr="00381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6161E"/>
    <w:multiLevelType w:val="hybridMultilevel"/>
    <w:tmpl w:val="76B68FD4"/>
    <w:lvl w:ilvl="0" w:tplc="F2E0283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960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FF"/>
    <w:rsid w:val="003812ED"/>
    <w:rsid w:val="003909FE"/>
    <w:rsid w:val="0048397F"/>
    <w:rsid w:val="005F30FF"/>
    <w:rsid w:val="00A354F2"/>
    <w:rsid w:val="00E572C1"/>
    <w:rsid w:val="00EF6413"/>
    <w:rsid w:val="00FD1D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4A60"/>
  <w15:chartTrackingRefBased/>
  <w15:docId w15:val="{2D580084-B7E1-4A55-BBA1-8E073A58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0FF"/>
    <w:rPr>
      <w:rFonts w:eastAsiaTheme="majorEastAsia" w:cstheme="majorBidi"/>
      <w:color w:val="272727" w:themeColor="text1" w:themeTint="D8"/>
    </w:rPr>
  </w:style>
  <w:style w:type="paragraph" w:styleId="Title">
    <w:name w:val="Title"/>
    <w:basedOn w:val="Normal"/>
    <w:next w:val="Normal"/>
    <w:link w:val="TitleChar"/>
    <w:uiPriority w:val="10"/>
    <w:qFormat/>
    <w:rsid w:val="005F3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0FF"/>
    <w:pPr>
      <w:spacing w:before="160"/>
      <w:jc w:val="center"/>
    </w:pPr>
    <w:rPr>
      <w:i/>
      <w:iCs/>
      <w:color w:val="404040" w:themeColor="text1" w:themeTint="BF"/>
    </w:rPr>
  </w:style>
  <w:style w:type="character" w:customStyle="1" w:styleId="QuoteChar">
    <w:name w:val="Quote Char"/>
    <w:basedOn w:val="DefaultParagraphFont"/>
    <w:link w:val="Quote"/>
    <w:uiPriority w:val="29"/>
    <w:rsid w:val="005F30FF"/>
    <w:rPr>
      <w:i/>
      <w:iCs/>
      <w:color w:val="404040" w:themeColor="text1" w:themeTint="BF"/>
    </w:rPr>
  </w:style>
  <w:style w:type="paragraph" w:styleId="ListParagraph">
    <w:name w:val="List Paragraph"/>
    <w:basedOn w:val="Normal"/>
    <w:uiPriority w:val="34"/>
    <w:qFormat/>
    <w:rsid w:val="005F30FF"/>
    <w:pPr>
      <w:ind w:left="720"/>
      <w:contextualSpacing/>
    </w:pPr>
  </w:style>
  <w:style w:type="character" w:styleId="IntenseEmphasis">
    <w:name w:val="Intense Emphasis"/>
    <w:basedOn w:val="DefaultParagraphFont"/>
    <w:uiPriority w:val="21"/>
    <w:qFormat/>
    <w:rsid w:val="005F30FF"/>
    <w:rPr>
      <w:i/>
      <w:iCs/>
      <w:color w:val="0F4761" w:themeColor="accent1" w:themeShade="BF"/>
    </w:rPr>
  </w:style>
  <w:style w:type="paragraph" w:styleId="IntenseQuote">
    <w:name w:val="Intense Quote"/>
    <w:basedOn w:val="Normal"/>
    <w:next w:val="Normal"/>
    <w:link w:val="IntenseQuoteChar"/>
    <w:uiPriority w:val="30"/>
    <w:qFormat/>
    <w:rsid w:val="005F3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0FF"/>
    <w:rPr>
      <w:i/>
      <w:iCs/>
      <w:color w:val="0F4761" w:themeColor="accent1" w:themeShade="BF"/>
    </w:rPr>
  </w:style>
  <w:style w:type="character" w:styleId="IntenseReference">
    <w:name w:val="Intense Reference"/>
    <w:basedOn w:val="DefaultParagraphFont"/>
    <w:uiPriority w:val="32"/>
    <w:qFormat/>
    <w:rsid w:val="005F30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Brandt</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Palaganas</dc:creator>
  <cp:keywords/>
  <dc:description/>
  <cp:lastModifiedBy>John Palaganas</cp:lastModifiedBy>
  <cp:revision>1</cp:revision>
  <dcterms:created xsi:type="dcterms:W3CDTF">2024-10-12T15:47:00Z</dcterms:created>
  <dcterms:modified xsi:type="dcterms:W3CDTF">2024-10-12T16:49:00Z</dcterms:modified>
</cp:coreProperties>
</file>