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Pages: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front page (LOGO)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kkbox login (screanshot)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people/activity on map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chat room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post (recent hear/accupass)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matching system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PPT 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inspiration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project description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features cover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web framework architecture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Skill Set: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滑動功能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函式創造物件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Profile: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name/id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distance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like musics style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like lists(on kkbox)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instruments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star(subscribe button)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