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38" w:rsidRDefault="006D3538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6D3538">
        <w:rPr>
          <w:rFonts w:ascii="新細明體" w:eastAsia="新細明體" w:hAnsi="新細明體" w:cs="新細明體"/>
          <w:kern w:val="0"/>
        </w:rPr>
        <w:drawing>
          <wp:inline distT="0" distB="0" distL="0" distR="0" wp14:anchorId="0D8AA14A" wp14:editId="7FD86819">
            <wp:extent cx="5270500" cy="42652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>We compute the distances between every pair of students: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Student1, Student2)=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(75-80)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>= 5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Student1, Student3)=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(75-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65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 xml:space="preserve">= </w:t>
      </w:r>
      <w:r>
        <w:rPr>
          <w:rFonts w:ascii="新細明體" w:eastAsia="新細明體" w:hAnsi="新細明體" w:cs="新細明體"/>
          <w:kern w:val="0"/>
        </w:rPr>
        <w:t>10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Student1, Student4)=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(75-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95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 xml:space="preserve">= </w:t>
      </w:r>
      <w:r>
        <w:rPr>
          <w:rFonts w:ascii="新細明體" w:eastAsia="新細明體" w:hAnsi="新細明體" w:cs="新細明體"/>
          <w:kern w:val="0"/>
        </w:rPr>
        <w:t>20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Student2, Student3)</w:t>
      </w:r>
      <w:r w:rsidRPr="0050085C">
        <w:rPr>
          <w:rFonts w:ascii="新細明體" w:eastAsia="新細明體" w:hAnsi="新細明體" w:cs="新細明體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>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80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-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65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 xml:space="preserve">= </w:t>
      </w:r>
      <w:r>
        <w:rPr>
          <w:rFonts w:ascii="新細明體" w:eastAsia="新細明體" w:hAnsi="新細明體" w:cs="新細明體"/>
          <w:kern w:val="0"/>
        </w:rPr>
        <w:t>15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Student2, Student4)</w:t>
      </w:r>
      <w:r w:rsidRPr="0050085C">
        <w:rPr>
          <w:rFonts w:ascii="新細明體" w:eastAsia="新細明體" w:hAnsi="新細明體" w:cs="新細明體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>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80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-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95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 xml:space="preserve">= </w:t>
      </w:r>
      <w:r>
        <w:rPr>
          <w:rFonts w:ascii="新細明體" w:eastAsia="新細明體" w:hAnsi="新細明體" w:cs="新細明體"/>
          <w:kern w:val="0"/>
        </w:rPr>
        <w:t>1</w:t>
      </w:r>
      <w:r>
        <w:rPr>
          <w:rFonts w:ascii="新細明體" w:eastAsia="新細明體" w:hAnsi="新細明體" w:cs="新細明體"/>
          <w:kern w:val="0"/>
        </w:rPr>
        <w:t>5</w:t>
      </w:r>
    </w:p>
    <w:p w:rsidR="0050085C" w:rsidRPr="0050085C" w:rsidRDefault="0050085C" w:rsidP="005008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Student3, Student4)</w:t>
      </w:r>
      <w:r w:rsidRPr="0050085C">
        <w:rPr>
          <w:rFonts w:ascii="新細明體" w:eastAsia="新細明體" w:hAnsi="新細明體" w:cs="新細明體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>=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kern w:val="0"/>
              </w:rPr>
            </m:ctrlPr>
          </m:radPr>
          <m:deg/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(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6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5-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95</m:t>
                </m:r>
                <m:r>
                  <w:rPr>
                    <w:rFonts w:ascii="Cambria Math" w:eastAsia="新細明體" w:hAnsi="Cambria Math" w:cs="新細明體"/>
                    <w:kern w:val="0"/>
                  </w:rPr>
                  <m:t>)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</w:rPr>
                  <m:t>2</m:t>
                </m:r>
              </m:sup>
            </m:sSup>
            <m:ctrlPr>
              <w:rPr>
                <w:rFonts w:ascii="Cambria Math" w:eastAsia="新細明體" w:hAnsi="Cambria Math" w:cs="新細明體" w:hint="eastAsia"/>
                <w:kern w:val="0"/>
              </w:rPr>
            </m:ctrlPr>
          </m:e>
        </m:rad>
      </m:oMath>
      <w:r>
        <w:rPr>
          <w:rFonts w:ascii="新細明體" w:eastAsia="新細明體" w:hAnsi="新細明體" w:cs="新細明體" w:hint="eastAsia"/>
          <w:kern w:val="0"/>
        </w:rPr>
        <w:t xml:space="preserve"> </w:t>
      </w:r>
      <w:r>
        <w:rPr>
          <w:rFonts w:ascii="新細明體" w:eastAsia="新細明體" w:hAnsi="新細明體" w:cs="新細明體"/>
          <w:kern w:val="0"/>
        </w:rPr>
        <w:t xml:space="preserve">= </w:t>
      </w:r>
      <w:r>
        <w:rPr>
          <w:rFonts w:ascii="新細明體" w:eastAsia="新細明體" w:hAnsi="新細明體" w:cs="新細明體"/>
          <w:kern w:val="0"/>
        </w:rPr>
        <w:t>30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u w:val="single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The </w:t>
      </w:r>
      <w:r w:rsidRPr="0050085C">
        <w:rPr>
          <w:rFonts w:ascii="新細明體" w:eastAsia="新細明體" w:hAnsi="新細明體" w:cs="新細明體"/>
          <w:color w:val="FF0000"/>
          <w:kern w:val="0"/>
          <w:sz w:val="36"/>
          <w:szCs w:val="36"/>
        </w:rPr>
        <w:t>closest</w:t>
      </w:r>
      <w:r w:rsidRPr="0050085C">
        <w:rPr>
          <w:rFonts w:ascii="新細明體" w:eastAsia="新細明體" w:hAnsi="新細明體" w:cs="新細明體"/>
          <w:color w:val="FF0000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 xml:space="preserve">pair of students is </w:t>
      </w:r>
      <w:r w:rsidRPr="0050085C">
        <w:rPr>
          <w:rFonts w:ascii="新細明體" w:eastAsia="新細明體" w:hAnsi="新細明體" w:cs="新細明體"/>
          <w:b/>
          <w:bCs/>
          <w:kern w:val="0"/>
          <w:u w:val="single"/>
        </w:rPr>
        <w:t>Student1</w:t>
      </w:r>
      <w:r w:rsidRPr="0050085C">
        <w:rPr>
          <w:rFonts w:ascii="新細明體" w:eastAsia="新細明體" w:hAnsi="新細明體" w:cs="新細明體"/>
          <w:kern w:val="0"/>
          <w:u w:val="single"/>
        </w:rPr>
        <w:t xml:space="preserve"> and </w:t>
      </w:r>
      <w:r w:rsidRPr="0050085C">
        <w:rPr>
          <w:rFonts w:ascii="新細明體" w:eastAsia="新細明體" w:hAnsi="新細明體" w:cs="新細明體"/>
          <w:b/>
          <w:bCs/>
          <w:kern w:val="0"/>
          <w:u w:val="single"/>
        </w:rPr>
        <w:t>Student2</w:t>
      </w:r>
      <w:r w:rsidRPr="0050085C">
        <w:rPr>
          <w:rFonts w:ascii="新細明體" w:eastAsia="新細明體" w:hAnsi="新細明體" w:cs="新細明體"/>
          <w:kern w:val="0"/>
          <w:u w:val="single"/>
        </w:rPr>
        <w:t xml:space="preserve"> with a distance of </w:t>
      </w:r>
      <w:r w:rsidRPr="0050085C">
        <w:rPr>
          <w:rFonts w:ascii="新細明體" w:eastAsia="新細明體" w:hAnsi="新細明體" w:cs="新細明體"/>
          <w:b/>
          <w:bCs/>
          <w:kern w:val="0"/>
          <w:u w:val="single"/>
        </w:rPr>
        <w:t>5</w:t>
      </w:r>
      <w:r w:rsidRPr="0050085C">
        <w:rPr>
          <w:rFonts w:ascii="新細明體" w:eastAsia="新細明體" w:hAnsi="新細明體" w:cs="新細明體"/>
          <w:kern w:val="0"/>
          <w:u w:val="single"/>
        </w:rPr>
        <w:t>.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We </w:t>
      </w:r>
      <w:r w:rsidRPr="0050085C">
        <w:rPr>
          <w:rFonts w:ascii="新細明體" w:eastAsia="新細明體" w:hAnsi="新細明體" w:cs="新細明體"/>
          <w:b/>
          <w:color w:val="FF0000"/>
          <w:kern w:val="0"/>
          <w:sz w:val="36"/>
          <w:szCs w:val="36"/>
        </w:rPr>
        <w:t>merge</w:t>
      </w:r>
      <w:r w:rsidRPr="0050085C">
        <w:rPr>
          <w:rFonts w:ascii="新細明體" w:eastAsia="新細明體" w:hAnsi="新細明體" w:cs="新細明體"/>
          <w:color w:val="FF0000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Student1</w:t>
      </w:r>
      <w:r w:rsidRPr="0050085C">
        <w:rPr>
          <w:rFonts w:ascii="新細明體" w:eastAsia="新細明體" w:hAnsi="新細明體" w:cs="新細明體"/>
          <w:kern w:val="0"/>
        </w:rPr>
        <w:t xml:space="preserve">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Student2</w:t>
      </w:r>
      <w:r w:rsidRPr="0050085C">
        <w:rPr>
          <w:rFonts w:ascii="新細明體" w:eastAsia="新細明體" w:hAnsi="新細明體" w:cs="新細明體"/>
          <w:kern w:val="0"/>
        </w:rPr>
        <w:t xml:space="preserve"> into a single cluster.</w:t>
      </w:r>
    </w:p>
    <w:p w:rsidR="0050085C" w:rsidRPr="0050085C" w:rsidRDefault="0050085C" w:rsidP="0050085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0085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Recompute Distances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Now that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Student1</w:t>
      </w:r>
      <w:r w:rsidRPr="0050085C">
        <w:rPr>
          <w:rFonts w:ascii="新細明體" w:eastAsia="新細明體" w:hAnsi="新細明體" w:cs="新細明體"/>
          <w:kern w:val="0"/>
        </w:rPr>
        <w:t xml:space="preserve">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Student2</w:t>
      </w:r>
      <w:r w:rsidRPr="0050085C">
        <w:rPr>
          <w:rFonts w:ascii="新細明體" w:eastAsia="新細明體" w:hAnsi="新細明體" w:cs="新細明體"/>
          <w:kern w:val="0"/>
        </w:rPr>
        <w:t xml:space="preserve"> are in a cluster, we compute the new distances using single linkage (i.e., the minimum distance between points from different clusters):</w:t>
      </w:r>
    </w:p>
    <w:p w:rsidR="0050085C" w:rsidRPr="0050085C" w:rsidRDefault="0050085C" w:rsidP="006D353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Cluster {Student1, Student2} to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Student3</w:t>
      </w:r>
      <w:r w:rsidRPr="0050085C">
        <w:rPr>
          <w:rFonts w:ascii="新細明體" w:eastAsia="新細明體" w:hAnsi="新細明體" w:cs="新細明體"/>
          <w:kern w:val="0"/>
        </w:rPr>
        <w:t xml:space="preserve">: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The distance is the minimum of </w:t>
      </w: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Student1, Student3)</w:t>
      </w:r>
      <w:r w:rsidR="006D3538">
        <w:rPr>
          <w:rFonts w:ascii="新細明體" w:eastAsia="新細明體" w:hAnsi="新細明體" w:cs="新細明體"/>
          <w:kern w:val="0"/>
        </w:rPr>
        <w:t xml:space="preserve"> =</w:t>
      </w:r>
      <w:r w:rsidR="006D3538" w:rsidRPr="0050085C">
        <w:rPr>
          <w:rFonts w:ascii="新細明體" w:eastAsia="新細明體" w:hAnsi="新細明體" w:cs="新細明體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 xml:space="preserve">10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and d(Student2, Student3)=15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 xml:space="preserve">So, the new distance is </w:t>
      </w:r>
      <w:r w:rsidRPr="0050085C">
        <w:rPr>
          <w:rFonts w:ascii="新細明體" w:eastAsia="新細明體" w:hAnsi="新細明體" w:cs="新細明體"/>
          <w:b/>
          <w:bCs/>
          <w:color w:val="FF0000"/>
          <w:kern w:val="0"/>
          <w:u w:val="single"/>
        </w:rPr>
        <w:t>10</w:t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>.</w:t>
      </w:r>
    </w:p>
    <w:p w:rsidR="0050085C" w:rsidRPr="0050085C" w:rsidRDefault="0050085C" w:rsidP="0050085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  <w:u w:val="single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Cluster {Student1, Student2} to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Student4</w:t>
      </w:r>
      <w:r w:rsidRPr="0050085C">
        <w:rPr>
          <w:rFonts w:ascii="新細明體" w:eastAsia="新細明體" w:hAnsi="新細明體" w:cs="新細明體"/>
          <w:kern w:val="0"/>
        </w:rPr>
        <w:t xml:space="preserve">: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The distance is the minimum of </w:t>
      </w: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>Student1, Student4)=20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>and d(Student2, Student4)=15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 xml:space="preserve">So, the new distance is </w:t>
      </w:r>
      <w:r w:rsidRPr="0050085C">
        <w:rPr>
          <w:rFonts w:ascii="新細明體" w:eastAsia="新細明體" w:hAnsi="新細明體" w:cs="新細明體"/>
          <w:b/>
          <w:bCs/>
          <w:color w:val="FF0000"/>
          <w:kern w:val="0"/>
          <w:u w:val="single"/>
        </w:rPr>
        <w:t>15</w:t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>.</w:t>
      </w:r>
    </w:p>
    <w:p w:rsidR="0050085C" w:rsidRPr="0050085C" w:rsidRDefault="0050085C" w:rsidP="0050085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0085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Identify Next Closest Pair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>The</w:t>
      </w:r>
      <w:r w:rsidRPr="0050085C">
        <w:rPr>
          <w:rFonts w:ascii="新細明體" w:eastAsia="新細明體" w:hAnsi="新細明體" w:cs="新細明體"/>
          <w:b/>
          <w:color w:val="FF0000"/>
          <w:kern w:val="0"/>
          <w:sz w:val="36"/>
          <w:szCs w:val="36"/>
        </w:rPr>
        <w:t xml:space="preserve"> next closest</w:t>
      </w:r>
      <w:r w:rsidRPr="0050085C">
        <w:rPr>
          <w:rFonts w:ascii="新細明體" w:eastAsia="新細明體" w:hAnsi="新細明體" w:cs="新細明體"/>
          <w:kern w:val="0"/>
        </w:rPr>
        <w:t xml:space="preserve"> pair is the cluster {Student1, Student2}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Student3</w:t>
      </w:r>
      <w:r w:rsidRPr="0050085C">
        <w:rPr>
          <w:rFonts w:ascii="新細明體" w:eastAsia="新細明體" w:hAnsi="新細明體" w:cs="新細明體"/>
          <w:kern w:val="0"/>
        </w:rPr>
        <w:t xml:space="preserve">, with a distance of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10</w:t>
      </w:r>
      <w:r w:rsidRPr="0050085C">
        <w:rPr>
          <w:rFonts w:ascii="新細明體" w:eastAsia="新細明體" w:hAnsi="新細明體" w:cs="新細明體"/>
          <w:kern w:val="0"/>
        </w:rPr>
        <w:t>.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We </w:t>
      </w:r>
      <w:r w:rsidRPr="0050085C">
        <w:rPr>
          <w:rFonts w:ascii="新細明體" w:eastAsia="新細明體" w:hAnsi="新細明體" w:cs="新細明體"/>
          <w:b/>
          <w:color w:val="FF0000"/>
          <w:kern w:val="0"/>
          <w:sz w:val="36"/>
          <w:szCs w:val="36"/>
        </w:rPr>
        <w:t>merge</w:t>
      </w:r>
      <w:r w:rsidRPr="0050085C">
        <w:rPr>
          <w:rFonts w:ascii="新細明體" w:eastAsia="新細明體" w:hAnsi="新細明體" w:cs="新細明體"/>
          <w:color w:val="FF0000"/>
          <w:kern w:val="0"/>
        </w:rPr>
        <w:t xml:space="preserve"> </w:t>
      </w:r>
      <w:r w:rsidRPr="0050085C">
        <w:rPr>
          <w:rFonts w:ascii="新細明體" w:eastAsia="新細明體" w:hAnsi="新細明體" w:cs="新細明體"/>
          <w:kern w:val="0"/>
        </w:rPr>
        <w:t xml:space="preserve">the cluster {Student1, Student2}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Student3</w:t>
      </w:r>
      <w:r w:rsidRPr="0050085C">
        <w:rPr>
          <w:rFonts w:ascii="新細明體" w:eastAsia="新細明體" w:hAnsi="新細明體" w:cs="新細明體"/>
          <w:kern w:val="0"/>
        </w:rPr>
        <w:t xml:space="preserve"> into a new cluster {Student1, Student2, Student3}.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Now, we compute the distances between the new cluster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Student4</w:t>
      </w:r>
      <w:r w:rsidRPr="0050085C">
        <w:rPr>
          <w:rFonts w:ascii="新細明體" w:eastAsia="新細明體" w:hAnsi="新細明體" w:cs="新細明體"/>
          <w:kern w:val="0"/>
        </w:rPr>
        <w:t>:</w:t>
      </w:r>
    </w:p>
    <w:p w:rsidR="0050085C" w:rsidRPr="0050085C" w:rsidRDefault="0050085C" w:rsidP="0050085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 xml:space="preserve">Cluster {Student1, Student2, Student3} to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Student4</w:t>
      </w:r>
      <w:r w:rsidRPr="0050085C">
        <w:rPr>
          <w:rFonts w:ascii="新細明體" w:eastAsia="新細明體" w:hAnsi="新細明體" w:cs="新細明體"/>
          <w:kern w:val="0"/>
        </w:rPr>
        <w:t xml:space="preserve">: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The distance is the minimum of </w:t>
      </w:r>
      <w:r w:rsidR="006D3538">
        <w:rPr>
          <w:rFonts w:ascii="新細明體" w:eastAsia="新細明體" w:hAnsi="新細明體" w:cs="新細明體"/>
          <w:kern w:val="0"/>
        </w:rPr>
        <w:br/>
      </w:r>
      <w:proofErr w:type="gramStart"/>
      <w:r w:rsidRPr="0050085C">
        <w:rPr>
          <w:rFonts w:ascii="新細明體" w:eastAsia="新細明體" w:hAnsi="新細明體" w:cs="新細明體"/>
          <w:kern w:val="0"/>
        </w:rPr>
        <w:t>d(</w:t>
      </w:r>
      <w:proofErr w:type="gramEnd"/>
      <w:r w:rsidRPr="0050085C">
        <w:rPr>
          <w:rFonts w:ascii="新細明體" w:eastAsia="新細明體" w:hAnsi="新細明體" w:cs="新細明體"/>
          <w:kern w:val="0"/>
        </w:rPr>
        <w:t xml:space="preserve">Student1, Student4)=20,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d(Student2, Student4)=15,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kern w:val="0"/>
        </w:rPr>
        <w:t xml:space="preserve">and d(Student3, Student4)=30. </w:t>
      </w:r>
      <w:r w:rsidR="006D3538">
        <w:rPr>
          <w:rFonts w:ascii="新細明體" w:eastAsia="新細明體" w:hAnsi="新細明體" w:cs="新細明體"/>
          <w:kern w:val="0"/>
        </w:rPr>
        <w:br/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 xml:space="preserve">So, the new distance is </w:t>
      </w:r>
      <w:r w:rsidRPr="0050085C">
        <w:rPr>
          <w:rFonts w:ascii="新細明體" w:eastAsia="新細明體" w:hAnsi="新細明體" w:cs="新細明體"/>
          <w:b/>
          <w:bCs/>
          <w:color w:val="FF0000"/>
          <w:kern w:val="0"/>
          <w:u w:val="single"/>
        </w:rPr>
        <w:t>15</w:t>
      </w:r>
      <w:r w:rsidRPr="0050085C">
        <w:rPr>
          <w:rFonts w:ascii="新細明體" w:eastAsia="新細明體" w:hAnsi="新細明體" w:cs="新細明體"/>
          <w:color w:val="FF0000"/>
          <w:kern w:val="0"/>
          <w:u w:val="single"/>
        </w:rPr>
        <w:t>.</w:t>
      </w:r>
    </w:p>
    <w:p w:rsidR="0050085C" w:rsidRPr="0050085C" w:rsidRDefault="0050085C" w:rsidP="0050085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>The</w:t>
      </w:r>
      <w:r w:rsidRPr="0050085C">
        <w:rPr>
          <w:rFonts w:ascii="新細明體" w:eastAsia="新細明體" w:hAnsi="新細明體" w:cs="新細明體"/>
          <w:b/>
          <w:color w:val="FF0000"/>
          <w:kern w:val="0"/>
          <w:sz w:val="36"/>
          <w:szCs w:val="36"/>
        </w:rPr>
        <w:t xml:space="preserve"> final merge</w:t>
      </w:r>
      <w:r w:rsidRPr="0050085C">
        <w:rPr>
          <w:rFonts w:ascii="新細明體" w:eastAsia="新細明體" w:hAnsi="新細明體" w:cs="新細明體"/>
          <w:kern w:val="0"/>
        </w:rPr>
        <w:t xml:space="preserve"> is between the cluster {Student1, Student2, Student3} and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Student4</w:t>
      </w:r>
      <w:r w:rsidRPr="0050085C">
        <w:rPr>
          <w:rFonts w:ascii="新細明體" w:eastAsia="新細明體" w:hAnsi="新細明體" w:cs="新細明體"/>
          <w:kern w:val="0"/>
        </w:rPr>
        <w:t xml:space="preserve"> with a distance of </w:t>
      </w:r>
      <w:r w:rsidRPr="0050085C">
        <w:rPr>
          <w:rFonts w:ascii="新細明體" w:eastAsia="新細明體" w:hAnsi="新細明體" w:cs="新細明體"/>
          <w:b/>
          <w:bCs/>
          <w:kern w:val="0"/>
        </w:rPr>
        <w:t>15</w:t>
      </w:r>
      <w:r w:rsidRPr="0050085C">
        <w:rPr>
          <w:rFonts w:ascii="新細明體" w:eastAsia="新細明體" w:hAnsi="新細明體" w:cs="新細明體"/>
          <w:kern w:val="0"/>
        </w:rPr>
        <w:t>.</w:t>
      </w:r>
    </w:p>
    <w:p w:rsidR="0050085C" w:rsidRPr="0050085C" w:rsidRDefault="0050085C" w:rsidP="0050085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0085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Final Cluster</w:t>
      </w:r>
    </w:p>
    <w:p w:rsidR="000D7944" w:rsidRDefault="0050085C" w:rsidP="006D353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50085C">
        <w:rPr>
          <w:rFonts w:ascii="新細明體" w:eastAsia="新細明體" w:hAnsi="新細明體" w:cs="新細明體"/>
          <w:kern w:val="0"/>
        </w:rPr>
        <w:t>The final clustering results in one single cluster: {Student1, Student2, Student3, Student4}.</w:t>
      </w:r>
    </w:p>
    <w:p w:rsidR="006D3538" w:rsidRPr="006D3538" w:rsidRDefault="006D3538" w:rsidP="006D3538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color w:val="000000" w:themeColor="text1"/>
          <w:kern w:val="0"/>
        </w:rPr>
      </w:pPr>
    </w:p>
    <w:sectPr w:rsidR="006D3538" w:rsidRPr="006D3538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A26"/>
    <w:multiLevelType w:val="multilevel"/>
    <w:tmpl w:val="F31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2A7"/>
    <w:multiLevelType w:val="multilevel"/>
    <w:tmpl w:val="76B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D39EC"/>
    <w:multiLevelType w:val="multilevel"/>
    <w:tmpl w:val="A96E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32"/>
    <w:rsid w:val="00217A1D"/>
    <w:rsid w:val="00395532"/>
    <w:rsid w:val="0050085C"/>
    <w:rsid w:val="0053324A"/>
    <w:rsid w:val="006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B038"/>
  <w15:chartTrackingRefBased/>
  <w15:docId w15:val="{FC1BB806-C45A-EF48-BC1B-632E71B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08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085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008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atex-mathml">
    <w:name w:val="katex-mathml"/>
    <w:basedOn w:val="a0"/>
    <w:rsid w:val="0050085C"/>
  </w:style>
  <w:style w:type="character" w:customStyle="1" w:styleId="mord">
    <w:name w:val="mord"/>
    <w:basedOn w:val="a0"/>
    <w:rsid w:val="0050085C"/>
  </w:style>
  <w:style w:type="character" w:customStyle="1" w:styleId="mopen">
    <w:name w:val="mopen"/>
    <w:basedOn w:val="a0"/>
    <w:rsid w:val="0050085C"/>
  </w:style>
  <w:style w:type="character" w:customStyle="1" w:styleId="mpunct">
    <w:name w:val="mpunct"/>
    <w:basedOn w:val="a0"/>
    <w:rsid w:val="0050085C"/>
  </w:style>
  <w:style w:type="character" w:customStyle="1" w:styleId="mclose">
    <w:name w:val="mclose"/>
    <w:basedOn w:val="a0"/>
    <w:rsid w:val="0050085C"/>
  </w:style>
  <w:style w:type="character" w:customStyle="1" w:styleId="mrel">
    <w:name w:val="mrel"/>
    <w:basedOn w:val="a0"/>
    <w:rsid w:val="0050085C"/>
  </w:style>
  <w:style w:type="character" w:customStyle="1" w:styleId="vlist-s">
    <w:name w:val="vlist-s"/>
    <w:basedOn w:val="a0"/>
    <w:rsid w:val="0050085C"/>
  </w:style>
  <w:style w:type="character" w:customStyle="1" w:styleId="mbin">
    <w:name w:val="mbin"/>
    <w:basedOn w:val="a0"/>
    <w:rsid w:val="0050085C"/>
  </w:style>
  <w:style w:type="character" w:styleId="a3">
    <w:name w:val="Strong"/>
    <w:basedOn w:val="a0"/>
    <w:uiPriority w:val="22"/>
    <w:qFormat/>
    <w:rsid w:val="0050085C"/>
    <w:rPr>
      <w:b/>
      <w:bCs/>
    </w:rPr>
  </w:style>
  <w:style w:type="character" w:styleId="a4">
    <w:name w:val="Placeholder Text"/>
    <w:basedOn w:val="a0"/>
    <w:uiPriority w:val="99"/>
    <w:semiHidden/>
    <w:rsid w:val="00500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2024-10-23T18:37:00Z</dcterms:created>
  <dcterms:modified xsi:type="dcterms:W3CDTF">2024-10-23T19:01:00Z</dcterms:modified>
</cp:coreProperties>
</file>