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960A8" w14:textId="68103A1B" w:rsidR="003E1F6D" w:rsidRDefault="00B25F62" w:rsidP="00C87EF1">
      <w:pPr>
        <w:rPr>
          <w:rFonts w:ascii="Adobe Caslon Pro Bold" w:hAnsi="Adobe Caslon Pro Bold" w:cs="Times New Roman"/>
          <w:b/>
          <w:bCs/>
          <w:sz w:val="56"/>
          <w:szCs w:val="52"/>
        </w:rPr>
      </w:pPr>
      <w:r w:rsidRPr="00B25F62">
        <w:rPr>
          <w:rFonts w:ascii="Adobe Caslon Pro Bold" w:hAnsi="Adobe Caslon Pro Bold" w:cs="Times New Roman"/>
          <w:b/>
          <w:bCs/>
          <w:sz w:val="56"/>
          <w:szCs w:val="52"/>
        </w:rPr>
        <w:t>Quest</w:t>
      </w:r>
      <w:r w:rsidR="008B38CD">
        <w:rPr>
          <w:rFonts w:ascii="Adobe Caslon Pro Bold" w:hAnsi="Adobe Caslon Pro Bold" w:cs="Times New Roman"/>
          <w:b/>
          <w:bCs/>
          <w:sz w:val="56"/>
          <w:szCs w:val="52"/>
        </w:rPr>
        <w:t xml:space="preserve"> </w:t>
      </w:r>
      <w:r w:rsidR="00313628">
        <w:rPr>
          <w:rFonts w:ascii="Adobe Caslon Pro Bold" w:hAnsi="Adobe Caslon Pro Bold" w:cs="Times New Roman"/>
          <w:b/>
          <w:bCs/>
          <w:sz w:val="56"/>
          <w:szCs w:val="52"/>
        </w:rPr>
        <w:t>5</w:t>
      </w:r>
      <w:r w:rsidR="004D3364">
        <w:rPr>
          <w:rFonts w:ascii="Adobe Caslon Pro Bold" w:hAnsi="Adobe Caslon Pro Bold" w:cs="Times New Roman"/>
          <w:b/>
          <w:bCs/>
          <w:sz w:val="56"/>
          <w:szCs w:val="52"/>
        </w:rPr>
        <w:t xml:space="preserve"> – </w:t>
      </w:r>
      <w:r w:rsidR="00313628">
        <w:rPr>
          <w:rFonts w:ascii="Adobe Caslon Pro Bold" w:hAnsi="Adobe Caslon Pro Bold" w:cs="Times New Roman"/>
          <w:b/>
          <w:bCs/>
          <w:sz w:val="56"/>
          <w:szCs w:val="52"/>
        </w:rPr>
        <w:t>Basic DAX Functions</w:t>
      </w:r>
      <w:r w:rsidR="004D2E03">
        <w:rPr>
          <w:rFonts w:ascii="Adobe Caslon Pro Bold" w:hAnsi="Adobe Caslon Pro Bold" w:cs="Times New Roman"/>
          <w:b/>
          <w:bCs/>
          <w:sz w:val="56"/>
          <w:szCs w:val="52"/>
        </w:rPr>
        <w:t xml:space="preserve">  </w:t>
      </w:r>
    </w:p>
    <w:p w14:paraId="313B5266" w14:textId="51BE1692" w:rsidR="000B6FE3" w:rsidRDefault="000B6FE3" w:rsidP="00C87EF1">
      <w:pPr>
        <w:rPr>
          <w:rFonts w:ascii="Adobe Caslon Pro Bold" w:hAnsi="Adobe Caslon Pro Bold" w:cs="Times New Roman"/>
          <w:b/>
          <w:bCs/>
          <w:sz w:val="56"/>
          <w:szCs w:val="52"/>
        </w:rPr>
      </w:pPr>
      <w:r>
        <w:rPr>
          <w:noProof/>
        </w:rPr>
        <w:drawing>
          <wp:inline distT="0" distB="0" distL="0" distR="0" wp14:anchorId="0474C9BE" wp14:editId="56FF3775">
            <wp:extent cx="5943600"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9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7470"/>
      </w:tblGrid>
      <w:tr w:rsidR="00CD1AB0" w14:paraId="4F1C1EE7" w14:textId="77777777" w:rsidTr="00CD1AB0">
        <w:tc>
          <w:tcPr>
            <w:tcW w:w="1587" w:type="dxa"/>
          </w:tcPr>
          <w:p w14:paraId="1A365632" w14:textId="4EEAAD40" w:rsidR="00CD1AB0" w:rsidRPr="00283E87" w:rsidRDefault="003E1F6D" w:rsidP="00CB28EC">
            <w:pPr>
              <w:jc w:val="right"/>
              <w:rPr>
                <w:color w:val="0E101A"/>
              </w:rPr>
            </w:pPr>
            <w:r>
              <w:rPr>
                <w:rFonts w:ascii="Adobe Caslon Pro Bold" w:hAnsi="Adobe Caslon Pro Bold" w:cs="Times New Roman"/>
                <w:b/>
                <w:bCs/>
                <w:sz w:val="56"/>
                <w:szCs w:val="52"/>
              </w:rPr>
              <w:t xml:space="preserve">   </w:t>
            </w:r>
            <w:r w:rsidR="00692852">
              <w:rPr>
                <w:color w:val="0E101A"/>
              </w:rPr>
              <w:t>Name</w:t>
            </w:r>
            <w:r w:rsidR="00CD1AB0" w:rsidRPr="00283E87">
              <w:rPr>
                <w:color w:val="0E101A"/>
              </w:rPr>
              <w:t>:</w:t>
            </w:r>
          </w:p>
        </w:tc>
        <w:tc>
          <w:tcPr>
            <w:tcW w:w="7470" w:type="dxa"/>
            <w:shd w:val="clear" w:color="auto" w:fill="FFFFCC"/>
          </w:tcPr>
          <w:p w14:paraId="31957E54" w14:textId="51A443E4" w:rsidR="00CD1AB0" w:rsidRPr="00692852" w:rsidRDefault="001E5E3A" w:rsidP="00692852">
            <w:pPr>
              <w:rPr>
                <w:color w:val="0E101A"/>
              </w:rPr>
            </w:pPr>
            <w:r>
              <w:rPr>
                <w:color w:val="0E101A"/>
              </w:rPr>
              <w:t>Lucas Johnson</w:t>
            </w:r>
          </w:p>
        </w:tc>
      </w:tr>
      <w:tr w:rsidR="00CD1AB0" w14:paraId="16AC169B" w14:textId="77777777" w:rsidTr="00CD1AB0">
        <w:tc>
          <w:tcPr>
            <w:tcW w:w="1587" w:type="dxa"/>
          </w:tcPr>
          <w:p w14:paraId="04DA5B37" w14:textId="77777777" w:rsidR="00CD1AB0" w:rsidRPr="00283E87" w:rsidRDefault="00CD1AB0" w:rsidP="00CB28EC">
            <w:pPr>
              <w:rPr>
                <w:color w:val="0E101A"/>
              </w:rPr>
            </w:pPr>
            <w:r w:rsidRPr="00283E87">
              <w:rPr>
                <w:color w:val="0E101A"/>
              </w:rPr>
              <w:t>Instructions:</w:t>
            </w:r>
          </w:p>
        </w:tc>
        <w:tc>
          <w:tcPr>
            <w:tcW w:w="7470" w:type="dxa"/>
          </w:tcPr>
          <w:p w14:paraId="47E9F18C"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According to several studies, the industry values documentation and excellent written and oral communication skills. The purpose of this part of the class is to encourage you to gain these skills.</w:t>
            </w:r>
          </w:p>
          <w:p w14:paraId="74E453E9"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Rename this document, fill-out this form, and submit it to the same link where you retrieved this material.</w:t>
            </w:r>
          </w:p>
          <w:p w14:paraId="7673F97E"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Backup your work; you may need this in the future or as part of an exam.</w:t>
            </w:r>
          </w:p>
          <w:p w14:paraId="5A374DAF" w14:textId="77777777" w:rsidR="00CD1AB0" w:rsidRPr="00E7476B" w:rsidRDefault="00CD1AB0" w:rsidP="00CD1AB0">
            <w:pPr>
              <w:pStyle w:val="ListParagraph"/>
              <w:numPr>
                <w:ilvl w:val="0"/>
                <w:numId w:val="5"/>
              </w:numPr>
              <w:spacing w:after="0"/>
              <w:ind w:left="265" w:hanging="270"/>
              <w:rPr>
                <w:color w:val="0E101A"/>
              </w:rPr>
            </w:pPr>
            <w:r>
              <w:rPr>
                <w:color w:val="0E101A"/>
                <w:sz w:val="22"/>
              </w:rPr>
              <w:t>Organizations</w:t>
            </w:r>
            <w:r w:rsidRPr="00E7476B">
              <w:rPr>
                <w:color w:val="0E101A"/>
                <w:sz w:val="22"/>
              </w:rPr>
              <w:t xml:space="preserve"> value attention to detail. As part of cultivating a culture of producing quality products and due diligence, please review your work at least twice before rendering them to your professor. Remember that resubmissions are not allowed. Thank you for your willingness to improve and to embrace an engineer's mindset.</w:t>
            </w:r>
          </w:p>
        </w:tc>
      </w:tr>
    </w:tbl>
    <w:p w14:paraId="611FC0DA" w14:textId="77777777" w:rsidR="00CD1AB0" w:rsidRPr="00314217" w:rsidRDefault="00CD1AB0" w:rsidP="00E67990">
      <w:pPr>
        <w:spacing w:after="0"/>
        <w:rPr>
          <w:rFonts w:eastAsia="Times New Roman" w:cs="Times New Roman"/>
          <w:color w:val="0E101A"/>
          <w:sz w:val="22"/>
        </w:rPr>
      </w:pPr>
    </w:p>
    <w:p w14:paraId="0B1B3CBB" w14:textId="77777777" w:rsidR="00D75199" w:rsidRDefault="00D75199" w:rsidP="00883D7D">
      <w:pPr>
        <w:spacing w:after="0"/>
        <w:rPr>
          <w:rFonts w:eastAsia="Times New Roman" w:cs="Times New Roman"/>
          <w:color w:val="0E101A"/>
          <w:szCs w:val="24"/>
        </w:rPr>
      </w:pPr>
    </w:p>
    <w:p w14:paraId="1577F58E" w14:textId="4D0830F4" w:rsidR="00BF4240" w:rsidRDefault="00BF4240" w:rsidP="00883D7D">
      <w:pPr>
        <w:spacing w:after="0"/>
        <w:rPr>
          <w:color w:val="29303B"/>
          <w:szCs w:val="24"/>
          <w:shd w:val="clear" w:color="auto" w:fill="FFFFFF"/>
        </w:rPr>
      </w:pPr>
      <w:r w:rsidRPr="00BF4240">
        <w:rPr>
          <w:color w:val="29303B"/>
          <w:szCs w:val="24"/>
          <w:shd w:val="clear" w:color="auto" w:fill="FFFFFF"/>
        </w:rPr>
        <w:t>Using the </w:t>
      </w:r>
      <w:proofErr w:type="spellStart"/>
      <w:r w:rsidRPr="00BF4240">
        <w:rPr>
          <w:rStyle w:val="Strong"/>
          <w:color w:val="29303B"/>
          <w:szCs w:val="24"/>
          <w:shd w:val="clear" w:color="auto" w:fill="FFFFFF"/>
        </w:rPr>
        <w:t>FoodMart_Data_Model</w:t>
      </w:r>
      <w:proofErr w:type="spellEnd"/>
      <w:r w:rsidRPr="00BF4240">
        <w:rPr>
          <w:rStyle w:val="Strong"/>
          <w:color w:val="29303B"/>
          <w:szCs w:val="24"/>
          <w:shd w:val="clear" w:color="auto" w:fill="FFFFFF"/>
        </w:rPr>
        <w:t> </w:t>
      </w:r>
      <w:r w:rsidRPr="00BF4240">
        <w:rPr>
          <w:color w:val="29303B"/>
          <w:szCs w:val="24"/>
          <w:shd w:val="clear" w:color="auto" w:fill="FFFFFF"/>
        </w:rPr>
        <w:t>workbook, complete the following steps</w:t>
      </w:r>
      <w:r w:rsidR="00DE37C7">
        <w:rPr>
          <w:color w:val="29303B"/>
          <w:szCs w:val="24"/>
          <w:shd w:val="clear" w:color="auto" w:fill="FFFFFF"/>
        </w:rPr>
        <w:t>.</w:t>
      </w:r>
    </w:p>
    <w:p w14:paraId="7E0A546A" w14:textId="0B00305D" w:rsidR="00BF4240" w:rsidRDefault="00BF4240" w:rsidP="00883D7D">
      <w:pPr>
        <w:spacing w:after="0"/>
        <w:rPr>
          <w:color w:val="29303B"/>
          <w:szCs w:val="24"/>
          <w:shd w:val="clear" w:color="auto" w:fill="FFFFFF"/>
        </w:rPr>
      </w:pPr>
    </w:p>
    <w:p w14:paraId="2AAE5D0C" w14:textId="6B8233BD" w:rsidR="007E6936" w:rsidRPr="007E6936" w:rsidRDefault="007E6936" w:rsidP="007E6936">
      <w:pPr>
        <w:spacing w:after="0"/>
        <w:ind w:left="360" w:hanging="360"/>
        <w:rPr>
          <w:color w:val="29303B"/>
          <w:szCs w:val="24"/>
          <w:shd w:val="clear" w:color="auto" w:fill="FFFFFF"/>
        </w:rPr>
      </w:pPr>
      <w:r w:rsidRPr="007E6936">
        <w:rPr>
          <w:rStyle w:val="Strong"/>
          <w:color w:val="29303B"/>
          <w:szCs w:val="24"/>
          <w:shd w:val="clear" w:color="auto" w:fill="FFFFFF"/>
        </w:rPr>
        <w:t>1)</w:t>
      </w:r>
      <w:r w:rsidRPr="007E6936">
        <w:rPr>
          <w:color w:val="29303B"/>
          <w:szCs w:val="24"/>
          <w:shd w:val="clear" w:color="auto" w:fill="FFFFFF"/>
        </w:rPr>
        <w:t> Create new measures to calculate the </w:t>
      </w:r>
      <w:r w:rsidRPr="007E6936">
        <w:rPr>
          <w:rStyle w:val="Strong"/>
          <w:color w:val="29303B"/>
          <w:szCs w:val="24"/>
          <w:shd w:val="clear" w:color="auto" w:fill="FFFFFF"/>
        </w:rPr>
        <w:t>maximum</w:t>
      </w:r>
      <w:r w:rsidRPr="007E6936">
        <w:rPr>
          <w:color w:val="29303B"/>
          <w:szCs w:val="24"/>
          <w:shd w:val="clear" w:color="auto" w:fill="FFFFFF"/>
        </w:rPr>
        <w:t> </w:t>
      </w:r>
      <w:proofErr w:type="spellStart"/>
      <w:r w:rsidRPr="007E6936">
        <w:rPr>
          <w:rStyle w:val="Emphasis"/>
          <w:color w:val="29303B"/>
          <w:szCs w:val="24"/>
          <w:shd w:val="clear" w:color="auto" w:fill="FFFFFF"/>
        </w:rPr>
        <w:t>product_retail_price</w:t>
      </w:r>
      <w:proofErr w:type="spellEnd"/>
      <w:r w:rsidRPr="007E6936">
        <w:rPr>
          <w:rStyle w:val="Emphasis"/>
          <w:color w:val="29303B"/>
          <w:szCs w:val="24"/>
          <w:shd w:val="clear" w:color="auto" w:fill="FFFFFF"/>
        </w:rPr>
        <w:t> </w:t>
      </w:r>
      <w:r w:rsidRPr="007E6936">
        <w:rPr>
          <w:color w:val="29303B"/>
          <w:szCs w:val="24"/>
          <w:shd w:val="clear" w:color="auto" w:fill="FFFFFF"/>
        </w:rPr>
        <w:t>(</w:t>
      </w:r>
      <w:r w:rsidRPr="007E6936">
        <w:rPr>
          <w:rStyle w:val="Strong"/>
          <w:color w:val="29303B"/>
          <w:szCs w:val="24"/>
          <w:shd w:val="clear" w:color="auto" w:fill="FFFFFF"/>
        </w:rPr>
        <w:t>[Max Retail Price]</w:t>
      </w:r>
      <w:r w:rsidRPr="007E6936">
        <w:rPr>
          <w:color w:val="29303B"/>
          <w:szCs w:val="24"/>
          <w:shd w:val="clear" w:color="auto" w:fill="FFFFFF"/>
        </w:rPr>
        <w:t>) and the </w:t>
      </w:r>
      <w:r w:rsidRPr="007E6936">
        <w:rPr>
          <w:rStyle w:val="Strong"/>
          <w:color w:val="29303B"/>
          <w:szCs w:val="24"/>
          <w:shd w:val="clear" w:color="auto" w:fill="FFFFFF"/>
        </w:rPr>
        <w:t>minimum</w:t>
      </w:r>
      <w:r w:rsidRPr="007E6936">
        <w:rPr>
          <w:color w:val="29303B"/>
          <w:szCs w:val="24"/>
          <w:shd w:val="clear" w:color="auto" w:fill="FFFFFF"/>
        </w:rPr>
        <w:t> </w:t>
      </w:r>
      <w:proofErr w:type="spellStart"/>
      <w:r w:rsidRPr="007E6936">
        <w:rPr>
          <w:rStyle w:val="Emphasis"/>
          <w:color w:val="29303B"/>
          <w:szCs w:val="24"/>
          <w:shd w:val="clear" w:color="auto" w:fill="FFFFFF"/>
        </w:rPr>
        <w:t>product_retail_price</w:t>
      </w:r>
      <w:proofErr w:type="spellEnd"/>
      <w:r w:rsidRPr="007E6936">
        <w:rPr>
          <w:rStyle w:val="Emphasis"/>
          <w:color w:val="29303B"/>
          <w:szCs w:val="24"/>
          <w:shd w:val="clear" w:color="auto" w:fill="FFFFFF"/>
        </w:rPr>
        <w:t> </w:t>
      </w:r>
      <w:r w:rsidRPr="007E6936">
        <w:rPr>
          <w:color w:val="29303B"/>
          <w:szCs w:val="24"/>
          <w:shd w:val="clear" w:color="auto" w:fill="FFFFFF"/>
        </w:rPr>
        <w:t>(</w:t>
      </w:r>
      <w:r w:rsidRPr="007E6936">
        <w:rPr>
          <w:rStyle w:val="Strong"/>
          <w:color w:val="29303B"/>
          <w:szCs w:val="24"/>
          <w:shd w:val="clear" w:color="auto" w:fill="FFFFFF"/>
        </w:rPr>
        <w:t>[Min Retail Price]</w:t>
      </w:r>
      <w:r w:rsidRPr="007E6936">
        <w:rPr>
          <w:color w:val="29303B"/>
          <w:szCs w:val="24"/>
          <w:shd w:val="clear" w:color="auto" w:fill="FFFFFF"/>
        </w:rPr>
        <w:t>), assign both measures to the </w:t>
      </w:r>
      <w:proofErr w:type="spellStart"/>
      <w:r w:rsidRPr="007E6936">
        <w:rPr>
          <w:rStyle w:val="Strong"/>
          <w:color w:val="29303B"/>
          <w:szCs w:val="24"/>
          <w:shd w:val="clear" w:color="auto" w:fill="FFFFFF"/>
        </w:rPr>
        <w:t>Product_Lookup</w:t>
      </w:r>
      <w:proofErr w:type="spellEnd"/>
      <w:r w:rsidRPr="007E6936">
        <w:rPr>
          <w:color w:val="29303B"/>
          <w:szCs w:val="24"/>
          <w:shd w:val="clear" w:color="auto" w:fill="FFFFFF"/>
        </w:rPr>
        <w:t> table, and format as </w:t>
      </w:r>
      <w:r w:rsidRPr="007E6936">
        <w:rPr>
          <w:rStyle w:val="Strong"/>
          <w:color w:val="29303B"/>
          <w:szCs w:val="24"/>
          <w:shd w:val="clear" w:color="auto" w:fill="FFFFFF"/>
        </w:rPr>
        <w:t>currency</w:t>
      </w:r>
      <w:r w:rsidRPr="007E6936">
        <w:rPr>
          <w:color w:val="29303B"/>
          <w:szCs w:val="24"/>
          <w:shd w:val="clear" w:color="auto" w:fill="FFFFFF"/>
        </w:rPr>
        <w:t> with two decimal places.</w:t>
      </w:r>
    </w:p>
    <w:p w14:paraId="1BA44034" w14:textId="20DAE058" w:rsidR="00626C3E" w:rsidRDefault="00626C3E" w:rsidP="00626C3E">
      <w:pPr>
        <w:spacing w:after="0"/>
        <w:rPr>
          <w:rFonts w:eastAsia="Times New Roman" w:cs="Times New Roman"/>
          <w:color w:val="0E101A"/>
          <w:szCs w:val="24"/>
        </w:rPr>
      </w:pPr>
    </w:p>
    <w:tbl>
      <w:tblPr>
        <w:tblStyle w:val="TableGrid"/>
        <w:tblW w:w="0" w:type="auto"/>
        <w:shd w:val="clear" w:color="auto" w:fill="FFFFCC"/>
        <w:tblLook w:val="04A0" w:firstRow="1" w:lastRow="0" w:firstColumn="1" w:lastColumn="0" w:noHBand="0" w:noVBand="1"/>
      </w:tblPr>
      <w:tblGrid>
        <w:gridCol w:w="9350"/>
      </w:tblGrid>
      <w:tr w:rsidR="0057797F" w14:paraId="4240F048" w14:textId="77777777" w:rsidTr="00CB28EC">
        <w:tc>
          <w:tcPr>
            <w:tcW w:w="9350" w:type="dxa"/>
            <w:shd w:val="clear" w:color="auto" w:fill="FFFFCC"/>
          </w:tcPr>
          <w:p w14:paraId="199BFC10" w14:textId="091CB139" w:rsidR="0057797F" w:rsidRDefault="002406C5" w:rsidP="00CB28EC">
            <w:bookmarkStart w:id="0" w:name="_Hlk63592632"/>
            <w:r>
              <w:rPr>
                <w:rFonts w:eastAsia="Times New Roman" w:cs="Times New Roman"/>
                <w:color w:val="0E101A"/>
                <w:szCs w:val="24"/>
              </w:rPr>
              <w:t>Replace the pivot table image below with your own</w:t>
            </w:r>
            <w:r w:rsidR="0039712D" w:rsidRPr="0039712D">
              <w:rPr>
                <w:rFonts w:eastAsia="Times New Roman" w:cs="Times New Roman"/>
                <w:color w:val="0E101A"/>
                <w:szCs w:val="24"/>
              </w:rPr>
              <w:t>:</w:t>
            </w:r>
            <w:r w:rsidR="00622D63">
              <w:t xml:space="preserve"> </w:t>
            </w:r>
          </w:p>
          <w:p w14:paraId="688A26DB" w14:textId="74222247" w:rsidR="002406C5" w:rsidRDefault="00C74D3C" w:rsidP="00CB28EC">
            <w:r>
              <w:rPr>
                <w:noProof/>
              </w:rPr>
              <w:lastRenderedPageBreak/>
              <w:drawing>
                <wp:inline distT="0" distB="0" distL="0" distR="0" wp14:anchorId="7512294A" wp14:editId="28FC5A54">
                  <wp:extent cx="5181600" cy="792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7924800"/>
                          </a:xfrm>
                          <a:prstGeom prst="rect">
                            <a:avLst/>
                          </a:prstGeom>
                          <a:noFill/>
                          <a:ln>
                            <a:noFill/>
                          </a:ln>
                        </pic:spPr>
                      </pic:pic>
                    </a:graphicData>
                  </a:graphic>
                </wp:inline>
              </w:drawing>
            </w:r>
          </w:p>
          <w:p w14:paraId="7674305F" w14:textId="0C29E72C" w:rsidR="00622D63" w:rsidRDefault="00622D63" w:rsidP="00CB28EC"/>
          <w:p w14:paraId="7CB121BF" w14:textId="77777777" w:rsidR="0057797F" w:rsidRDefault="0057797F" w:rsidP="00CB28EC"/>
          <w:p w14:paraId="32689C84" w14:textId="77777777" w:rsidR="0057797F" w:rsidRDefault="0057797F" w:rsidP="00CB28EC"/>
          <w:p w14:paraId="72493ECE" w14:textId="77777777" w:rsidR="0057797F" w:rsidRDefault="0057797F" w:rsidP="00CB28EC"/>
          <w:p w14:paraId="7EFB5048" w14:textId="77777777" w:rsidR="0057797F" w:rsidRDefault="0057797F" w:rsidP="00CB28EC"/>
          <w:p w14:paraId="0A43C648" w14:textId="77777777" w:rsidR="0057797F" w:rsidRDefault="0057797F" w:rsidP="00CB28EC"/>
          <w:p w14:paraId="651A6FD3" w14:textId="77777777" w:rsidR="0057797F" w:rsidRDefault="0057797F" w:rsidP="00CB28EC"/>
        </w:tc>
      </w:tr>
      <w:bookmarkEnd w:id="0"/>
    </w:tbl>
    <w:p w14:paraId="3EC9F82E" w14:textId="39A49DC6" w:rsidR="0057797F" w:rsidRDefault="0057797F" w:rsidP="001C144F"/>
    <w:p w14:paraId="00C096DA" w14:textId="3FDF869B" w:rsidR="00807BD0" w:rsidRDefault="00807BD0" w:rsidP="0049478A">
      <w:pPr>
        <w:pStyle w:val="NormalWeb"/>
        <w:numPr>
          <w:ilvl w:val="0"/>
          <w:numId w:val="14"/>
        </w:numPr>
        <w:shd w:val="clear" w:color="auto" w:fill="FFFFFF"/>
        <w:spacing w:before="0" w:beforeAutospacing="0" w:after="0" w:afterAutospacing="0"/>
        <w:rPr>
          <w:rFonts w:ascii="Georgia Pro" w:hAnsi="Georgia Pro"/>
          <w:color w:val="29303B"/>
        </w:rPr>
      </w:pPr>
      <w:r w:rsidRPr="00807BD0">
        <w:rPr>
          <w:rFonts w:ascii="Georgia Pro" w:hAnsi="Georgia Pro"/>
          <w:color w:val="29303B"/>
        </w:rPr>
        <w:t>Which tables in the model are "legal" to pull into the pivot when you're analyzing these measures as values?</w:t>
      </w:r>
    </w:p>
    <w:tbl>
      <w:tblPr>
        <w:tblStyle w:val="TableGrid"/>
        <w:tblW w:w="0" w:type="auto"/>
        <w:shd w:val="clear" w:color="auto" w:fill="FFFFCC"/>
        <w:tblLook w:val="04A0" w:firstRow="1" w:lastRow="0" w:firstColumn="1" w:lastColumn="0" w:noHBand="0" w:noVBand="1"/>
      </w:tblPr>
      <w:tblGrid>
        <w:gridCol w:w="9350"/>
      </w:tblGrid>
      <w:tr w:rsidR="0049478A" w14:paraId="5EEF1C85" w14:textId="77777777" w:rsidTr="00A647A3">
        <w:tc>
          <w:tcPr>
            <w:tcW w:w="9350" w:type="dxa"/>
            <w:shd w:val="clear" w:color="auto" w:fill="FFFFCC"/>
          </w:tcPr>
          <w:p w14:paraId="0E4018AC" w14:textId="420C3973" w:rsidR="0049478A" w:rsidRDefault="00231F65" w:rsidP="00A647A3">
            <w:r>
              <w:t xml:space="preserve">Tables that have relations to the other tables. </w:t>
            </w:r>
          </w:p>
          <w:p w14:paraId="4BFF3A80" w14:textId="77777777" w:rsidR="0049478A" w:rsidRDefault="0049478A" w:rsidP="00A647A3"/>
          <w:p w14:paraId="19742D4C" w14:textId="77777777" w:rsidR="0049478A" w:rsidRDefault="0049478A" w:rsidP="00A647A3"/>
          <w:p w14:paraId="18FA8C90" w14:textId="77777777" w:rsidR="0049478A" w:rsidRDefault="0049478A" w:rsidP="00A647A3"/>
        </w:tc>
      </w:tr>
    </w:tbl>
    <w:p w14:paraId="7D3BAC7D" w14:textId="77777777" w:rsidR="0049478A" w:rsidRPr="00807BD0" w:rsidRDefault="0049478A" w:rsidP="0049478A">
      <w:pPr>
        <w:pStyle w:val="NormalWeb"/>
        <w:shd w:val="clear" w:color="auto" w:fill="FFFFFF"/>
        <w:spacing w:before="0" w:beforeAutospacing="0" w:after="300" w:afterAutospacing="0"/>
        <w:rPr>
          <w:rFonts w:ascii="Georgia Pro" w:hAnsi="Georgia Pro"/>
          <w:color w:val="29303B"/>
        </w:rPr>
      </w:pPr>
    </w:p>
    <w:p w14:paraId="7767E4E9" w14:textId="77777777" w:rsidR="00807BD0" w:rsidRPr="00807BD0" w:rsidRDefault="00807BD0" w:rsidP="0092141B">
      <w:pPr>
        <w:pStyle w:val="NormalWeb"/>
        <w:numPr>
          <w:ilvl w:val="0"/>
          <w:numId w:val="14"/>
        </w:numPr>
        <w:shd w:val="clear" w:color="auto" w:fill="FFFFFF"/>
        <w:spacing w:before="0" w:beforeAutospacing="0" w:after="0" w:afterAutospacing="0"/>
        <w:rPr>
          <w:rFonts w:ascii="Georgia Pro" w:hAnsi="Georgia Pro"/>
          <w:color w:val="29303B"/>
        </w:rPr>
      </w:pPr>
      <w:r w:rsidRPr="00807BD0">
        <w:rPr>
          <w:rFonts w:ascii="Georgia Pro" w:hAnsi="Georgia Pro"/>
          <w:color w:val="29303B"/>
        </w:rPr>
        <w:t>Pull in </w:t>
      </w:r>
      <w:proofErr w:type="spellStart"/>
      <w:r w:rsidRPr="00807BD0">
        <w:rPr>
          <w:rStyle w:val="Emphasis"/>
          <w:rFonts w:ascii="Georgia Pro" w:hAnsi="Georgia Pro"/>
          <w:color w:val="29303B"/>
        </w:rPr>
        <w:t>product_brand</w:t>
      </w:r>
      <w:proofErr w:type="spellEnd"/>
      <w:r w:rsidRPr="00807BD0">
        <w:rPr>
          <w:rFonts w:ascii="Georgia Pro" w:hAnsi="Georgia Pro"/>
          <w:color w:val="29303B"/>
        </w:rPr>
        <w:t> as </w:t>
      </w:r>
      <w:r w:rsidRPr="00807BD0">
        <w:rPr>
          <w:rStyle w:val="Strong"/>
          <w:rFonts w:ascii="Georgia Pro" w:hAnsi="Georgia Pro"/>
          <w:color w:val="29303B"/>
        </w:rPr>
        <w:t>row labels</w:t>
      </w:r>
      <w:r w:rsidRPr="00807BD0">
        <w:rPr>
          <w:rFonts w:ascii="Georgia Pro" w:hAnsi="Georgia Pro"/>
          <w:color w:val="29303B"/>
        </w:rPr>
        <w:t>. What's the maximum retail price for "Green Ribbon" products?</w:t>
      </w:r>
    </w:p>
    <w:tbl>
      <w:tblPr>
        <w:tblStyle w:val="TableGrid"/>
        <w:tblW w:w="0" w:type="auto"/>
        <w:shd w:val="clear" w:color="auto" w:fill="FFFFCC"/>
        <w:tblLook w:val="04A0" w:firstRow="1" w:lastRow="0" w:firstColumn="1" w:lastColumn="0" w:noHBand="0" w:noVBand="1"/>
      </w:tblPr>
      <w:tblGrid>
        <w:gridCol w:w="9350"/>
      </w:tblGrid>
      <w:tr w:rsidR="0092141B" w14:paraId="26944F97" w14:textId="77777777" w:rsidTr="00A647A3">
        <w:tc>
          <w:tcPr>
            <w:tcW w:w="9350" w:type="dxa"/>
            <w:shd w:val="clear" w:color="auto" w:fill="FFFFCC"/>
          </w:tcPr>
          <w:p w14:paraId="1048A445" w14:textId="0BF47C8E" w:rsidR="0092141B" w:rsidRDefault="00231F65" w:rsidP="00A647A3">
            <w:r>
              <w:t>The maximum retail price for Green Ribbon is $3.11.</w:t>
            </w:r>
          </w:p>
          <w:p w14:paraId="4DD2AF1A" w14:textId="77777777" w:rsidR="0092141B" w:rsidRDefault="0092141B" w:rsidP="00A647A3"/>
        </w:tc>
      </w:tr>
    </w:tbl>
    <w:p w14:paraId="7B45974F" w14:textId="77777777" w:rsidR="00807BD0" w:rsidRDefault="00807BD0" w:rsidP="001C144F"/>
    <w:p w14:paraId="65843678" w14:textId="77777777" w:rsidR="00461163" w:rsidRDefault="00461163" w:rsidP="001C144F"/>
    <w:p w14:paraId="2AD6416F" w14:textId="2CF85115" w:rsidR="006258CC" w:rsidRPr="006258CC" w:rsidRDefault="006258CC" w:rsidP="005228A0">
      <w:pPr>
        <w:pStyle w:val="ListParagraph"/>
        <w:numPr>
          <w:ilvl w:val="0"/>
          <w:numId w:val="11"/>
        </w:numPr>
        <w:spacing w:after="0"/>
        <w:ind w:left="360"/>
        <w:rPr>
          <w:color w:val="29303B"/>
          <w:szCs w:val="24"/>
          <w:shd w:val="clear" w:color="auto" w:fill="FFFFFF"/>
        </w:rPr>
      </w:pPr>
      <w:r w:rsidRPr="006258CC">
        <w:rPr>
          <w:color w:val="29303B"/>
          <w:szCs w:val="24"/>
          <w:shd w:val="clear" w:color="auto" w:fill="FFFFFF"/>
        </w:rPr>
        <w:t>Create a new measure to calculate the </w:t>
      </w:r>
      <w:r w:rsidRPr="006258CC">
        <w:rPr>
          <w:rStyle w:val="Strong"/>
          <w:color w:val="29303B"/>
          <w:szCs w:val="24"/>
          <w:shd w:val="clear" w:color="auto" w:fill="FFFFFF"/>
        </w:rPr>
        <w:t>average</w:t>
      </w:r>
      <w:r w:rsidRPr="006258CC">
        <w:rPr>
          <w:color w:val="29303B"/>
          <w:szCs w:val="24"/>
          <w:shd w:val="clear" w:color="auto" w:fill="FFFFFF"/>
        </w:rPr>
        <w:t> </w:t>
      </w:r>
      <w:proofErr w:type="spellStart"/>
      <w:r w:rsidRPr="006258CC">
        <w:rPr>
          <w:rStyle w:val="Emphasis"/>
          <w:color w:val="29303B"/>
          <w:szCs w:val="24"/>
          <w:shd w:val="clear" w:color="auto" w:fill="FFFFFF"/>
        </w:rPr>
        <w:t>customer_age</w:t>
      </w:r>
      <w:proofErr w:type="spellEnd"/>
      <w:r w:rsidRPr="006258CC">
        <w:rPr>
          <w:color w:val="29303B"/>
          <w:szCs w:val="24"/>
          <w:shd w:val="clear" w:color="auto" w:fill="FFFFFF"/>
        </w:rPr>
        <w:t> (</w:t>
      </w:r>
      <w:r w:rsidRPr="006258CC">
        <w:rPr>
          <w:rStyle w:val="Strong"/>
          <w:color w:val="29303B"/>
          <w:szCs w:val="24"/>
          <w:shd w:val="clear" w:color="auto" w:fill="FFFFFF"/>
        </w:rPr>
        <w:t>[Average Age]</w:t>
      </w:r>
      <w:r w:rsidRPr="006258CC">
        <w:rPr>
          <w:color w:val="29303B"/>
          <w:szCs w:val="24"/>
          <w:shd w:val="clear" w:color="auto" w:fill="FFFFFF"/>
        </w:rPr>
        <w:t>), assign to the </w:t>
      </w:r>
      <w:proofErr w:type="spellStart"/>
      <w:r w:rsidRPr="006258CC">
        <w:rPr>
          <w:rStyle w:val="Strong"/>
          <w:color w:val="29303B"/>
          <w:szCs w:val="24"/>
          <w:shd w:val="clear" w:color="auto" w:fill="FFFFFF"/>
        </w:rPr>
        <w:t>Customer_Lookup</w:t>
      </w:r>
      <w:proofErr w:type="spellEnd"/>
      <w:r w:rsidRPr="006258CC">
        <w:rPr>
          <w:color w:val="29303B"/>
          <w:szCs w:val="24"/>
          <w:shd w:val="clear" w:color="auto" w:fill="FFFFFF"/>
        </w:rPr>
        <w:t> table, and format as a </w:t>
      </w:r>
      <w:r w:rsidRPr="006258CC">
        <w:rPr>
          <w:rStyle w:val="Strong"/>
          <w:color w:val="29303B"/>
          <w:szCs w:val="24"/>
          <w:shd w:val="clear" w:color="auto" w:fill="FFFFFF"/>
        </w:rPr>
        <w:t>decimal number</w:t>
      </w:r>
      <w:r w:rsidRPr="006258CC">
        <w:rPr>
          <w:color w:val="29303B"/>
          <w:szCs w:val="24"/>
          <w:shd w:val="clear" w:color="auto" w:fill="FFFFFF"/>
        </w:rPr>
        <w:t> with one decimal place.</w:t>
      </w:r>
    </w:p>
    <w:p w14:paraId="42704418" w14:textId="12538977" w:rsidR="00461163" w:rsidRPr="00461163" w:rsidRDefault="00461163" w:rsidP="00461163">
      <w:pPr>
        <w:spacing w:after="0"/>
        <w:ind w:left="360"/>
        <w:rPr>
          <w:color w:val="29303B"/>
          <w:szCs w:val="24"/>
          <w:shd w:val="clear" w:color="auto" w:fill="FFFFFF"/>
        </w:rPr>
      </w:pPr>
    </w:p>
    <w:tbl>
      <w:tblPr>
        <w:tblStyle w:val="TableGrid"/>
        <w:tblW w:w="0" w:type="auto"/>
        <w:shd w:val="clear" w:color="auto" w:fill="FFFFCC"/>
        <w:tblLook w:val="04A0" w:firstRow="1" w:lastRow="0" w:firstColumn="1" w:lastColumn="0" w:noHBand="0" w:noVBand="1"/>
      </w:tblPr>
      <w:tblGrid>
        <w:gridCol w:w="9350"/>
      </w:tblGrid>
      <w:tr w:rsidR="00461163" w14:paraId="71E1220F" w14:textId="77777777" w:rsidTr="001337F5">
        <w:tc>
          <w:tcPr>
            <w:tcW w:w="9350" w:type="dxa"/>
            <w:shd w:val="clear" w:color="auto" w:fill="FFFFCC"/>
          </w:tcPr>
          <w:p w14:paraId="7A893AB1" w14:textId="048E6A83" w:rsidR="00461163" w:rsidRDefault="002428EE" w:rsidP="001337F5">
            <w:bookmarkStart w:id="1" w:name="_Hlk63606879"/>
            <w:r>
              <w:rPr>
                <w:rFonts w:eastAsia="Times New Roman" w:cs="Times New Roman"/>
                <w:color w:val="0E101A"/>
                <w:szCs w:val="24"/>
              </w:rPr>
              <w:t>Replace the pivot table image below with your own</w:t>
            </w:r>
            <w:r w:rsidRPr="0039712D">
              <w:rPr>
                <w:rFonts w:eastAsia="Times New Roman" w:cs="Times New Roman"/>
                <w:color w:val="0E101A"/>
                <w:szCs w:val="24"/>
              </w:rPr>
              <w:t>:</w:t>
            </w:r>
            <w:r>
              <w:t xml:space="preserve"> </w:t>
            </w:r>
          </w:p>
          <w:p w14:paraId="6698DF61" w14:textId="4E89865F" w:rsidR="002428EE" w:rsidRDefault="00231F65" w:rsidP="001337F5">
            <w:r>
              <w:rPr>
                <w:noProof/>
              </w:rPr>
              <w:lastRenderedPageBreak/>
              <w:drawing>
                <wp:inline distT="0" distB="0" distL="0" distR="0" wp14:anchorId="52DE397A" wp14:editId="49BF64C4">
                  <wp:extent cx="29337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3076575"/>
                          </a:xfrm>
                          <a:prstGeom prst="rect">
                            <a:avLst/>
                          </a:prstGeom>
                          <a:noFill/>
                          <a:ln>
                            <a:noFill/>
                          </a:ln>
                        </pic:spPr>
                      </pic:pic>
                    </a:graphicData>
                  </a:graphic>
                </wp:inline>
              </w:drawing>
            </w:r>
          </w:p>
          <w:p w14:paraId="7D9D92BB" w14:textId="77777777" w:rsidR="00461163" w:rsidRDefault="00461163" w:rsidP="001337F5"/>
          <w:p w14:paraId="211308A5" w14:textId="77777777" w:rsidR="00461163" w:rsidRDefault="00461163" w:rsidP="001337F5"/>
          <w:p w14:paraId="723F6D64" w14:textId="77777777" w:rsidR="00461163" w:rsidRDefault="00461163" w:rsidP="001337F5"/>
          <w:p w14:paraId="0654922A" w14:textId="77777777" w:rsidR="00461163" w:rsidRDefault="00461163" w:rsidP="001337F5"/>
          <w:p w14:paraId="7577FA0B" w14:textId="77777777" w:rsidR="00461163" w:rsidRDefault="00461163" w:rsidP="001337F5"/>
          <w:p w14:paraId="16C07F52" w14:textId="77777777" w:rsidR="00461163" w:rsidRDefault="00461163" w:rsidP="001337F5"/>
        </w:tc>
      </w:tr>
      <w:bookmarkEnd w:id="1"/>
    </w:tbl>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1787"/>
        <w:gridCol w:w="1787"/>
        <w:gridCol w:w="1836"/>
        <w:gridCol w:w="1902"/>
      </w:tblGrid>
      <w:tr w:rsidR="00CA3EE3" w:rsidRPr="005B7DCE" w14:paraId="1989279C" w14:textId="77777777" w:rsidTr="008F3D22">
        <w:tc>
          <w:tcPr>
            <w:tcW w:w="9674" w:type="dxa"/>
            <w:gridSpan w:val="5"/>
            <w:tcBorders>
              <w:top w:val="nil"/>
              <w:left w:val="nil"/>
              <w:bottom w:val="single" w:sz="4" w:space="0" w:color="auto"/>
              <w:right w:val="nil"/>
            </w:tcBorders>
            <w:shd w:val="clear" w:color="auto" w:fill="FFFFFF"/>
          </w:tcPr>
          <w:p w14:paraId="2AE8DB97" w14:textId="0D4BDBD1" w:rsidR="00461163" w:rsidRDefault="00461163" w:rsidP="002946D2"/>
          <w:p w14:paraId="323C9873" w14:textId="59883C85" w:rsidR="002946D2" w:rsidRPr="002946D2" w:rsidRDefault="002946D2" w:rsidP="002946D2">
            <w:pPr>
              <w:pStyle w:val="ListParagraph"/>
              <w:numPr>
                <w:ilvl w:val="0"/>
                <w:numId w:val="15"/>
              </w:numPr>
              <w:rPr>
                <w:szCs w:val="24"/>
              </w:rPr>
            </w:pPr>
            <w:r w:rsidRPr="002946D2">
              <w:rPr>
                <w:color w:val="29303B"/>
                <w:szCs w:val="24"/>
                <w:shd w:val="clear" w:color="auto" w:fill="FFFFFF"/>
              </w:rPr>
              <w:t>Update your PivotTable layout to show </w:t>
            </w:r>
            <w:proofErr w:type="spellStart"/>
            <w:r w:rsidRPr="002946D2">
              <w:rPr>
                <w:rStyle w:val="Emphasis"/>
                <w:color w:val="29303B"/>
                <w:szCs w:val="24"/>
                <w:shd w:val="clear" w:color="auto" w:fill="FFFFFF"/>
              </w:rPr>
              <w:t>customer_city</w:t>
            </w:r>
            <w:proofErr w:type="spellEnd"/>
            <w:r w:rsidRPr="002946D2">
              <w:rPr>
                <w:color w:val="29303B"/>
                <w:szCs w:val="24"/>
                <w:shd w:val="clear" w:color="auto" w:fill="FFFFFF"/>
              </w:rPr>
              <w:t> on rows. What's the average age of customers who live in Imperial Beach? </w:t>
            </w:r>
          </w:p>
          <w:tbl>
            <w:tblPr>
              <w:tblStyle w:val="TableGrid"/>
              <w:tblW w:w="0" w:type="auto"/>
              <w:shd w:val="clear" w:color="auto" w:fill="FFFFCC"/>
              <w:tblLook w:val="04A0" w:firstRow="1" w:lastRow="0" w:firstColumn="1" w:lastColumn="0" w:noHBand="0" w:noVBand="1"/>
            </w:tblPr>
            <w:tblGrid>
              <w:gridCol w:w="9350"/>
            </w:tblGrid>
            <w:tr w:rsidR="002946D2" w14:paraId="3E84FC77" w14:textId="77777777" w:rsidTr="00A647A3">
              <w:tc>
                <w:tcPr>
                  <w:tcW w:w="9350" w:type="dxa"/>
                  <w:shd w:val="clear" w:color="auto" w:fill="FFFFCC"/>
                </w:tcPr>
                <w:p w14:paraId="660B4158" w14:textId="0A5C0FCF" w:rsidR="002946D2" w:rsidRDefault="00231F65" w:rsidP="002946D2">
                  <w:r>
                    <w:t xml:space="preserve">The average age in Imperial Beach is </w:t>
                  </w:r>
                  <w:r w:rsidR="001E5E3A">
                    <w:t>74.8</w:t>
                  </w:r>
                  <w:r>
                    <w:t xml:space="preserve"> years old. </w:t>
                  </w:r>
                </w:p>
                <w:p w14:paraId="58D6ABAD" w14:textId="77777777" w:rsidR="002946D2" w:rsidRDefault="002946D2" w:rsidP="002946D2"/>
              </w:tc>
            </w:tr>
          </w:tbl>
          <w:p w14:paraId="7FA872D6" w14:textId="79EC9AA6" w:rsidR="002946D2" w:rsidRDefault="002946D2" w:rsidP="002946D2"/>
          <w:p w14:paraId="04F5CC24" w14:textId="64A5420A" w:rsidR="002946D2" w:rsidRDefault="002946D2" w:rsidP="002946D2"/>
          <w:p w14:paraId="32E365FB" w14:textId="58CC1AAF" w:rsidR="002946D2" w:rsidRDefault="002946D2" w:rsidP="002946D2"/>
          <w:p w14:paraId="292896E0" w14:textId="1530C70D" w:rsidR="002946D2" w:rsidRDefault="002946D2" w:rsidP="002946D2"/>
          <w:p w14:paraId="0B50EFA1" w14:textId="3B05A5EA" w:rsidR="002946D2" w:rsidRDefault="002946D2" w:rsidP="002946D2"/>
          <w:p w14:paraId="62BAE536" w14:textId="015CEEE3" w:rsidR="002946D2" w:rsidRPr="002A2073" w:rsidRDefault="002A2073" w:rsidP="002A2073">
            <w:pPr>
              <w:ind w:left="343" w:hanging="343"/>
              <w:rPr>
                <w:szCs w:val="24"/>
              </w:rPr>
            </w:pPr>
            <w:r w:rsidRPr="002A2073">
              <w:rPr>
                <w:rStyle w:val="Strong"/>
                <w:color w:val="29303B"/>
                <w:szCs w:val="24"/>
                <w:shd w:val="clear" w:color="auto" w:fill="FFFFFF"/>
              </w:rPr>
              <w:t>3)</w:t>
            </w:r>
            <w:r w:rsidRPr="002A2073">
              <w:rPr>
                <w:color w:val="29303B"/>
                <w:szCs w:val="24"/>
                <w:shd w:val="clear" w:color="auto" w:fill="FFFFFF"/>
              </w:rPr>
              <w:t> Create a new measure to calculate the </w:t>
            </w:r>
            <w:r w:rsidRPr="002A2073">
              <w:rPr>
                <w:rStyle w:val="Strong"/>
                <w:color w:val="29303B"/>
                <w:szCs w:val="24"/>
                <w:shd w:val="clear" w:color="auto" w:fill="FFFFFF"/>
              </w:rPr>
              <w:t>total number of customers </w:t>
            </w:r>
            <w:r w:rsidRPr="002A2073">
              <w:rPr>
                <w:color w:val="29303B"/>
                <w:szCs w:val="24"/>
                <w:shd w:val="clear" w:color="auto" w:fill="FFFFFF"/>
              </w:rPr>
              <w:t>(</w:t>
            </w:r>
            <w:r w:rsidRPr="002A2073">
              <w:rPr>
                <w:rStyle w:val="Strong"/>
                <w:color w:val="29303B"/>
                <w:szCs w:val="24"/>
                <w:shd w:val="clear" w:color="auto" w:fill="FFFFFF"/>
              </w:rPr>
              <w:t>[Total Customers]</w:t>
            </w:r>
            <w:r w:rsidRPr="002A2073">
              <w:rPr>
                <w:color w:val="29303B"/>
                <w:szCs w:val="24"/>
                <w:shd w:val="clear" w:color="auto" w:fill="FFFFFF"/>
              </w:rPr>
              <w:t>) based on the number of rows in the </w:t>
            </w:r>
            <w:proofErr w:type="spellStart"/>
            <w:r w:rsidRPr="002A2073">
              <w:rPr>
                <w:rStyle w:val="Strong"/>
                <w:color w:val="29303B"/>
                <w:szCs w:val="24"/>
                <w:shd w:val="clear" w:color="auto" w:fill="FFFFFF"/>
              </w:rPr>
              <w:t>Customer_Lookup</w:t>
            </w:r>
            <w:proofErr w:type="spellEnd"/>
            <w:r w:rsidRPr="002A2073">
              <w:rPr>
                <w:rStyle w:val="Strong"/>
                <w:color w:val="29303B"/>
                <w:szCs w:val="24"/>
                <w:shd w:val="clear" w:color="auto" w:fill="FFFFFF"/>
              </w:rPr>
              <w:t> </w:t>
            </w:r>
            <w:r w:rsidRPr="002A2073">
              <w:rPr>
                <w:color w:val="29303B"/>
                <w:szCs w:val="24"/>
                <w:shd w:val="clear" w:color="auto" w:fill="FFFFFF"/>
              </w:rPr>
              <w:t>table, and format as a </w:t>
            </w:r>
            <w:r w:rsidRPr="002A2073">
              <w:rPr>
                <w:rStyle w:val="Strong"/>
                <w:color w:val="29303B"/>
                <w:szCs w:val="24"/>
                <w:shd w:val="clear" w:color="auto" w:fill="FFFFFF"/>
              </w:rPr>
              <w:t>whole number</w:t>
            </w:r>
            <w:r w:rsidRPr="002A2073">
              <w:rPr>
                <w:color w:val="29303B"/>
                <w:szCs w:val="24"/>
                <w:shd w:val="clear" w:color="auto" w:fill="FFFFFF"/>
              </w:rPr>
              <w:t xml:space="preserve"> with a </w:t>
            </w:r>
            <w:proofErr w:type="spellStart"/>
            <w:proofErr w:type="gramStart"/>
            <w:r w:rsidRPr="002A2073">
              <w:rPr>
                <w:color w:val="29303B"/>
                <w:szCs w:val="24"/>
                <w:shd w:val="clear" w:color="auto" w:fill="FFFFFF"/>
              </w:rPr>
              <w:t>thousands</w:t>
            </w:r>
            <w:proofErr w:type="spellEnd"/>
            <w:proofErr w:type="gramEnd"/>
            <w:r w:rsidRPr="002A2073">
              <w:rPr>
                <w:color w:val="29303B"/>
                <w:szCs w:val="24"/>
                <w:shd w:val="clear" w:color="auto" w:fill="FFFFFF"/>
              </w:rPr>
              <w:t xml:space="preserve"> separator.</w:t>
            </w:r>
          </w:p>
          <w:tbl>
            <w:tblPr>
              <w:tblStyle w:val="TableGrid"/>
              <w:tblW w:w="0" w:type="auto"/>
              <w:shd w:val="clear" w:color="auto" w:fill="FFFFCC"/>
              <w:tblLook w:val="04A0" w:firstRow="1" w:lastRow="0" w:firstColumn="1" w:lastColumn="0" w:noHBand="0" w:noVBand="1"/>
            </w:tblPr>
            <w:tblGrid>
              <w:gridCol w:w="9576"/>
            </w:tblGrid>
            <w:tr w:rsidR="00CD5FA5" w14:paraId="4D197A1D" w14:textId="77777777" w:rsidTr="00A647A3">
              <w:tc>
                <w:tcPr>
                  <w:tcW w:w="9350" w:type="dxa"/>
                  <w:shd w:val="clear" w:color="auto" w:fill="FFFFCC"/>
                </w:tcPr>
                <w:p w14:paraId="07FCF33F" w14:textId="465ECCBF" w:rsidR="00CD5FA5" w:rsidRDefault="00CD5FA5" w:rsidP="00CD5FA5">
                  <w:r>
                    <w:rPr>
                      <w:rFonts w:eastAsia="Times New Roman" w:cs="Times New Roman"/>
                      <w:color w:val="0E101A"/>
                      <w:szCs w:val="24"/>
                    </w:rPr>
                    <w:t>Paste below your new pivot table</w:t>
                  </w:r>
                  <w:r w:rsidRPr="0039712D">
                    <w:rPr>
                      <w:rFonts w:eastAsia="Times New Roman" w:cs="Times New Roman"/>
                      <w:color w:val="0E101A"/>
                      <w:szCs w:val="24"/>
                    </w:rPr>
                    <w:t>:</w:t>
                  </w:r>
                  <w:r>
                    <w:t xml:space="preserve"> </w:t>
                  </w:r>
                </w:p>
                <w:p w14:paraId="0E0C721C" w14:textId="7E4E5E73" w:rsidR="00CD5FA5" w:rsidRDefault="00CD5FA5" w:rsidP="00CD5FA5"/>
                <w:p w14:paraId="0E8254D2" w14:textId="6ECBA2E9" w:rsidR="00CD5FA5" w:rsidRDefault="00231F65" w:rsidP="00CD5FA5">
                  <w:r>
                    <w:rPr>
                      <w:noProof/>
                    </w:rPr>
                    <w:drawing>
                      <wp:inline distT="0" distB="0" distL="0" distR="0" wp14:anchorId="7D850AE6" wp14:editId="3D5130D8">
                        <wp:extent cx="594360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38FCBC0E" w14:textId="77777777" w:rsidR="00CD5FA5" w:rsidRDefault="00CD5FA5" w:rsidP="00CD5FA5"/>
                <w:p w14:paraId="52C72EAA" w14:textId="77777777" w:rsidR="00CD5FA5" w:rsidRDefault="00CD5FA5" w:rsidP="00CD5FA5"/>
                <w:p w14:paraId="3E5617D5" w14:textId="77777777" w:rsidR="00CD5FA5" w:rsidRDefault="00CD5FA5" w:rsidP="00CD5FA5"/>
                <w:p w14:paraId="07DD2BB0" w14:textId="77777777" w:rsidR="00CD5FA5" w:rsidRDefault="00CD5FA5" w:rsidP="00CD5FA5"/>
                <w:p w14:paraId="4AE1A23A" w14:textId="77777777" w:rsidR="00CD5FA5" w:rsidRDefault="00CD5FA5" w:rsidP="00CD5FA5"/>
              </w:tc>
            </w:tr>
          </w:tbl>
          <w:p w14:paraId="51CC55DD" w14:textId="3DE19B12" w:rsidR="002946D2" w:rsidRDefault="002946D2" w:rsidP="002946D2"/>
          <w:p w14:paraId="0038E58E" w14:textId="0802CA92" w:rsidR="00CD5FA5" w:rsidRPr="005D3A05" w:rsidRDefault="005D3A05" w:rsidP="005D3A05">
            <w:pPr>
              <w:pStyle w:val="ListParagraph"/>
              <w:numPr>
                <w:ilvl w:val="0"/>
                <w:numId w:val="15"/>
              </w:numPr>
              <w:rPr>
                <w:szCs w:val="24"/>
              </w:rPr>
            </w:pPr>
            <w:r w:rsidRPr="005D3A05">
              <w:rPr>
                <w:color w:val="29303B"/>
                <w:szCs w:val="24"/>
                <w:shd w:val="clear" w:color="auto" w:fill="FFFFFF"/>
              </w:rPr>
              <w:t>Pull </w:t>
            </w:r>
            <w:r w:rsidRPr="005D3A05">
              <w:rPr>
                <w:rStyle w:val="Emphasis"/>
                <w:color w:val="29303B"/>
                <w:szCs w:val="24"/>
                <w:shd w:val="clear" w:color="auto" w:fill="FFFFFF"/>
              </w:rPr>
              <w:t>gender </w:t>
            </w:r>
            <w:r w:rsidRPr="005D3A05">
              <w:rPr>
                <w:color w:val="29303B"/>
                <w:szCs w:val="24"/>
                <w:shd w:val="clear" w:color="auto" w:fill="FFFFFF"/>
              </w:rPr>
              <w:t>into rows. How many female customers overall? Male customers?</w:t>
            </w:r>
          </w:p>
          <w:tbl>
            <w:tblPr>
              <w:tblStyle w:val="TableGrid"/>
              <w:tblW w:w="0" w:type="auto"/>
              <w:shd w:val="clear" w:color="auto" w:fill="FFFFCC"/>
              <w:tblLook w:val="04A0" w:firstRow="1" w:lastRow="0" w:firstColumn="1" w:lastColumn="0" w:noHBand="0" w:noVBand="1"/>
            </w:tblPr>
            <w:tblGrid>
              <w:gridCol w:w="9350"/>
            </w:tblGrid>
            <w:tr w:rsidR="005D3A05" w14:paraId="505DBF83" w14:textId="77777777" w:rsidTr="00A647A3">
              <w:tc>
                <w:tcPr>
                  <w:tcW w:w="9350" w:type="dxa"/>
                  <w:shd w:val="clear" w:color="auto" w:fill="FFFFCC"/>
                </w:tcPr>
                <w:p w14:paraId="58A2FB65" w14:textId="2BA613CF" w:rsidR="005D3A05" w:rsidRDefault="00231F65" w:rsidP="005D3A05">
                  <w:r>
                    <w:t xml:space="preserve">There are </w:t>
                  </w:r>
                  <w:r w:rsidR="002D6EA3">
                    <w:t>5097</w:t>
                  </w:r>
                  <w:r>
                    <w:t xml:space="preserve"> female customers and</w:t>
                  </w:r>
                  <w:r w:rsidR="002D6EA3">
                    <w:t xml:space="preserve"> 5184 </w:t>
                  </w:r>
                  <w:r>
                    <w:t>male customers.</w:t>
                  </w:r>
                </w:p>
                <w:p w14:paraId="7F9348D3" w14:textId="77777777" w:rsidR="005D3A05" w:rsidRDefault="005D3A05" w:rsidP="005D3A05"/>
              </w:tc>
            </w:tr>
          </w:tbl>
          <w:p w14:paraId="0FC6A512" w14:textId="3788DDFB" w:rsidR="002A2073" w:rsidRDefault="002A2073" w:rsidP="002946D2"/>
          <w:p w14:paraId="18B8B469" w14:textId="43033F5D" w:rsidR="005D3A05" w:rsidRPr="00C116A2" w:rsidRDefault="00C116A2" w:rsidP="00C116A2">
            <w:pPr>
              <w:ind w:left="343" w:hanging="360"/>
              <w:rPr>
                <w:szCs w:val="24"/>
              </w:rPr>
            </w:pPr>
            <w:r w:rsidRPr="00C116A2">
              <w:rPr>
                <w:rStyle w:val="Strong"/>
                <w:color w:val="29303B"/>
                <w:szCs w:val="24"/>
                <w:shd w:val="clear" w:color="auto" w:fill="FFFFFF"/>
              </w:rPr>
              <w:t>4)</w:t>
            </w:r>
            <w:r w:rsidRPr="00C116A2">
              <w:rPr>
                <w:color w:val="29303B"/>
                <w:szCs w:val="24"/>
                <w:shd w:val="clear" w:color="auto" w:fill="FFFFFF"/>
              </w:rPr>
              <w:t> Create a new measure to calculate the </w:t>
            </w:r>
            <w:r w:rsidRPr="00C116A2">
              <w:rPr>
                <w:rStyle w:val="Strong"/>
                <w:color w:val="29303B"/>
                <w:szCs w:val="24"/>
                <w:shd w:val="clear" w:color="auto" w:fill="FFFFFF"/>
              </w:rPr>
              <w:t>number of unique cities </w:t>
            </w:r>
            <w:r w:rsidRPr="00C116A2">
              <w:rPr>
                <w:color w:val="29303B"/>
                <w:szCs w:val="24"/>
                <w:shd w:val="clear" w:color="auto" w:fill="FFFFFF"/>
              </w:rPr>
              <w:t>(</w:t>
            </w:r>
            <w:r w:rsidRPr="00C116A2">
              <w:rPr>
                <w:rStyle w:val="Strong"/>
                <w:color w:val="29303B"/>
                <w:szCs w:val="24"/>
                <w:shd w:val="clear" w:color="auto" w:fill="FFFFFF"/>
              </w:rPr>
              <w:t>[Unique Cities]</w:t>
            </w:r>
            <w:r w:rsidRPr="00C116A2">
              <w:rPr>
                <w:color w:val="29303B"/>
                <w:szCs w:val="24"/>
                <w:shd w:val="clear" w:color="auto" w:fill="FFFFFF"/>
              </w:rPr>
              <w:t>) based on the </w:t>
            </w:r>
            <w:proofErr w:type="spellStart"/>
            <w:r w:rsidRPr="00C116A2">
              <w:rPr>
                <w:rStyle w:val="Emphasis"/>
                <w:color w:val="29303B"/>
                <w:szCs w:val="24"/>
                <w:shd w:val="clear" w:color="auto" w:fill="FFFFFF"/>
              </w:rPr>
              <w:t>customer_city</w:t>
            </w:r>
            <w:proofErr w:type="spellEnd"/>
            <w:r w:rsidRPr="00C116A2">
              <w:rPr>
                <w:color w:val="29303B"/>
                <w:szCs w:val="24"/>
                <w:shd w:val="clear" w:color="auto" w:fill="FFFFFF"/>
              </w:rPr>
              <w:t> field in the </w:t>
            </w:r>
            <w:proofErr w:type="spellStart"/>
            <w:r w:rsidRPr="00C116A2">
              <w:rPr>
                <w:rStyle w:val="Strong"/>
                <w:color w:val="29303B"/>
                <w:szCs w:val="24"/>
                <w:shd w:val="clear" w:color="auto" w:fill="FFFFFF"/>
              </w:rPr>
              <w:t>Customer_Lookup</w:t>
            </w:r>
            <w:proofErr w:type="spellEnd"/>
            <w:r w:rsidRPr="00C116A2">
              <w:rPr>
                <w:color w:val="29303B"/>
                <w:szCs w:val="24"/>
                <w:shd w:val="clear" w:color="auto" w:fill="FFFFFF"/>
              </w:rPr>
              <w:t> table, and format as a </w:t>
            </w:r>
            <w:r w:rsidRPr="00C116A2">
              <w:rPr>
                <w:rStyle w:val="Strong"/>
                <w:color w:val="29303B"/>
                <w:szCs w:val="24"/>
                <w:shd w:val="clear" w:color="auto" w:fill="FFFFFF"/>
              </w:rPr>
              <w:t>whole number</w:t>
            </w:r>
            <w:r w:rsidRPr="00C116A2">
              <w:rPr>
                <w:color w:val="29303B"/>
                <w:szCs w:val="24"/>
                <w:shd w:val="clear" w:color="auto" w:fill="FFFFFF"/>
              </w:rPr>
              <w:t xml:space="preserve"> with a </w:t>
            </w:r>
            <w:proofErr w:type="spellStart"/>
            <w:proofErr w:type="gramStart"/>
            <w:r w:rsidRPr="00C116A2">
              <w:rPr>
                <w:color w:val="29303B"/>
                <w:szCs w:val="24"/>
                <w:shd w:val="clear" w:color="auto" w:fill="FFFFFF"/>
              </w:rPr>
              <w:t>thousands</w:t>
            </w:r>
            <w:proofErr w:type="spellEnd"/>
            <w:proofErr w:type="gramEnd"/>
            <w:r w:rsidRPr="00C116A2">
              <w:rPr>
                <w:color w:val="29303B"/>
                <w:szCs w:val="24"/>
                <w:shd w:val="clear" w:color="auto" w:fill="FFFFFF"/>
              </w:rPr>
              <w:t xml:space="preserve"> separator.</w:t>
            </w:r>
          </w:p>
          <w:tbl>
            <w:tblPr>
              <w:tblStyle w:val="TableGrid"/>
              <w:tblW w:w="0" w:type="auto"/>
              <w:shd w:val="clear" w:color="auto" w:fill="FFFFCC"/>
              <w:tblLook w:val="04A0" w:firstRow="1" w:lastRow="0" w:firstColumn="1" w:lastColumn="0" w:noHBand="0" w:noVBand="1"/>
            </w:tblPr>
            <w:tblGrid>
              <w:gridCol w:w="9576"/>
            </w:tblGrid>
            <w:tr w:rsidR="007E7E4D" w14:paraId="79BDBA7B" w14:textId="77777777" w:rsidTr="00A647A3">
              <w:tc>
                <w:tcPr>
                  <w:tcW w:w="9350" w:type="dxa"/>
                  <w:shd w:val="clear" w:color="auto" w:fill="FFFFCC"/>
                </w:tcPr>
                <w:p w14:paraId="3748F3E5" w14:textId="77777777" w:rsidR="007E7E4D" w:rsidRDefault="007E7E4D" w:rsidP="007E7E4D">
                  <w:r>
                    <w:rPr>
                      <w:rFonts w:eastAsia="Times New Roman" w:cs="Times New Roman"/>
                      <w:color w:val="0E101A"/>
                      <w:szCs w:val="24"/>
                    </w:rPr>
                    <w:t>Paste below your new pivot table</w:t>
                  </w:r>
                  <w:r w:rsidRPr="0039712D">
                    <w:rPr>
                      <w:rFonts w:eastAsia="Times New Roman" w:cs="Times New Roman"/>
                      <w:color w:val="0E101A"/>
                      <w:szCs w:val="24"/>
                    </w:rPr>
                    <w:t>:</w:t>
                  </w:r>
                  <w:r>
                    <w:t xml:space="preserve"> </w:t>
                  </w:r>
                </w:p>
                <w:p w14:paraId="04C17242" w14:textId="77777777" w:rsidR="007E7E4D" w:rsidRDefault="007E7E4D" w:rsidP="007E7E4D"/>
                <w:p w14:paraId="0C490E32" w14:textId="149EA815" w:rsidR="007E7E4D" w:rsidRDefault="00231F65" w:rsidP="007E7E4D">
                  <w:r>
                    <w:rPr>
                      <w:noProof/>
                    </w:rPr>
                    <w:lastRenderedPageBreak/>
                    <w:drawing>
                      <wp:inline distT="0" distB="0" distL="0" distR="0" wp14:anchorId="25A2F929" wp14:editId="783D50F7">
                        <wp:extent cx="594360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69B23AD3" w14:textId="77777777" w:rsidR="007E7E4D" w:rsidRDefault="007E7E4D" w:rsidP="007E7E4D"/>
                <w:p w14:paraId="7587A65D" w14:textId="77777777" w:rsidR="007E7E4D" w:rsidRDefault="007E7E4D" w:rsidP="007E7E4D"/>
                <w:p w14:paraId="70062555" w14:textId="77777777" w:rsidR="007E7E4D" w:rsidRDefault="007E7E4D" w:rsidP="007E7E4D"/>
                <w:p w14:paraId="36D32F48" w14:textId="77777777" w:rsidR="007E7E4D" w:rsidRDefault="007E7E4D" w:rsidP="007E7E4D"/>
                <w:p w14:paraId="5EC9AB4E" w14:textId="77777777" w:rsidR="007E7E4D" w:rsidRDefault="007E7E4D" w:rsidP="007E7E4D"/>
              </w:tc>
            </w:tr>
          </w:tbl>
          <w:p w14:paraId="0CA866D1" w14:textId="337D0A69" w:rsidR="004B13BB" w:rsidRDefault="004B13BB" w:rsidP="002946D2"/>
          <w:p w14:paraId="5F05379B" w14:textId="2F567F16" w:rsidR="004B13BB" w:rsidRPr="004B13BB" w:rsidRDefault="004B13BB" w:rsidP="004B13BB">
            <w:pPr>
              <w:pStyle w:val="ListParagraph"/>
              <w:numPr>
                <w:ilvl w:val="0"/>
                <w:numId w:val="15"/>
              </w:numPr>
              <w:rPr>
                <w:szCs w:val="24"/>
              </w:rPr>
            </w:pPr>
            <w:r w:rsidRPr="004B13BB">
              <w:rPr>
                <w:color w:val="29303B"/>
                <w:szCs w:val="24"/>
                <w:shd w:val="clear" w:color="auto" w:fill="FFFFFF"/>
              </w:rPr>
              <w:t>Pull </w:t>
            </w:r>
            <w:proofErr w:type="spellStart"/>
            <w:r w:rsidRPr="004B13BB">
              <w:rPr>
                <w:rStyle w:val="Emphasis"/>
                <w:color w:val="29303B"/>
                <w:szCs w:val="24"/>
                <w:shd w:val="clear" w:color="auto" w:fill="FFFFFF"/>
              </w:rPr>
              <w:t>customer_country</w:t>
            </w:r>
            <w:proofErr w:type="spellEnd"/>
            <w:r w:rsidRPr="004B13BB">
              <w:rPr>
                <w:rStyle w:val="Emphasis"/>
                <w:color w:val="29303B"/>
                <w:szCs w:val="24"/>
                <w:shd w:val="clear" w:color="auto" w:fill="FFFFFF"/>
              </w:rPr>
              <w:t> </w:t>
            </w:r>
            <w:r w:rsidRPr="004B13BB">
              <w:rPr>
                <w:color w:val="29303B"/>
                <w:szCs w:val="24"/>
                <w:shd w:val="clear" w:color="auto" w:fill="FFFFFF"/>
              </w:rPr>
              <w:t>into rows. How many unique customer cities are represented by customers from Mexico? From the USA?</w:t>
            </w:r>
          </w:p>
          <w:tbl>
            <w:tblPr>
              <w:tblStyle w:val="TableGrid"/>
              <w:tblW w:w="0" w:type="auto"/>
              <w:shd w:val="clear" w:color="auto" w:fill="FFFFCC"/>
              <w:tblLook w:val="04A0" w:firstRow="1" w:lastRow="0" w:firstColumn="1" w:lastColumn="0" w:noHBand="0" w:noVBand="1"/>
            </w:tblPr>
            <w:tblGrid>
              <w:gridCol w:w="9350"/>
            </w:tblGrid>
            <w:tr w:rsidR="004B13BB" w14:paraId="40B98E9C" w14:textId="77777777" w:rsidTr="00A647A3">
              <w:tc>
                <w:tcPr>
                  <w:tcW w:w="9350" w:type="dxa"/>
                  <w:shd w:val="clear" w:color="auto" w:fill="FFFFCC"/>
                </w:tcPr>
                <w:p w14:paraId="511985D0" w14:textId="43D81234" w:rsidR="004B13BB" w:rsidRDefault="00231F65" w:rsidP="004B13BB">
                  <w:r>
                    <w:t xml:space="preserve">There are </w:t>
                  </w:r>
                  <w:r w:rsidR="002D6EA3">
                    <w:t>13</w:t>
                  </w:r>
                  <w:r>
                    <w:t xml:space="preserve"> unique customer cities in Mexico and 78 in the USA.</w:t>
                  </w:r>
                  <w:bookmarkStart w:id="2" w:name="_GoBack"/>
                  <w:bookmarkEnd w:id="2"/>
                </w:p>
                <w:p w14:paraId="5B2F4D69" w14:textId="77777777" w:rsidR="004B13BB" w:rsidRDefault="004B13BB" w:rsidP="004B13BB"/>
              </w:tc>
            </w:tr>
          </w:tbl>
          <w:p w14:paraId="13F14DE8" w14:textId="3BB828B5" w:rsidR="002A2073" w:rsidRDefault="002A2073" w:rsidP="002946D2"/>
          <w:p w14:paraId="41D6EDD4" w14:textId="77777777" w:rsidR="007E3851" w:rsidRDefault="007E3851" w:rsidP="007E3851">
            <w:r>
              <w:t xml:space="preserve">Remember to save early, save often, and backup your work.  </w:t>
            </w:r>
          </w:p>
          <w:p w14:paraId="22FE814C" w14:textId="77777777" w:rsidR="007E3851" w:rsidRDefault="007E3851" w:rsidP="002946D2"/>
          <w:p w14:paraId="5A3760CB" w14:textId="76428E91" w:rsidR="00CA3EE3" w:rsidRPr="005B7DCE" w:rsidRDefault="00CA3EE3" w:rsidP="008F3D22">
            <w:pPr>
              <w:jc w:val="center"/>
            </w:pPr>
            <w:r w:rsidRPr="005B7DCE">
              <w:t>GRADING RUBRIC</w:t>
            </w:r>
          </w:p>
        </w:tc>
      </w:tr>
      <w:tr w:rsidR="00CA3EE3" w:rsidRPr="005B7DCE" w14:paraId="5D9290F1" w14:textId="77777777" w:rsidTr="009C7563">
        <w:tc>
          <w:tcPr>
            <w:tcW w:w="2830" w:type="dxa"/>
            <w:tcBorders>
              <w:bottom w:val="single" w:sz="4" w:space="0" w:color="auto"/>
            </w:tcBorders>
            <w:shd w:val="clear" w:color="auto" w:fill="D9D9D9"/>
          </w:tcPr>
          <w:p w14:paraId="3DC159AC" w14:textId="77777777" w:rsidR="00CA3EE3" w:rsidRPr="005B7DCE" w:rsidRDefault="00CA3EE3" w:rsidP="008F3D22"/>
          <w:p w14:paraId="3D99F8B2" w14:textId="77777777" w:rsidR="00CA3EE3" w:rsidRPr="005B7DCE" w:rsidRDefault="00CA3EE3" w:rsidP="008F3D22">
            <w:r w:rsidRPr="005B7DCE">
              <w:lastRenderedPageBreak/>
              <w:t>Grading Criteria</w:t>
            </w:r>
          </w:p>
        </w:tc>
        <w:tc>
          <w:tcPr>
            <w:tcW w:w="1673" w:type="dxa"/>
            <w:shd w:val="clear" w:color="auto" w:fill="D9D9D9"/>
          </w:tcPr>
          <w:p w14:paraId="56E69D01" w14:textId="77777777" w:rsidR="00CA3EE3" w:rsidRPr="005B7DCE" w:rsidRDefault="00CA3EE3" w:rsidP="008F3D22">
            <w:r w:rsidRPr="005B7DCE">
              <w:lastRenderedPageBreak/>
              <w:t>3</w:t>
            </w:r>
          </w:p>
          <w:p w14:paraId="68220F1F" w14:textId="77777777" w:rsidR="00CA3EE3" w:rsidRPr="005B7DCE" w:rsidRDefault="00CA3EE3" w:rsidP="008F3D22">
            <w:pPr>
              <w:rPr>
                <w:b/>
              </w:rPr>
            </w:pPr>
            <w:r w:rsidRPr="005B7DCE">
              <w:rPr>
                <w:b/>
              </w:rPr>
              <w:lastRenderedPageBreak/>
              <w:t>Exceeds</w:t>
            </w:r>
          </w:p>
          <w:p w14:paraId="7DAAF758" w14:textId="77777777" w:rsidR="00CA3EE3" w:rsidRPr="005B7DCE" w:rsidRDefault="00CA3EE3" w:rsidP="008F3D22">
            <w:pPr>
              <w:rPr>
                <w:i/>
              </w:rPr>
            </w:pPr>
            <w:r w:rsidRPr="005B7DCE">
              <w:rPr>
                <w:i/>
              </w:rPr>
              <w:t>Excellent</w:t>
            </w:r>
          </w:p>
          <w:p w14:paraId="22DFD811" w14:textId="77777777" w:rsidR="00CA3EE3" w:rsidRPr="005B7DCE" w:rsidRDefault="00CA3EE3" w:rsidP="008F3D22">
            <w:r w:rsidRPr="005B7DCE">
              <w:t>Epic Wow</w:t>
            </w:r>
          </w:p>
        </w:tc>
        <w:tc>
          <w:tcPr>
            <w:tcW w:w="1673" w:type="dxa"/>
            <w:shd w:val="clear" w:color="auto" w:fill="D9D9D9"/>
          </w:tcPr>
          <w:p w14:paraId="0070C9A3" w14:textId="77777777" w:rsidR="00CA3EE3" w:rsidRPr="005B7DCE" w:rsidRDefault="00CA3EE3" w:rsidP="008F3D22">
            <w:r w:rsidRPr="005B7DCE">
              <w:lastRenderedPageBreak/>
              <w:t>2</w:t>
            </w:r>
          </w:p>
          <w:p w14:paraId="01F4344E" w14:textId="77777777" w:rsidR="00CA3EE3" w:rsidRPr="005B7DCE" w:rsidRDefault="00CA3EE3" w:rsidP="008F3D22">
            <w:pPr>
              <w:rPr>
                <w:b/>
              </w:rPr>
            </w:pPr>
            <w:r w:rsidRPr="005B7DCE">
              <w:rPr>
                <w:b/>
              </w:rPr>
              <w:lastRenderedPageBreak/>
              <w:t>Meets</w:t>
            </w:r>
          </w:p>
          <w:p w14:paraId="10874FC2" w14:textId="77777777" w:rsidR="00CA3EE3" w:rsidRPr="005B7DCE" w:rsidRDefault="00CA3EE3" w:rsidP="008F3D22">
            <w:pPr>
              <w:rPr>
                <w:i/>
              </w:rPr>
            </w:pPr>
            <w:r w:rsidRPr="005B7DCE">
              <w:rPr>
                <w:i/>
              </w:rPr>
              <w:t>Satisfactory</w:t>
            </w:r>
          </w:p>
          <w:p w14:paraId="320B8607" w14:textId="77777777" w:rsidR="00CA3EE3" w:rsidRPr="005B7DCE" w:rsidRDefault="00CA3EE3" w:rsidP="008F3D22">
            <w:r w:rsidRPr="005B7DCE">
              <w:t>O.K.</w:t>
            </w:r>
          </w:p>
        </w:tc>
        <w:tc>
          <w:tcPr>
            <w:tcW w:w="1718" w:type="dxa"/>
            <w:shd w:val="clear" w:color="auto" w:fill="D9D9D9"/>
          </w:tcPr>
          <w:p w14:paraId="7F217CBD" w14:textId="77777777" w:rsidR="00CA3EE3" w:rsidRPr="005B7DCE" w:rsidRDefault="00CA3EE3" w:rsidP="008F3D22">
            <w:r w:rsidRPr="005B7DCE">
              <w:lastRenderedPageBreak/>
              <w:t>1</w:t>
            </w:r>
          </w:p>
          <w:p w14:paraId="42BB5E13" w14:textId="77777777" w:rsidR="00CA3EE3" w:rsidRPr="005B7DCE" w:rsidRDefault="00CA3EE3" w:rsidP="008F3D22">
            <w:pPr>
              <w:rPr>
                <w:b/>
              </w:rPr>
            </w:pPr>
            <w:r w:rsidRPr="005B7DCE">
              <w:rPr>
                <w:b/>
              </w:rPr>
              <w:lastRenderedPageBreak/>
              <w:t>Partially Meets</w:t>
            </w:r>
          </w:p>
          <w:p w14:paraId="2914E76E" w14:textId="77777777" w:rsidR="00CA3EE3" w:rsidRPr="005B7DCE" w:rsidRDefault="00CA3EE3" w:rsidP="008F3D22">
            <w:pPr>
              <w:rPr>
                <w:i/>
              </w:rPr>
            </w:pPr>
            <w:r w:rsidRPr="005B7DCE">
              <w:rPr>
                <w:i/>
              </w:rPr>
              <w:t>Below Expectations</w:t>
            </w:r>
          </w:p>
          <w:p w14:paraId="21FF2959" w14:textId="77777777" w:rsidR="00CA3EE3" w:rsidRPr="005B7DCE" w:rsidRDefault="00CA3EE3" w:rsidP="008F3D22">
            <w:r w:rsidRPr="005B7DCE">
              <w:t>Not Yet</w:t>
            </w:r>
          </w:p>
        </w:tc>
        <w:tc>
          <w:tcPr>
            <w:tcW w:w="1780" w:type="dxa"/>
            <w:shd w:val="clear" w:color="auto" w:fill="D9D9D9"/>
          </w:tcPr>
          <w:p w14:paraId="54E2129F" w14:textId="77777777" w:rsidR="00CA3EE3" w:rsidRPr="005B7DCE" w:rsidRDefault="00CA3EE3" w:rsidP="008F3D22">
            <w:r w:rsidRPr="005B7DCE">
              <w:lastRenderedPageBreak/>
              <w:t>0</w:t>
            </w:r>
          </w:p>
          <w:p w14:paraId="7FF14F0D" w14:textId="77777777" w:rsidR="00CA3EE3" w:rsidRPr="005B7DCE" w:rsidRDefault="00CA3EE3" w:rsidP="008F3D22">
            <w:pPr>
              <w:rPr>
                <w:b/>
              </w:rPr>
            </w:pPr>
            <w:r w:rsidRPr="005B7DCE">
              <w:rPr>
                <w:b/>
              </w:rPr>
              <w:lastRenderedPageBreak/>
              <w:t>Does Not Meet</w:t>
            </w:r>
          </w:p>
          <w:p w14:paraId="67729823" w14:textId="77777777" w:rsidR="00CA3EE3" w:rsidRPr="005B7DCE" w:rsidRDefault="00CA3EE3" w:rsidP="008F3D22">
            <w:pPr>
              <w:rPr>
                <w:i/>
              </w:rPr>
            </w:pPr>
            <w:r w:rsidRPr="005B7DCE">
              <w:rPr>
                <w:i/>
              </w:rPr>
              <w:t>Unacceptable</w:t>
            </w:r>
          </w:p>
          <w:p w14:paraId="32435EA4" w14:textId="77777777" w:rsidR="00CA3EE3" w:rsidRPr="005B7DCE" w:rsidRDefault="00CA3EE3" w:rsidP="008F3D22">
            <w:r w:rsidRPr="005B7DCE">
              <w:t>Fail</w:t>
            </w:r>
          </w:p>
        </w:tc>
      </w:tr>
      <w:tr w:rsidR="00CA3EE3" w:rsidRPr="005B7DCE" w14:paraId="56D127C3" w14:textId="77777777" w:rsidTr="009C7563">
        <w:tc>
          <w:tcPr>
            <w:tcW w:w="2830" w:type="dxa"/>
            <w:shd w:val="clear" w:color="auto" w:fill="D9D9D9"/>
          </w:tcPr>
          <w:p w14:paraId="6DEEFFB8" w14:textId="3E871CB7" w:rsidR="00CA3EE3" w:rsidRPr="005B7DCE" w:rsidRDefault="00707177" w:rsidP="008F3D22">
            <w:r>
              <w:rPr>
                <w:b/>
              </w:rPr>
              <w:lastRenderedPageBreak/>
              <w:t>Pivot</w:t>
            </w:r>
            <w:r w:rsidR="00CA3EE3">
              <w:rPr>
                <w:b/>
              </w:rPr>
              <w:t xml:space="preserve"> Table</w:t>
            </w:r>
            <w:r w:rsidR="00CA3EE3" w:rsidRPr="005B7DCE">
              <w:rPr>
                <w:b/>
              </w:rPr>
              <w:t xml:space="preserve"> – </w:t>
            </w:r>
            <w:r w:rsidR="007514AE" w:rsidRPr="007514AE">
              <w:t>How robust is the pivot table's view of the requirements</w:t>
            </w:r>
            <w:r w:rsidR="007514AE">
              <w:t>?</w:t>
            </w:r>
          </w:p>
        </w:tc>
        <w:tc>
          <w:tcPr>
            <w:tcW w:w="1673" w:type="dxa"/>
          </w:tcPr>
          <w:p w14:paraId="04D52365" w14:textId="53C751EF" w:rsidR="00CA3EE3" w:rsidRPr="005B7DCE" w:rsidRDefault="007514AE" w:rsidP="008F3D22">
            <w:pPr>
              <w:jc w:val="center"/>
            </w:pPr>
            <w:r>
              <w:t>Pivot</w:t>
            </w:r>
            <w:r w:rsidR="00CA3EE3">
              <w:t xml:space="preserve"> table </w:t>
            </w:r>
            <w:r>
              <w:t>is</w:t>
            </w:r>
            <w:r w:rsidR="00CA3EE3" w:rsidRPr="005B7DCE">
              <w:t xml:space="preserve"> excellent       :</w:t>
            </w:r>
            <w:r w:rsidR="009C7563">
              <w:t>50</w:t>
            </w:r>
            <w:r w:rsidR="00CA3EE3" w:rsidRPr="005B7DCE">
              <w:t>%</w:t>
            </w:r>
          </w:p>
        </w:tc>
        <w:tc>
          <w:tcPr>
            <w:tcW w:w="1673" w:type="dxa"/>
          </w:tcPr>
          <w:p w14:paraId="7FBB7C61" w14:textId="2435549A" w:rsidR="00CA3EE3" w:rsidRPr="005B7DCE" w:rsidRDefault="007514AE" w:rsidP="008F3D22">
            <w:pPr>
              <w:jc w:val="center"/>
            </w:pPr>
            <w:r>
              <w:t>Pivot table is</w:t>
            </w:r>
            <w:r w:rsidRPr="005B7DCE">
              <w:t xml:space="preserve"> </w:t>
            </w:r>
            <w:r w:rsidR="00CA3EE3" w:rsidRPr="005B7DCE">
              <w:t>satisfactory  :</w:t>
            </w:r>
            <w:r w:rsidR="009C7563">
              <w:t>40</w:t>
            </w:r>
            <w:r w:rsidR="00CA3EE3" w:rsidRPr="005B7DCE">
              <w:t>%</w:t>
            </w:r>
          </w:p>
        </w:tc>
        <w:tc>
          <w:tcPr>
            <w:tcW w:w="1718" w:type="dxa"/>
          </w:tcPr>
          <w:p w14:paraId="569F9943" w14:textId="3E349C02" w:rsidR="00CA3EE3" w:rsidRPr="005B7DCE" w:rsidRDefault="007514AE" w:rsidP="008F3D22">
            <w:pPr>
              <w:jc w:val="center"/>
            </w:pPr>
            <w:r>
              <w:t>Pivot table is</w:t>
            </w:r>
            <w:r w:rsidRPr="005B7DCE">
              <w:t xml:space="preserve"> </w:t>
            </w:r>
            <w:r w:rsidR="00CA3EE3" w:rsidRPr="005B7DCE">
              <w:t>deficient    :</w:t>
            </w:r>
            <w:r w:rsidR="009C7563">
              <w:t>30</w:t>
            </w:r>
            <w:r w:rsidR="00CA3EE3" w:rsidRPr="005B7DCE">
              <w:t>%</w:t>
            </w:r>
          </w:p>
        </w:tc>
        <w:tc>
          <w:tcPr>
            <w:tcW w:w="1780" w:type="dxa"/>
          </w:tcPr>
          <w:p w14:paraId="43C77B47" w14:textId="0B64E260" w:rsidR="00CA3EE3" w:rsidRPr="005B7DCE" w:rsidRDefault="00CA3EE3" w:rsidP="008F3D22">
            <w:pPr>
              <w:jc w:val="center"/>
            </w:pPr>
            <w:r w:rsidRPr="005B7DCE">
              <w:t xml:space="preserve">Unfortunately, no </w:t>
            </w:r>
            <w:r w:rsidR="007514AE">
              <w:t>Pivot Table</w:t>
            </w:r>
            <w:r w:rsidRPr="005B7DCE">
              <w:t>.</w:t>
            </w:r>
          </w:p>
        </w:tc>
      </w:tr>
      <w:tr w:rsidR="00CA3EE3" w:rsidRPr="005B7DCE" w14:paraId="226EF9C5" w14:textId="77777777" w:rsidTr="009C7563">
        <w:tc>
          <w:tcPr>
            <w:tcW w:w="2830" w:type="dxa"/>
            <w:shd w:val="clear" w:color="auto" w:fill="D9D9D9"/>
          </w:tcPr>
          <w:p w14:paraId="30EF3CEE" w14:textId="3BA2CD12" w:rsidR="00CA3EE3" w:rsidRPr="005B7DCE" w:rsidRDefault="00CA3EE3" w:rsidP="008F3D22">
            <w:r>
              <w:rPr>
                <w:b/>
              </w:rPr>
              <w:t>Calculations</w:t>
            </w:r>
            <w:r w:rsidRPr="005B7DCE">
              <w:rPr>
                <w:b/>
              </w:rPr>
              <w:t xml:space="preserve"> – </w:t>
            </w:r>
            <w:r w:rsidR="00B36413" w:rsidRPr="00B36413">
              <w:t>How accurate are the results of the DAX calculations</w:t>
            </w:r>
            <w:r w:rsidR="00B36413">
              <w:t>?</w:t>
            </w:r>
          </w:p>
        </w:tc>
        <w:tc>
          <w:tcPr>
            <w:tcW w:w="1673" w:type="dxa"/>
          </w:tcPr>
          <w:p w14:paraId="65014F2D" w14:textId="50BD7CE0" w:rsidR="00CA3EE3" w:rsidRPr="005B7DCE" w:rsidRDefault="00CA3EE3" w:rsidP="008F3D22">
            <w:pPr>
              <w:jc w:val="center"/>
            </w:pPr>
            <w:r w:rsidRPr="005B7DCE">
              <w:t xml:space="preserve">Excellent </w:t>
            </w:r>
            <w:r>
              <w:t>computations</w:t>
            </w:r>
            <w:r w:rsidRPr="005B7DCE">
              <w:t xml:space="preserve">    :</w:t>
            </w:r>
            <w:r w:rsidR="009C7563">
              <w:t>40</w:t>
            </w:r>
            <w:r w:rsidRPr="005B7DCE">
              <w:t>%</w:t>
            </w:r>
          </w:p>
        </w:tc>
        <w:tc>
          <w:tcPr>
            <w:tcW w:w="1673" w:type="dxa"/>
          </w:tcPr>
          <w:p w14:paraId="7E474D95" w14:textId="60536F7E" w:rsidR="00CA3EE3" w:rsidRPr="005B7DCE" w:rsidRDefault="00CA3EE3" w:rsidP="008F3D22">
            <w:pPr>
              <w:jc w:val="center"/>
            </w:pPr>
            <w:r w:rsidRPr="005B7DCE">
              <w:t xml:space="preserve">Satisfactory </w:t>
            </w:r>
            <w:r>
              <w:t>computations</w:t>
            </w:r>
            <w:r w:rsidRPr="005B7DCE">
              <w:t xml:space="preserve">    :</w:t>
            </w:r>
            <w:r w:rsidR="009C7563">
              <w:t>30</w:t>
            </w:r>
            <w:r w:rsidRPr="005B7DCE">
              <w:t>%</w:t>
            </w:r>
          </w:p>
        </w:tc>
        <w:tc>
          <w:tcPr>
            <w:tcW w:w="1718" w:type="dxa"/>
          </w:tcPr>
          <w:p w14:paraId="10783DF9" w14:textId="079C16A1" w:rsidR="00CA3EE3" w:rsidRPr="005B7DCE" w:rsidRDefault="00CA3EE3" w:rsidP="008F3D22">
            <w:pPr>
              <w:jc w:val="center"/>
            </w:pPr>
            <w:r>
              <w:t>Computations</w:t>
            </w:r>
            <w:r w:rsidRPr="005B7DCE">
              <w:t xml:space="preserve">    are deficient.   :</w:t>
            </w:r>
            <w:r w:rsidR="009C7563">
              <w:t>20</w:t>
            </w:r>
            <w:r w:rsidRPr="005B7DCE">
              <w:t>%</w:t>
            </w:r>
          </w:p>
        </w:tc>
        <w:tc>
          <w:tcPr>
            <w:tcW w:w="1780" w:type="dxa"/>
          </w:tcPr>
          <w:p w14:paraId="6FEE4236" w14:textId="77777777" w:rsidR="00CA3EE3" w:rsidRPr="005B7DCE" w:rsidRDefault="00CA3EE3" w:rsidP="008F3D22">
            <w:pPr>
              <w:jc w:val="center"/>
            </w:pPr>
            <w:r w:rsidRPr="005B7DCE">
              <w:t xml:space="preserve">Unfortunately, no </w:t>
            </w:r>
            <w:r>
              <w:t>computations.</w:t>
            </w:r>
          </w:p>
        </w:tc>
      </w:tr>
      <w:tr w:rsidR="00CA3EE3" w:rsidRPr="005B7DCE" w14:paraId="0B4E63E1" w14:textId="77777777" w:rsidTr="009C7563">
        <w:tc>
          <w:tcPr>
            <w:tcW w:w="2830" w:type="dxa"/>
            <w:shd w:val="clear" w:color="auto" w:fill="D9D9D9"/>
          </w:tcPr>
          <w:p w14:paraId="1670C0A1" w14:textId="77777777" w:rsidR="00CA3EE3" w:rsidRPr="005B7DCE" w:rsidRDefault="00CA3EE3" w:rsidP="008F3D22">
            <w:pPr>
              <w:rPr>
                <w:b/>
              </w:rPr>
            </w:pPr>
            <w:r w:rsidRPr="005B7DCE">
              <w:rPr>
                <w:b/>
              </w:rPr>
              <w:t xml:space="preserve">Time Management – </w:t>
            </w:r>
            <w:r w:rsidRPr="005B7DCE">
              <w:t>candidate used time wisely during development, presentation, and all aspects of the work submitted in a timely fashion.</w:t>
            </w:r>
          </w:p>
        </w:tc>
        <w:tc>
          <w:tcPr>
            <w:tcW w:w="1673" w:type="dxa"/>
          </w:tcPr>
          <w:p w14:paraId="7E9A8D97" w14:textId="77777777" w:rsidR="00CA3EE3" w:rsidRPr="005B7DCE" w:rsidRDefault="00CA3EE3" w:rsidP="008F3D22">
            <w:pPr>
              <w:jc w:val="center"/>
            </w:pPr>
            <w:r w:rsidRPr="005B7DCE">
              <w:t>Work submitted promptly   :</w:t>
            </w:r>
            <w:r>
              <w:t>10</w:t>
            </w:r>
            <w:r w:rsidRPr="005B7DCE">
              <w:t>%</w:t>
            </w:r>
          </w:p>
        </w:tc>
        <w:tc>
          <w:tcPr>
            <w:tcW w:w="1673" w:type="dxa"/>
          </w:tcPr>
          <w:p w14:paraId="0A36E766" w14:textId="77777777" w:rsidR="00CA3EE3" w:rsidRPr="005B7DCE" w:rsidRDefault="00CA3EE3" w:rsidP="008F3D22">
            <w:pPr>
              <w:jc w:val="center"/>
            </w:pPr>
            <w:r w:rsidRPr="005B7DCE">
              <w:t>Submitted within the allotted time  :</w:t>
            </w:r>
            <w:r>
              <w:t>7</w:t>
            </w:r>
            <w:r w:rsidRPr="005B7DCE">
              <w:t>%</w:t>
            </w:r>
          </w:p>
        </w:tc>
        <w:tc>
          <w:tcPr>
            <w:tcW w:w="1718" w:type="dxa"/>
          </w:tcPr>
          <w:p w14:paraId="7757EC2C" w14:textId="77777777" w:rsidR="00CA3EE3" w:rsidRPr="005B7DCE" w:rsidRDefault="00CA3EE3" w:rsidP="008F3D22">
            <w:pPr>
              <w:jc w:val="center"/>
            </w:pPr>
            <w:r w:rsidRPr="005B7DCE">
              <w:t>Submitted late               :</w:t>
            </w:r>
            <w:r>
              <w:t>3</w:t>
            </w:r>
            <w:r w:rsidRPr="005B7DCE">
              <w:t>%</w:t>
            </w:r>
          </w:p>
        </w:tc>
        <w:tc>
          <w:tcPr>
            <w:tcW w:w="1780" w:type="dxa"/>
          </w:tcPr>
          <w:p w14:paraId="030C5610" w14:textId="77777777" w:rsidR="00CA3EE3" w:rsidRPr="005B7DCE" w:rsidRDefault="00CA3EE3" w:rsidP="008F3D22">
            <w:pPr>
              <w:jc w:val="center"/>
            </w:pPr>
            <w:r w:rsidRPr="005B7DCE">
              <w:t>Unfortunately, too long, too short, or untimely.</w:t>
            </w:r>
          </w:p>
        </w:tc>
      </w:tr>
    </w:tbl>
    <w:p w14:paraId="7DC5AAD2" w14:textId="77777777" w:rsidR="00E74727" w:rsidRDefault="00E74727" w:rsidP="001C144F"/>
    <w:sectPr w:rsidR="00E74727" w:rsidSect="003A2F9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8FD73" w14:textId="77777777" w:rsidR="00073EC6" w:rsidRDefault="00073EC6" w:rsidP="00465275">
      <w:pPr>
        <w:spacing w:after="0"/>
      </w:pPr>
      <w:r>
        <w:separator/>
      </w:r>
    </w:p>
  </w:endnote>
  <w:endnote w:type="continuationSeparator" w:id="0">
    <w:p w14:paraId="7177EA80" w14:textId="77777777" w:rsidR="00073EC6" w:rsidRDefault="00073EC6" w:rsidP="00465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altName w:val="Georgia Pro"/>
    <w:charset w:val="00"/>
    <w:family w:val="roman"/>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ADCA" w14:textId="77777777" w:rsidR="00073EC6" w:rsidRDefault="00073EC6" w:rsidP="00465275">
      <w:pPr>
        <w:spacing w:after="0"/>
      </w:pPr>
      <w:r>
        <w:separator/>
      </w:r>
    </w:p>
  </w:footnote>
  <w:footnote w:type="continuationSeparator" w:id="0">
    <w:p w14:paraId="3F013536" w14:textId="77777777" w:rsidR="00073EC6" w:rsidRDefault="00073EC6" w:rsidP="00465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196B1" w14:textId="2252E0C2" w:rsidR="00335AB9" w:rsidRDefault="00C87EF1" w:rsidP="00335AB9">
    <w:pPr>
      <w:pStyle w:val="Header"/>
      <w:jc w:val="center"/>
    </w:pPr>
    <w:r>
      <w:rPr>
        <w:noProof/>
      </w:rPr>
      <w:drawing>
        <wp:inline distT="0" distB="0" distL="0" distR="0" wp14:anchorId="19F8E55A" wp14:editId="039059AA">
          <wp:extent cx="3189180" cy="60444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00350" cy="644467"/>
                  </a:xfrm>
                  <a:prstGeom prst="rect">
                    <a:avLst/>
                  </a:prstGeom>
                </pic:spPr>
              </pic:pic>
            </a:graphicData>
          </a:graphic>
        </wp:inline>
      </w:drawing>
    </w:r>
  </w:p>
  <w:p w14:paraId="25239484" w14:textId="77777777" w:rsidR="00D85AA7" w:rsidRPr="00D85AA7" w:rsidRDefault="00D85AA7" w:rsidP="00C87EF1">
    <w:pPr>
      <w:pStyle w:val="Heade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08B"/>
      </v:shape>
    </w:pict>
  </w:numPicBullet>
  <w:abstractNum w:abstractNumId="0" w15:restartNumberingAfterBreak="0">
    <w:nsid w:val="01BF2836"/>
    <w:multiLevelType w:val="multilevel"/>
    <w:tmpl w:val="B8B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D77EE"/>
    <w:multiLevelType w:val="multilevel"/>
    <w:tmpl w:val="650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01E13"/>
    <w:multiLevelType w:val="hybridMultilevel"/>
    <w:tmpl w:val="FF2C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D45F3"/>
    <w:multiLevelType w:val="hybridMultilevel"/>
    <w:tmpl w:val="33A6B78E"/>
    <w:lvl w:ilvl="0" w:tplc="06B0F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C793E"/>
    <w:multiLevelType w:val="multilevel"/>
    <w:tmpl w:val="0838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C783A"/>
    <w:multiLevelType w:val="multilevel"/>
    <w:tmpl w:val="308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847976"/>
    <w:multiLevelType w:val="multilevel"/>
    <w:tmpl w:val="E10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F4F14"/>
    <w:multiLevelType w:val="hybridMultilevel"/>
    <w:tmpl w:val="F35E0AA4"/>
    <w:lvl w:ilvl="0" w:tplc="78908800">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56133"/>
    <w:multiLevelType w:val="hybridMultilevel"/>
    <w:tmpl w:val="178E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86EE8"/>
    <w:multiLevelType w:val="multilevel"/>
    <w:tmpl w:val="ED9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D3B47"/>
    <w:multiLevelType w:val="hybridMultilevel"/>
    <w:tmpl w:val="B8D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B7BB1"/>
    <w:multiLevelType w:val="hybridMultilevel"/>
    <w:tmpl w:val="9CB6A08C"/>
    <w:lvl w:ilvl="0" w:tplc="D2E2C4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E0DC4"/>
    <w:multiLevelType w:val="multilevel"/>
    <w:tmpl w:val="7E1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64B7E"/>
    <w:multiLevelType w:val="hybridMultilevel"/>
    <w:tmpl w:val="E3A6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D1A5F"/>
    <w:multiLevelType w:val="hybridMultilevel"/>
    <w:tmpl w:val="1B48F930"/>
    <w:lvl w:ilvl="0" w:tplc="72FA57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4"/>
  </w:num>
  <w:num w:numId="5">
    <w:abstractNumId w:val="2"/>
  </w:num>
  <w:num w:numId="6">
    <w:abstractNumId w:val="8"/>
  </w:num>
  <w:num w:numId="7">
    <w:abstractNumId w:val="10"/>
  </w:num>
  <w:num w:numId="8">
    <w:abstractNumId w:val="6"/>
  </w:num>
  <w:num w:numId="9">
    <w:abstractNumId w:val="5"/>
  </w:num>
  <w:num w:numId="10">
    <w:abstractNumId w:val="0"/>
  </w:num>
  <w:num w:numId="11">
    <w:abstractNumId w:val="7"/>
  </w:num>
  <w:num w:numId="12">
    <w:abstractNumId w:val="1"/>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FE"/>
    <w:rsid w:val="000242C3"/>
    <w:rsid w:val="0005671A"/>
    <w:rsid w:val="00061D99"/>
    <w:rsid w:val="00062FC3"/>
    <w:rsid w:val="0006729C"/>
    <w:rsid w:val="00073EC6"/>
    <w:rsid w:val="00076A5D"/>
    <w:rsid w:val="0008163C"/>
    <w:rsid w:val="000A2AA4"/>
    <w:rsid w:val="000A32A1"/>
    <w:rsid w:val="000B27FF"/>
    <w:rsid w:val="000B6FE3"/>
    <w:rsid w:val="000D17A0"/>
    <w:rsid w:val="000D62E4"/>
    <w:rsid w:val="000E0760"/>
    <w:rsid w:val="000E54A1"/>
    <w:rsid w:val="000F346E"/>
    <w:rsid w:val="000F3F00"/>
    <w:rsid w:val="00122772"/>
    <w:rsid w:val="00124B84"/>
    <w:rsid w:val="0012741D"/>
    <w:rsid w:val="00145B0A"/>
    <w:rsid w:val="0015084A"/>
    <w:rsid w:val="0016752B"/>
    <w:rsid w:val="00191DC5"/>
    <w:rsid w:val="00193D05"/>
    <w:rsid w:val="001C144F"/>
    <w:rsid w:val="001E321C"/>
    <w:rsid w:val="001E5E3A"/>
    <w:rsid w:val="001F0410"/>
    <w:rsid w:val="00210374"/>
    <w:rsid w:val="00215E7A"/>
    <w:rsid w:val="0021789A"/>
    <w:rsid w:val="00221C2C"/>
    <w:rsid w:val="00231F65"/>
    <w:rsid w:val="002406C5"/>
    <w:rsid w:val="002428EE"/>
    <w:rsid w:val="00247230"/>
    <w:rsid w:val="0026197D"/>
    <w:rsid w:val="00261DCE"/>
    <w:rsid w:val="002715B5"/>
    <w:rsid w:val="00273B1D"/>
    <w:rsid w:val="002946D2"/>
    <w:rsid w:val="00296A52"/>
    <w:rsid w:val="002A2073"/>
    <w:rsid w:val="002D1DD9"/>
    <w:rsid w:val="002D6EA3"/>
    <w:rsid w:val="002D6F9C"/>
    <w:rsid w:val="002E2265"/>
    <w:rsid w:val="002F43FB"/>
    <w:rsid w:val="002F4FF3"/>
    <w:rsid w:val="0030129F"/>
    <w:rsid w:val="00313628"/>
    <w:rsid w:val="00314217"/>
    <w:rsid w:val="0031546F"/>
    <w:rsid w:val="003248D9"/>
    <w:rsid w:val="00335AB9"/>
    <w:rsid w:val="003438CE"/>
    <w:rsid w:val="00354B7F"/>
    <w:rsid w:val="00366A8A"/>
    <w:rsid w:val="0037013E"/>
    <w:rsid w:val="0039712D"/>
    <w:rsid w:val="003A2F9E"/>
    <w:rsid w:val="003D5C96"/>
    <w:rsid w:val="003D5D23"/>
    <w:rsid w:val="003E1F6D"/>
    <w:rsid w:val="00407249"/>
    <w:rsid w:val="004201DC"/>
    <w:rsid w:val="00443B9C"/>
    <w:rsid w:val="00453A86"/>
    <w:rsid w:val="00461163"/>
    <w:rsid w:val="00465275"/>
    <w:rsid w:val="00471568"/>
    <w:rsid w:val="00481C4C"/>
    <w:rsid w:val="00490ABB"/>
    <w:rsid w:val="0049478A"/>
    <w:rsid w:val="004A0C9C"/>
    <w:rsid w:val="004B13BB"/>
    <w:rsid w:val="004B47C1"/>
    <w:rsid w:val="004C0FF0"/>
    <w:rsid w:val="004D2E03"/>
    <w:rsid w:val="004D3364"/>
    <w:rsid w:val="004E5957"/>
    <w:rsid w:val="004F08A2"/>
    <w:rsid w:val="005008FB"/>
    <w:rsid w:val="005228A0"/>
    <w:rsid w:val="00534139"/>
    <w:rsid w:val="00541EE6"/>
    <w:rsid w:val="0054507D"/>
    <w:rsid w:val="00557FE9"/>
    <w:rsid w:val="0057797F"/>
    <w:rsid w:val="00590772"/>
    <w:rsid w:val="005A26D2"/>
    <w:rsid w:val="005C654B"/>
    <w:rsid w:val="005D3A05"/>
    <w:rsid w:val="005D6F4D"/>
    <w:rsid w:val="005F1FEF"/>
    <w:rsid w:val="005F2B83"/>
    <w:rsid w:val="00612E01"/>
    <w:rsid w:val="0061330E"/>
    <w:rsid w:val="00622D63"/>
    <w:rsid w:val="00622FCB"/>
    <w:rsid w:val="006258CC"/>
    <w:rsid w:val="00626C3E"/>
    <w:rsid w:val="00633033"/>
    <w:rsid w:val="00634FA0"/>
    <w:rsid w:val="006606BC"/>
    <w:rsid w:val="00672602"/>
    <w:rsid w:val="006746C6"/>
    <w:rsid w:val="0068239E"/>
    <w:rsid w:val="00692852"/>
    <w:rsid w:val="006C4485"/>
    <w:rsid w:val="006E4FDC"/>
    <w:rsid w:val="006E50EE"/>
    <w:rsid w:val="006F4B92"/>
    <w:rsid w:val="00707177"/>
    <w:rsid w:val="0071248C"/>
    <w:rsid w:val="00722556"/>
    <w:rsid w:val="0073670B"/>
    <w:rsid w:val="00740D7C"/>
    <w:rsid w:val="007514AE"/>
    <w:rsid w:val="0076684E"/>
    <w:rsid w:val="007771E4"/>
    <w:rsid w:val="007858C0"/>
    <w:rsid w:val="00792BC5"/>
    <w:rsid w:val="007A62C0"/>
    <w:rsid w:val="007B4769"/>
    <w:rsid w:val="007C31EB"/>
    <w:rsid w:val="007D252A"/>
    <w:rsid w:val="007D2DB7"/>
    <w:rsid w:val="007D4AF8"/>
    <w:rsid w:val="007E2FF8"/>
    <w:rsid w:val="007E3851"/>
    <w:rsid w:val="007E6936"/>
    <w:rsid w:val="007E7E4D"/>
    <w:rsid w:val="00807A20"/>
    <w:rsid w:val="00807BD0"/>
    <w:rsid w:val="008166AE"/>
    <w:rsid w:val="0081765B"/>
    <w:rsid w:val="00840164"/>
    <w:rsid w:val="00850980"/>
    <w:rsid w:val="00863D46"/>
    <w:rsid w:val="00883D7D"/>
    <w:rsid w:val="00885F61"/>
    <w:rsid w:val="00891C97"/>
    <w:rsid w:val="00893749"/>
    <w:rsid w:val="008960FE"/>
    <w:rsid w:val="008977A9"/>
    <w:rsid w:val="008B134F"/>
    <w:rsid w:val="008B38CD"/>
    <w:rsid w:val="008D7BDC"/>
    <w:rsid w:val="008E440D"/>
    <w:rsid w:val="00900D4A"/>
    <w:rsid w:val="0090246D"/>
    <w:rsid w:val="0092141B"/>
    <w:rsid w:val="00923728"/>
    <w:rsid w:val="009453B3"/>
    <w:rsid w:val="0095107A"/>
    <w:rsid w:val="0095402D"/>
    <w:rsid w:val="0096658F"/>
    <w:rsid w:val="00967E76"/>
    <w:rsid w:val="00980694"/>
    <w:rsid w:val="00992D9A"/>
    <w:rsid w:val="009A3AB8"/>
    <w:rsid w:val="009A5924"/>
    <w:rsid w:val="009B14B4"/>
    <w:rsid w:val="009B6A5B"/>
    <w:rsid w:val="009C7563"/>
    <w:rsid w:val="009C76F4"/>
    <w:rsid w:val="009D3745"/>
    <w:rsid w:val="009E4A2C"/>
    <w:rsid w:val="009F4E2E"/>
    <w:rsid w:val="00A030B8"/>
    <w:rsid w:val="00A10853"/>
    <w:rsid w:val="00A16C6E"/>
    <w:rsid w:val="00A25220"/>
    <w:rsid w:val="00A377FC"/>
    <w:rsid w:val="00A625FA"/>
    <w:rsid w:val="00A66AA2"/>
    <w:rsid w:val="00A673DA"/>
    <w:rsid w:val="00AA55DE"/>
    <w:rsid w:val="00AB0ED6"/>
    <w:rsid w:val="00AC3C39"/>
    <w:rsid w:val="00AD50F3"/>
    <w:rsid w:val="00AE2AFC"/>
    <w:rsid w:val="00AE2EFD"/>
    <w:rsid w:val="00AF408D"/>
    <w:rsid w:val="00B23B97"/>
    <w:rsid w:val="00B25F62"/>
    <w:rsid w:val="00B36413"/>
    <w:rsid w:val="00B36B57"/>
    <w:rsid w:val="00B40D1B"/>
    <w:rsid w:val="00B50562"/>
    <w:rsid w:val="00B51745"/>
    <w:rsid w:val="00B643B5"/>
    <w:rsid w:val="00B74741"/>
    <w:rsid w:val="00BE5424"/>
    <w:rsid w:val="00BF4240"/>
    <w:rsid w:val="00C116A2"/>
    <w:rsid w:val="00C20E85"/>
    <w:rsid w:val="00C37081"/>
    <w:rsid w:val="00C6021C"/>
    <w:rsid w:val="00C61A2B"/>
    <w:rsid w:val="00C620D4"/>
    <w:rsid w:val="00C670E1"/>
    <w:rsid w:val="00C74D3C"/>
    <w:rsid w:val="00C8221D"/>
    <w:rsid w:val="00C87EF1"/>
    <w:rsid w:val="00C964B7"/>
    <w:rsid w:val="00CA3EE3"/>
    <w:rsid w:val="00CC6D37"/>
    <w:rsid w:val="00CD1AB0"/>
    <w:rsid w:val="00CD506D"/>
    <w:rsid w:val="00CD5FA5"/>
    <w:rsid w:val="00CE7E50"/>
    <w:rsid w:val="00D67E73"/>
    <w:rsid w:val="00D75199"/>
    <w:rsid w:val="00D85AA7"/>
    <w:rsid w:val="00D90A97"/>
    <w:rsid w:val="00D9590C"/>
    <w:rsid w:val="00D97DE1"/>
    <w:rsid w:val="00DC1694"/>
    <w:rsid w:val="00DC6F45"/>
    <w:rsid w:val="00DC7AAD"/>
    <w:rsid w:val="00DD05C0"/>
    <w:rsid w:val="00DD34FF"/>
    <w:rsid w:val="00DE0A3A"/>
    <w:rsid w:val="00DE37C7"/>
    <w:rsid w:val="00DE604E"/>
    <w:rsid w:val="00E03F6F"/>
    <w:rsid w:val="00E127A1"/>
    <w:rsid w:val="00E42984"/>
    <w:rsid w:val="00E50CB4"/>
    <w:rsid w:val="00E63A92"/>
    <w:rsid w:val="00E67990"/>
    <w:rsid w:val="00E722B3"/>
    <w:rsid w:val="00E74727"/>
    <w:rsid w:val="00E75A6D"/>
    <w:rsid w:val="00E80610"/>
    <w:rsid w:val="00E863EE"/>
    <w:rsid w:val="00EE39F6"/>
    <w:rsid w:val="00EE3C05"/>
    <w:rsid w:val="00F21AE4"/>
    <w:rsid w:val="00F24728"/>
    <w:rsid w:val="00F32642"/>
    <w:rsid w:val="00F873D6"/>
    <w:rsid w:val="00F90CE4"/>
    <w:rsid w:val="00FB5673"/>
    <w:rsid w:val="00FC2567"/>
    <w:rsid w:val="00FD46AC"/>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430F"/>
  <w15:chartTrackingRefBased/>
  <w15:docId w15:val="{44A8F473-6F57-48AD-BE9A-53F1279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Pro" w:eastAsiaTheme="minorHAnsi" w:hAnsi="Georgia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081"/>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275"/>
    <w:pPr>
      <w:tabs>
        <w:tab w:val="center" w:pos="4680"/>
        <w:tab w:val="right" w:pos="9360"/>
      </w:tabs>
      <w:spacing w:after="0"/>
    </w:pPr>
  </w:style>
  <w:style w:type="character" w:customStyle="1" w:styleId="HeaderChar">
    <w:name w:val="Header Char"/>
    <w:basedOn w:val="DefaultParagraphFont"/>
    <w:link w:val="Header"/>
    <w:uiPriority w:val="99"/>
    <w:rsid w:val="00465275"/>
  </w:style>
  <w:style w:type="paragraph" w:styleId="Footer">
    <w:name w:val="footer"/>
    <w:basedOn w:val="Normal"/>
    <w:link w:val="FooterChar"/>
    <w:uiPriority w:val="99"/>
    <w:unhideWhenUsed/>
    <w:rsid w:val="00465275"/>
    <w:pPr>
      <w:tabs>
        <w:tab w:val="center" w:pos="4680"/>
        <w:tab w:val="right" w:pos="9360"/>
      </w:tabs>
      <w:spacing w:after="0"/>
    </w:pPr>
  </w:style>
  <w:style w:type="character" w:customStyle="1" w:styleId="FooterChar">
    <w:name w:val="Footer Char"/>
    <w:basedOn w:val="DefaultParagraphFont"/>
    <w:link w:val="Footer"/>
    <w:uiPriority w:val="99"/>
    <w:rsid w:val="00465275"/>
  </w:style>
  <w:style w:type="character" w:styleId="Strong">
    <w:name w:val="Strong"/>
    <w:basedOn w:val="DefaultParagraphFont"/>
    <w:uiPriority w:val="22"/>
    <w:qFormat/>
    <w:rsid w:val="00FF13ED"/>
    <w:rPr>
      <w:b/>
      <w:bCs/>
    </w:rPr>
  </w:style>
  <w:style w:type="table" w:styleId="TableGrid">
    <w:name w:val="Table Grid"/>
    <w:basedOn w:val="TableNormal"/>
    <w:uiPriority w:val="59"/>
    <w:rsid w:val="003A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FEF"/>
    <w:pPr>
      <w:ind w:left="720"/>
      <w:contextualSpacing/>
    </w:pPr>
  </w:style>
  <w:style w:type="paragraph" w:styleId="NormalWeb">
    <w:name w:val="Normal (Web)"/>
    <w:basedOn w:val="Normal"/>
    <w:uiPriority w:val="99"/>
    <w:semiHidden/>
    <w:unhideWhenUsed/>
    <w:rsid w:val="001C144F"/>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D751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2613">
      <w:bodyDiv w:val="1"/>
      <w:marLeft w:val="0"/>
      <w:marRight w:val="0"/>
      <w:marTop w:val="0"/>
      <w:marBottom w:val="0"/>
      <w:divBdr>
        <w:top w:val="none" w:sz="0" w:space="0" w:color="auto"/>
        <w:left w:val="none" w:sz="0" w:space="0" w:color="auto"/>
        <w:bottom w:val="none" w:sz="0" w:space="0" w:color="auto"/>
        <w:right w:val="none" w:sz="0" w:space="0" w:color="auto"/>
      </w:divBdr>
    </w:div>
    <w:div w:id="382751922">
      <w:bodyDiv w:val="1"/>
      <w:marLeft w:val="0"/>
      <w:marRight w:val="0"/>
      <w:marTop w:val="0"/>
      <w:marBottom w:val="0"/>
      <w:divBdr>
        <w:top w:val="none" w:sz="0" w:space="0" w:color="auto"/>
        <w:left w:val="none" w:sz="0" w:space="0" w:color="auto"/>
        <w:bottom w:val="none" w:sz="0" w:space="0" w:color="auto"/>
        <w:right w:val="none" w:sz="0" w:space="0" w:color="auto"/>
      </w:divBdr>
    </w:div>
    <w:div w:id="903636894">
      <w:bodyDiv w:val="1"/>
      <w:marLeft w:val="0"/>
      <w:marRight w:val="0"/>
      <w:marTop w:val="0"/>
      <w:marBottom w:val="0"/>
      <w:divBdr>
        <w:top w:val="none" w:sz="0" w:space="0" w:color="auto"/>
        <w:left w:val="none" w:sz="0" w:space="0" w:color="auto"/>
        <w:bottom w:val="none" w:sz="0" w:space="0" w:color="auto"/>
        <w:right w:val="none" w:sz="0" w:space="0" w:color="auto"/>
      </w:divBdr>
    </w:div>
    <w:div w:id="1314799125">
      <w:bodyDiv w:val="1"/>
      <w:marLeft w:val="0"/>
      <w:marRight w:val="0"/>
      <w:marTop w:val="0"/>
      <w:marBottom w:val="0"/>
      <w:divBdr>
        <w:top w:val="none" w:sz="0" w:space="0" w:color="auto"/>
        <w:left w:val="none" w:sz="0" w:space="0" w:color="auto"/>
        <w:bottom w:val="none" w:sz="0" w:space="0" w:color="auto"/>
        <w:right w:val="none" w:sz="0" w:space="0" w:color="auto"/>
      </w:divBdr>
    </w:div>
    <w:div w:id="1458600842">
      <w:bodyDiv w:val="1"/>
      <w:marLeft w:val="0"/>
      <w:marRight w:val="0"/>
      <w:marTop w:val="0"/>
      <w:marBottom w:val="0"/>
      <w:divBdr>
        <w:top w:val="none" w:sz="0" w:space="0" w:color="auto"/>
        <w:left w:val="none" w:sz="0" w:space="0" w:color="auto"/>
        <w:bottom w:val="none" w:sz="0" w:space="0" w:color="auto"/>
        <w:right w:val="none" w:sz="0" w:space="0" w:color="auto"/>
      </w:divBdr>
    </w:div>
    <w:div w:id="1534608276">
      <w:bodyDiv w:val="1"/>
      <w:marLeft w:val="0"/>
      <w:marRight w:val="0"/>
      <w:marTop w:val="0"/>
      <w:marBottom w:val="0"/>
      <w:divBdr>
        <w:top w:val="none" w:sz="0" w:space="0" w:color="auto"/>
        <w:left w:val="none" w:sz="0" w:space="0" w:color="auto"/>
        <w:bottom w:val="none" w:sz="0" w:space="0" w:color="auto"/>
        <w:right w:val="none" w:sz="0" w:space="0" w:color="auto"/>
      </w:divBdr>
    </w:div>
    <w:div w:id="1555197479">
      <w:bodyDiv w:val="1"/>
      <w:marLeft w:val="0"/>
      <w:marRight w:val="0"/>
      <w:marTop w:val="0"/>
      <w:marBottom w:val="0"/>
      <w:divBdr>
        <w:top w:val="none" w:sz="0" w:space="0" w:color="auto"/>
        <w:left w:val="none" w:sz="0" w:space="0" w:color="auto"/>
        <w:bottom w:val="none" w:sz="0" w:space="0" w:color="auto"/>
        <w:right w:val="none" w:sz="0" w:space="0" w:color="auto"/>
      </w:divBdr>
    </w:div>
    <w:div w:id="1729448977">
      <w:bodyDiv w:val="1"/>
      <w:marLeft w:val="0"/>
      <w:marRight w:val="0"/>
      <w:marTop w:val="0"/>
      <w:marBottom w:val="0"/>
      <w:divBdr>
        <w:top w:val="none" w:sz="0" w:space="0" w:color="auto"/>
        <w:left w:val="none" w:sz="0" w:space="0" w:color="auto"/>
        <w:bottom w:val="none" w:sz="0" w:space="0" w:color="auto"/>
        <w:right w:val="none" w:sz="0" w:space="0" w:color="auto"/>
      </w:divBdr>
    </w:div>
    <w:div w:id="1808623391">
      <w:bodyDiv w:val="1"/>
      <w:marLeft w:val="0"/>
      <w:marRight w:val="0"/>
      <w:marTop w:val="0"/>
      <w:marBottom w:val="0"/>
      <w:divBdr>
        <w:top w:val="none" w:sz="0" w:space="0" w:color="auto"/>
        <w:left w:val="none" w:sz="0" w:space="0" w:color="auto"/>
        <w:bottom w:val="none" w:sz="0" w:space="0" w:color="auto"/>
        <w:right w:val="none" w:sz="0" w:space="0" w:color="auto"/>
      </w:divBdr>
    </w:div>
    <w:div w:id="186791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0E62E-BC5D-4F8F-98D6-B11D250F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7</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Saban, George</dc:creator>
  <cp:keywords/>
  <dc:description/>
  <cp:lastModifiedBy>Johnson, Lucas </cp:lastModifiedBy>
  <cp:revision>216</cp:revision>
  <dcterms:created xsi:type="dcterms:W3CDTF">2021-01-06T06:48:00Z</dcterms:created>
  <dcterms:modified xsi:type="dcterms:W3CDTF">2021-11-04T17:44:00Z</dcterms:modified>
</cp:coreProperties>
</file>