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w:body>
    <w:p>
      <w:pPr>
        <w:pageBreakBefore w:val="true"/>
        <w:spacing w:line="240" w:lineRule="auto" w:after="0" w:before="0"/>
        <w:ind w:right="0" w:left="0"/>
      </w:pPr>
      <w:r>
        <w:drawing>
          <wp:anchor xmlns:wp="http://schemas.openxmlformats.org/drawingml/2006/wordprocessingDrawing" simplePos="0" relativeHeight="0" behindDoc="1" locked="0" layoutInCell="1" allowOverlap="1">
            <wp:simplePos x="0" y="0"/>
            <wp:positionH relativeFrom="column">
              <wp:posOffset>-240030</wp:posOffset>
            </wp:positionH>
            <wp:positionV relativeFrom="paragraph">
              <wp:posOffset>0</wp:posOffset>
            </wp:positionV>
            <wp:extent cx="7560945" cy="10687050"/>
            <wp:effectExtent l="0" t="0" r="0" b="0"/>
            <wp:wrapNone/>
            <wp:docPr id="1" name="Drawing 0" descr="image1711540502923.png"/>
            <wp:cNvGraphicFramePr/>
            <a:graphic xmlns:a="http://schemas.openxmlformats.org/drawingml/2006/main">
              <a:graphicData uri="http://schemas.openxmlformats.org/drawingml/2006/picture">
                <pic:pic xmlns:pic="http://schemas.openxmlformats.org/drawingml/2006/picture">
                  <pic:nvPicPr>
                    <pic:cNvPr id="2" name="Picture 2" descr="image1711540502923.png"/>
                    <pic:cNvPicPr>
                      <a:picLocks noChangeAspect="true"/>
                    </pic:cNvPicPr>
                  </pic:nvPicPr>
                  <pic:blipFill>
                    <a:blip r:embed="rId2"/>
                    <a:stretch>
                      <a:fillRect/>
                    </a:stretch>
                  </pic:blipFill>
                  <pic:spPr>
                    <a:xfrm>
                      <a:off x="0" y="0"/>
                      <a:ext cx="16802100" cy="23749000"/>
                    </a:xfrm>
                    <a:prstGeom prst="rect">
                      <a:avLst/>
                    </a:prstGeom>
                  </pic:spPr>
                </pic:pic>
              </a:graphicData>
            </a:graphic>
          </wp:anchor>
        </w:drawing>
      </w:r>
    </w:p>
    <w:p>
      <w:pPr>
        <w:spacing w:line="240" w:lineRule="auto" w:after="0" w:before="0"/>
        <w:ind w:right="0" w:left="0"/>
      </w:pPr>
      <w:r>
        <w:rPr>
          <w:rFonts w:ascii="Arial" w:hAnsi="Arial" w:cs="Arial" w:eastAsia="Arial"/>
          <w:b w:val="true"/>
          <w:color w:val="252525"/>
          <w:sz w:val="80"/>
        </w:rPr>
        <w:t>A</w:t>
      </w:r>
      <w:r>
        <w:rPr>
          <w:rFonts w:ascii="Arial" w:hAnsi="Arial" w:cs="Arial" w:eastAsia="Arial"/>
          <w:b w:val="true"/>
          <w:color w:val="252525"/>
          <w:sz w:val="80"/>
        </w:rPr>
        <w:t>bout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Zibeh Institute of Technology established in 2007, consists of students and staff from different parts of Nigeria. The Institute runs various programmes which have attracted lots of students from within and the neighbouring countries.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ZIT is mandated by Nigeria’s Federal Ministry of Education via the National Board for Technical Education(NBTE) to promote information technology(IT) in four specialized fields: Computer Software Engineering, Computer Hardware Engineering, Network and System Security and Multimedia Technology.</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ZIT’s mandate also includes the development of young entrepreneurs whose acquired knowledge would provoke desire for </w:t>
      </w:r>
    </w:p>
    <w:p>
      <w:pPr>
        <w:pageBreakBefore w:val="true"/>
        <w:spacing w:line="240" w:lineRule="auto" w:after="0" w:before="0"/>
        <w:ind w:right="0" w:left="0"/>
      </w:pPr>
      <w:r>
        <w:drawing>
          <wp:anchor xmlns:wp="http://schemas.openxmlformats.org/drawingml/2006/wordprocessingDrawing" simplePos="0" relativeHeight="0" behindDoc="1" locked="0" layoutInCell="1" allowOverlap="1">
            <wp:simplePos x="0" y="0"/>
            <wp:positionH relativeFrom="column">
              <wp:posOffset>-240030</wp:posOffset>
            </wp:positionH>
            <wp:positionV relativeFrom="paragraph">
              <wp:posOffset>0</wp:posOffset>
            </wp:positionV>
            <wp:extent cx="7560945" cy="10687050"/>
            <wp:effectExtent l="0" t="0" r="0" b="0"/>
            <wp:wrapNone/>
            <wp:docPr id="1" name="Drawing 0" descr="image1711540503161.png"/>
            <wp:cNvGraphicFramePr/>
            <a:graphic xmlns:a="http://schemas.openxmlformats.org/drawingml/2006/main">
              <a:graphicData uri="http://schemas.openxmlformats.org/drawingml/2006/picture">
                <pic:pic xmlns:pic="http://schemas.openxmlformats.org/drawingml/2006/picture">
                  <pic:nvPicPr>
                    <pic:cNvPr id="3" name="Picture 3" descr="image1711540503161.png"/>
                    <pic:cNvPicPr>
                      <a:picLocks noChangeAspect="true"/>
                    </pic:cNvPicPr>
                  </pic:nvPicPr>
                  <pic:blipFill>
                    <a:blip r:embed="rId3"/>
                    <a:stretch>
                      <a:fillRect/>
                    </a:stretch>
                  </pic:blipFill>
                  <pic:spPr>
                    <a:xfrm>
                      <a:off x="0" y="0"/>
                      <a:ext cx="16802100" cy="23749000"/>
                    </a:xfrm>
                    <a:prstGeom prst="rect">
                      <a:avLst/>
                    </a:prstGeom>
                  </pic:spPr>
                </pic:pic>
              </a:graphicData>
            </a:graphic>
          </wp:anchor>
        </w:drawing>
      </w:r>
    </w:p>
    <w:p>
      <w:pPr>
        <w:spacing w:line="240" w:lineRule="auto" w:after="0" w:before="0"/>
        <w:ind w:right="0" w:left="0"/>
      </w:pPr>
      <w:r>
        <w:rPr>
          <w:rFonts w:ascii="Arial" w:hAnsi="Arial" w:cs="Arial" w:eastAsia="Arial"/>
          <w:color w:val="252525"/>
          <w:sz w:val="61"/>
        </w:rPr>
        <w:t>creativity, innovation, inventiveness and affinity for higher education. As students, we engage them in rudimentary creativity and inventions as well as imbue them with knowledge and skills on entrepreneurship. This, it is hoped, would help them become self-employed when they establish small scale enterprises.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The diploma awarded by the Institute is accredited and therefore a Direct-Entry(DE) requirement by JAMB for candidates seeking admission to university.</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image2.png"/><Relationship Id="rId3" Type="http://schemas.openxmlformats.org/officeDocument/2006/relationships/image" Target="media/image3.p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2024-03-27T11:55:02Z</dcterms:created>
  <dc:creator>Apache POI</dc:creator>
</cp:coreProperties>
</file>