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Module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t xml:space="preserve">Introduction to page layout principles and visual frameworks - Basics of page layout, Layout patterns -centerstage, grid of equals, module tabs, accordion, collapsible panels, diagonal balance, and liquid layout. Creation of responsive and flexible page layouts-Usage of containers, rows, and columns to structure content on different devices using Bootstrap</w:t>
      </w: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1. Introduction to Page Layout Principles and Visual Frameworks</w:t>
      </w:r>
    </w:p>
    <w:p w:rsidR="00000000" w:rsidDel="00000000" w:rsidP="00000000" w:rsidRDefault="00000000" w:rsidRPr="00000000" w14:paraId="00000007">
      <w:pPr>
        <w:rPr>
          <w:b w:val="1"/>
        </w:rPr>
      </w:pPr>
      <w:r w:rsidDel="00000000" w:rsidR="00000000" w:rsidRPr="00000000">
        <w:rPr>
          <w:b w:val="1"/>
          <w:rtl w:val="0"/>
        </w:rPr>
        <w:t xml:space="preserve">1.1 Basics of Page Layout</w:t>
      </w:r>
    </w:p>
    <w:p w:rsidR="00000000" w:rsidDel="00000000" w:rsidP="00000000" w:rsidRDefault="00000000" w:rsidRPr="00000000" w14:paraId="00000008">
      <w:pPr>
        <w:rPr/>
      </w:pPr>
      <w:r w:rsidDel="00000000" w:rsidR="00000000" w:rsidRPr="00000000">
        <w:rPr>
          <w:rtl w:val="0"/>
        </w:rPr>
        <w:t xml:space="preserve">Page layout is a foundational element in web design that helps organize content for clear communication and user interaction. Good layout design ensures that important elements are easily accessible, creates visual balance, and supports responsive behavior on different devices.</w:t>
      </w:r>
    </w:p>
    <w:p w:rsidR="00000000" w:rsidDel="00000000" w:rsidP="00000000" w:rsidRDefault="00000000" w:rsidRPr="00000000" w14:paraId="00000009">
      <w:pPr>
        <w:rPr>
          <w:b w:val="1"/>
        </w:rPr>
      </w:pPr>
      <w:r w:rsidDel="00000000" w:rsidR="00000000" w:rsidRPr="00000000">
        <w:rPr>
          <w:b w:val="1"/>
          <w:rtl w:val="0"/>
        </w:rPr>
        <w:t xml:space="preserve">Key Principles:</w:t>
      </w:r>
    </w:p>
    <w:p w:rsidR="00000000" w:rsidDel="00000000" w:rsidP="00000000" w:rsidRDefault="00000000" w:rsidRPr="00000000" w14:paraId="0000000A">
      <w:pPr>
        <w:numPr>
          <w:ilvl w:val="0"/>
          <w:numId w:val="34"/>
        </w:numPr>
        <w:ind w:left="720" w:hanging="360"/>
        <w:rPr/>
      </w:pPr>
      <w:r w:rsidDel="00000000" w:rsidR="00000000" w:rsidRPr="00000000">
        <w:rPr>
          <w:b w:val="1"/>
          <w:rtl w:val="0"/>
        </w:rPr>
        <w:t xml:space="preserve">Visual Hierarchy</w:t>
      </w:r>
      <w:r w:rsidDel="00000000" w:rsidR="00000000" w:rsidRPr="00000000">
        <w:rPr>
          <w:rtl w:val="0"/>
        </w:rPr>
        <w:t xml:space="preserve">: Organizing elements to guide the user’s attention in a logical order, usually starting with the most important information (e.g., large headlines, primary call-to-action buttons).</w:t>
      </w:r>
    </w:p>
    <w:p w:rsidR="00000000" w:rsidDel="00000000" w:rsidP="00000000" w:rsidRDefault="00000000" w:rsidRPr="00000000" w14:paraId="0000000B">
      <w:pPr>
        <w:numPr>
          <w:ilvl w:val="0"/>
          <w:numId w:val="34"/>
        </w:numPr>
        <w:ind w:left="720" w:hanging="360"/>
        <w:rPr/>
      </w:pPr>
      <w:r w:rsidDel="00000000" w:rsidR="00000000" w:rsidRPr="00000000">
        <w:rPr>
          <w:b w:val="1"/>
          <w:rtl w:val="0"/>
        </w:rPr>
        <w:t xml:space="preserve">Consistency</w:t>
      </w:r>
      <w:r w:rsidDel="00000000" w:rsidR="00000000" w:rsidRPr="00000000">
        <w:rPr>
          <w:rtl w:val="0"/>
        </w:rPr>
        <w:t xml:space="preserve">: Keeping design elements, such as fonts, colors, and spaces uniform across the interface. This helps users feel familiar and comfortable with the layout.</w:t>
      </w:r>
    </w:p>
    <w:p w:rsidR="00000000" w:rsidDel="00000000" w:rsidP="00000000" w:rsidRDefault="00000000" w:rsidRPr="00000000" w14:paraId="0000000C">
      <w:pPr>
        <w:numPr>
          <w:ilvl w:val="0"/>
          <w:numId w:val="34"/>
        </w:numPr>
        <w:ind w:left="720" w:hanging="360"/>
        <w:rPr/>
      </w:pPr>
      <w:r w:rsidDel="00000000" w:rsidR="00000000" w:rsidRPr="00000000">
        <w:rPr>
          <w:b w:val="1"/>
          <w:rtl w:val="0"/>
        </w:rPr>
        <w:t xml:space="preserve">White Space</w:t>
      </w:r>
      <w:r w:rsidDel="00000000" w:rsidR="00000000" w:rsidRPr="00000000">
        <w:rPr>
          <w:rtl w:val="0"/>
        </w:rPr>
        <w:t xml:space="preserve">: Also known as negative space, it is the empty space between elements that helps avoid clutter, improves readability, and creates a sense of balance.</w:t>
      </w:r>
    </w:p>
    <w:p w:rsidR="00000000" w:rsidDel="00000000" w:rsidP="00000000" w:rsidRDefault="00000000" w:rsidRPr="00000000" w14:paraId="0000000D">
      <w:pPr>
        <w:numPr>
          <w:ilvl w:val="0"/>
          <w:numId w:val="34"/>
        </w:numPr>
        <w:ind w:left="720" w:hanging="360"/>
        <w:rPr/>
      </w:pPr>
      <w:r w:rsidDel="00000000" w:rsidR="00000000" w:rsidRPr="00000000">
        <w:rPr>
          <w:b w:val="1"/>
          <w:rtl w:val="0"/>
        </w:rPr>
        <w:t xml:space="preserve">How to use dynamic displays</w:t>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Computer displays allow for dynamic interaction over time. Screens, especially mobile devices, have limited space compared to traditional media, requiring efficient use of that space.</w:t>
      </w:r>
    </w:p>
    <w:p w:rsidR="00000000" w:rsidDel="00000000" w:rsidP="00000000" w:rsidRDefault="00000000" w:rsidRPr="00000000" w14:paraId="0000000F">
      <w:pPr>
        <w:numPr>
          <w:ilvl w:val="0"/>
          <w:numId w:val="40"/>
        </w:numPr>
        <w:ind w:left="720" w:hanging="360"/>
        <w:rPr/>
      </w:pPr>
      <w:r w:rsidDel="00000000" w:rsidR="00000000" w:rsidRPr="00000000">
        <w:rPr>
          <w:rtl w:val="0"/>
        </w:rPr>
        <w:t xml:space="preserve">Dynamic Techniques:</w:t>
      </w:r>
    </w:p>
    <w:p w:rsidR="00000000" w:rsidDel="00000000" w:rsidP="00000000" w:rsidRDefault="00000000" w:rsidRPr="00000000" w14:paraId="00000010">
      <w:pPr>
        <w:ind w:left="720" w:firstLine="0"/>
        <w:rPr/>
      </w:pPr>
      <w:r w:rsidDel="00000000" w:rsidR="00000000" w:rsidRPr="00000000">
        <w:rPr>
          <w:rtl w:val="0"/>
        </w:rPr>
        <w:t xml:space="preserve">  Scrollbars: Enable users to navigate through large content areas.</w:t>
      </w:r>
    </w:p>
    <w:p w:rsidR="00000000" w:rsidDel="00000000" w:rsidP="00000000" w:rsidRDefault="00000000" w:rsidRPr="00000000" w14:paraId="00000011">
      <w:pPr>
        <w:ind w:left="720" w:firstLine="0"/>
        <w:rPr/>
      </w:pPr>
      <w:r w:rsidDel="00000000" w:rsidR="00000000" w:rsidRPr="00000000">
        <w:rPr>
          <w:rtl w:val="0"/>
        </w:rPr>
        <w:t xml:space="preserve">Content Organization:</w:t>
      </w:r>
    </w:p>
    <w:p w:rsidR="00000000" w:rsidDel="00000000" w:rsidP="00000000" w:rsidRDefault="00000000" w:rsidRPr="00000000" w14:paraId="00000012">
      <w:pPr>
        <w:ind w:left="1440" w:firstLine="0"/>
        <w:rPr/>
      </w:pPr>
      <w:r w:rsidDel="00000000" w:rsidR="00000000" w:rsidRPr="00000000">
        <w:rPr>
          <w:rtl w:val="0"/>
        </w:rPr>
        <w:t xml:space="preserve"> Module Tabs: Allow users to switch between different content sections.</w:t>
      </w:r>
    </w:p>
    <w:p w:rsidR="00000000" w:rsidDel="00000000" w:rsidP="00000000" w:rsidRDefault="00000000" w:rsidRPr="00000000" w14:paraId="00000013">
      <w:pPr>
        <w:ind w:left="1440" w:firstLine="0"/>
        <w:rPr/>
      </w:pPr>
      <w:r w:rsidDel="00000000" w:rsidR="00000000" w:rsidRPr="00000000">
        <w:rPr>
          <w:rtl w:val="0"/>
        </w:rPr>
        <w:t xml:space="preserve"> Accordions: Expand/collapse content to save space.</w:t>
      </w:r>
    </w:p>
    <w:p w:rsidR="00000000" w:rsidDel="00000000" w:rsidP="00000000" w:rsidRDefault="00000000" w:rsidRPr="00000000" w14:paraId="00000014">
      <w:pPr>
        <w:ind w:left="1440" w:firstLine="0"/>
        <w:rPr/>
      </w:pPr>
      <w:r w:rsidDel="00000000" w:rsidR="00000000" w:rsidRPr="00000000">
        <w:rPr>
          <w:rtl w:val="0"/>
        </w:rPr>
        <w:t xml:space="preserve">Collapsible Panels: Provide a clean way to manage content visibility.</w:t>
      </w:r>
    </w:p>
    <w:p w:rsidR="00000000" w:rsidDel="00000000" w:rsidP="00000000" w:rsidRDefault="00000000" w:rsidRPr="00000000" w14:paraId="00000015">
      <w:pPr>
        <w:ind w:left="1440" w:firstLine="0"/>
        <w:rPr/>
      </w:pPr>
      <w:r w:rsidDel="00000000" w:rsidR="00000000" w:rsidRPr="00000000">
        <w:rPr>
          <w:rtl w:val="0"/>
        </w:rPr>
        <w:t xml:space="preserve">Movable Panels: Give users control over their layout.</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2. Layout Patterns</w:t>
      </w:r>
    </w:p>
    <w:p w:rsidR="00000000" w:rsidDel="00000000" w:rsidP="00000000" w:rsidRDefault="00000000" w:rsidRPr="00000000" w14:paraId="00000019">
      <w:pPr>
        <w:rPr>
          <w:b w:val="1"/>
        </w:rPr>
      </w:pPr>
      <w:r w:rsidDel="00000000" w:rsidR="00000000" w:rsidRPr="00000000">
        <w:rPr>
          <w:b w:val="1"/>
          <w:rtl w:val="0"/>
        </w:rPr>
        <w:t xml:space="preserve">2.1 Center Stage</w:t>
      </w:r>
    </w:p>
    <w:p w:rsidR="00000000" w:rsidDel="00000000" w:rsidP="00000000" w:rsidRDefault="00000000" w:rsidRPr="00000000" w14:paraId="0000001A">
      <w:pPr>
        <w:rPr/>
      </w:pPr>
      <w:r w:rsidDel="00000000" w:rsidR="00000000" w:rsidRPr="00000000">
        <w:rPr>
          <w:rtl w:val="0"/>
        </w:rPr>
        <w:t xml:space="preserve">The "Center Stage" layout pattern focuses on </w:t>
      </w:r>
      <w:r w:rsidDel="00000000" w:rsidR="00000000" w:rsidRPr="00000000">
        <w:rPr>
          <w:b w:val="1"/>
          <w:rtl w:val="0"/>
        </w:rPr>
        <w:t xml:space="preserve">drawing attention</w:t>
      </w:r>
      <w:r w:rsidDel="00000000" w:rsidR="00000000" w:rsidRPr="00000000">
        <w:rPr>
          <w:rtl w:val="0"/>
        </w:rPr>
        <w:t xml:space="preserve"> to a key feature, usually placed prominently in the centre of the page. This is typically used for content that needs to be highlighted, such as</w:t>
      </w:r>
      <w:r w:rsidDel="00000000" w:rsidR="00000000" w:rsidRPr="00000000">
        <w:rPr>
          <w:b w:val="1"/>
          <w:rtl w:val="0"/>
        </w:rPr>
        <w:t xml:space="preserve"> product features, hero banners, or important calls to action</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HOW</w:t>
      </w:r>
    </w:p>
    <w:p w:rsidR="00000000" w:rsidDel="00000000" w:rsidP="00000000" w:rsidRDefault="00000000" w:rsidRPr="00000000" w14:paraId="0000001C">
      <w:pPr>
        <w:numPr>
          <w:ilvl w:val="0"/>
          <w:numId w:val="41"/>
        </w:numPr>
        <w:ind w:left="720" w:hanging="360"/>
        <w:rPr/>
      </w:pPr>
      <w:r w:rsidDel="00000000" w:rsidR="00000000" w:rsidRPr="00000000">
        <w:rPr>
          <w:rtl w:val="0"/>
        </w:rPr>
        <w:t xml:space="preserve">Establish a visual hierarchy with the primary content or document dominating everything else</w:t>
      </w:r>
    </w:p>
    <w:p w:rsidR="00000000" w:rsidDel="00000000" w:rsidP="00000000" w:rsidRDefault="00000000" w:rsidRPr="00000000" w14:paraId="0000001D">
      <w:pPr>
        <w:numPr>
          <w:ilvl w:val="0"/>
          <w:numId w:val="41"/>
        </w:numPr>
        <w:ind w:left="720" w:hanging="360"/>
        <w:rPr/>
      </w:pPr>
      <w:r w:rsidDel="00000000" w:rsidR="00000000" w:rsidRPr="00000000">
        <w:rPr>
          <w:rtl w:val="0"/>
        </w:rPr>
        <w:t xml:space="preserve">When designing a Center Stage, consider following factors,</w:t>
      </w:r>
    </w:p>
    <w:p w:rsidR="00000000" w:rsidDel="00000000" w:rsidP="00000000" w:rsidRDefault="00000000" w:rsidRPr="00000000" w14:paraId="0000001E">
      <w:pPr>
        <w:numPr>
          <w:ilvl w:val="0"/>
          <w:numId w:val="2"/>
        </w:numPr>
        <w:ind w:left="720" w:hanging="360"/>
        <w:rPr/>
      </w:pPr>
      <w:r w:rsidDel="00000000" w:rsidR="00000000" w:rsidRPr="00000000">
        <w:rPr>
          <w:b w:val="1"/>
          <w:rtl w:val="0"/>
        </w:rPr>
        <w:t xml:space="preserve">Size - </w:t>
      </w:r>
      <w:r w:rsidDel="00000000" w:rsidR="00000000" w:rsidRPr="00000000">
        <w:rPr>
          <w:rtl w:val="0"/>
        </w:rPr>
        <w:t xml:space="preserve">The Center Stage content should be at least twice as wide as whatever’s in its side margins, and twice as tall as its top and bottom margins. </w:t>
      </w:r>
    </w:p>
    <w:p w:rsidR="00000000" w:rsidDel="00000000" w:rsidP="00000000" w:rsidRDefault="00000000" w:rsidRPr="00000000" w14:paraId="0000001F">
      <w:pPr>
        <w:numPr>
          <w:ilvl w:val="0"/>
          <w:numId w:val="2"/>
        </w:numPr>
        <w:ind w:left="720" w:hanging="360"/>
        <w:rPr/>
      </w:pPr>
      <w:r w:rsidDel="00000000" w:rsidR="00000000" w:rsidRPr="00000000">
        <w:rPr>
          <w:b w:val="1"/>
          <w:rtl w:val="0"/>
        </w:rPr>
        <w:t xml:space="preserve">Color- </w:t>
      </w:r>
      <w:r w:rsidDel="00000000" w:rsidR="00000000" w:rsidRPr="00000000">
        <w:rPr>
          <w:rtl w:val="0"/>
        </w:rPr>
        <w:t xml:space="preserve">Use a color that contrasts with the items in the margins. In desktop UIs, white works well against Windows gray, especially for tables and trees. </w:t>
      </w:r>
    </w:p>
    <w:p w:rsidR="00000000" w:rsidDel="00000000" w:rsidP="00000000" w:rsidRDefault="00000000" w:rsidRPr="00000000" w14:paraId="00000020">
      <w:pPr>
        <w:rPr/>
      </w:pPr>
      <w:r w:rsidDel="00000000" w:rsidR="00000000" w:rsidRPr="00000000">
        <w:rPr>
          <w:rtl w:val="0"/>
        </w:rPr>
        <w:t xml:space="preserve"> </w:t>
        <w:tab/>
        <w:t xml:space="preserve">As it happens, white often works in web pages too, since ads and navigation bars usually use other colors as their backgrounds; also, web users have been “trained” by convention to look for the plain text on a white background.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Example:</w:t>
      </w:r>
    </w:p>
    <w:p w:rsidR="00000000" w:rsidDel="00000000" w:rsidP="00000000" w:rsidRDefault="00000000" w:rsidRPr="00000000" w14:paraId="00000023">
      <w:pPr>
        <w:rPr/>
      </w:pPr>
      <w:r w:rsidDel="00000000" w:rsidR="00000000" w:rsidRPr="00000000">
        <w:rPr>
          <w:rtl w:val="0"/>
        </w:rPr>
        <w:t xml:space="preserve">E-commerce websites often use this pattern to display special deals or promotions. A large image or video may take up the central area, with supporting text and buttons positioned beneath or next to it.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2.2 Grid of Equals</w:t>
      </w:r>
    </w:p>
    <w:p w:rsidR="00000000" w:rsidDel="00000000" w:rsidP="00000000" w:rsidRDefault="00000000" w:rsidRPr="00000000" w14:paraId="00000026">
      <w:pPr>
        <w:rPr/>
      </w:pPr>
      <w:r w:rsidDel="00000000" w:rsidR="00000000" w:rsidRPr="00000000">
        <w:rPr>
          <w:rtl w:val="0"/>
        </w:rPr>
        <w:t xml:space="preserve">This layout uses a grid structure where each section has equal size and weight. It is especially useful for presenting multiple pieces of content with equal importance, such as product listings or photo galleries.</w:t>
      </w:r>
    </w:p>
    <w:p w:rsidR="00000000" w:rsidDel="00000000" w:rsidP="00000000" w:rsidRDefault="00000000" w:rsidRPr="00000000" w14:paraId="00000027">
      <w:pPr>
        <w:rPr/>
      </w:pPr>
      <w:r w:rsidDel="00000000" w:rsidR="00000000" w:rsidRPr="00000000">
        <w:rPr/>
        <w:drawing>
          <wp:inline distB="0" distT="0" distL="0" distR="0">
            <wp:extent cx="5731510" cy="235585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23558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29">
      <w:pPr>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HOW</w:t>
      </w:r>
    </w:p>
    <w:p w:rsidR="00000000" w:rsidDel="00000000" w:rsidP="00000000" w:rsidRDefault="00000000" w:rsidRPr="00000000" w14:paraId="0000002A">
      <w:pPr>
        <w:numPr>
          <w:ilvl w:val="0"/>
          <w:numId w:val="3"/>
        </w:numPr>
        <w:ind w:left="720" w:hanging="360"/>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Figure out how to lay out each item in the grid. </w:t>
      </w:r>
    </w:p>
    <w:p w:rsidR="00000000" w:rsidDel="00000000" w:rsidP="00000000" w:rsidRDefault="00000000" w:rsidRPr="00000000" w14:paraId="0000002B">
      <w:pPr>
        <w:numPr>
          <w:ilvl w:val="0"/>
          <w:numId w:val="3"/>
        </w:numPr>
        <w:ind w:left="720" w:hanging="360"/>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Do they have thumbnail images or graphics? Headlines, subheads, summary text? Links to jump pages (e.g., a page with the fullstory)? </w:t>
      </w:r>
    </w:p>
    <w:p w:rsidR="00000000" w:rsidDel="00000000" w:rsidP="00000000" w:rsidRDefault="00000000" w:rsidRPr="00000000" w14:paraId="0000002C">
      <w:pPr>
        <w:numPr>
          <w:ilvl w:val="0"/>
          <w:numId w:val="3"/>
        </w:numPr>
        <w:ind w:left="720" w:hanging="360"/>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To create an engaging layout, use colorful headlines for each section—blue for events and green for highlights. Add plenty of whitespace to keep it clean and readable. </w:t>
      </w:r>
    </w:p>
    <w:p w:rsidR="00000000" w:rsidDel="00000000" w:rsidP="00000000" w:rsidRDefault="00000000" w:rsidRPr="00000000" w14:paraId="0000002D">
      <w:pPr>
        <w:numPr>
          <w:ilvl w:val="0"/>
          <w:numId w:val="3"/>
        </w:numPr>
        <w:ind w:left="720" w:hanging="360"/>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Arrange the items in a grid with tall, wide, or square boxes, including images alongside the text.</w:t>
      </w:r>
    </w:p>
    <w:p w:rsidR="00000000" w:rsidDel="00000000" w:rsidP="00000000" w:rsidRDefault="00000000" w:rsidRPr="00000000" w14:paraId="0000002E">
      <w:pPr>
        <w:numPr>
          <w:ilvl w:val="0"/>
          <w:numId w:val="3"/>
        </w:numPr>
        <w:ind w:left="720" w:hanging="360"/>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 This way, important details like dates and descriptions are clear and easy to find while making the overall presentation visually appealing.</w:t>
      </w:r>
    </w:p>
    <w:p w:rsidR="00000000" w:rsidDel="00000000" w:rsidP="00000000" w:rsidRDefault="00000000" w:rsidRPr="00000000" w14:paraId="0000002F">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30">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Use Case:</w:t>
      </w:r>
    </w:p>
    <w:p w:rsidR="00000000" w:rsidDel="00000000" w:rsidP="00000000" w:rsidRDefault="00000000" w:rsidRPr="00000000" w14:paraId="00000034">
      <w:pPr>
        <w:rPr/>
      </w:pPr>
      <w:r w:rsidDel="00000000" w:rsidR="00000000" w:rsidRPr="00000000">
        <w:rPr>
          <w:rtl w:val="0"/>
        </w:rPr>
        <w:t xml:space="preserve">A gallery of products or a portfolio can be organized into a grid of equals, where each element is given the same amount of visual space. This helps users compare content easily without prioritizing one item over another.</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2.3 Module Tabs</w:t>
      </w:r>
    </w:p>
    <w:p w:rsidR="00000000" w:rsidDel="00000000" w:rsidP="00000000" w:rsidRDefault="00000000" w:rsidRPr="00000000" w14:paraId="00000037">
      <w:pPr>
        <w:rPr/>
      </w:pPr>
      <w:r w:rsidDel="00000000" w:rsidR="00000000" w:rsidRPr="00000000">
        <w:rPr>
          <w:rtl w:val="0"/>
        </w:rPr>
        <w:t xml:space="preserve">Module Tabs allow users to access different sections of content without leaving the current page. Each tab represents a different section, and clicking on a tab reveals the content associated with it. This helps organize large amounts of information in a space-efficient manner.</w:t>
      </w:r>
    </w:p>
    <w:p w:rsidR="00000000" w:rsidDel="00000000" w:rsidP="00000000" w:rsidRDefault="00000000" w:rsidRPr="00000000" w14:paraId="00000038">
      <w:pPr>
        <w:rPr/>
      </w:pPr>
      <w:r w:rsidDel="00000000" w:rsidR="00000000" w:rsidRPr="00000000">
        <w:rPr/>
        <w:drawing>
          <wp:inline distB="0" distT="0" distL="0" distR="0">
            <wp:extent cx="5731510" cy="264922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264922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36"/>
          <w:szCs w:val="36"/>
        </w:rPr>
      </w:pPr>
      <w:r w:rsidDel="00000000" w:rsidR="00000000" w:rsidRPr="00000000">
        <w:rPr>
          <w:sz w:val="36"/>
          <w:szCs w:val="36"/>
          <w:rtl w:val="0"/>
        </w:rPr>
        <w:t xml:space="preserve">Use when</w:t>
      </w:r>
    </w:p>
    <w:p w:rsidR="00000000" w:rsidDel="00000000" w:rsidP="00000000" w:rsidRDefault="00000000" w:rsidRPr="00000000" w14:paraId="0000003A">
      <w:pPr>
        <w:rPr>
          <w:sz w:val="24"/>
          <w:szCs w:val="24"/>
        </w:rPr>
      </w:pPr>
      <w:r w:rsidDel="00000000" w:rsidR="00000000" w:rsidRPr="00000000">
        <w:rPr>
          <w:sz w:val="24"/>
          <w:szCs w:val="24"/>
          <w:rtl w:val="0"/>
        </w:rPr>
        <w:t xml:space="preserve">You have a lot of heterogeneous content to show on the page, possibly including text blocks, lists, buttons, form controls, or images. You don’t have room for everything.</w:t>
      </w:r>
    </w:p>
    <w:p w:rsidR="00000000" w:rsidDel="00000000" w:rsidP="00000000" w:rsidRDefault="00000000" w:rsidRPr="00000000" w14:paraId="0000003B">
      <w:pPr>
        <w:rPr>
          <w:sz w:val="24"/>
          <w:szCs w:val="24"/>
        </w:rPr>
      </w:pPr>
      <w:r w:rsidDel="00000000" w:rsidR="00000000" w:rsidRPr="00000000">
        <w:rPr>
          <w:sz w:val="24"/>
          <w:szCs w:val="24"/>
          <w:rtl w:val="0"/>
        </w:rPr>
        <w:t xml:space="preserve">Some of the page content comes in groups or modules (or can be sorted into coherent groups). </w:t>
      </w:r>
    </w:p>
    <w:p w:rsidR="00000000" w:rsidDel="00000000" w:rsidP="00000000" w:rsidRDefault="00000000" w:rsidRPr="00000000" w14:paraId="0000003C">
      <w:pPr>
        <w:rPr>
          <w:sz w:val="24"/>
          <w:szCs w:val="24"/>
        </w:rPr>
      </w:pPr>
      <w:r w:rsidDel="00000000" w:rsidR="00000000" w:rsidRPr="00000000">
        <w:rPr>
          <w:sz w:val="24"/>
          <w:szCs w:val="24"/>
          <w:rtl w:val="0"/>
        </w:rPr>
        <w:t xml:space="preserve">Those modules have the following characteristics:</w:t>
      </w:r>
    </w:p>
    <w:p w:rsidR="00000000" w:rsidDel="00000000" w:rsidP="00000000" w:rsidRDefault="00000000" w:rsidRPr="00000000" w14:paraId="0000003D">
      <w:pPr>
        <w:numPr>
          <w:ilvl w:val="1"/>
          <w:numId w:val="4"/>
        </w:numPr>
        <w:ind w:left="1440" w:hanging="360"/>
        <w:rPr>
          <w:sz w:val="24"/>
          <w:szCs w:val="24"/>
        </w:rPr>
      </w:pPr>
      <w:r w:rsidDel="00000000" w:rsidR="00000000" w:rsidRPr="00000000">
        <w:rPr>
          <w:sz w:val="24"/>
          <w:szCs w:val="24"/>
          <w:rtl w:val="0"/>
        </w:rPr>
        <w:t xml:space="preserve">Users only need to see one module at a time.</w:t>
      </w:r>
    </w:p>
    <w:p w:rsidR="00000000" w:rsidDel="00000000" w:rsidP="00000000" w:rsidRDefault="00000000" w:rsidRPr="00000000" w14:paraId="0000003E">
      <w:pPr>
        <w:numPr>
          <w:ilvl w:val="1"/>
          <w:numId w:val="4"/>
        </w:numPr>
        <w:ind w:left="1440" w:hanging="360"/>
        <w:rPr>
          <w:sz w:val="24"/>
          <w:szCs w:val="24"/>
        </w:rPr>
      </w:pPr>
      <w:r w:rsidDel="00000000" w:rsidR="00000000" w:rsidRPr="00000000">
        <w:rPr>
          <w:sz w:val="24"/>
          <w:szCs w:val="24"/>
          <w:rtl w:val="0"/>
        </w:rPr>
        <w:t xml:space="preserve">They are of similar length and height.</w:t>
      </w:r>
    </w:p>
    <w:p w:rsidR="00000000" w:rsidDel="00000000" w:rsidP="00000000" w:rsidRDefault="00000000" w:rsidRPr="00000000" w14:paraId="0000003F">
      <w:pPr>
        <w:numPr>
          <w:ilvl w:val="1"/>
          <w:numId w:val="4"/>
        </w:numPr>
        <w:ind w:left="1440" w:hanging="360"/>
        <w:rPr>
          <w:sz w:val="24"/>
          <w:szCs w:val="24"/>
        </w:rPr>
      </w:pPr>
      <w:r w:rsidDel="00000000" w:rsidR="00000000" w:rsidRPr="00000000">
        <w:rPr>
          <w:sz w:val="24"/>
          <w:szCs w:val="24"/>
          <w:rtl w:val="0"/>
        </w:rPr>
        <w:t xml:space="preserve">There aren’t many modules—fewer than 10, and preferably a small handful.</w:t>
      </w:r>
    </w:p>
    <w:p w:rsidR="00000000" w:rsidDel="00000000" w:rsidP="00000000" w:rsidRDefault="00000000" w:rsidRPr="00000000" w14:paraId="00000040">
      <w:pPr>
        <w:numPr>
          <w:ilvl w:val="1"/>
          <w:numId w:val="4"/>
        </w:numPr>
        <w:ind w:left="1440" w:hanging="360"/>
        <w:rPr>
          <w:sz w:val="24"/>
          <w:szCs w:val="24"/>
        </w:rPr>
      </w:pPr>
      <w:r w:rsidDel="00000000" w:rsidR="00000000" w:rsidRPr="00000000">
        <w:rPr>
          <w:sz w:val="24"/>
          <w:szCs w:val="24"/>
          <w:rtl w:val="0"/>
        </w:rPr>
        <w:t xml:space="preserve">The set of modules is fairly static; new pages won’t be added frequently, nor </w:t>
        <w:tab/>
        <w:t xml:space="preserve">will existing pages be changed or removed frequently.</w:t>
      </w:r>
    </w:p>
    <w:p w:rsidR="00000000" w:rsidDel="00000000" w:rsidP="00000000" w:rsidRDefault="00000000" w:rsidRPr="00000000" w14:paraId="00000041">
      <w:pPr>
        <w:numPr>
          <w:ilvl w:val="1"/>
          <w:numId w:val="4"/>
        </w:numPr>
        <w:ind w:left="1440" w:hanging="360"/>
        <w:rPr>
          <w:sz w:val="24"/>
          <w:szCs w:val="24"/>
        </w:rPr>
      </w:pPr>
      <w:r w:rsidDel="00000000" w:rsidR="00000000" w:rsidRPr="00000000">
        <w:rPr>
          <w:sz w:val="24"/>
          <w:szCs w:val="24"/>
          <w:rtl w:val="0"/>
        </w:rPr>
        <w:t xml:space="preserve"> The modules’ contents may be related or similar to each other.</w:t>
      </w:r>
    </w:p>
    <w:p w:rsidR="00000000" w:rsidDel="00000000" w:rsidP="00000000" w:rsidRDefault="00000000" w:rsidRPr="00000000" w14:paraId="00000042">
      <w:pPr>
        <w:rPr>
          <w:sz w:val="36"/>
          <w:szCs w:val="36"/>
        </w:rPr>
      </w:pPr>
      <w:r w:rsidDel="00000000" w:rsidR="00000000" w:rsidRPr="00000000">
        <w:rPr>
          <w:sz w:val="36"/>
          <w:szCs w:val="36"/>
          <w:rtl w:val="0"/>
        </w:rPr>
        <w:t xml:space="preserve">WHY</w:t>
      </w:r>
    </w:p>
    <w:p w:rsidR="00000000" w:rsidDel="00000000" w:rsidP="00000000" w:rsidRDefault="00000000" w:rsidRPr="00000000" w14:paraId="00000043">
      <w:pPr>
        <w:numPr>
          <w:ilvl w:val="0"/>
          <w:numId w:val="5"/>
        </w:numPr>
        <w:ind w:left="720" w:hanging="360"/>
        <w:rPr/>
      </w:pPr>
      <w:r w:rsidDel="00000000" w:rsidR="00000000" w:rsidRPr="00000000">
        <w:rPr>
          <w:rtl w:val="0"/>
        </w:rPr>
        <w:t xml:space="preserve">Tabs are common in desktop interfaces and websites, making them easy to understand. They effectively group and hide content, helping to declutter the interface. This way, users can easily switch between different sections without feeling confused.</w:t>
      </w:r>
    </w:p>
    <w:p w:rsidR="00000000" w:rsidDel="00000000" w:rsidP="00000000" w:rsidRDefault="00000000" w:rsidRPr="00000000" w14:paraId="00000044">
      <w:pPr>
        <w:rPr>
          <w:sz w:val="28"/>
          <w:szCs w:val="28"/>
        </w:rPr>
      </w:pPr>
      <w:r w:rsidDel="00000000" w:rsidR="00000000" w:rsidRPr="00000000">
        <w:rPr>
          <w:sz w:val="28"/>
          <w:szCs w:val="28"/>
          <w:rtl w:val="0"/>
        </w:rPr>
        <w:t xml:space="preserve">How</w:t>
      </w:r>
    </w:p>
    <w:p w:rsidR="00000000" w:rsidDel="00000000" w:rsidP="00000000" w:rsidRDefault="00000000" w:rsidRPr="00000000" w14:paraId="00000045">
      <w:pPr>
        <w:numPr>
          <w:ilvl w:val="0"/>
          <w:numId w:val="6"/>
        </w:numPr>
        <w:ind w:left="720" w:hanging="360"/>
        <w:rPr>
          <w:sz w:val="28"/>
          <w:szCs w:val="28"/>
        </w:rPr>
      </w:pPr>
      <w:r w:rsidDel="00000000" w:rsidR="00000000" w:rsidRPr="00000000">
        <w:rPr>
          <w:sz w:val="28"/>
          <w:szCs w:val="28"/>
          <w:rtl w:val="0"/>
        </w:rPr>
        <w:t xml:space="preserve">First, get the information architecture right. Split up the content into coherent chunks, if it hasn’t already been done for you, and give them short, memorable titles (one or two words, if possible). </w:t>
      </w:r>
    </w:p>
    <w:p w:rsidR="00000000" w:rsidDel="00000000" w:rsidP="00000000" w:rsidRDefault="00000000" w:rsidRPr="00000000" w14:paraId="00000046">
      <w:pPr>
        <w:numPr>
          <w:ilvl w:val="0"/>
          <w:numId w:val="6"/>
        </w:numPr>
        <w:ind w:left="720" w:hanging="360"/>
        <w:rPr>
          <w:sz w:val="28"/>
          <w:szCs w:val="28"/>
        </w:rPr>
      </w:pPr>
      <w:r w:rsidDel="00000000" w:rsidR="00000000" w:rsidRPr="00000000">
        <w:rPr>
          <w:sz w:val="28"/>
          <w:szCs w:val="28"/>
          <w:rtl w:val="0"/>
        </w:rPr>
        <w:t xml:space="preserve">If you split up the content incorrectly, users will be forced to switch back and forth between tabs as they compare them or look for information they can’t find. </w:t>
      </w:r>
    </w:p>
    <w:p w:rsidR="00000000" w:rsidDel="00000000" w:rsidP="00000000" w:rsidRDefault="00000000" w:rsidRPr="00000000" w14:paraId="00000047">
      <w:pPr>
        <w:numPr>
          <w:ilvl w:val="0"/>
          <w:numId w:val="6"/>
        </w:numPr>
        <w:ind w:left="720" w:hanging="360"/>
        <w:rPr>
          <w:sz w:val="28"/>
          <w:szCs w:val="28"/>
        </w:rPr>
      </w:pPr>
      <w:r w:rsidDel="00000000" w:rsidR="00000000" w:rsidRPr="00000000">
        <w:rPr>
          <w:sz w:val="28"/>
          <w:szCs w:val="28"/>
          <w:rtl w:val="0"/>
        </w:rPr>
        <w:t xml:space="preserve">Indicate the selected tab unambiguously, such as by making it contiguous with the panel itself.</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Application:</w:t>
      </w:r>
    </w:p>
    <w:p w:rsidR="00000000" w:rsidDel="00000000" w:rsidP="00000000" w:rsidRDefault="00000000" w:rsidRPr="00000000" w14:paraId="0000004A">
      <w:pPr>
        <w:rPr/>
      </w:pPr>
      <w:r w:rsidDel="00000000" w:rsidR="00000000" w:rsidRPr="00000000">
        <w:rPr>
          <w:rtl w:val="0"/>
        </w:rPr>
        <w:t xml:space="preserve">Used frequently in dashboards or profile settings pages where users need to access different sets of data or controls without page reloads. Bootstrap 5 provides easy integration of tabbed content using the .nav-tabs class.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2.4 Accordion</w:t>
      </w:r>
    </w:p>
    <w:p w:rsidR="00000000" w:rsidDel="00000000" w:rsidP="00000000" w:rsidRDefault="00000000" w:rsidRPr="00000000" w14:paraId="0000004E">
      <w:pPr>
        <w:rPr/>
      </w:pPr>
      <w:r w:rsidDel="00000000" w:rsidR="00000000" w:rsidRPr="00000000">
        <w:rPr>
          <w:rtl w:val="0"/>
        </w:rPr>
        <w:t xml:space="preserve">An accordion is a vertically stacked list of headers that can be expanded to reveal hidden content. Each section can be collapsed or expanded individually, making it ideal for FAQs or data-dense pages where space is limited.</w:t>
      </w:r>
    </w:p>
    <w:p w:rsidR="00000000" w:rsidDel="00000000" w:rsidP="00000000" w:rsidRDefault="00000000" w:rsidRPr="00000000" w14:paraId="0000004F">
      <w:pPr>
        <w:numPr>
          <w:ilvl w:val="1"/>
          <w:numId w:val="7"/>
        </w:numPr>
        <w:ind w:left="1440" w:hanging="360"/>
        <w:rPr/>
      </w:pPr>
      <w:r w:rsidDel="00000000" w:rsidR="00000000" w:rsidRPr="00000000">
        <w:rPr>
          <w:rtl w:val="0"/>
        </w:rPr>
        <w:t xml:space="preserve">Stacks modules of content vertically.</w:t>
      </w:r>
    </w:p>
    <w:p w:rsidR="00000000" w:rsidDel="00000000" w:rsidP="00000000" w:rsidRDefault="00000000" w:rsidRPr="00000000" w14:paraId="00000050">
      <w:pPr>
        <w:numPr>
          <w:ilvl w:val="1"/>
          <w:numId w:val="7"/>
        </w:numPr>
        <w:ind w:left="1440" w:hanging="360"/>
        <w:rPr/>
      </w:pPr>
      <w:r w:rsidDel="00000000" w:rsidR="00000000" w:rsidRPr="00000000">
        <w:rPr>
          <w:rtl w:val="0"/>
        </w:rPr>
        <w:t xml:space="preserve">Allows independent opening/closing of each module.</w:t>
      </w:r>
    </w:p>
    <w:p w:rsidR="00000000" w:rsidDel="00000000" w:rsidP="00000000" w:rsidRDefault="00000000" w:rsidRPr="00000000" w14:paraId="00000051">
      <w:pPr>
        <w:numPr>
          <w:ilvl w:val="1"/>
          <w:numId w:val="8"/>
        </w:numPr>
        <w:ind w:left="1440" w:hanging="360"/>
        <w:rPr/>
      </w:pPr>
      <w:r w:rsidDel="00000000" w:rsidR="00000000" w:rsidRPr="00000000">
        <w:rPr>
          <w:rtl w:val="0"/>
        </w:rPr>
        <w:t xml:space="preserve">Ideal for heterogeneous content such as text blocks, lists, images, etc.</w:t>
      </w:r>
    </w:p>
    <w:p w:rsidR="00000000" w:rsidDel="00000000" w:rsidP="00000000" w:rsidRDefault="00000000" w:rsidRPr="00000000" w14:paraId="00000052">
      <w:pPr>
        <w:numPr>
          <w:ilvl w:val="1"/>
          <w:numId w:val="9"/>
        </w:numPr>
        <w:ind w:left="1440" w:hanging="360"/>
        <w:rPr/>
      </w:pPr>
      <w:r w:rsidDel="00000000" w:rsidR="00000000" w:rsidRPr="00000000">
        <w:rPr>
          <w:rtl w:val="0"/>
        </w:rPr>
        <w:t xml:space="preserve">User-friendly for limited space pages.</w:t>
      </w:r>
    </w:p>
    <w:p w:rsidR="00000000" w:rsidDel="00000000" w:rsidP="00000000" w:rsidRDefault="00000000" w:rsidRPr="00000000" w14:paraId="00000053">
      <w:pPr>
        <w:rPr>
          <w:b w:val="1"/>
        </w:rPr>
      </w:pPr>
      <w:r w:rsidDel="00000000" w:rsidR="00000000" w:rsidRPr="00000000">
        <w:rPr>
          <w:b w:val="1"/>
          <w:rtl w:val="0"/>
        </w:rPr>
        <w:t xml:space="preserve">When to Use?</w:t>
      </w:r>
    </w:p>
    <w:p w:rsidR="00000000" w:rsidDel="00000000" w:rsidP="00000000" w:rsidRDefault="00000000" w:rsidRPr="00000000" w14:paraId="00000054">
      <w:pPr>
        <w:numPr>
          <w:ilvl w:val="0"/>
          <w:numId w:val="10"/>
        </w:numPr>
        <w:ind w:left="720" w:hanging="360"/>
        <w:rPr/>
      </w:pPr>
      <w:r w:rsidDel="00000000" w:rsidR="00000000" w:rsidRPr="00000000">
        <w:rPr>
          <w:rtl w:val="0"/>
        </w:rPr>
        <w:t xml:space="preserve">When there is a large amount of content that needs organization.</w:t>
      </w:r>
    </w:p>
    <w:p w:rsidR="00000000" w:rsidDel="00000000" w:rsidP="00000000" w:rsidRDefault="00000000" w:rsidRPr="00000000" w14:paraId="00000055">
      <w:pPr>
        <w:numPr>
          <w:ilvl w:val="0"/>
          <w:numId w:val="11"/>
        </w:numPr>
        <w:ind w:left="720" w:hanging="360"/>
        <w:rPr/>
      </w:pPr>
      <w:r w:rsidDel="00000000" w:rsidR="00000000" w:rsidRPr="00000000">
        <w:rPr>
          <w:rtl w:val="0"/>
        </w:rPr>
        <w:t xml:space="preserve">When modules are part of a tool palette or two-level menu.</w:t>
      </w:r>
    </w:p>
    <w:p w:rsidR="00000000" w:rsidDel="00000000" w:rsidP="00000000" w:rsidRDefault="00000000" w:rsidRPr="00000000" w14:paraId="00000056">
      <w:pPr>
        <w:numPr>
          <w:ilvl w:val="0"/>
          <w:numId w:val="13"/>
        </w:numPr>
        <w:ind w:left="720" w:hanging="360"/>
        <w:rPr/>
      </w:pPr>
      <w:r w:rsidDel="00000000" w:rsidR="00000000" w:rsidRPr="00000000">
        <w:rPr>
          <w:rtl w:val="0"/>
        </w:rPr>
        <w:t xml:space="preserve">When user want to see more than one module at a time.</w:t>
      </w:r>
    </w:p>
    <w:p w:rsidR="00000000" w:rsidDel="00000000" w:rsidP="00000000" w:rsidRDefault="00000000" w:rsidRPr="00000000" w14:paraId="00000057">
      <w:pPr>
        <w:numPr>
          <w:ilvl w:val="0"/>
          <w:numId w:val="14"/>
        </w:numPr>
        <w:ind w:left="720" w:hanging="360"/>
        <w:rPr/>
      </w:pPr>
      <w:r w:rsidDel="00000000" w:rsidR="00000000" w:rsidRPr="00000000">
        <w:rPr>
          <w:rtl w:val="0"/>
        </w:rPr>
        <w:t xml:space="preserve">When preserving the linear order.</w:t>
      </w:r>
    </w:p>
    <w:p w:rsidR="00000000" w:rsidDel="00000000" w:rsidP="00000000" w:rsidRDefault="00000000" w:rsidRPr="00000000" w14:paraId="00000058">
      <w:pPr>
        <w:numPr>
          <w:ilvl w:val="0"/>
          <w:numId w:val="14"/>
        </w:numPr>
        <w:ind w:left="720" w:hanging="360"/>
        <w:rPr/>
      </w:pPr>
      <w:r w:rsidDel="00000000" w:rsidR="00000000" w:rsidRPr="00000000">
        <w:rPr>
          <w:rtl w:val="0"/>
        </w:rPr>
        <w:t xml:space="preserve">When modules are of different height but in same width.</w:t>
      </w:r>
    </w:p>
    <w:p w:rsidR="00000000" w:rsidDel="00000000" w:rsidP="00000000" w:rsidRDefault="00000000" w:rsidRPr="00000000" w14:paraId="00000059">
      <w:pPr>
        <w:rPr>
          <w:b w:val="1"/>
        </w:rPr>
      </w:pPr>
      <w:r w:rsidDel="00000000" w:rsidR="00000000" w:rsidRPr="00000000">
        <w:rPr>
          <w:b w:val="1"/>
          <w:rtl w:val="0"/>
        </w:rPr>
        <w:t xml:space="preserve">Why?</w:t>
      </w:r>
    </w:p>
    <w:p w:rsidR="00000000" w:rsidDel="00000000" w:rsidP="00000000" w:rsidRDefault="00000000" w:rsidRPr="00000000" w14:paraId="0000005A">
      <w:pPr>
        <w:numPr>
          <w:ilvl w:val="0"/>
          <w:numId w:val="15"/>
        </w:numPr>
        <w:ind w:left="720" w:hanging="360"/>
        <w:rPr/>
      </w:pPr>
      <w:r w:rsidDel="00000000" w:rsidR="00000000" w:rsidRPr="00000000">
        <w:rPr>
          <w:rtl w:val="0"/>
        </w:rPr>
        <w:t xml:space="preserve">Familiar and interactive web element.</w:t>
      </w:r>
    </w:p>
    <w:p w:rsidR="00000000" w:rsidDel="00000000" w:rsidP="00000000" w:rsidRDefault="00000000" w:rsidRPr="00000000" w14:paraId="0000005B">
      <w:pPr>
        <w:numPr>
          <w:ilvl w:val="0"/>
          <w:numId w:val="15"/>
        </w:numPr>
        <w:ind w:left="720" w:hanging="360"/>
        <w:rPr/>
      </w:pPr>
      <w:r w:rsidDel="00000000" w:rsidR="00000000" w:rsidRPr="00000000">
        <w:rPr>
          <w:rtl w:val="0"/>
        </w:rPr>
        <w:t xml:space="preserve">Helps declutter pages and applications.</w:t>
      </w:r>
    </w:p>
    <w:p w:rsidR="00000000" w:rsidDel="00000000" w:rsidP="00000000" w:rsidRDefault="00000000" w:rsidRPr="00000000" w14:paraId="0000005C">
      <w:pPr>
        <w:numPr>
          <w:ilvl w:val="0"/>
          <w:numId w:val="15"/>
        </w:numPr>
        <w:ind w:left="720" w:hanging="360"/>
        <w:rPr/>
      </w:pPr>
      <w:r w:rsidDel="00000000" w:rsidR="00000000" w:rsidRPr="00000000">
        <w:rPr>
          <w:rtl w:val="0"/>
        </w:rPr>
        <w:t xml:space="preserve">Useful in web navigation and desktop applications.</w:t>
      </w:r>
    </w:p>
    <w:p w:rsidR="00000000" w:rsidDel="00000000" w:rsidP="00000000" w:rsidRDefault="00000000" w:rsidRPr="00000000" w14:paraId="0000005D">
      <w:pPr>
        <w:numPr>
          <w:ilvl w:val="0"/>
          <w:numId w:val="16"/>
        </w:numPr>
        <w:ind w:left="720" w:hanging="360"/>
        <w:rPr/>
      </w:pPr>
      <w:r w:rsidDel="00000000" w:rsidR="00000000" w:rsidRPr="00000000">
        <w:rPr>
          <w:rtl w:val="0"/>
        </w:rPr>
        <w:t xml:space="preserve">Allows users to customize their interface  by keeping open relevant modules. </w:t>
      </w:r>
    </w:p>
    <w:p w:rsidR="00000000" w:rsidDel="00000000" w:rsidP="00000000" w:rsidRDefault="00000000" w:rsidRPr="00000000" w14:paraId="0000005E">
      <w:pPr>
        <w:rPr>
          <w:b w:val="1"/>
        </w:rPr>
      </w:pPr>
      <w:r w:rsidDel="00000000" w:rsidR="00000000" w:rsidRPr="00000000">
        <w:rPr>
          <w:b w:val="1"/>
          <w:rtl w:val="0"/>
        </w:rPr>
        <w:t xml:space="preserve">How to Use?</w:t>
      </w:r>
    </w:p>
    <w:p w:rsidR="00000000" w:rsidDel="00000000" w:rsidP="00000000" w:rsidRDefault="00000000" w:rsidRPr="00000000" w14:paraId="0000005F">
      <w:pPr>
        <w:numPr>
          <w:ilvl w:val="0"/>
          <w:numId w:val="17"/>
        </w:numPr>
        <w:ind w:left="720" w:hanging="360"/>
        <w:rPr>
          <w:b w:val="1"/>
        </w:rPr>
      </w:pPr>
      <w:r w:rsidDel="00000000" w:rsidR="00000000" w:rsidRPr="00000000">
        <w:rPr>
          <w:b w:val="1"/>
          <w:rtl w:val="0"/>
        </w:rPr>
        <w:t xml:space="preserve">Arrange Modules Vertically:</w:t>
      </w:r>
    </w:p>
    <w:p w:rsidR="00000000" w:rsidDel="00000000" w:rsidP="00000000" w:rsidRDefault="00000000" w:rsidRPr="00000000" w14:paraId="00000060">
      <w:pPr>
        <w:numPr>
          <w:ilvl w:val="0"/>
          <w:numId w:val="18"/>
        </w:numPr>
        <w:ind w:left="720" w:hanging="360"/>
        <w:rPr/>
      </w:pPr>
      <w:r w:rsidDel="00000000" w:rsidR="00000000" w:rsidRPr="00000000">
        <w:rPr>
          <w:rtl w:val="0"/>
        </w:rPr>
        <w:t xml:space="preserve">Organize your modules in a vertical stack.</w:t>
      </w:r>
    </w:p>
    <w:p w:rsidR="00000000" w:rsidDel="00000000" w:rsidP="00000000" w:rsidRDefault="00000000" w:rsidRPr="00000000" w14:paraId="00000061">
      <w:pPr>
        <w:numPr>
          <w:ilvl w:val="0"/>
          <w:numId w:val="18"/>
        </w:numPr>
        <w:ind w:left="720" w:hanging="360"/>
        <w:rPr/>
      </w:pPr>
      <w:r w:rsidDel="00000000" w:rsidR="00000000" w:rsidRPr="00000000">
        <w:rPr>
          <w:rtl w:val="0"/>
        </w:rPr>
        <w:t xml:space="preserve">Provide a short, descriptive title for each module</w:t>
      </w:r>
    </w:p>
    <w:p w:rsidR="00000000" w:rsidDel="00000000" w:rsidP="00000000" w:rsidRDefault="00000000" w:rsidRPr="00000000" w14:paraId="00000062">
      <w:pPr>
        <w:numPr>
          <w:ilvl w:val="0"/>
          <w:numId w:val="18"/>
        </w:numPr>
        <w:ind w:left="720" w:hanging="360"/>
        <w:rPr/>
      </w:pPr>
      <w:r w:rsidDel="00000000" w:rsidR="00000000" w:rsidRPr="00000000">
        <w:rPr>
          <w:rtl w:val="0"/>
        </w:rPr>
        <w:t xml:space="preserve">Indicate whether a module is open or closed   with a triangle icon.</w:t>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Rotating Triangle Icons:</w:t>
      </w:r>
    </w:p>
    <w:p w:rsidR="00000000" w:rsidDel="00000000" w:rsidP="00000000" w:rsidRDefault="00000000" w:rsidRPr="00000000" w14:paraId="00000064">
      <w:pPr>
        <w:numPr>
          <w:ilvl w:val="0"/>
          <w:numId w:val="19"/>
        </w:numPr>
        <w:ind w:left="720" w:hanging="360"/>
        <w:rPr/>
      </w:pPr>
      <w:r w:rsidDel="00000000" w:rsidR="00000000" w:rsidRPr="00000000">
        <w:rPr>
          <w:rtl w:val="0"/>
        </w:rPr>
        <w:t xml:space="preserve">Rightward Triangle: Closed state.</w:t>
      </w:r>
    </w:p>
    <w:p w:rsidR="00000000" w:rsidDel="00000000" w:rsidP="00000000" w:rsidRDefault="00000000" w:rsidRPr="00000000" w14:paraId="00000065">
      <w:pPr>
        <w:numPr>
          <w:ilvl w:val="0"/>
          <w:numId w:val="19"/>
        </w:numPr>
        <w:ind w:left="720" w:hanging="360"/>
        <w:rPr/>
      </w:pPr>
      <w:r w:rsidDel="00000000" w:rsidR="00000000" w:rsidRPr="00000000">
        <w:rPr>
          <w:rtl w:val="0"/>
        </w:rPr>
        <w:t xml:space="preserve">Downward Triangle: Open state. </w:t>
      </w:r>
    </w:p>
    <w:p w:rsidR="00000000" w:rsidDel="00000000" w:rsidP="00000000" w:rsidRDefault="00000000" w:rsidRPr="00000000" w14:paraId="00000066">
      <w:pPr>
        <w:ind w:left="360" w:firstLine="0"/>
        <w:rPr>
          <w:b w:val="1"/>
        </w:rPr>
      </w:pPr>
      <w:r w:rsidDel="00000000" w:rsidR="00000000" w:rsidRPr="00000000">
        <w:rPr>
          <w:b w:val="1"/>
          <w:rtl w:val="0"/>
        </w:rPr>
        <w:t xml:space="preserve">3.Multiple Modules Open at Once:</w:t>
      </w:r>
    </w:p>
    <w:p w:rsidR="00000000" w:rsidDel="00000000" w:rsidP="00000000" w:rsidRDefault="00000000" w:rsidRPr="00000000" w14:paraId="00000067">
      <w:pPr>
        <w:numPr>
          <w:ilvl w:val="0"/>
          <w:numId w:val="20"/>
        </w:numPr>
        <w:ind w:left="720" w:hanging="360"/>
        <w:rPr/>
      </w:pPr>
      <w:r w:rsidDel="00000000" w:rsidR="00000000" w:rsidRPr="00000000">
        <w:rPr>
          <w:rtl w:val="0"/>
        </w:rPr>
        <w:t xml:space="preserve">Allow more than one module to be open simultaneously.</w:t>
      </w:r>
    </w:p>
    <w:p w:rsidR="00000000" w:rsidDel="00000000" w:rsidP="00000000" w:rsidRDefault="00000000" w:rsidRPr="00000000" w14:paraId="00000068">
      <w:pPr>
        <w:numPr>
          <w:ilvl w:val="0"/>
          <w:numId w:val="20"/>
        </w:numPr>
        <w:ind w:left="720" w:hanging="360"/>
        <w:rPr/>
      </w:pPr>
      <w:r w:rsidDel="00000000" w:rsidR="00000000" w:rsidRPr="00000000">
        <w:rPr>
          <w:rtl w:val="0"/>
        </w:rPr>
        <w:t xml:space="preserve">Provide a short, descriptive title for each module</w:t>
      </w:r>
    </w:p>
    <w:p w:rsidR="00000000" w:rsidDel="00000000" w:rsidP="00000000" w:rsidRDefault="00000000" w:rsidRPr="00000000" w14:paraId="00000069">
      <w:pPr>
        <w:ind w:firstLine="360"/>
        <w:rPr>
          <w:b w:val="1"/>
        </w:rPr>
      </w:pPr>
      <w:r w:rsidDel="00000000" w:rsidR="00000000" w:rsidRPr="00000000">
        <w:rPr>
          <w:b w:val="1"/>
          <w:rtl w:val="0"/>
        </w:rPr>
        <w:t xml:space="preserve">4.    Preserve State Across Sessions:</w:t>
      </w:r>
    </w:p>
    <w:p w:rsidR="00000000" w:rsidDel="00000000" w:rsidP="00000000" w:rsidRDefault="00000000" w:rsidRPr="00000000" w14:paraId="0000006A">
      <w:pPr>
        <w:numPr>
          <w:ilvl w:val="0"/>
          <w:numId w:val="20"/>
        </w:numPr>
        <w:ind w:left="720" w:hanging="360"/>
        <w:rPr/>
      </w:pPr>
      <w:r w:rsidDel="00000000" w:rsidR="00000000" w:rsidRPr="00000000">
        <w:rPr>
          <w:rtl w:val="0"/>
        </w:rPr>
        <w:t xml:space="preserve">Ensure the accordion remembers its open and closed state between sessions for logged-in users.</w:t>
      </w:r>
    </w:p>
    <w:p w:rsidR="00000000" w:rsidDel="00000000" w:rsidP="00000000" w:rsidRDefault="00000000" w:rsidRPr="00000000" w14:paraId="0000006B">
      <w:pPr>
        <w:numPr>
          <w:ilvl w:val="0"/>
          <w:numId w:val="20"/>
        </w:numPr>
        <w:ind w:left="720" w:hanging="360"/>
        <w:rPr/>
      </w:pPr>
      <w:r w:rsidDel="00000000" w:rsidR="00000000" w:rsidRPr="00000000">
        <w:rPr>
          <w:rtl w:val="0"/>
        </w:rPr>
        <w:t xml:space="preserve">Useful in tool palettes or applications where consistency matters. </w:t>
      </w:r>
    </w:p>
    <w:p w:rsidR="00000000" w:rsidDel="00000000" w:rsidP="00000000" w:rsidRDefault="00000000" w:rsidRPr="00000000" w14:paraId="0000006C">
      <w:pPr>
        <w:rPr>
          <w:b w:val="1"/>
        </w:rPr>
      </w:pPr>
      <w:r w:rsidDel="00000000" w:rsidR="00000000" w:rsidRPr="00000000">
        <w:rPr>
          <w:b w:val="1"/>
          <w:rtl w:val="0"/>
        </w:rPr>
        <w:t xml:space="preserve">Example:</w:t>
      </w:r>
    </w:p>
    <w:p w:rsidR="00000000" w:rsidDel="00000000" w:rsidP="00000000" w:rsidRDefault="00000000" w:rsidRPr="00000000" w14:paraId="0000006D">
      <w:pPr>
        <w:rPr/>
      </w:pPr>
      <w:r w:rsidDel="00000000" w:rsidR="00000000" w:rsidRPr="00000000">
        <w:rPr>
          <w:rtl w:val="0"/>
        </w:rPr>
        <w:t xml:space="preserve">In FAQs, each question is listed as a header. When a user clicks on a question, the corresponding answer expands beneath it, while other answers remain hidden, ensuring a clean interface.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2.5 Collapsible Panels</w:t>
      </w:r>
    </w:p>
    <w:p w:rsidR="00000000" w:rsidDel="00000000" w:rsidP="00000000" w:rsidRDefault="00000000" w:rsidRPr="00000000" w14:paraId="00000070">
      <w:pPr>
        <w:rPr/>
      </w:pPr>
      <w:r w:rsidDel="00000000" w:rsidR="00000000" w:rsidRPr="00000000">
        <w:rPr>
          <w:rtl w:val="0"/>
        </w:rPr>
        <w:t xml:space="preserve">Collapsible panels allow users to hide or reveal sections of content. Unlike accordions, multiple panels can be open at once, giving users the flexibility to view more than one section simultaneously. Collapsible panels Contains secondary or optional content. Collapsible panels Panels open/close to free space for main content. Collapsible panels often used for sidebars, comments, or extra information.</w:t>
      </w:r>
    </w:p>
    <w:p w:rsidR="00000000" w:rsidDel="00000000" w:rsidP="00000000" w:rsidRDefault="00000000" w:rsidRPr="00000000" w14:paraId="00000071">
      <w:pPr>
        <w:rPr/>
      </w:pPr>
      <w:r w:rsidDel="00000000" w:rsidR="00000000" w:rsidRPr="00000000">
        <w:rPr>
          <w:rtl w:val="0"/>
        </w:rPr>
        <w:t xml:space="preserve">When to Use?</w:t>
      </w:r>
    </w:p>
    <w:p w:rsidR="00000000" w:rsidDel="00000000" w:rsidP="00000000" w:rsidRDefault="00000000" w:rsidRPr="00000000" w14:paraId="00000072">
      <w:pPr>
        <w:numPr>
          <w:ilvl w:val="0"/>
          <w:numId w:val="21"/>
        </w:numPr>
        <w:ind w:left="720" w:hanging="360"/>
        <w:rPr/>
      </w:pPr>
      <w:r w:rsidDel="00000000" w:rsidR="00000000" w:rsidRPr="00000000">
        <w:rPr>
          <w:rtl w:val="0"/>
        </w:rPr>
        <w:t xml:space="preserve">When modules are not essential, they remain closed by default to avoid clutter.</w:t>
      </w:r>
    </w:p>
    <w:p w:rsidR="00000000" w:rsidDel="00000000" w:rsidP="00000000" w:rsidRDefault="00000000" w:rsidRPr="00000000" w14:paraId="00000073">
      <w:pPr>
        <w:numPr>
          <w:ilvl w:val="0"/>
          <w:numId w:val="22"/>
        </w:numPr>
        <w:ind w:left="720" w:hanging="360"/>
        <w:rPr/>
      </w:pPr>
      <w:r w:rsidDel="00000000" w:rsidR="00000000" w:rsidRPr="00000000">
        <w:rPr>
          <w:rtl w:val="0"/>
        </w:rPr>
        <w:t xml:space="preserve">When they are not essential enough to be open by default.</w:t>
      </w:r>
    </w:p>
    <w:p w:rsidR="00000000" w:rsidDel="00000000" w:rsidP="00000000" w:rsidRDefault="00000000" w:rsidRPr="00000000" w14:paraId="00000074">
      <w:pPr>
        <w:numPr>
          <w:ilvl w:val="0"/>
          <w:numId w:val="22"/>
        </w:numPr>
        <w:ind w:left="720" w:hanging="360"/>
        <w:rPr/>
      </w:pPr>
      <w:r w:rsidDel="00000000" w:rsidR="00000000" w:rsidRPr="00000000">
        <w:rPr>
          <w:rtl w:val="0"/>
        </w:rPr>
        <w:t xml:space="preserve">When modules are not needed, collapsing them optimizes space for the main content.</w:t>
      </w:r>
    </w:p>
    <w:p w:rsidR="00000000" w:rsidDel="00000000" w:rsidP="00000000" w:rsidRDefault="00000000" w:rsidRPr="00000000" w14:paraId="00000075">
      <w:pPr>
        <w:numPr>
          <w:ilvl w:val="0"/>
          <w:numId w:val="24"/>
        </w:numPr>
        <w:ind w:left="720" w:hanging="360"/>
        <w:rPr/>
      </w:pPr>
      <w:r w:rsidDel="00000000" w:rsidR="00000000" w:rsidRPr="00000000">
        <w:rPr>
          <w:rtl w:val="0"/>
        </w:rPr>
        <w:t xml:space="preserve">When users interact with the page, the importance of modules varies, as some find specific ones more useful than others.</w:t>
      </w:r>
    </w:p>
    <w:p w:rsidR="00000000" w:rsidDel="00000000" w:rsidP="00000000" w:rsidRDefault="00000000" w:rsidRPr="00000000" w14:paraId="00000076">
      <w:pPr>
        <w:numPr>
          <w:ilvl w:val="0"/>
          <w:numId w:val="25"/>
        </w:numPr>
        <w:ind w:left="720" w:hanging="360"/>
        <w:rPr/>
      </w:pPr>
      <w:r w:rsidDel="00000000" w:rsidR="00000000" w:rsidRPr="00000000">
        <w:rPr>
          <w:rtl w:val="0"/>
        </w:rPr>
        <w:t xml:space="preserve">When using Collapsible Panels, they are independent and do not suggest relationships, unlike Tabs or Accordions.</w:t>
      </w:r>
    </w:p>
    <w:p w:rsidR="00000000" w:rsidDel="00000000" w:rsidP="00000000" w:rsidRDefault="00000000" w:rsidRPr="00000000" w14:paraId="00000077">
      <w:pPr>
        <w:ind w:left="360" w:firstLine="0"/>
        <w:rPr/>
      </w:pPr>
      <w:r w:rsidDel="00000000" w:rsidR="00000000" w:rsidRPr="00000000">
        <w:rPr>
          <w:rtl w:val="0"/>
        </w:rPr>
        <w:t xml:space="preserve">Why?</w:t>
      </w:r>
    </w:p>
    <w:p w:rsidR="00000000" w:rsidDel="00000000" w:rsidP="00000000" w:rsidRDefault="00000000" w:rsidRPr="00000000" w14:paraId="00000078">
      <w:pPr>
        <w:numPr>
          <w:ilvl w:val="0"/>
          <w:numId w:val="26"/>
        </w:numPr>
        <w:ind w:left="720" w:hanging="360"/>
        <w:rPr/>
      </w:pPr>
      <w:r w:rsidDel="00000000" w:rsidR="00000000" w:rsidRPr="00000000">
        <w:rPr>
          <w:rtl w:val="0"/>
        </w:rPr>
        <w:t xml:space="preserve">Hiding non-essential content makes   the interface simpler.</w:t>
      </w:r>
    </w:p>
    <w:p w:rsidR="00000000" w:rsidDel="00000000" w:rsidP="00000000" w:rsidRDefault="00000000" w:rsidRPr="00000000" w14:paraId="00000079">
      <w:pPr>
        <w:numPr>
          <w:ilvl w:val="0"/>
          <w:numId w:val="27"/>
        </w:numPr>
        <w:ind w:left="720" w:hanging="360"/>
        <w:rPr/>
      </w:pPr>
      <w:r w:rsidDel="00000000" w:rsidR="00000000" w:rsidRPr="00000000">
        <w:rPr>
          <w:rtl w:val="0"/>
        </w:rPr>
        <w:t xml:space="preserve">Collapsing modules creates more space for  the main content.</w:t>
      </w:r>
    </w:p>
    <w:p w:rsidR="00000000" w:rsidDel="00000000" w:rsidP="00000000" w:rsidRDefault="00000000" w:rsidRPr="00000000" w14:paraId="0000007A">
      <w:pPr>
        <w:numPr>
          <w:ilvl w:val="0"/>
          <w:numId w:val="28"/>
        </w:numPr>
        <w:ind w:left="720" w:hanging="360"/>
        <w:rPr/>
      </w:pPr>
      <w:r w:rsidDel="00000000" w:rsidR="00000000" w:rsidRPr="00000000">
        <w:rPr>
          <w:rtl w:val="0"/>
        </w:rPr>
        <w:t xml:space="preserve">This approach shows content only when needed.</w:t>
      </w:r>
    </w:p>
    <w:p w:rsidR="00000000" w:rsidDel="00000000" w:rsidP="00000000" w:rsidRDefault="00000000" w:rsidRPr="00000000" w14:paraId="0000007B">
      <w:pPr>
        <w:numPr>
          <w:ilvl w:val="0"/>
          <w:numId w:val="28"/>
        </w:numPr>
        <w:ind w:left="720" w:hanging="360"/>
        <w:rPr/>
      </w:pPr>
      <w:r w:rsidDel="00000000" w:rsidR="00000000" w:rsidRPr="00000000">
        <w:rPr>
          <w:rtl w:val="0"/>
        </w:rPr>
        <w:t xml:space="preserve">Grouping and hiding content helps keep the interface tidy.</w:t>
      </w:r>
    </w:p>
    <w:p w:rsidR="00000000" w:rsidDel="00000000" w:rsidP="00000000" w:rsidRDefault="00000000" w:rsidRPr="00000000" w14:paraId="0000007C">
      <w:pPr>
        <w:numPr>
          <w:ilvl w:val="0"/>
          <w:numId w:val="28"/>
        </w:numPr>
        <w:ind w:left="720" w:hanging="360"/>
        <w:rPr/>
      </w:pPr>
      <w:r w:rsidDel="00000000" w:rsidR="00000000" w:rsidRPr="00000000">
        <w:rPr>
          <w:rtl w:val="0"/>
        </w:rPr>
        <w:t xml:space="preserve">Collapsible Panels are one tool among others like Tabs and Accordions.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Usage:</w:t>
      </w:r>
    </w:p>
    <w:p w:rsidR="00000000" w:rsidDel="00000000" w:rsidP="00000000" w:rsidRDefault="00000000" w:rsidRPr="00000000" w14:paraId="0000007F">
      <w:pPr>
        <w:rPr/>
      </w:pPr>
      <w:r w:rsidDel="00000000" w:rsidR="00000000" w:rsidRPr="00000000">
        <w:rPr>
          <w:rtl w:val="0"/>
        </w:rPr>
        <w:t xml:space="preserve">In content management systems or admin dashboards, collapsible panels allow users to manage multiple sections of content without overwhelming the interface. They can expand the sections they need to work on while keeping others hidden.</w:t>
      </w:r>
    </w:p>
    <w:p w:rsidR="00000000" w:rsidDel="00000000" w:rsidP="00000000" w:rsidRDefault="00000000" w:rsidRPr="00000000" w14:paraId="00000080">
      <w:pPr>
        <w:numPr>
          <w:ilvl w:val="0"/>
          <w:numId w:val="29"/>
        </w:numPr>
        <w:ind w:left="720" w:hanging="360"/>
        <w:rPr/>
      </w:pPr>
      <w:r w:rsidDel="00000000" w:rsidR="00000000" w:rsidRPr="00000000">
        <w:rPr>
          <w:b w:val="1"/>
          <w:rtl w:val="0"/>
        </w:rPr>
        <w:t xml:space="preserve">Clear Labeling and Visual Indicators</w:t>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Use descriptive titles for panels</w:t>
      </w:r>
    </w:p>
    <w:p w:rsidR="00000000" w:rsidDel="00000000" w:rsidP="00000000" w:rsidRDefault="00000000" w:rsidRPr="00000000" w14:paraId="00000082">
      <w:pPr>
        <w:ind w:left="720" w:firstLine="0"/>
        <w:rPr/>
      </w:pPr>
      <w:r w:rsidDel="00000000" w:rsidR="00000000" w:rsidRPr="00000000">
        <w:rPr>
          <w:rtl w:val="0"/>
        </w:rPr>
        <w:t xml:space="preserve">Include “More” labels and chevron icons to  indicate expandable content.</w:t>
      </w:r>
    </w:p>
    <w:p w:rsidR="00000000" w:rsidDel="00000000" w:rsidP="00000000" w:rsidRDefault="00000000" w:rsidRPr="00000000" w14:paraId="00000083">
      <w:pPr>
        <w:numPr>
          <w:ilvl w:val="0"/>
          <w:numId w:val="30"/>
        </w:numPr>
        <w:ind w:left="720" w:hanging="360"/>
        <w:rPr/>
      </w:pPr>
      <w:r w:rsidDel="00000000" w:rsidR="00000000" w:rsidRPr="00000000">
        <w:rPr>
          <w:b w:val="1"/>
          <w:rtl w:val="0"/>
        </w:rPr>
        <w:t xml:space="preserve">User Interaction</w:t>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Allow panels to open and close with one click.</w:t>
      </w:r>
    </w:p>
    <w:p w:rsidR="00000000" w:rsidDel="00000000" w:rsidP="00000000" w:rsidRDefault="00000000" w:rsidRPr="00000000" w14:paraId="00000085">
      <w:pPr>
        <w:ind w:left="720" w:firstLine="0"/>
        <w:rPr/>
      </w:pPr>
      <w:r w:rsidDel="00000000" w:rsidR="00000000" w:rsidRPr="00000000">
        <w:rPr>
          <w:rtl w:val="0"/>
        </w:rPr>
        <w:t xml:space="preserve">Set frequently opened panels to be open by default.</w:t>
      </w:r>
    </w:p>
    <w:p w:rsidR="00000000" w:rsidDel="00000000" w:rsidP="00000000" w:rsidRDefault="00000000" w:rsidRPr="00000000" w14:paraId="00000086">
      <w:pPr>
        <w:numPr>
          <w:ilvl w:val="0"/>
          <w:numId w:val="31"/>
        </w:numPr>
        <w:ind w:left="720" w:hanging="360"/>
        <w:rPr/>
      </w:pPr>
      <w:r w:rsidDel="00000000" w:rsidR="00000000" w:rsidRPr="00000000">
        <w:rPr>
          <w:b w:val="1"/>
          <w:rtl w:val="0"/>
        </w:rPr>
        <w:t xml:space="preserve">Smooth Transitions</w:t>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Use animations for opening and closing to enhance user experience.</w:t>
      </w:r>
    </w:p>
    <w:p w:rsidR="00000000" w:rsidDel="00000000" w:rsidP="00000000" w:rsidRDefault="00000000" w:rsidRPr="00000000" w14:paraId="00000088">
      <w:pPr>
        <w:numPr>
          <w:ilvl w:val="0"/>
          <w:numId w:val="32"/>
        </w:numPr>
        <w:ind w:left="720" w:hanging="360"/>
        <w:rPr/>
      </w:pPr>
      <w:r w:rsidDel="00000000" w:rsidR="00000000" w:rsidRPr="00000000">
        <w:rPr>
          <w:b w:val="1"/>
          <w:rtl w:val="0"/>
        </w:rPr>
        <w:t xml:space="preserve">Space Management</w:t>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Collapse closed panels to optimize layout and improve readability.</w:t>
      </w:r>
    </w:p>
    <w:p w:rsidR="00000000" w:rsidDel="00000000" w:rsidP="00000000" w:rsidRDefault="00000000" w:rsidRPr="00000000" w14:paraId="0000008A">
      <w:pPr>
        <w:numPr>
          <w:ilvl w:val="0"/>
          <w:numId w:val="33"/>
        </w:numPr>
        <w:ind w:left="720" w:hanging="360"/>
        <w:rPr/>
      </w:pPr>
      <w:r w:rsidDel="00000000" w:rsidR="00000000" w:rsidRPr="00000000">
        <w:rPr>
          <w:b w:val="1"/>
          <w:rtl w:val="0"/>
        </w:rPr>
        <w:t xml:space="preserve">Content Grouping and Independence</w:t>
      </w: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Group related modules in one panel with Tabs or an Accordion.</w:t>
      </w:r>
    </w:p>
    <w:p w:rsidR="00000000" w:rsidDel="00000000" w:rsidP="00000000" w:rsidRDefault="00000000" w:rsidRPr="00000000" w14:paraId="0000008C">
      <w:pPr>
        <w:ind w:left="720" w:firstLine="0"/>
        <w:rPr/>
      </w:pPr>
      <w:r w:rsidDel="00000000" w:rsidR="00000000" w:rsidRPr="00000000">
        <w:rPr>
          <w:rtl w:val="0"/>
        </w:rPr>
        <w:t xml:space="preserve">Keep panels independent to avoid implying relationships.</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2.6 Diagonal Balance</w:t>
      </w:r>
    </w:p>
    <w:p w:rsidR="00000000" w:rsidDel="00000000" w:rsidP="00000000" w:rsidRDefault="00000000" w:rsidRPr="00000000" w14:paraId="00000090">
      <w:pPr>
        <w:rPr/>
      </w:pPr>
      <w:r w:rsidDel="00000000" w:rsidR="00000000" w:rsidRPr="00000000">
        <w:rPr>
          <w:rtl w:val="0"/>
        </w:rPr>
        <w:t xml:space="preserve">Diagonal balance introduces a dynamic visual arrangement where elements are balanced along a diagonal axis. This creates a sense of motion and visual interest while maintaining harmony on the page. Page elements are in an asymmetric fashion, but balance it by using visual weight. For a Layout, a logo or header is at the top left, while a button or interactive link at the bottom right.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b w:val="1"/>
          <w:rtl w:val="0"/>
        </w:rPr>
        <w:t xml:space="preserve">Design Tips:</w:t>
      </w:r>
    </w:p>
    <w:p w:rsidR="00000000" w:rsidDel="00000000" w:rsidP="00000000" w:rsidRDefault="00000000" w:rsidRPr="00000000" w14:paraId="00000093">
      <w:pPr>
        <w:rPr/>
      </w:pPr>
      <w:r w:rsidDel="00000000" w:rsidR="00000000" w:rsidRPr="00000000">
        <w:rPr>
          <w:rtl w:val="0"/>
        </w:rPr>
        <w:t xml:space="preserve">This pattern is effective for storytelling or visual-focused pages. For instance, alternating image-text sections along a diagonal line helps create an engaging, flow-oriented design.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b w:val="1"/>
        </w:rPr>
      </w:pPr>
      <w:r w:rsidDel="00000000" w:rsidR="00000000" w:rsidRPr="00000000">
        <w:rPr>
          <w:b w:val="1"/>
          <w:rtl w:val="0"/>
        </w:rPr>
        <w:t xml:space="preserve">2.7 Liquid Layout</w:t>
      </w:r>
    </w:p>
    <w:p w:rsidR="00000000" w:rsidDel="00000000" w:rsidP="00000000" w:rsidRDefault="00000000" w:rsidRPr="00000000" w14:paraId="00000096">
      <w:pPr>
        <w:rPr/>
      </w:pPr>
      <w:r w:rsidDel="00000000" w:rsidR="00000000" w:rsidRPr="00000000">
        <w:rPr>
          <w:rtl w:val="0"/>
        </w:rPr>
        <w:t xml:space="preserve">A liquid layout, also known as a fluid layout, allows the page to stretch and contract depending on the size of the viewport. Unlike fixed-width layouts, liquid layouts ensure the content adapts seamlessly across different screen sizes.</w:t>
      </w:r>
    </w:p>
    <w:p w:rsidR="00000000" w:rsidDel="00000000" w:rsidP="00000000" w:rsidRDefault="00000000" w:rsidRPr="00000000" w14:paraId="00000097">
      <w:pPr>
        <w:numPr>
          <w:ilvl w:val="0"/>
          <w:numId w:val="35"/>
        </w:numPr>
        <w:ind w:left="720" w:hanging="360"/>
        <w:rPr/>
      </w:pPr>
      <w:r w:rsidDel="00000000" w:rsidR="00000000" w:rsidRPr="00000000">
        <w:rPr>
          <w:rtl w:val="0"/>
        </w:rPr>
        <w:t xml:space="preserve">Resizing the window automatically makes the contents react accordingly</w:t>
      </w:r>
    </w:p>
    <w:p w:rsidR="00000000" w:rsidDel="00000000" w:rsidP="00000000" w:rsidRDefault="00000000" w:rsidRPr="00000000" w14:paraId="00000098">
      <w:pPr>
        <w:numPr>
          <w:ilvl w:val="0"/>
          <w:numId w:val="35"/>
        </w:numPr>
        <w:ind w:left="720" w:hanging="360"/>
        <w:rPr/>
      </w:pPr>
      <w:r w:rsidDel="00000000" w:rsidR="00000000" w:rsidRPr="00000000">
        <w:rPr>
          <w:rtl w:val="0"/>
        </w:rPr>
        <w:t xml:space="preserve">More size means more contents can be shown, or existing contents are shown as larger</w:t>
      </w:r>
    </w:p>
    <w:p w:rsidR="00000000" w:rsidDel="00000000" w:rsidP="00000000" w:rsidRDefault="00000000" w:rsidRPr="00000000" w14:paraId="00000099">
      <w:pPr>
        <w:numPr>
          <w:ilvl w:val="0"/>
          <w:numId w:val="35"/>
        </w:numPr>
        <w:ind w:left="720" w:hanging="360"/>
        <w:rPr/>
      </w:pPr>
      <w:r w:rsidDel="00000000" w:rsidR="00000000" w:rsidRPr="00000000">
        <w:rPr>
          <w:rtl w:val="0"/>
        </w:rPr>
        <w:t xml:space="preserve">Shrinking size means less contents, or smaller icons are used</w:t>
      </w:r>
    </w:p>
    <w:p w:rsidR="00000000" w:rsidDel="00000000" w:rsidP="00000000" w:rsidRDefault="00000000" w:rsidRPr="00000000" w14:paraId="0000009A">
      <w:pPr>
        <w:rPr>
          <w:b w:val="1"/>
        </w:rPr>
      </w:pPr>
      <w:r w:rsidDel="00000000" w:rsidR="00000000" w:rsidRPr="00000000">
        <w:rPr>
          <w:b w:val="1"/>
          <w:rtl w:val="0"/>
        </w:rPr>
        <w:t xml:space="preserve">Reason for use</w:t>
      </w:r>
    </w:p>
    <w:p w:rsidR="00000000" w:rsidDel="00000000" w:rsidP="00000000" w:rsidRDefault="00000000" w:rsidRPr="00000000" w14:paraId="0000009B">
      <w:pPr>
        <w:numPr>
          <w:ilvl w:val="0"/>
          <w:numId w:val="36"/>
        </w:numPr>
        <w:ind w:left="720" w:hanging="360"/>
        <w:rPr/>
      </w:pPr>
      <w:r w:rsidDel="00000000" w:rsidR="00000000" w:rsidRPr="00000000">
        <w:rPr>
          <w:rtl w:val="0"/>
        </w:rPr>
        <w:t xml:space="preserve">When the user needs flexibility in space(more/less)</w:t>
      </w:r>
    </w:p>
    <w:p w:rsidR="00000000" w:rsidDel="00000000" w:rsidP="00000000" w:rsidRDefault="00000000" w:rsidRPr="00000000" w14:paraId="0000009C">
      <w:pPr>
        <w:numPr>
          <w:ilvl w:val="0"/>
          <w:numId w:val="36"/>
        </w:numPr>
        <w:ind w:left="720" w:hanging="360"/>
        <w:rPr/>
      </w:pPr>
      <w:r w:rsidDel="00000000" w:rsidR="00000000" w:rsidRPr="00000000">
        <w:rPr>
          <w:rtl w:val="0"/>
        </w:rPr>
        <w:t xml:space="preserve">This pattern doesn’t work as well when the visual design requires a certain amount of screen real estate</w:t>
      </w:r>
    </w:p>
    <w:p w:rsidR="00000000" w:rsidDel="00000000" w:rsidP="00000000" w:rsidRDefault="00000000" w:rsidRPr="00000000" w14:paraId="0000009D">
      <w:pPr>
        <w:numPr>
          <w:ilvl w:val="0"/>
          <w:numId w:val="36"/>
        </w:numPr>
        <w:ind w:left="720" w:hanging="360"/>
        <w:rPr/>
      </w:pPr>
      <w:r w:rsidDel="00000000" w:rsidR="00000000" w:rsidRPr="00000000">
        <w:rPr>
          <w:rtl w:val="0"/>
        </w:rPr>
        <w:t xml:space="preserve">This is likely to happen whenever a page contains a lot of text or when lot of information is displayed</w:t>
      </w:r>
    </w:p>
    <w:p w:rsidR="00000000" w:rsidDel="00000000" w:rsidP="00000000" w:rsidRDefault="00000000" w:rsidRPr="00000000" w14:paraId="0000009E">
      <w:pPr>
        <w:numPr>
          <w:ilvl w:val="0"/>
          <w:numId w:val="36"/>
        </w:numPr>
        <w:ind w:left="720" w:hanging="360"/>
        <w:rPr/>
      </w:pPr>
      <w:r w:rsidDel="00000000" w:rsidR="00000000" w:rsidRPr="00000000">
        <w:rPr>
          <w:rtl w:val="0"/>
        </w:rPr>
        <w:t xml:space="preserve">You can’t predict the conditions under which users will view your UI.</w:t>
      </w:r>
    </w:p>
    <w:p w:rsidR="00000000" w:rsidDel="00000000" w:rsidP="00000000" w:rsidRDefault="00000000" w:rsidRPr="00000000" w14:paraId="0000009F">
      <w:pPr>
        <w:numPr>
          <w:ilvl w:val="0"/>
          <w:numId w:val="36"/>
        </w:numPr>
        <w:ind w:left="720" w:hanging="360"/>
        <w:rPr/>
      </w:pPr>
      <w:r w:rsidDel="00000000" w:rsidR="00000000" w:rsidRPr="00000000">
        <w:rPr>
          <w:rtl w:val="0"/>
        </w:rPr>
        <w:t xml:space="preserve">This layout gives user less control over the UI layout and works to the immediate need of the user</w:t>
      </w:r>
    </w:p>
    <w:p w:rsidR="00000000" w:rsidDel="00000000" w:rsidP="00000000" w:rsidRDefault="00000000" w:rsidRPr="00000000" w14:paraId="000000A0">
      <w:pPr>
        <w:numPr>
          <w:ilvl w:val="0"/>
          <w:numId w:val="36"/>
        </w:numPr>
        <w:ind w:left="720" w:hanging="360"/>
        <w:rPr/>
      </w:pPr>
      <w:r w:rsidDel="00000000" w:rsidR="00000000" w:rsidRPr="00000000">
        <w:rPr>
          <w:rtl w:val="0"/>
        </w:rPr>
        <w:t xml:space="preserve">User can change size of window without thinking about aligning every content in the window</w:t>
      </w:r>
    </w:p>
    <w:p w:rsidR="00000000" w:rsidDel="00000000" w:rsidP="00000000" w:rsidRDefault="00000000" w:rsidRPr="00000000" w14:paraId="000000A1">
      <w:pPr>
        <w:rPr/>
      </w:pPr>
      <w:bookmarkStart w:colFirst="0" w:colLast="0" w:name="_heading=h.gjdgxs" w:id="0"/>
      <w:bookmarkEnd w:id="0"/>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tl w:val="0"/>
        </w:rPr>
        <w:t xml:space="preserve">Example:</w:t>
      </w:r>
    </w:p>
    <w:p w:rsidR="00000000" w:rsidDel="00000000" w:rsidP="00000000" w:rsidRDefault="00000000" w:rsidRPr="00000000" w14:paraId="000000A3">
      <w:pPr>
        <w:rPr/>
      </w:pPr>
      <w:r w:rsidDel="00000000" w:rsidR="00000000" w:rsidRPr="00000000">
        <w:rPr>
          <w:rtl w:val="0"/>
        </w:rPr>
        <w:t xml:space="preserve">News websites often use liquid layouts to ensure articles remain readable across desktop, tablet, and mobile devices. Bootstrap’s grid system makes it easy to implement this pattern with its responsive design framework.</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b w:val="1"/>
        </w:rPr>
      </w:pPr>
      <w:r w:rsidDel="00000000" w:rsidR="00000000" w:rsidRPr="00000000">
        <w:rPr>
          <w:b w:val="1"/>
          <w:rtl w:val="0"/>
        </w:rPr>
        <w:t xml:space="preserve">3. Creating Responsive and Flexible Layouts with Bootstrap 5</w:t>
      </w:r>
    </w:p>
    <w:p w:rsidR="00000000" w:rsidDel="00000000" w:rsidP="00000000" w:rsidRDefault="00000000" w:rsidRPr="00000000" w14:paraId="000000A6">
      <w:pPr>
        <w:rPr>
          <w:b w:val="1"/>
        </w:rPr>
      </w:pPr>
      <w:r w:rsidDel="00000000" w:rsidR="00000000" w:rsidRPr="00000000">
        <w:rPr>
          <w:b w:val="1"/>
          <w:rtl w:val="0"/>
        </w:rPr>
        <w:t xml:space="preserve">3.1 Bootstrap Containers</w:t>
      </w:r>
    </w:p>
    <w:p w:rsidR="00000000" w:rsidDel="00000000" w:rsidP="00000000" w:rsidRDefault="00000000" w:rsidRPr="00000000" w14:paraId="000000A7">
      <w:pPr>
        <w:rPr/>
      </w:pPr>
      <w:r w:rsidDel="00000000" w:rsidR="00000000" w:rsidRPr="00000000">
        <w:rPr>
          <w:rtl w:val="0"/>
        </w:rPr>
        <w:t xml:space="preserve">Containers are essential building blocks in Bootstrap 5 for responsive page layouts. They define the width of the layout and are designed to adapt to various screen sizes.</w:t>
      </w:r>
    </w:p>
    <w:p w:rsidR="00000000" w:rsidDel="00000000" w:rsidP="00000000" w:rsidRDefault="00000000" w:rsidRPr="00000000" w14:paraId="000000A8">
      <w:pPr>
        <w:rPr>
          <w:b w:val="1"/>
        </w:rPr>
      </w:pPr>
      <w:r w:rsidDel="00000000" w:rsidR="00000000" w:rsidRPr="00000000">
        <w:rPr>
          <w:b w:val="1"/>
          <w:rtl w:val="0"/>
        </w:rPr>
        <w:t xml:space="preserve">Types of Containers:</w:t>
      </w:r>
    </w:p>
    <w:p w:rsidR="00000000" w:rsidDel="00000000" w:rsidP="00000000" w:rsidRDefault="00000000" w:rsidRPr="00000000" w14:paraId="000000A9">
      <w:pPr>
        <w:numPr>
          <w:ilvl w:val="0"/>
          <w:numId w:val="38"/>
        </w:numPr>
        <w:ind w:left="720" w:hanging="360"/>
        <w:rPr/>
      </w:pPr>
      <w:r w:rsidDel="00000000" w:rsidR="00000000" w:rsidRPr="00000000">
        <w:rPr>
          <w:b w:val="1"/>
          <w:rtl w:val="0"/>
        </w:rPr>
        <w:t xml:space="preserve">.container</w:t>
      </w:r>
      <w:r w:rsidDel="00000000" w:rsidR="00000000" w:rsidRPr="00000000">
        <w:rPr>
          <w:rtl w:val="0"/>
        </w:rPr>
        <w:t xml:space="preserve">: Provides a fixed-width container that adjusts for different breakpoints (e.g., mobile, tablet, desktop).</w:t>
      </w:r>
    </w:p>
    <w:p w:rsidR="00000000" w:rsidDel="00000000" w:rsidP="00000000" w:rsidRDefault="00000000" w:rsidRPr="00000000" w14:paraId="000000AA">
      <w:pPr>
        <w:numPr>
          <w:ilvl w:val="0"/>
          <w:numId w:val="38"/>
        </w:numPr>
        <w:ind w:left="720" w:hanging="360"/>
        <w:rPr/>
      </w:pPr>
      <w:r w:rsidDel="00000000" w:rsidR="00000000" w:rsidRPr="00000000">
        <w:rPr>
          <w:b w:val="1"/>
          <w:rtl w:val="0"/>
        </w:rPr>
        <w:t xml:space="preserve">.container-fluid</w:t>
      </w:r>
      <w:r w:rsidDel="00000000" w:rsidR="00000000" w:rsidRPr="00000000">
        <w:rPr>
          <w:rtl w:val="0"/>
        </w:rPr>
        <w:t xml:space="preserve">: Creates a full-width container that spans the entire width of the viewport.</w:t>
      </w:r>
    </w:p>
    <w:p w:rsidR="00000000" w:rsidDel="00000000" w:rsidP="00000000" w:rsidRDefault="00000000" w:rsidRPr="00000000" w14:paraId="000000AB">
      <w:pPr>
        <w:rPr>
          <w:b w:val="1"/>
        </w:rPr>
      </w:pPr>
      <w:r w:rsidDel="00000000" w:rsidR="00000000" w:rsidRPr="00000000">
        <w:rPr>
          <w:b w:val="1"/>
          <w:rtl w:val="0"/>
        </w:rPr>
        <w:t xml:space="preserve">Example:</w:t>
      </w:r>
    </w:p>
    <w:p w:rsidR="00000000" w:rsidDel="00000000" w:rsidP="00000000" w:rsidRDefault="00000000" w:rsidRPr="00000000" w14:paraId="000000AC">
      <w:pPr>
        <w:rPr/>
      </w:pPr>
      <w:r w:rsidDel="00000000" w:rsidR="00000000" w:rsidRPr="00000000">
        <w:rPr>
          <w:rtl w:val="0"/>
        </w:rPr>
        <w:t xml:space="preserve">&lt;div class="container"&gt;</w:t>
      </w:r>
    </w:p>
    <w:p w:rsidR="00000000" w:rsidDel="00000000" w:rsidP="00000000" w:rsidRDefault="00000000" w:rsidRPr="00000000" w14:paraId="000000AD">
      <w:pPr>
        <w:rPr/>
      </w:pPr>
      <w:r w:rsidDel="00000000" w:rsidR="00000000" w:rsidRPr="00000000">
        <w:rPr>
          <w:rtl w:val="0"/>
        </w:rPr>
        <w:t xml:space="preserve">  &lt;!-- Content goes here --&gt;</w:t>
      </w:r>
    </w:p>
    <w:p w:rsidR="00000000" w:rsidDel="00000000" w:rsidP="00000000" w:rsidRDefault="00000000" w:rsidRPr="00000000" w14:paraId="000000AE">
      <w:pPr>
        <w:rPr/>
      </w:pPr>
      <w:r w:rsidDel="00000000" w:rsidR="00000000" w:rsidRPr="00000000">
        <w:rPr>
          <w:rtl w:val="0"/>
        </w:rPr>
        <w:t xml:space="preserve">&lt;/div&gt;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&lt;div class="container-fluid"&gt;</w:t>
      </w:r>
    </w:p>
    <w:p w:rsidR="00000000" w:rsidDel="00000000" w:rsidP="00000000" w:rsidRDefault="00000000" w:rsidRPr="00000000" w14:paraId="000000B1">
      <w:pPr>
        <w:rPr/>
      </w:pPr>
      <w:r w:rsidDel="00000000" w:rsidR="00000000" w:rsidRPr="00000000">
        <w:rPr>
          <w:rtl w:val="0"/>
        </w:rPr>
        <w:t xml:space="preserve">  &lt;!-- Full-width content --&gt;</w:t>
      </w:r>
    </w:p>
    <w:p w:rsidR="00000000" w:rsidDel="00000000" w:rsidP="00000000" w:rsidRDefault="00000000" w:rsidRPr="00000000" w14:paraId="000000B2">
      <w:pPr>
        <w:rPr/>
      </w:pPr>
      <w:r w:rsidDel="00000000" w:rsidR="00000000" w:rsidRPr="00000000">
        <w:rPr>
          <w:rtl w:val="0"/>
        </w:rPr>
        <w:t xml:space="preserve">&lt;/div&gt;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Grid System: Rows and Columns</w:t>
      </w:r>
    </w:p>
    <w:p w:rsidR="00000000" w:rsidDel="00000000" w:rsidP="00000000" w:rsidRDefault="00000000" w:rsidRPr="00000000" w14:paraId="000000B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Bootstrap’s grid system is based on a 12-column layout. Rows are used to create horizontal groups of columns, and columns adjust to fit different screen sizes.</w:t>
      </w:r>
    </w:p>
    <w:p w:rsidR="00000000" w:rsidDel="00000000" w:rsidP="00000000" w:rsidRDefault="00000000" w:rsidRPr="00000000" w14:paraId="000000B6">
      <w:pPr>
        <w:spacing w:after="280" w:before="28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p w:rsidR="00000000" w:rsidDel="00000000" w:rsidP="00000000" w:rsidRDefault="00000000" w:rsidRPr="00000000" w14:paraId="000000B7">
      <w:pPr>
        <w:rPr/>
      </w:pPr>
      <w:r w:rsidDel="00000000" w:rsidR="00000000" w:rsidRPr="00000000">
        <w:rPr>
          <w:rtl w:val="0"/>
        </w:rPr>
        <w:t xml:space="preserve">&lt;div class="container"&gt;</w:t>
      </w:r>
    </w:p>
    <w:p w:rsidR="00000000" w:rsidDel="00000000" w:rsidP="00000000" w:rsidRDefault="00000000" w:rsidRPr="00000000" w14:paraId="000000B8">
      <w:pPr>
        <w:rPr/>
      </w:pPr>
      <w:r w:rsidDel="00000000" w:rsidR="00000000" w:rsidRPr="00000000">
        <w:rPr>
          <w:rtl w:val="0"/>
        </w:rPr>
        <w:t xml:space="preserve">  &lt;div class="row"&gt;</w:t>
      </w:r>
    </w:p>
    <w:p w:rsidR="00000000" w:rsidDel="00000000" w:rsidP="00000000" w:rsidRDefault="00000000" w:rsidRPr="00000000" w14:paraId="000000B9">
      <w:pPr>
        <w:rPr/>
      </w:pPr>
      <w:r w:rsidDel="00000000" w:rsidR="00000000" w:rsidRPr="00000000">
        <w:rPr>
          <w:rtl w:val="0"/>
        </w:rPr>
        <w:t xml:space="preserve">    &lt;div class="col-md-6"&gt;</w:t>
      </w:r>
    </w:p>
    <w:p w:rsidR="00000000" w:rsidDel="00000000" w:rsidP="00000000" w:rsidRDefault="00000000" w:rsidRPr="00000000" w14:paraId="000000BA">
      <w:pPr>
        <w:rPr/>
      </w:pPr>
      <w:r w:rsidDel="00000000" w:rsidR="00000000" w:rsidRPr="00000000">
        <w:rPr>
          <w:rtl w:val="0"/>
        </w:rPr>
        <w:t xml:space="preserve">      Column 1</w:t>
      </w:r>
    </w:p>
    <w:p w:rsidR="00000000" w:rsidDel="00000000" w:rsidP="00000000" w:rsidRDefault="00000000" w:rsidRPr="00000000" w14:paraId="000000BB">
      <w:pPr>
        <w:rPr/>
      </w:pPr>
      <w:r w:rsidDel="00000000" w:rsidR="00000000" w:rsidRPr="00000000">
        <w:rPr>
          <w:rtl w:val="0"/>
        </w:rPr>
        <w:t xml:space="preserve">    &lt;/div&gt;</w:t>
      </w:r>
    </w:p>
    <w:p w:rsidR="00000000" w:rsidDel="00000000" w:rsidP="00000000" w:rsidRDefault="00000000" w:rsidRPr="00000000" w14:paraId="000000BC">
      <w:pPr>
        <w:rPr/>
      </w:pPr>
      <w:r w:rsidDel="00000000" w:rsidR="00000000" w:rsidRPr="00000000">
        <w:rPr>
          <w:rtl w:val="0"/>
        </w:rPr>
        <w:t xml:space="preserve">    &lt;div class="col-md-6"&gt;</w:t>
      </w:r>
    </w:p>
    <w:p w:rsidR="00000000" w:rsidDel="00000000" w:rsidP="00000000" w:rsidRDefault="00000000" w:rsidRPr="00000000" w14:paraId="000000BD">
      <w:pPr>
        <w:rPr/>
      </w:pPr>
      <w:r w:rsidDel="00000000" w:rsidR="00000000" w:rsidRPr="00000000">
        <w:rPr>
          <w:rtl w:val="0"/>
        </w:rPr>
        <w:t xml:space="preserve">      Column 2</w:t>
      </w:r>
    </w:p>
    <w:p w:rsidR="00000000" w:rsidDel="00000000" w:rsidP="00000000" w:rsidRDefault="00000000" w:rsidRPr="00000000" w14:paraId="000000BE">
      <w:pPr>
        <w:rPr/>
      </w:pPr>
      <w:r w:rsidDel="00000000" w:rsidR="00000000" w:rsidRPr="00000000">
        <w:rPr>
          <w:rtl w:val="0"/>
        </w:rPr>
        <w:t xml:space="preserve">    &lt;/div&gt;</w:t>
      </w:r>
    </w:p>
    <w:p w:rsidR="00000000" w:rsidDel="00000000" w:rsidP="00000000" w:rsidRDefault="00000000" w:rsidRPr="00000000" w14:paraId="000000BF">
      <w:pPr>
        <w:rPr/>
      </w:pPr>
      <w:r w:rsidDel="00000000" w:rsidR="00000000" w:rsidRPr="00000000">
        <w:rPr>
          <w:rtl w:val="0"/>
        </w:rPr>
        <w:t xml:space="preserve">  &lt;/div&gt;</w:t>
      </w:r>
    </w:p>
    <w:p w:rsidR="00000000" w:rsidDel="00000000" w:rsidP="00000000" w:rsidRDefault="00000000" w:rsidRPr="00000000" w14:paraId="000000C0">
      <w:pPr>
        <w:rPr/>
      </w:pPr>
      <w:r w:rsidDel="00000000" w:rsidR="00000000" w:rsidRPr="00000000">
        <w:rPr>
          <w:rtl w:val="0"/>
        </w:rPr>
        <w:t xml:space="preserve">&lt;/div&gt;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example, the layout uses two columns on medium-sized screens and above (</w:t>
      </w:r>
      <w:r w:rsidDel="00000000" w:rsidR="00000000" w:rsidRPr="00000000">
        <w:rPr>
          <w:rFonts w:ascii="Courier New" w:cs="Courier New" w:eastAsia="Courier New" w:hAnsi="Courier New"/>
          <w:sz w:val="20"/>
          <w:szCs w:val="20"/>
          <w:rtl w:val="0"/>
        </w:rPr>
        <w:t xml:space="preserve">col-md-6</w:t>
      </w:r>
      <w:r w:rsidDel="00000000" w:rsidR="00000000" w:rsidRPr="00000000">
        <w:rPr>
          <w:rFonts w:ascii="Times New Roman" w:cs="Times New Roman" w:eastAsia="Times New Roman" w:hAnsi="Times New Roman"/>
          <w:sz w:val="24"/>
          <w:szCs w:val="24"/>
          <w:rtl w:val="0"/>
        </w:rPr>
        <w:t xml:space="preserve">), each taking up half of the row.</w:t>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Breakpoints and Responsive Design</w:t>
      </w:r>
    </w:p>
    <w:p w:rsidR="00000000" w:rsidDel="00000000" w:rsidP="00000000" w:rsidRDefault="00000000" w:rsidRPr="00000000" w14:paraId="000000C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uses breakpoints to adjust the layout based on the screen width. The primary breakpoints are:</w:t>
      </w:r>
    </w:p>
    <w:p w:rsidR="00000000" w:rsidDel="00000000" w:rsidP="00000000" w:rsidRDefault="00000000" w:rsidRPr="00000000" w14:paraId="000000C6">
      <w:pPr>
        <w:numPr>
          <w:ilvl w:val="0"/>
          <w:numId w:val="3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Extra Small (</w:t>
      </w:r>
      <w:r w:rsidDel="00000000" w:rsidR="00000000" w:rsidRPr="00000000">
        <w:rPr>
          <w:rFonts w:ascii="Courier New" w:cs="Courier New" w:eastAsia="Courier New" w:hAnsi="Courier New"/>
          <w:b w:val="1"/>
          <w:sz w:val="20"/>
          <w:szCs w:val="20"/>
          <w:rtl w:val="0"/>
        </w:rPr>
        <w:t xml:space="preserve">xs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&lt;576px (mobile devices)</w:t>
      </w:r>
    </w:p>
    <w:p w:rsidR="00000000" w:rsidDel="00000000" w:rsidP="00000000" w:rsidRDefault="00000000" w:rsidRPr="00000000" w14:paraId="000000C7">
      <w:pPr>
        <w:numPr>
          <w:ilvl w:val="0"/>
          <w:numId w:val="3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Small (</w:t>
      </w:r>
      <w:r w:rsidDel="00000000" w:rsidR="00000000" w:rsidRPr="00000000">
        <w:rPr>
          <w:rFonts w:ascii="Courier New" w:cs="Courier New" w:eastAsia="Courier New" w:hAnsi="Courier New"/>
          <w:b w:val="1"/>
          <w:sz w:val="20"/>
          <w:szCs w:val="20"/>
          <w:rtl w:val="0"/>
        </w:rPr>
        <w:t xml:space="preserve">sm</w:t>
      </w:r>
      <w:r w:rsidDel="00000000" w:rsidR="00000000" w:rsidRPr="00000000">
        <w:rPr>
          <w:rFonts w:ascii="Times New Roman" w:cs="Times New Roman" w:eastAsia="Times New Roman" w:hAnsi="Times New Roman"/>
          <w:b w:val="1"/>
          <w:sz w:val="24"/>
          <w:szCs w:val="24"/>
          <w:rtl w:val="0"/>
        </w:rPr>
        <w:t xml:space="preserve">)</w:t>
      </w:r>
      <w:sdt>
        <w:sdtPr>
          <w:id w:val="-1462103078"/>
          <w:tag w:val="goog_rdk_0"/>
        </w:sdtPr>
        <w:sdtContent>
          <w:r w:rsidDel="00000000" w:rsidR="00000000" w:rsidRPr="00000000">
            <w:rPr>
              <w:rFonts w:ascii="Gungsuh" w:cs="Gungsuh" w:eastAsia="Gungsuh" w:hAnsi="Gungsuh"/>
              <w:sz w:val="24"/>
              <w:szCs w:val="24"/>
              <w:rtl w:val="0"/>
            </w:rPr>
            <w:t xml:space="preserve">: ≥576px (small tablets)</w:t>
          </w:r>
        </w:sdtContent>
      </w:sdt>
    </w:p>
    <w:p w:rsidR="00000000" w:rsidDel="00000000" w:rsidP="00000000" w:rsidRDefault="00000000" w:rsidRPr="00000000" w14:paraId="000000C8">
      <w:pPr>
        <w:numPr>
          <w:ilvl w:val="0"/>
          <w:numId w:val="3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Medium (</w:t>
      </w:r>
      <w:r w:rsidDel="00000000" w:rsidR="00000000" w:rsidRPr="00000000">
        <w:rPr>
          <w:rFonts w:ascii="Courier New" w:cs="Courier New" w:eastAsia="Courier New" w:hAnsi="Courier New"/>
          <w:b w:val="1"/>
          <w:sz w:val="20"/>
          <w:szCs w:val="20"/>
          <w:rtl w:val="0"/>
        </w:rPr>
        <w:t xml:space="preserve">md</w:t>
      </w:r>
      <w:r w:rsidDel="00000000" w:rsidR="00000000" w:rsidRPr="00000000">
        <w:rPr>
          <w:rFonts w:ascii="Times New Roman" w:cs="Times New Roman" w:eastAsia="Times New Roman" w:hAnsi="Times New Roman"/>
          <w:b w:val="1"/>
          <w:sz w:val="24"/>
          <w:szCs w:val="24"/>
          <w:rtl w:val="0"/>
        </w:rPr>
        <w:t xml:space="preserve">)</w:t>
      </w:r>
      <w:sdt>
        <w:sdtPr>
          <w:id w:val="-696819931"/>
          <w:tag w:val="goog_rdk_1"/>
        </w:sdtPr>
        <w:sdtContent>
          <w:r w:rsidDel="00000000" w:rsidR="00000000" w:rsidRPr="00000000">
            <w:rPr>
              <w:rFonts w:ascii="Gungsuh" w:cs="Gungsuh" w:eastAsia="Gungsuh" w:hAnsi="Gungsuh"/>
              <w:sz w:val="24"/>
              <w:szCs w:val="24"/>
              <w:rtl w:val="0"/>
            </w:rPr>
            <w:t xml:space="preserve">: ≥768px (tablets)</w:t>
          </w:r>
        </w:sdtContent>
      </w:sdt>
    </w:p>
    <w:p w:rsidR="00000000" w:rsidDel="00000000" w:rsidP="00000000" w:rsidRDefault="00000000" w:rsidRPr="00000000" w14:paraId="000000C9">
      <w:pPr>
        <w:numPr>
          <w:ilvl w:val="0"/>
          <w:numId w:val="3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Large (</w:t>
      </w:r>
      <w:r w:rsidDel="00000000" w:rsidR="00000000" w:rsidRPr="00000000">
        <w:rPr>
          <w:rFonts w:ascii="Courier New" w:cs="Courier New" w:eastAsia="Courier New" w:hAnsi="Courier New"/>
          <w:b w:val="1"/>
          <w:sz w:val="20"/>
          <w:szCs w:val="20"/>
          <w:rtl w:val="0"/>
        </w:rPr>
        <w:t xml:space="preserve">lg</w:t>
      </w:r>
      <w:r w:rsidDel="00000000" w:rsidR="00000000" w:rsidRPr="00000000">
        <w:rPr>
          <w:rFonts w:ascii="Times New Roman" w:cs="Times New Roman" w:eastAsia="Times New Roman" w:hAnsi="Times New Roman"/>
          <w:b w:val="1"/>
          <w:sz w:val="24"/>
          <w:szCs w:val="24"/>
          <w:rtl w:val="0"/>
        </w:rPr>
        <w:t xml:space="preserve">)</w:t>
      </w:r>
      <w:sdt>
        <w:sdtPr>
          <w:id w:val="1715688419"/>
          <w:tag w:val="goog_rdk_2"/>
        </w:sdtPr>
        <w:sdtContent>
          <w:r w:rsidDel="00000000" w:rsidR="00000000" w:rsidRPr="00000000">
            <w:rPr>
              <w:rFonts w:ascii="Gungsuh" w:cs="Gungsuh" w:eastAsia="Gungsuh" w:hAnsi="Gungsuh"/>
              <w:sz w:val="24"/>
              <w:szCs w:val="24"/>
              <w:rtl w:val="0"/>
            </w:rPr>
            <w:t xml:space="preserve">: ≥992px (desktops)</w:t>
          </w:r>
        </w:sdtContent>
      </w:sdt>
    </w:p>
    <w:p w:rsidR="00000000" w:rsidDel="00000000" w:rsidP="00000000" w:rsidRDefault="00000000" w:rsidRPr="00000000" w14:paraId="000000CA">
      <w:pPr>
        <w:numPr>
          <w:ilvl w:val="0"/>
          <w:numId w:val="39"/>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Extra Large (</w:t>
      </w:r>
      <w:r w:rsidDel="00000000" w:rsidR="00000000" w:rsidRPr="00000000">
        <w:rPr>
          <w:rFonts w:ascii="Courier New" w:cs="Courier New" w:eastAsia="Courier New" w:hAnsi="Courier New"/>
          <w:b w:val="1"/>
          <w:sz w:val="20"/>
          <w:szCs w:val="20"/>
          <w:rtl w:val="0"/>
        </w:rPr>
        <w:t xml:space="preserve">xl</w:t>
      </w:r>
      <w:r w:rsidDel="00000000" w:rsidR="00000000" w:rsidRPr="00000000">
        <w:rPr>
          <w:rFonts w:ascii="Times New Roman" w:cs="Times New Roman" w:eastAsia="Times New Roman" w:hAnsi="Times New Roman"/>
          <w:b w:val="1"/>
          <w:sz w:val="24"/>
          <w:szCs w:val="24"/>
          <w:rtl w:val="0"/>
        </w:rPr>
        <w:t xml:space="preserve">)</w:t>
      </w:r>
      <w:sdt>
        <w:sdtPr>
          <w:id w:val="-1943022367"/>
          <w:tag w:val="goog_rdk_3"/>
        </w:sdtPr>
        <w:sdtContent>
          <w:r w:rsidDel="00000000" w:rsidR="00000000" w:rsidRPr="00000000">
            <w:rPr>
              <w:rFonts w:ascii="Gungsuh" w:cs="Gungsuh" w:eastAsia="Gungsuh" w:hAnsi="Gungsuh"/>
              <w:sz w:val="24"/>
              <w:szCs w:val="24"/>
              <w:rtl w:val="0"/>
            </w:rPr>
            <w:t xml:space="preserve">: ≥1200px (large desktops)</w:t>
          </w:r>
        </w:sdtContent>
      </w:sdt>
    </w:p>
    <w:p w:rsidR="00000000" w:rsidDel="00000000" w:rsidP="00000000" w:rsidRDefault="00000000" w:rsidRPr="00000000" w14:paraId="000000C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utilizing these breakpoints, developers can create layouts that are optimized for different devices.</w:t>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Nesting Columns</w:t>
      </w:r>
    </w:p>
    <w:p w:rsidR="00000000" w:rsidDel="00000000" w:rsidP="00000000" w:rsidRDefault="00000000" w:rsidRPr="00000000" w14:paraId="000000C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allows columns to be nested, creating more complex layouts. This is useful when additional structure is needed within a column.</w:t>
      </w:r>
    </w:p>
    <w:p w:rsidR="00000000" w:rsidDel="00000000" w:rsidP="00000000" w:rsidRDefault="00000000" w:rsidRPr="00000000" w14:paraId="000000CF">
      <w:pPr>
        <w:spacing w:after="280" w:before="28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p w:rsidR="00000000" w:rsidDel="00000000" w:rsidP="00000000" w:rsidRDefault="00000000" w:rsidRPr="00000000" w14:paraId="000000D0">
      <w:pPr>
        <w:rPr/>
      </w:pPr>
      <w:r w:rsidDel="00000000" w:rsidR="00000000" w:rsidRPr="00000000">
        <w:rPr>
          <w:rtl w:val="0"/>
        </w:rPr>
        <w:t xml:space="preserve">&lt;div class="row"&gt;</w:t>
      </w:r>
    </w:p>
    <w:p w:rsidR="00000000" w:rsidDel="00000000" w:rsidP="00000000" w:rsidRDefault="00000000" w:rsidRPr="00000000" w14:paraId="000000D1">
      <w:pPr>
        <w:rPr/>
      </w:pPr>
      <w:r w:rsidDel="00000000" w:rsidR="00000000" w:rsidRPr="00000000">
        <w:rPr>
          <w:rtl w:val="0"/>
        </w:rPr>
        <w:t xml:space="preserve">  &lt;div class="col-md-8"&gt;</w:t>
      </w:r>
    </w:p>
    <w:p w:rsidR="00000000" w:rsidDel="00000000" w:rsidP="00000000" w:rsidRDefault="00000000" w:rsidRPr="00000000" w14:paraId="000000D2">
      <w:pPr>
        <w:rPr/>
      </w:pPr>
      <w:r w:rsidDel="00000000" w:rsidR="00000000" w:rsidRPr="00000000">
        <w:rPr>
          <w:rtl w:val="0"/>
        </w:rPr>
        <w:t xml:space="preserve">    Main Content</w:t>
      </w:r>
    </w:p>
    <w:p w:rsidR="00000000" w:rsidDel="00000000" w:rsidP="00000000" w:rsidRDefault="00000000" w:rsidRPr="00000000" w14:paraId="000000D3">
      <w:pPr>
        <w:rPr/>
      </w:pPr>
      <w:r w:rsidDel="00000000" w:rsidR="00000000" w:rsidRPr="00000000">
        <w:rPr>
          <w:rtl w:val="0"/>
        </w:rPr>
        <w:t xml:space="preserve">    &lt;div class="row"&gt;</w:t>
      </w:r>
    </w:p>
    <w:p w:rsidR="00000000" w:rsidDel="00000000" w:rsidP="00000000" w:rsidRDefault="00000000" w:rsidRPr="00000000" w14:paraId="000000D4">
      <w:pPr>
        <w:rPr/>
      </w:pPr>
      <w:r w:rsidDel="00000000" w:rsidR="00000000" w:rsidRPr="00000000">
        <w:rPr>
          <w:rtl w:val="0"/>
        </w:rPr>
        <w:t xml:space="preserve">      &lt;div class="col-md-6"&gt;Nested Column 1&lt;/div&gt;</w:t>
      </w:r>
    </w:p>
    <w:p w:rsidR="00000000" w:rsidDel="00000000" w:rsidP="00000000" w:rsidRDefault="00000000" w:rsidRPr="00000000" w14:paraId="000000D5">
      <w:pPr>
        <w:rPr/>
      </w:pPr>
      <w:r w:rsidDel="00000000" w:rsidR="00000000" w:rsidRPr="00000000">
        <w:rPr>
          <w:rtl w:val="0"/>
        </w:rPr>
        <w:t xml:space="preserve">      &lt;div class="col-md-6"&gt;Nested Column 2&lt;/div&gt;</w:t>
      </w:r>
    </w:p>
    <w:p w:rsidR="00000000" w:rsidDel="00000000" w:rsidP="00000000" w:rsidRDefault="00000000" w:rsidRPr="00000000" w14:paraId="000000D6">
      <w:pPr>
        <w:rPr/>
      </w:pPr>
      <w:r w:rsidDel="00000000" w:rsidR="00000000" w:rsidRPr="00000000">
        <w:rPr>
          <w:rtl w:val="0"/>
        </w:rPr>
        <w:t xml:space="preserve">    &lt;/div&gt;</w:t>
      </w:r>
    </w:p>
    <w:p w:rsidR="00000000" w:rsidDel="00000000" w:rsidP="00000000" w:rsidRDefault="00000000" w:rsidRPr="00000000" w14:paraId="000000D7">
      <w:pPr>
        <w:rPr/>
      </w:pPr>
      <w:r w:rsidDel="00000000" w:rsidR="00000000" w:rsidRPr="00000000">
        <w:rPr>
          <w:rtl w:val="0"/>
        </w:rPr>
        <w:t xml:space="preserve">  &lt;/div&gt;</w:t>
      </w:r>
    </w:p>
    <w:p w:rsidR="00000000" w:rsidDel="00000000" w:rsidP="00000000" w:rsidRDefault="00000000" w:rsidRPr="00000000" w14:paraId="000000D8">
      <w:pPr>
        <w:rPr/>
      </w:pPr>
      <w:r w:rsidDel="00000000" w:rsidR="00000000" w:rsidRPr="00000000">
        <w:rPr>
          <w:rtl w:val="0"/>
        </w:rPr>
        <w:t xml:space="preserve">  &lt;div class="col-md-4"&gt;Sidebar&lt;/div&gt;</w:t>
      </w:r>
    </w:p>
    <w:p w:rsidR="00000000" w:rsidDel="00000000" w:rsidP="00000000" w:rsidRDefault="00000000" w:rsidRPr="00000000" w14:paraId="000000D9">
      <w:pPr>
        <w:rPr/>
      </w:pPr>
      <w:r w:rsidDel="00000000" w:rsidR="00000000" w:rsidRPr="00000000">
        <w:rPr>
          <w:rtl w:val="0"/>
        </w:rPr>
        <w:t xml:space="preserve">&lt;/div&gt;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Practical Examples</w:t>
      </w:r>
    </w:p>
    <w:p w:rsidR="00000000" w:rsidDel="00000000" w:rsidP="00000000" w:rsidRDefault="00000000" w:rsidRPr="00000000" w14:paraId="000000DC">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Building a Responsive Portfolio Page</w:t>
      </w:r>
    </w:p>
    <w:p w:rsidR="00000000" w:rsidDel="00000000" w:rsidP="00000000" w:rsidRDefault="00000000" w:rsidRPr="00000000" w14:paraId="000000D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example will guide students through building a portfolio page using Bootstrap 5. The page will feature a grid of project thumbnails, a hero section using the Center Stage pattern, and a collapsible panel for additional project details.</w:t>
      </w:r>
    </w:p>
    <w:p w:rsidR="00000000" w:rsidDel="00000000" w:rsidP="00000000" w:rsidRDefault="00000000" w:rsidRPr="00000000" w14:paraId="000000DE">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Implementing a Dashboard Layout</w:t>
      </w:r>
    </w:p>
    <w:p w:rsidR="00000000" w:rsidDel="00000000" w:rsidP="00000000" w:rsidRDefault="00000000" w:rsidRPr="00000000" w14:paraId="000000D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Module Tabs and Accordion patterns, this exercise will cover the development of a responsive admin dashboard where users can switch between different data views and expand or collapse sections to manage content.</w:t>
      </w:r>
    </w:p>
    <w:p w:rsidR="00000000" w:rsidDel="00000000" w:rsidP="00000000" w:rsidRDefault="00000000" w:rsidRPr="00000000" w14:paraId="000000E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5. Best Practices for Page Layout Design</w:t>
      </w:r>
    </w:p>
    <w:p w:rsidR="00000000" w:rsidDel="00000000" w:rsidP="00000000" w:rsidRDefault="00000000" w:rsidRPr="00000000" w14:paraId="000000E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Accessibility Considerations</w:t>
      </w:r>
    </w:p>
    <w:p w:rsidR="00000000" w:rsidDel="00000000" w:rsidP="00000000" w:rsidRDefault="00000000" w:rsidRPr="00000000" w14:paraId="000000E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designing layouts, it’s crucial to ensure that the site is accessible to all users, including those with disabilities. Considerations include:</w:t>
      </w:r>
    </w:p>
    <w:p w:rsidR="00000000" w:rsidDel="00000000" w:rsidP="00000000" w:rsidRDefault="00000000" w:rsidRPr="00000000" w14:paraId="000000E3">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Proper use of semantic HTML</w:t>
      </w:r>
      <w:r w:rsidDel="00000000" w:rsidR="00000000" w:rsidRPr="00000000">
        <w:rPr>
          <w:rFonts w:ascii="Times New Roman" w:cs="Times New Roman" w:eastAsia="Times New Roman" w:hAnsi="Times New Roman"/>
          <w:sz w:val="24"/>
          <w:szCs w:val="24"/>
          <w:rtl w:val="0"/>
        </w:rPr>
        <w:t xml:space="preserve">: Ensuring that screen readers can navigate the content efficiently.</w:t>
      </w:r>
    </w:p>
    <w:p w:rsidR="00000000" w:rsidDel="00000000" w:rsidP="00000000" w:rsidRDefault="00000000" w:rsidRPr="00000000" w14:paraId="000000E4">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 contrast</w:t>
      </w:r>
      <w:r w:rsidDel="00000000" w:rsidR="00000000" w:rsidRPr="00000000">
        <w:rPr>
          <w:rFonts w:ascii="Times New Roman" w:cs="Times New Roman" w:eastAsia="Times New Roman" w:hAnsi="Times New Roman"/>
          <w:sz w:val="24"/>
          <w:szCs w:val="24"/>
          <w:rtl w:val="0"/>
        </w:rPr>
        <w:t xml:space="preserve">: Ensuring that text is readable against background colors for users with visual impairments.</w:t>
      </w:r>
    </w:p>
    <w:p w:rsidR="00000000" w:rsidDel="00000000" w:rsidP="00000000" w:rsidRDefault="00000000" w:rsidRPr="00000000" w14:paraId="000000E5">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Keyboard navigation</w:t>
      </w:r>
      <w:r w:rsidDel="00000000" w:rsidR="00000000" w:rsidRPr="00000000">
        <w:rPr>
          <w:rFonts w:ascii="Times New Roman" w:cs="Times New Roman" w:eastAsia="Times New Roman" w:hAnsi="Times New Roman"/>
          <w:sz w:val="24"/>
          <w:szCs w:val="24"/>
          <w:rtl w:val="0"/>
        </w:rPr>
        <w:t xml:space="preserve">: Allowing users to navigate the page using only the keyboard.</w:t>
      </w:r>
    </w:p>
    <w:p w:rsidR="00000000" w:rsidDel="00000000" w:rsidP="00000000" w:rsidRDefault="00000000" w:rsidRPr="00000000" w14:paraId="000000E6">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Performance Optimization</w:t>
      </w:r>
    </w:p>
    <w:p w:rsidR="00000000" w:rsidDel="00000000" w:rsidP="00000000" w:rsidRDefault="00000000" w:rsidRPr="00000000" w14:paraId="000000E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layouts should load quickly and perform well, especially on mobile devices. Techniques include:</w:t>
      </w:r>
    </w:p>
    <w:p w:rsidR="00000000" w:rsidDel="00000000" w:rsidP="00000000" w:rsidRDefault="00000000" w:rsidRPr="00000000" w14:paraId="000000E8">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Lazy loading images</w:t>
      </w:r>
      <w:r w:rsidDel="00000000" w:rsidR="00000000" w:rsidRPr="00000000">
        <w:rPr>
          <w:rFonts w:ascii="Times New Roman" w:cs="Times New Roman" w:eastAsia="Times New Roman" w:hAnsi="Times New Roman"/>
          <w:sz w:val="24"/>
          <w:szCs w:val="24"/>
          <w:rtl w:val="0"/>
        </w:rPr>
        <w:t xml:space="preserve">: Loading images only when they are needed.</w:t>
      </w:r>
    </w:p>
    <w:p w:rsidR="00000000" w:rsidDel="00000000" w:rsidP="00000000" w:rsidRDefault="00000000" w:rsidRPr="00000000" w14:paraId="000000E9">
      <w:pPr>
        <w:numPr>
          <w:ilvl w:val="0"/>
          <w:numId w:val="12"/>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Minimizing CSS and JavaScript</w:t>
      </w:r>
      <w:r w:rsidDel="00000000" w:rsidR="00000000" w:rsidRPr="00000000">
        <w:rPr>
          <w:rFonts w:ascii="Times New Roman" w:cs="Times New Roman" w:eastAsia="Times New Roman" w:hAnsi="Times New Roman"/>
          <w:sz w:val="24"/>
          <w:szCs w:val="24"/>
          <w:rtl w:val="0"/>
        </w:rPr>
        <w:t xml:space="preserve">: Reducing file sizes for faster loading times.</w:t>
      </w:r>
    </w:p>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Questions</w:t>
      </w:r>
    </w:p>
    <w:p w:rsidR="00000000" w:rsidDel="00000000" w:rsidP="00000000" w:rsidRDefault="00000000" w:rsidRPr="00000000" w14:paraId="000000ED">
      <w:pPr>
        <w:spacing w:after="240" w:before="240" w:lineRule="auto"/>
        <w:rPr>
          <w:b w:val="1"/>
        </w:rPr>
      </w:pPr>
      <w:r w:rsidDel="00000000" w:rsidR="00000000" w:rsidRPr="00000000">
        <w:rPr>
          <w:b w:val="1"/>
          <w:rtl w:val="0"/>
        </w:rPr>
        <w:t xml:space="preserve">Q1 Discuss the best practices for implementing accordion panels in interface design</w:t>
      </w:r>
    </w:p>
    <w:p w:rsidR="00000000" w:rsidDel="00000000" w:rsidP="00000000" w:rsidRDefault="00000000" w:rsidRPr="00000000" w14:paraId="000000EE">
      <w:pPr>
        <w:spacing w:after="240" w:before="240" w:lineRule="auto"/>
        <w:rPr/>
      </w:pPr>
      <w:r w:rsidDel="00000000" w:rsidR="00000000" w:rsidRPr="00000000">
        <w:rPr>
          <w:rtl w:val="0"/>
        </w:rPr>
        <w:t xml:space="preserve">Here are some best practices for designing accordion panels in interface design: </w:t>
      </w:r>
    </w:p>
    <w:p w:rsidR="00000000" w:rsidDel="00000000" w:rsidP="00000000" w:rsidRDefault="00000000" w:rsidRPr="00000000" w14:paraId="000000EF">
      <w:pPr>
        <w:numPr>
          <w:ilvl w:val="0"/>
          <w:numId w:val="37"/>
        </w:numPr>
        <w:spacing w:after="0" w:lineRule="auto"/>
        <w:ind w:left="720" w:hanging="360"/>
        <w:rPr/>
      </w:pPr>
      <w:r w:rsidDel="00000000" w:rsidR="00000000" w:rsidRPr="00000000">
        <w:rPr>
          <w:b w:val="1"/>
          <w:rtl w:val="0"/>
        </w:rPr>
        <w:t xml:space="preserve">Use an icon</w:t>
      </w:r>
      <w:r w:rsidDel="00000000" w:rsidR="00000000" w:rsidRPr="00000000">
        <w:rPr>
          <w:rtl w:val="0"/>
        </w:rPr>
        <w:t xml:space="preserve">: Use an icon to indicate the expanded or collapsed state of the accordion. A chevron(a V-shaped line) pointing down indicates a collapsed state, and a chevron pointing up indicates an expanded state. Other icons that can be used include a plus or minus sign, or an up or down arrow. Make sure the icon is large enough to be tapped comfortably. </w:t>
      </w:r>
    </w:p>
    <w:p w:rsidR="00000000" w:rsidDel="00000000" w:rsidP="00000000" w:rsidRDefault="00000000" w:rsidRPr="00000000" w14:paraId="000000F0">
      <w:pPr>
        <w:numPr>
          <w:ilvl w:val="0"/>
          <w:numId w:val="37"/>
        </w:numPr>
        <w:spacing w:after="0" w:lineRule="auto"/>
        <w:ind w:left="720" w:hanging="360"/>
        <w:rPr/>
      </w:pPr>
      <w:r w:rsidDel="00000000" w:rsidR="00000000" w:rsidRPr="00000000">
        <w:rPr>
          <w:b w:val="1"/>
          <w:rtl w:val="0"/>
        </w:rPr>
        <w:t xml:space="preserve">Position the icon</w:t>
      </w:r>
      <w:r w:rsidDel="00000000" w:rsidR="00000000" w:rsidRPr="00000000">
        <w:rPr>
          <w:rtl w:val="0"/>
        </w:rPr>
        <w:t xml:space="preserve">: Position the icon consistently across all sections, either on the left or right. </w:t>
      </w:r>
    </w:p>
    <w:p w:rsidR="00000000" w:rsidDel="00000000" w:rsidP="00000000" w:rsidRDefault="00000000" w:rsidRPr="00000000" w14:paraId="000000F1">
      <w:pPr>
        <w:numPr>
          <w:ilvl w:val="0"/>
          <w:numId w:val="37"/>
        </w:numPr>
        <w:spacing w:after="0" w:lineRule="auto"/>
        <w:ind w:left="720" w:hanging="360"/>
        <w:rPr/>
      </w:pPr>
      <w:r w:rsidDel="00000000" w:rsidR="00000000" w:rsidRPr="00000000">
        <w:rPr>
          <w:b w:val="1"/>
          <w:rtl w:val="0"/>
        </w:rPr>
        <w:t xml:space="preserve">Use transitions</w:t>
      </w:r>
      <w:r w:rsidDel="00000000" w:rsidR="00000000" w:rsidRPr="00000000">
        <w:rPr>
          <w:rtl w:val="0"/>
        </w:rPr>
        <w:t xml:space="preserve">: Use subtle(</w:t>
      </w:r>
      <w:sdt>
        <w:sdtPr>
          <w:id w:val="1576380040"/>
          <w:tag w:val="goog_rdk_4"/>
        </w:sdtPr>
        <w:sdtContent>
          <w:r w:rsidDel="00000000" w:rsidR="00000000" w:rsidRPr="00000000">
            <w:rPr>
              <w:rFonts w:ascii="Baloo Chettan" w:cs="Baloo Chettan" w:eastAsia="Baloo Chettan" w:hAnsi="Baloo Chettan"/>
              <w:rtl w:val="0"/>
            </w:rPr>
            <w:t xml:space="preserve">സൂക്ഷ്മമായ=</w:t>
          </w:r>
        </w:sdtContent>
      </w:sdt>
      <w:r w:rsidDel="00000000" w:rsidR="00000000" w:rsidRPr="00000000">
        <w:rPr>
          <w:rFonts w:ascii="Arial" w:cs="Arial" w:eastAsia="Arial" w:hAnsi="Arial"/>
          <w:color w:val="1f1f1f"/>
          <w:sz w:val="21"/>
          <w:szCs w:val="21"/>
          <w:highlight w:val="white"/>
          <w:rtl w:val="0"/>
        </w:rPr>
        <w:t xml:space="preserve"> </w:t>
      </w:r>
      <w:r w:rsidDel="00000000" w:rsidR="00000000" w:rsidRPr="00000000">
        <w:rPr>
          <w:rFonts w:ascii="Times New Roman" w:cs="Times New Roman" w:eastAsia="Times New Roman" w:hAnsi="Times New Roman"/>
          <w:rtl w:val="0"/>
        </w:rPr>
        <w:t xml:space="preserve">making use of clever and indirect methods to achieve something.)</w:t>
      </w:r>
      <w:r w:rsidDel="00000000" w:rsidR="00000000" w:rsidRPr="00000000">
        <w:rPr>
          <w:rtl w:val="0"/>
        </w:rPr>
        <w:t xml:space="preserve"> animations or transitions to indicate when the accordion is expanded or collapsed. </w:t>
      </w:r>
    </w:p>
    <w:p w:rsidR="00000000" w:rsidDel="00000000" w:rsidP="00000000" w:rsidRDefault="00000000" w:rsidRPr="00000000" w14:paraId="000000F2">
      <w:pPr>
        <w:numPr>
          <w:ilvl w:val="0"/>
          <w:numId w:val="37"/>
        </w:numPr>
        <w:spacing w:after="0" w:lineRule="auto"/>
        <w:ind w:left="720" w:hanging="360"/>
        <w:rPr/>
      </w:pPr>
      <w:r w:rsidDel="00000000" w:rsidR="00000000" w:rsidRPr="00000000">
        <w:rPr>
          <w:b w:val="1"/>
          <w:rtl w:val="0"/>
        </w:rPr>
        <w:t xml:space="preserve">Keep sections simple</w:t>
      </w:r>
      <w:r w:rsidDel="00000000" w:rsidR="00000000" w:rsidRPr="00000000">
        <w:rPr>
          <w:rtl w:val="0"/>
        </w:rPr>
        <w:t xml:space="preserve">: Avoid cluttering the content area with additional subsections, buttons, or non-essential links. </w:t>
      </w:r>
    </w:p>
    <w:p w:rsidR="00000000" w:rsidDel="00000000" w:rsidP="00000000" w:rsidRDefault="00000000" w:rsidRPr="00000000" w14:paraId="000000F3">
      <w:pPr>
        <w:numPr>
          <w:ilvl w:val="0"/>
          <w:numId w:val="37"/>
        </w:numPr>
        <w:spacing w:after="0" w:lineRule="auto"/>
        <w:ind w:left="720" w:hanging="360"/>
        <w:rPr/>
      </w:pPr>
      <w:r w:rsidDel="00000000" w:rsidR="00000000" w:rsidRPr="00000000">
        <w:rPr>
          <w:b w:val="1"/>
          <w:rtl w:val="0"/>
        </w:rPr>
        <w:t xml:space="preserve">Avoid automatic collapsing</w:t>
      </w:r>
      <w:r w:rsidDel="00000000" w:rsidR="00000000" w:rsidRPr="00000000">
        <w:rPr>
          <w:rtl w:val="0"/>
        </w:rPr>
        <w:t xml:space="preserve">: Scrolling is easier than clicking a section each time. </w:t>
      </w:r>
    </w:p>
    <w:p w:rsidR="00000000" w:rsidDel="00000000" w:rsidP="00000000" w:rsidRDefault="00000000" w:rsidRPr="00000000" w14:paraId="000000F4">
      <w:pPr>
        <w:numPr>
          <w:ilvl w:val="0"/>
          <w:numId w:val="37"/>
        </w:numPr>
        <w:spacing w:after="0" w:lineRule="auto"/>
        <w:ind w:left="720" w:hanging="360"/>
        <w:rPr/>
      </w:pPr>
      <w:r w:rsidDel="00000000" w:rsidR="00000000" w:rsidRPr="00000000">
        <w:rPr>
          <w:b w:val="1"/>
          <w:rtl w:val="0"/>
        </w:rPr>
        <w:t xml:space="preserve">Maintain hierarchy</w:t>
      </w:r>
      <w:r w:rsidDel="00000000" w:rsidR="00000000" w:rsidRPr="00000000">
        <w:rPr>
          <w:rtl w:val="0"/>
        </w:rPr>
        <w:t xml:space="preserve">: Use typography strategically to maintain hierarchy. For example, use larger or bolder fonts for headers, and simpler fonts for body text. </w:t>
      </w:r>
    </w:p>
    <w:p w:rsidR="00000000" w:rsidDel="00000000" w:rsidP="00000000" w:rsidRDefault="00000000" w:rsidRPr="00000000" w14:paraId="000000F5">
      <w:pPr>
        <w:numPr>
          <w:ilvl w:val="0"/>
          <w:numId w:val="37"/>
        </w:numPr>
        <w:spacing w:after="0" w:lineRule="auto"/>
        <w:ind w:left="720" w:hanging="360"/>
        <w:rPr/>
      </w:pPr>
      <w:r w:rsidDel="00000000" w:rsidR="00000000" w:rsidRPr="00000000">
        <w:rPr>
          <w:b w:val="1"/>
          <w:rtl w:val="0"/>
        </w:rPr>
        <w:t xml:space="preserve">Use indentation</w:t>
      </w:r>
      <w:r w:rsidDel="00000000" w:rsidR="00000000" w:rsidRPr="00000000">
        <w:rPr>
          <w:rtl w:val="0"/>
        </w:rPr>
        <w:t xml:space="preserve">: Use indentation to denote different levels of information within an expanded accordion. </w:t>
      </w:r>
    </w:p>
    <w:p w:rsidR="00000000" w:rsidDel="00000000" w:rsidP="00000000" w:rsidRDefault="00000000" w:rsidRPr="00000000" w14:paraId="000000F6">
      <w:pPr>
        <w:numPr>
          <w:ilvl w:val="0"/>
          <w:numId w:val="37"/>
        </w:numPr>
        <w:spacing w:after="0" w:lineRule="auto"/>
        <w:ind w:left="720" w:hanging="360"/>
        <w:rPr/>
      </w:pPr>
      <w:r w:rsidDel="00000000" w:rsidR="00000000" w:rsidRPr="00000000">
        <w:rPr>
          <w:b w:val="1"/>
          <w:rtl w:val="0"/>
        </w:rPr>
        <w:t xml:space="preserve">Default to closed</w:t>
      </w:r>
      <w:r w:rsidDel="00000000" w:rsidR="00000000" w:rsidRPr="00000000">
        <w:rPr>
          <w:rtl w:val="0"/>
        </w:rPr>
        <w:t xml:space="preserve">: Accordion content panels are all closed by default. </w:t>
      </w:r>
    </w:p>
    <w:p w:rsidR="00000000" w:rsidDel="00000000" w:rsidP="00000000" w:rsidRDefault="00000000" w:rsidRPr="00000000" w14:paraId="000000F7">
      <w:pPr>
        <w:numPr>
          <w:ilvl w:val="0"/>
          <w:numId w:val="37"/>
        </w:numPr>
        <w:spacing w:after="0" w:lineRule="auto"/>
        <w:ind w:left="720" w:hanging="360"/>
        <w:rPr/>
      </w:pPr>
      <w:r w:rsidDel="00000000" w:rsidR="00000000" w:rsidRPr="00000000">
        <w:rPr>
          <w:b w:val="1"/>
          <w:rtl w:val="0"/>
        </w:rPr>
        <w:t xml:space="preserve">Consider the icon and text label</w:t>
      </w:r>
      <w:r w:rsidDel="00000000" w:rsidR="00000000" w:rsidRPr="00000000">
        <w:rPr>
          <w:rtl w:val="0"/>
        </w:rPr>
        <w:t xml:space="preserve">: Do not have icons and text labels link to different actions. </w:t>
      </w:r>
    </w:p>
    <w:p w:rsidR="00000000" w:rsidDel="00000000" w:rsidP="00000000" w:rsidRDefault="00000000" w:rsidRPr="00000000" w14:paraId="000000F8">
      <w:pPr>
        <w:numPr>
          <w:ilvl w:val="0"/>
          <w:numId w:val="37"/>
        </w:numPr>
        <w:spacing w:after="240" w:lineRule="auto"/>
        <w:ind w:left="720" w:hanging="360"/>
        <w:rPr/>
      </w:pPr>
      <w:r w:rsidDel="00000000" w:rsidR="00000000" w:rsidRPr="00000000">
        <w:rPr>
          <w:b w:val="1"/>
          <w:rtl w:val="0"/>
        </w:rPr>
        <w:t xml:space="preserve">Consider the menu items</w:t>
      </w:r>
      <w:r w:rsidDel="00000000" w:rsidR="00000000" w:rsidRPr="00000000">
        <w:rPr>
          <w:rtl w:val="0"/>
        </w:rPr>
        <w:t xml:space="preserve">: Decide if your menu items will open a submenu accordion or go directly to a category-overview page. </w:t>
      </w:r>
    </w:p>
    <w:p w:rsidR="00000000" w:rsidDel="00000000" w:rsidP="00000000" w:rsidRDefault="00000000" w:rsidRPr="00000000" w14:paraId="000000F9">
      <w:pPr>
        <w:spacing w:after="240" w:before="240" w:lineRule="auto"/>
        <w:rPr>
          <w:b w:val="1"/>
        </w:rPr>
      </w:pPr>
      <w:r w:rsidDel="00000000" w:rsidR="00000000" w:rsidRPr="00000000">
        <w:rPr>
          <w:b w:val="1"/>
          <w:rtl w:val="0"/>
        </w:rPr>
        <w:t xml:space="preserve">Q2.  How can designers leverage liquid layouts to optimize user experience across different devices    and screen sizes?      </w:t>
      </w:r>
    </w:p>
    <w:p w:rsidR="00000000" w:rsidDel="00000000" w:rsidP="00000000" w:rsidRDefault="00000000" w:rsidRPr="00000000" w14:paraId="000000FA">
      <w:pPr>
        <w:shd w:fill="ffffff" w:val="clear"/>
        <w:spacing w:before="240" w:line="392" w:lineRule="auto"/>
        <w:rPr>
          <w:rFonts w:ascii="Arial" w:cs="Arial" w:eastAsia="Arial" w:hAnsi="Arial"/>
          <w:color w:val="001d35"/>
          <w:sz w:val="27"/>
          <w:szCs w:val="27"/>
        </w:rPr>
      </w:pPr>
      <w:r w:rsidDel="00000000" w:rsidR="00000000" w:rsidRPr="00000000">
        <w:rPr>
          <w:rFonts w:ascii="Arial" w:cs="Arial" w:eastAsia="Arial" w:hAnsi="Arial"/>
          <w:color w:val="001d35"/>
          <w:sz w:val="27"/>
          <w:szCs w:val="27"/>
          <w:rtl w:val="0"/>
        </w:rPr>
        <w:t xml:space="preserve">Designers can use liquid layouts, also known as fluid layouts, to optimize user experience across different devices and screen sizes by: </w:t>
      </w:r>
    </w:p>
    <w:p w:rsidR="00000000" w:rsidDel="00000000" w:rsidP="00000000" w:rsidRDefault="00000000" w:rsidRPr="00000000" w14:paraId="000000FB">
      <w:pPr>
        <w:numPr>
          <w:ilvl w:val="0"/>
          <w:numId w:val="23"/>
        </w:numPr>
        <w:shd w:fill="ffffff" w:val="clear"/>
        <w:spacing w:after="0" w:line="360" w:lineRule="auto"/>
        <w:ind w:left="720" w:hanging="360"/>
        <w:rPr>
          <w:color w:val="001d35"/>
        </w:rPr>
      </w:pPr>
      <w:r w:rsidDel="00000000" w:rsidR="00000000" w:rsidRPr="00000000">
        <w:rPr>
          <w:rFonts w:ascii="Arial" w:cs="Arial" w:eastAsia="Arial" w:hAnsi="Arial"/>
          <w:b w:val="1"/>
          <w:color w:val="001d35"/>
          <w:sz w:val="24"/>
          <w:szCs w:val="24"/>
          <w:rtl w:val="0"/>
        </w:rPr>
        <w:t xml:space="preserve">Using a mobile-first approach</w:t>
      </w:r>
      <w:r w:rsidDel="00000000" w:rsidR="00000000" w:rsidRPr="00000000">
        <w:rPr>
          <w:rFonts w:ascii="Arial" w:cs="Arial" w:eastAsia="Arial" w:hAnsi="Arial"/>
          <w:color w:val="001d35"/>
          <w:sz w:val="24"/>
          <w:szCs w:val="24"/>
          <w:rtl w:val="0"/>
        </w:rPr>
        <w:t xml:space="preserve">: Prioritize the smallest screen size first, and then enhance the experience for larger screens. </w:t>
      </w:r>
      <w:r w:rsidDel="00000000" w:rsidR="00000000" w:rsidRPr="00000000">
        <w:rPr>
          <w:rtl w:val="0"/>
        </w:rPr>
      </w:r>
    </w:p>
    <w:p w:rsidR="00000000" w:rsidDel="00000000" w:rsidP="00000000" w:rsidRDefault="00000000" w:rsidRPr="00000000" w14:paraId="000000FC">
      <w:pPr>
        <w:numPr>
          <w:ilvl w:val="0"/>
          <w:numId w:val="23"/>
        </w:numPr>
        <w:shd w:fill="ffffff" w:val="clear"/>
        <w:spacing w:after="0" w:line="360" w:lineRule="auto"/>
        <w:ind w:left="720" w:hanging="360"/>
        <w:rPr>
          <w:color w:val="001d35"/>
        </w:rPr>
      </w:pPr>
      <w:r w:rsidDel="00000000" w:rsidR="00000000" w:rsidRPr="00000000">
        <w:rPr>
          <w:rFonts w:ascii="Arial" w:cs="Arial" w:eastAsia="Arial" w:hAnsi="Arial"/>
          <w:b w:val="1"/>
          <w:color w:val="001d35"/>
          <w:sz w:val="24"/>
          <w:szCs w:val="24"/>
          <w:rtl w:val="0"/>
        </w:rPr>
        <w:t xml:space="preserve">Implementing a fluid grid system</w:t>
      </w:r>
      <w:r w:rsidDel="00000000" w:rsidR="00000000" w:rsidRPr="00000000">
        <w:rPr>
          <w:rFonts w:ascii="Arial" w:cs="Arial" w:eastAsia="Arial" w:hAnsi="Arial"/>
          <w:color w:val="001d35"/>
          <w:sz w:val="24"/>
          <w:szCs w:val="24"/>
          <w:rtl w:val="0"/>
        </w:rPr>
        <w:t xml:space="preserve">: Use percentage-based layouts instead of fixed units so that the design can adjust to different screen sizes. </w:t>
      </w:r>
      <w:r w:rsidDel="00000000" w:rsidR="00000000" w:rsidRPr="00000000">
        <w:rPr>
          <w:rtl w:val="0"/>
        </w:rPr>
      </w:r>
    </w:p>
    <w:p w:rsidR="00000000" w:rsidDel="00000000" w:rsidP="00000000" w:rsidRDefault="00000000" w:rsidRPr="00000000" w14:paraId="000000FD">
      <w:pPr>
        <w:numPr>
          <w:ilvl w:val="0"/>
          <w:numId w:val="23"/>
        </w:numPr>
        <w:shd w:fill="ffffff" w:val="clear"/>
        <w:spacing w:after="0" w:line="360" w:lineRule="auto"/>
        <w:ind w:left="720" w:hanging="360"/>
        <w:rPr>
          <w:color w:val="001d35"/>
        </w:rPr>
      </w:pPr>
      <w:r w:rsidDel="00000000" w:rsidR="00000000" w:rsidRPr="00000000">
        <w:rPr>
          <w:rFonts w:ascii="Arial" w:cs="Arial" w:eastAsia="Arial" w:hAnsi="Arial"/>
          <w:b w:val="1"/>
          <w:color w:val="001d35"/>
          <w:sz w:val="24"/>
          <w:szCs w:val="24"/>
          <w:rtl w:val="0"/>
        </w:rPr>
        <w:t xml:space="preserve">Making images responsive</w:t>
      </w:r>
      <w:r w:rsidDel="00000000" w:rsidR="00000000" w:rsidRPr="00000000">
        <w:rPr>
          <w:rFonts w:ascii="Arial" w:cs="Arial" w:eastAsia="Arial" w:hAnsi="Arial"/>
          <w:color w:val="001d35"/>
          <w:sz w:val="24"/>
          <w:szCs w:val="24"/>
          <w:rtl w:val="0"/>
        </w:rPr>
        <w:t xml:space="preserve">: Use CSS to scale images appropriately within the fluid layout. </w:t>
      </w:r>
      <w:r w:rsidDel="00000000" w:rsidR="00000000" w:rsidRPr="00000000">
        <w:rPr>
          <w:rtl w:val="0"/>
        </w:rPr>
      </w:r>
    </w:p>
    <w:p w:rsidR="00000000" w:rsidDel="00000000" w:rsidP="00000000" w:rsidRDefault="00000000" w:rsidRPr="00000000" w14:paraId="000000FE">
      <w:pPr>
        <w:numPr>
          <w:ilvl w:val="0"/>
          <w:numId w:val="23"/>
        </w:numPr>
        <w:shd w:fill="ffffff" w:val="clear"/>
        <w:spacing w:after="0" w:line="360" w:lineRule="auto"/>
        <w:ind w:left="720" w:hanging="360"/>
        <w:rPr>
          <w:color w:val="001d35"/>
        </w:rPr>
      </w:pPr>
      <w:r w:rsidDel="00000000" w:rsidR="00000000" w:rsidRPr="00000000">
        <w:rPr>
          <w:rFonts w:ascii="Arial" w:cs="Arial" w:eastAsia="Arial" w:hAnsi="Arial"/>
          <w:b w:val="1"/>
          <w:color w:val="001d35"/>
          <w:sz w:val="24"/>
          <w:szCs w:val="24"/>
          <w:rtl w:val="0"/>
        </w:rPr>
        <w:t xml:space="preserve">Creating a breakpoint matrix</w:t>
      </w:r>
      <w:r w:rsidDel="00000000" w:rsidR="00000000" w:rsidRPr="00000000">
        <w:rPr>
          <w:rFonts w:ascii="Arial" w:cs="Arial" w:eastAsia="Arial" w:hAnsi="Arial"/>
          <w:color w:val="001d35"/>
          <w:sz w:val="24"/>
          <w:szCs w:val="24"/>
          <w:rtl w:val="0"/>
        </w:rPr>
        <w:t xml:space="preserve">: This graphical depiction shows how the design responds at different screen sizes and orientations. </w:t>
      </w:r>
      <w:r w:rsidDel="00000000" w:rsidR="00000000" w:rsidRPr="00000000">
        <w:rPr>
          <w:rtl w:val="0"/>
        </w:rPr>
      </w:r>
    </w:p>
    <w:p w:rsidR="00000000" w:rsidDel="00000000" w:rsidP="00000000" w:rsidRDefault="00000000" w:rsidRPr="00000000" w14:paraId="000000FF">
      <w:pPr>
        <w:numPr>
          <w:ilvl w:val="0"/>
          <w:numId w:val="23"/>
        </w:numPr>
        <w:shd w:fill="ffffff" w:val="clear"/>
        <w:spacing w:after="0" w:line="360" w:lineRule="auto"/>
        <w:ind w:left="720" w:hanging="360"/>
        <w:rPr>
          <w:color w:val="001d35"/>
        </w:rPr>
      </w:pPr>
      <w:r w:rsidDel="00000000" w:rsidR="00000000" w:rsidRPr="00000000">
        <w:rPr>
          <w:rFonts w:ascii="Arial" w:cs="Arial" w:eastAsia="Arial" w:hAnsi="Arial"/>
          <w:b w:val="1"/>
          <w:color w:val="001d35"/>
          <w:sz w:val="24"/>
          <w:szCs w:val="24"/>
          <w:rtl w:val="0"/>
        </w:rPr>
        <w:t xml:space="preserve">Using CSS media queries</w:t>
      </w:r>
      <w:r w:rsidDel="00000000" w:rsidR="00000000" w:rsidRPr="00000000">
        <w:rPr>
          <w:rFonts w:ascii="Arial" w:cs="Arial" w:eastAsia="Arial" w:hAnsi="Arial"/>
          <w:color w:val="001d35"/>
          <w:sz w:val="24"/>
          <w:szCs w:val="24"/>
          <w:rtl w:val="0"/>
        </w:rPr>
        <w:t xml:space="preserve">: Apply different styles based on the device's characteristics. </w:t>
      </w:r>
      <w:r w:rsidDel="00000000" w:rsidR="00000000" w:rsidRPr="00000000">
        <w:rPr>
          <w:rtl w:val="0"/>
        </w:rPr>
      </w:r>
    </w:p>
    <w:p w:rsidR="00000000" w:rsidDel="00000000" w:rsidP="00000000" w:rsidRDefault="00000000" w:rsidRPr="00000000" w14:paraId="00000100">
      <w:pPr>
        <w:numPr>
          <w:ilvl w:val="0"/>
          <w:numId w:val="23"/>
        </w:numPr>
        <w:shd w:fill="ffffff" w:val="clear"/>
        <w:spacing w:after="0" w:line="360" w:lineRule="auto"/>
        <w:ind w:left="720" w:hanging="360"/>
        <w:rPr>
          <w:color w:val="001d35"/>
        </w:rPr>
      </w:pPr>
      <w:r w:rsidDel="00000000" w:rsidR="00000000" w:rsidRPr="00000000">
        <w:rPr>
          <w:rFonts w:ascii="Arial" w:cs="Arial" w:eastAsia="Arial" w:hAnsi="Arial"/>
          <w:b w:val="1"/>
          <w:color w:val="001d35"/>
          <w:sz w:val="24"/>
          <w:szCs w:val="24"/>
          <w:rtl w:val="0"/>
        </w:rPr>
        <w:t xml:space="preserve">Using breakpoints</w:t>
      </w:r>
      <w:r w:rsidDel="00000000" w:rsidR="00000000" w:rsidRPr="00000000">
        <w:rPr>
          <w:rFonts w:ascii="Arial" w:cs="Arial" w:eastAsia="Arial" w:hAnsi="Arial"/>
          <w:color w:val="001d35"/>
          <w:sz w:val="24"/>
          <w:szCs w:val="24"/>
          <w:rtl w:val="0"/>
        </w:rPr>
        <w:t xml:space="preserve">: Allow the layout to change at predefined points, typically based on the viewport's width. </w:t>
      </w:r>
      <w:r w:rsidDel="00000000" w:rsidR="00000000" w:rsidRPr="00000000">
        <w:rPr>
          <w:rtl w:val="0"/>
        </w:rPr>
      </w:r>
    </w:p>
    <w:p w:rsidR="00000000" w:rsidDel="00000000" w:rsidP="00000000" w:rsidRDefault="00000000" w:rsidRPr="00000000" w14:paraId="00000101">
      <w:pPr>
        <w:numPr>
          <w:ilvl w:val="0"/>
          <w:numId w:val="23"/>
        </w:numPr>
        <w:shd w:fill="ffffff" w:val="clear"/>
        <w:spacing w:after="240" w:line="360" w:lineRule="auto"/>
        <w:ind w:left="720" w:hanging="360"/>
        <w:rPr>
          <w:color w:val="001d35"/>
        </w:rPr>
      </w:pPr>
      <w:r w:rsidDel="00000000" w:rsidR="00000000" w:rsidRPr="00000000">
        <w:rPr>
          <w:rFonts w:ascii="Arial" w:cs="Arial" w:eastAsia="Arial" w:hAnsi="Arial"/>
          <w:b w:val="1"/>
          <w:color w:val="001d35"/>
          <w:sz w:val="24"/>
          <w:szCs w:val="24"/>
          <w:rtl w:val="0"/>
        </w:rPr>
        <w:t xml:space="preserve">Testing on different devices</w:t>
      </w:r>
      <w:r w:rsidDel="00000000" w:rsidR="00000000" w:rsidRPr="00000000">
        <w:rPr>
          <w:rFonts w:ascii="Arial" w:cs="Arial" w:eastAsia="Arial" w:hAnsi="Arial"/>
          <w:color w:val="001d35"/>
          <w:sz w:val="24"/>
          <w:szCs w:val="24"/>
          <w:rtl w:val="0"/>
        </w:rPr>
        <w:t xml:space="preserve">: Use testing tools to ensure the design is consistently appealing and functional across different devices and browsers. </w:t>
      </w:r>
      <w:r w:rsidDel="00000000" w:rsidR="00000000" w:rsidRPr="00000000">
        <w:rPr>
          <w:rtl w:val="0"/>
        </w:rPr>
      </w:r>
    </w:p>
    <w:p w:rsidR="00000000" w:rsidDel="00000000" w:rsidP="00000000" w:rsidRDefault="00000000" w:rsidRPr="00000000" w14:paraId="00000102">
      <w:pPr>
        <w:shd w:fill="ffffff" w:val="clear"/>
        <w:spacing w:after="240" w:before="240" w:line="276" w:lineRule="auto"/>
        <w:rPr>
          <w:rFonts w:ascii="Arial" w:cs="Arial" w:eastAsia="Arial" w:hAnsi="Arial"/>
          <w:color w:val="001d35"/>
          <w:sz w:val="27"/>
          <w:szCs w:val="27"/>
        </w:rPr>
      </w:pPr>
      <w:r w:rsidDel="00000000" w:rsidR="00000000" w:rsidRPr="00000000">
        <w:rPr>
          <w:rFonts w:ascii="Arial" w:cs="Arial" w:eastAsia="Arial" w:hAnsi="Arial"/>
          <w:color w:val="001d35"/>
          <w:sz w:val="27"/>
          <w:szCs w:val="27"/>
          <w:rtl w:val="0"/>
        </w:rPr>
        <w:t xml:space="preserve">Other strategies for optimizing user experience across different devices include: Prioritizing core features and functionalities, Forging a consistent design language, and Synchronizing interaction and navigation patterns</w:t>
      </w:r>
    </w:p>
    <w:p w:rsidR="00000000" w:rsidDel="00000000" w:rsidP="00000000" w:rsidRDefault="00000000" w:rsidRPr="00000000" w14:paraId="00000103">
      <w:pPr>
        <w:spacing w:after="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Q3</w:t>
      </w:r>
      <w:r w:rsidDel="00000000" w:rsidR="00000000" w:rsidRPr="00000000">
        <w:rPr>
          <w:rFonts w:ascii="Times New Roman" w:cs="Times New Roman" w:eastAsia="Times New Roman" w:hAnsi="Times New Roman"/>
          <w:b w:val="1"/>
          <w:sz w:val="24"/>
          <w:szCs w:val="24"/>
          <w:rtl w:val="0"/>
        </w:rPr>
        <w:t xml:space="preserve">) Explain the effectiveness of diagonal balance in page layout design, considering its impact on     visual aesthetics and user engagement.    </w:t>
      </w:r>
    </w:p>
    <w:p w:rsidR="00000000" w:rsidDel="00000000" w:rsidP="00000000" w:rsidRDefault="00000000" w:rsidRPr="00000000" w14:paraId="00000107">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08">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Diagonal balance in page layout design refers to the visual equilibrium achieved by placing elements diagonally across the composition. This technique helps guide the viewer’s eyes naturally from one corner of the layout to the opposite, creating a dynamic and engaging flow. Here’s how diagonal balance enhances visual aesthetics and user engagement:</w:t>
      </w:r>
    </w:p>
    <w:p w:rsidR="00000000" w:rsidDel="00000000" w:rsidP="00000000" w:rsidRDefault="00000000" w:rsidRPr="00000000" w14:paraId="00000109">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Visual Movement and Flow:</w:t>
      </w:r>
    </w:p>
    <w:p w:rsidR="00000000" w:rsidDel="00000000" w:rsidP="00000000" w:rsidRDefault="00000000" w:rsidRPr="00000000" w14:paraId="0000010A">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Diagonal balance introduces a sense of motion, as the viewer’s eyes are led along the diagonal axis. This movement breaks the rigidity of vertical and horizontal alignments, making the design feel more organic and dynamic. Users are subtly directed from focal points to other important areas on the page, keeping them engaged.</w:t>
      </w:r>
    </w:p>
    <w:p w:rsidR="00000000" w:rsidDel="00000000" w:rsidP="00000000" w:rsidRDefault="00000000" w:rsidRPr="00000000" w14:paraId="0000010B">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Contrast and Visual Interest:</w:t>
      </w:r>
    </w:p>
    <w:p w:rsidR="00000000" w:rsidDel="00000000" w:rsidP="00000000" w:rsidRDefault="00000000" w:rsidRPr="00000000" w14:paraId="0000010C">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distributing elements along a diagonal line, designers can create contrast and asymmetry that breaks monotony. This adds variety and stimulates curiosity, encouraging users to explore different parts of the page, which boosts engagement. Diagonal balance can also highlight key elements by positioning them at strategic points along the diagonal.</w:t>
      </w:r>
    </w:p>
    <w:p w:rsidR="00000000" w:rsidDel="00000000" w:rsidP="00000000" w:rsidRDefault="00000000" w:rsidRPr="00000000" w14:paraId="0000010D">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Balance of Tension and Stability:</w:t>
      </w:r>
    </w:p>
    <w:p w:rsidR="00000000" w:rsidDel="00000000" w:rsidP="00000000" w:rsidRDefault="00000000" w:rsidRPr="00000000" w14:paraId="0000010E">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perfectly symmetrical layout may feel too static, while too much imbalance can lead to confusion. Diagonal balance strikes a middle ground, offering a dynamic equilibrium where the tension of the diagonal axis contrasts with the stability of the page. This balance feels visually pleasing without being overwhelming.</w:t>
      </w:r>
    </w:p>
    <w:p w:rsidR="00000000" w:rsidDel="00000000" w:rsidP="00000000" w:rsidRDefault="00000000" w:rsidRPr="00000000" w14:paraId="0000010F">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Hierarchy and Focus:</w:t>
      </w:r>
    </w:p>
    <w:p w:rsidR="00000000" w:rsidDel="00000000" w:rsidP="00000000" w:rsidRDefault="00000000" w:rsidRPr="00000000" w14:paraId="00000110">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Diagonal balance helps emphasize a clear visual hierarchy. Important elements can be positioned at intersections or along the diagonal line, making them stand out naturally. This helps users quickly identify key messages, buttons, or images, enhancing usability and engagement.</w:t>
      </w:r>
    </w:p>
    <w:p w:rsidR="00000000" w:rsidDel="00000000" w:rsidP="00000000" w:rsidRDefault="00000000" w:rsidRPr="00000000" w14:paraId="00000111">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Enhanced Depth and Perspective:</w:t>
      </w:r>
    </w:p>
    <w:p w:rsidR="00000000" w:rsidDel="00000000" w:rsidP="00000000" w:rsidRDefault="00000000" w:rsidRPr="00000000" w14:paraId="00000112">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Diagonal balance can create an illusion of depth or perspective. It draws the viewer into the layout and gives a sense of layers, making the page appear less flat. This can enhance the user’s emotional connection with the design, leading to longer engagement times.</w:t>
      </w:r>
    </w:p>
    <w:p w:rsidR="00000000" w:rsidDel="00000000" w:rsidP="00000000" w:rsidRDefault="00000000" w:rsidRPr="00000000" w14:paraId="00000113">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diagonal balance into page layouts can be especially effective in landing pages, advertisements, or portfolios, where visual appeal and guiding the viewer's attention are critical to retaining users and encouraging interaction.</w:t>
      </w:r>
    </w:p>
    <w:p w:rsidR="00000000" w:rsidDel="00000000" w:rsidP="00000000" w:rsidRDefault="00000000" w:rsidRPr="00000000" w14:paraId="00000114">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1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Gungsuh"/>
  <w:font w:name="Arial"/>
  <w:font w:name="Baloo Chett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1B140D"/>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dUSpLhkjxOBC6A38c4dbViDeqw==">CgMxLjAaJQoBMBIgCh4IB0IaCg9UaW1lcyBOZXcgUm9tYW4SB0d1bmdzdWgaJQoBMRIgCh4IB0IaCg9UaW1lcyBOZXcgUm9tYW4SB0d1bmdzdWgaJQoBMhIgCh4IB0IaCg9UaW1lcyBOZXcgUm9tYW4SB0d1bmdzdWgaJQoBMxIgCh4IB0IaCg9UaW1lcyBOZXcgUm9tYW4SB0d1bmdzdWgaKwoBNBImCiQIB0IgCg9UaW1lcyBOZXcgUm9tYW4SDUJhbG9vIENoZXR0YW4yCGguZ2pkZ3hzOAByITF3bTdUYVYzODhGWFBsY1ZiSXVsZE54YTJucWJmVFIt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2024-09-24T17:17:00Z</dcterms:created>
  <dc:creator>USER</dc:creator>
</cp:coreProperties>
</file>