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28F" w:rsidRPr="003C328F" w:rsidRDefault="003C328F" w:rsidP="003C328F">
      <w:pPr>
        <w:rPr>
          <w:rFonts w:cstheme="minorHAnsi"/>
          <w:b/>
        </w:rPr>
      </w:pPr>
      <w:r w:rsidRPr="00E110B8">
        <w:rPr>
          <w:rFonts w:cstheme="minorHAnsi"/>
          <w:b/>
        </w:rPr>
        <w:t>Three conclusions that can be drawn about crowdfunding campaigns:</w:t>
      </w:r>
    </w:p>
    <w:p w:rsidR="003C328F" w:rsidRDefault="003C328F" w:rsidP="003C328F">
      <w:pPr>
        <w:pStyle w:val="ListParagraph"/>
        <w:numPr>
          <w:ilvl w:val="0"/>
          <w:numId w:val="1"/>
        </w:numPr>
      </w:pPr>
      <w:r>
        <w:t>Campaigns asking for less money do better: The numbers show that if you ask for less money, you're more likely to succeed. For example, campaigns asking for less than $1000 have a success rate of 59%, and those asking for $1000 to $4999 succeed 83% of the time. But campaigns that aim for higher amounts, like $5000 to $9999, succeed only 52% of the time.</w:t>
      </w:r>
    </w:p>
    <w:p w:rsidR="003C328F" w:rsidRDefault="003C328F" w:rsidP="003C328F">
      <w:pPr>
        <w:pStyle w:val="ListParagraph"/>
        <w:numPr>
          <w:ilvl w:val="0"/>
          <w:numId w:val="1"/>
        </w:numPr>
      </w:pPr>
      <w:r>
        <w:t>Few projects get cancelled: In all the different ranges of money asked, very few projects are cancelled. The rate of cancellations is between 0% and 8%. This means that most crowdfunding projects either hit their goal or they don't, with only a few being cancelled.</w:t>
      </w:r>
    </w:p>
    <w:p w:rsidR="00097ACC" w:rsidRDefault="003C328F" w:rsidP="003C328F">
      <w:pPr>
        <w:pStyle w:val="ListParagraph"/>
        <w:numPr>
          <w:ilvl w:val="0"/>
          <w:numId w:val="1"/>
        </w:numPr>
      </w:pPr>
      <w:r>
        <w:t>Asking for more money can lead to failure: The higher the amount of money you're asking for, the more likely your campaign is to fail. For example, projects asking for $5000 to $9999 fail 40% of the time, those asking for $10000 to $14999 fail 56% of the time, and those asking for $35000 to $39999 fail 25% of the time.</w:t>
      </w:r>
    </w:p>
    <w:p w:rsidR="003C328F" w:rsidRPr="003C328F" w:rsidRDefault="003C328F" w:rsidP="003C328F">
      <w:pPr>
        <w:pStyle w:val="ListParagraph"/>
        <w:rPr>
          <w:rFonts w:cstheme="minorHAnsi"/>
        </w:rPr>
      </w:pPr>
    </w:p>
    <w:p w:rsidR="003C328F" w:rsidRDefault="003C328F" w:rsidP="003C328F">
      <w:pPr>
        <w:rPr>
          <w:rFonts w:cstheme="minorHAnsi"/>
          <w:b/>
        </w:rPr>
      </w:pPr>
      <w:r w:rsidRPr="003C328F">
        <w:rPr>
          <w:rFonts w:cstheme="minorHAnsi"/>
          <w:b/>
        </w:rPr>
        <w:t>Limitations of the dataset include:</w:t>
      </w:r>
      <w:bookmarkStart w:id="0" w:name="_GoBack"/>
      <w:bookmarkEnd w:id="0"/>
    </w:p>
    <w:p w:rsidR="003C328F" w:rsidRPr="003C328F" w:rsidRDefault="003C328F" w:rsidP="003C328F">
      <w:pPr>
        <w:pStyle w:val="ListParagraph"/>
        <w:numPr>
          <w:ilvl w:val="0"/>
          <w:numId w:val="2"/>
        </w:numPr>
        <w:rPr>
          <w:rFonts w:cstheme="minorHAnsi"/>
        </w:rPr>
      </w:pPr>
      <w:r w:rsidRPr="003C328F">
        <w:rPr>
          <w:rFonts w:cstheme="minorHAnsi"/>
        </w:rPr>
        <w:t>We don't know how long each campaign was: The information doesn't tell us how long each crowdfunding campaign lasted, which could affect the success rate.</w:t>
      </w:r>
    </w:p>
    <w:p w:rsidR="003C328F" w:rsidRPr="003C328F" w:rsidRDefault="003C328F" w:rsidP="003C328F">
      <w:pPr>
        <w:pStyle w:val="ListParagraph"/>
        <w:numPr>
          <w:ilvl w:val="0"/>
          <w:numId w:val="2"/>
        </w:numPr>
        <w:rPr>
          <w:rFonts w:cstheme="minorHAnsi"/>
        </w:rPr>
      </w:pPr>
      <w:r w:rsidRPr="003C328F">
        <w:rPr>
          <w:rFonts w:cstheme="minorHAnsi"/>
        </w:rPr>
        <w:t>We don't have all the details: The data doesn't give us information about what kind of projects were more successful, how they marketed their campaign, or how they engaged with backers, which could all affect the outcomes.</w:t>
      </w:r>
    </w:p>
    <w:p w:rsidR="003C328F" w:rsidRPr="003C328F" w:rsidRDefault="003C328F" w:rsidP="003C328F">
      <w:pPr>
        <w:pStyle w:val="ListParagraph"/>
        <w:numPr>
          <w:ilvl w:val="0"/>
          <w:numId w:val="2"/>
        </w:numPr>
        <w:rPr>
          <w:rFonts w:cstheme="minorHAnsi"/>
        </w:rPr>
      </w:pPr>
      <w:r w:rsidRPr="003C328F">
        <w:rPr>
          <w:rFonts w:cstheme="minorHAnsi"/>
        </w:rPr>
        <w:t>We don't know when the campaigns took place: Without knowing when these campaigns happened, we might be missing out on seeing any changes or trends over time.</w:t>
      </w:r>
    </w:p>
    <w:p w:rsidR="003C328F" w:rsidRPr="003C328F" w:rsidRDefault="003C328F" w:rsidP="003C328F">
      <w:pPr>
        <w:pStyle w:val="ListParagraph"/>
        <w:rPr>
          <w:rFonts w:cstheme="minorHAnsi"/>
          <w:b/>
        </w:rPr>
      </w:pPr>
    </w:p>
    <w:p w:rsidR="003C328F" w:rsidRPr="003C328F" w:rsidRDefault="003C328F" w:rsidP="003C328F">
      <w:pPr>
        <w:rPr>
          <w:rFonts w:cstheme="minorHAnsi"/>
          <w:b/>
        </w:rPr>
      </w:pPr>
      <w:r w:rsidRPr="00E110B8">
        <w:rPr>
          <w:rFonts w:cstheme="minorHAnsi"/>
          <w:b/>
        </w:rPr>
        <w:t>Possible additional tables and graphs that could provide additional value include:</w:t>
      </w:r>
    </w:p>
    <w:p w:rsidR="003C328F" w:rsidRPr="00E110B8" w:rsidRDefault="003C328F" w:rsidP="003C328F">
      <w:pPr>
        <w:pStyle w:val="ListParagraph"/>
        <w:numPr>
          <w:ilvl w:val="0"/>
          <w:numId w:val="4"/>
        </w:numPr>
        <w:rPr>
          <w:rFonts w:cstheme="minorHAnsi"/>
        </w:rPr>
      </w:pPr>
      <w:r w:rsidRPr="00E110B8">
        <w:rPr>
          <w:rFonts w:cstheme="minorHAnsi"/>
        </w:rPr>
        <w:t>Category-specific success rates: Analyzing the success rates for different project categories would help identify which categories tend to perform better or worse in crowdfunding campaigns.</w:t>
      </w:r>
    </w:p>
    <w:p w:rsidR="003C328F" w:rsidRPr="00E110B8" w:rsidRDefault="003C328F" w:rsidP="003C328F">
      <w:pPr>
        <w:pStyle w:val="ListParagraph"/>
        <w:numPr>
          <w:ilvl w:val="0"/>
          <w:numId w:val="4"/>
        </w:numPr>
        <w:rPr>
          <w:rFonts w:cstheme="minorHAnsi"/>
        </w:rPr>
      </w:pPr>
      <w:r w:rsidRPr="00E110B8">
        <w:rPr>
          <w:rFonts w:cstheme="minorHAnsi"/>
        </w:rPr>
        <w:t>Funding goal distribution: Creating a histogram or bar chart showing the distribution of funding goals across all campaigns would provide insights into the most common goal ranges and their frequencies.</w:t>
      </w:r>
    </w:p>
    <w:p w:rsidR="003C328F" w:rsidRPr="00E110B8" w:rsidRDefault="003C328F" w:rsidP="003C328F">
      <w:pPr>
        <w:pStyle w:val="ListParagraph"/>
        <w:numPr>
          <w:ilvl w:val="0"/>
          <w:numId w:val="4"/>
        </w:numPr>
        <w:rPr>
          <w:rFonts w:cstheme="minorHAnsi"/>
        </w:rPr>
      </w:pPr>
      <w:r w:rsidRPr="00E110B8">
        <w:rPr>
          <w:rFonts w:cstheme="minorHAnsi"/>
        </w:rPr>
        <w:t>Success rates over time: If there is a timeframe associated with the data, a line graph showing the success rates of campaigns over time could reveal any temporal trends or seasonality in crowdfunding success.</w:t>
      </w:r>
    </w:p>
    <w:p w:rsidR="003C328F" w:rsidRPr="00E110B8" w:rsidRDefault="003C328F" w:rsidP="003C328F">
      <w:pPr>
        <w:rPr>
          <w:rFonts w:cstheme="minorHAnsi"/>
        </w:rPr>
      </w:pPr>
      <w:r w:rsidRPr="00E110B8">
        <w:rPr>
          <w:rFonts w:cstheme="minorHAnsi"/>
        </w:rPr>
        <w:t>These additional tables and graphs would enhance the understanding of crowdfunding campaigns, their success rates, and the factors that influence their outcomes.</w:t>
      </w:r>
    </w:p>
    <w:p w:rsidR="003C328F" w:rsidRDefault="003C328F" w:rsidP="003C328F"/>
    <w:sectPr w:rsidR="003C328F" w:rsidSect="0027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ADD"/>
    <w:multiLevelType w:val="hybridMultilevel"/>
    <w:tmpl w:val="4408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D60D6"/>
    <w:multiLevelType w:val="hybridMultilevel"/>
    <w:tmpl w:val="8C0A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73170"/>
    <w:multiLevelType w:val="hybridMultilevel"/>
    <w:tmpl w:val="4D38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441E6"/>
    <w:multiLevelType w:val="hybridMultilevel"/>
    <w:tmpl w:val="BBAA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8F"/>
    <w:rsid w:val="00277D16"/>
    <w:rsid w:val="003C328F"/>
    <w:rsid w:val="00B8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E33C4"/>
  <w15:chartTrackingRefBased/>
  <w15:docId w15:val="{B8434639-B4E9-804C-B393-45B1A24A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Nguyen</dc:creator>
  <cp:keywords/>
  <dc:description/>
  <cp:lastModifiedBy>John Nguyen</cp:lastModifiedBy>
  <cp:revision>1</cp:revision>
  <dcterms:created xsi:type="dcterms:W3CDTF">2023-07-06T06:40:00Z</dcterms:created>
  <dcterms:modified xsi:type="dcterms:W3CDTF">2023-07-06T06:45:00Z</dcterms:modified>
</cp:coreProperties>
</file>