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Mriekatabuky"/>
        <w:tblW w:w="505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1"/>
        <w:gridCol w:w="6971"/>
      </w:tblGrid>
      <w:tr w:rsidR="00485727" w:rsidRPr="0093403D" w14:paraId="6B096D53" w14:textId="77777777" w:rsidTr="00CB4D95">
        <w:trPr>
          <w:trHeight w:val="5330"/>
        </w:trPr>
        <w:tc>
          <w:tcPr>
            <w:tcW w:w="5000" w:type="pct"/>
            <w:gridSpan w:val="2"/>
          </w:tcPr>
          <w:p w14:paraId="79E5C669" w14:textId="77777777" w:rsidR="00485727" w:rsidRPr="0093403D" w:rsidRDefault="00485727" w:rsidP="00CB4D95">
            <w:pPr>
              <w:spacing w:line="259" w:lineRule="auto"/>
              <w:jc w:val="center"/>
              <w:rPr>
                <w:rFonts w:asciiTheme="majorBidi" w:hAnsiTheme="majorBidi" w:cstheme="majorBidi"/>
                <w:b/>
                <w:color w:val="000000" w:themeColor="text1"/>
                <w:sz w:val="36"/>
              </w:rPr>
            </w:pPr>
            <w:r w:rsidRPr="0093403D">
              <w:rPr>
                <w:rFonts w:asciiTheme="majorBidi" w:hAnsiTheme="majorBidi" w:cstheme="majorBidi"/>
                <w:b/>
                <w:color w:val="000000" w:themeColor="text1"/>
                <w:sz w:val="36"/>
              </w:rPr>
              <w:t>TECHNICKÁ UNIVERZITA V KOŠICIACH</w:t>
            </w:r>
          </w:p>
          <w:p w14:paraId="7EF9AD57" w14:textId="77777777" w:rsidR="00485727" w:rsidRPr="0093403D" w:rsidRDefault="00485727" w:rsidP="00CB4D95">
            <w:pPr>
              <w:spacing w:line="259" w:lineRule="auto"/>
              <w:jc w:val="center"/>
              <w:rPr>
                <w:rFonts w:asciiTheme="majorBidi" w:hAnsiTheme="majorBidi" w:cstheme="majorBidi"/>
                <w:caps/>
                <w:color w:val="000000" w:themeColor="text1"/>
                <w:sz w:val="32"/>
                <w:szCs w:val="32"/>
              </w:rPr>
            </w:pPr>
            <w:r w:rsidRPr="0093403D">
              <w:rPr>
                <w:rFonts w:asciiTheme="majorBidi" w:hAnsiTheme="majorBidi" w:cstheme="majorBidi"/>
                <w:caps/>
                <w:color w:val="000000" w:themeColor="text1"/>
                <w:sz w:val="32"/>
                <w:szCs w:val="32"/>
              </w:rPr>
              <w:t>Ekonomická fakulta</w:t>
            </w:r>
          </w:p>
          <w:p w14:paraId="4B7BE4E8" w14:textId="77777777" w:rsidR="00485727" w:rsidRPr="0093403D" w:rsidRDefault="00485727" w:rsidP="00CB4D95">
            <w:pPr>
              <w:spacing w:line="259" w:lineRule="auto"/>
              <w:jc w:val="center"/>
              <w:rPr>
                <w:rFonts w:asciiTheme="majorBidi" w:hAnsiTheme="majorBidi" w:cstheme="majorBidi"/>
                <w:caps/>
                <w:color w:val="000000" w:themeColor="text1"/>
                <w:sz w:val="32"/>
                <w:szCs w:val="32"/>
              </w:rPr>
            </w:pPr>
          </w:p>
        </w:tc>
      </w:tr>
      <w:tr w:rsidR="00485727" w:rsidRPr="0093403D" w14:paraId="7F0360F7" w14:textId="77777777" w:rsidTr="00CB4D95">
        <w:trPr>
          <w:trHeight w:val="2161"/>
        </w:trPr>
        <w:tc>
          <w:tcPr>
            <w:tcW w:w="5000" w:type="pct"/>
            <w:gridSpan w:val="2"/>
            <w:vAlign w:val="center"/>
          </w:tcPr>
          <w:p w14:paraId="7B2E94C4" w14:textId="4F5DD1A6" w:rsidR="00485727" w:rsidRPr="0093403D" w:rsidRDefault="00D23D72" w:rsidP="00485727">
            <w:pPr>
              <w:spacing w:line="259" w:lineRule="auto"/>
              <w:jc w:val="center"/>
              <w:rPr>
                <w:rFonts w:asciiTheme="majorBidi" w:hAnsiTheme="majorBidi" w:cstheme="majorBidi"/>
                <w:b/>
                <w:color w:val="000000" w:themeColor="text1"/>
                <w:sz w:val="36"/>
              </w:rPr>
            </w:pPr>
            <w:r>
              <w:rPr>
                <w:rFonts w:asciiTheme="majorBidi" w:hAnsiTheme="majorBidi" w:cstheme="majorBidi"/>
                <w:b/>
                <w:color w:val="000000" w:themeColor="text1"/>
                <w:sz w:val="36"/>
              </w:rPr>
              <w:t>Porovnávacia štúdia urbanizmu v rôznych častiach sveta</w:t>
            </w:r>
          </w:p>
          <w:p w14:paraId="0806915D" w14:textId="3290E1AE" w:rsidR="00485727" w:rsidRPr="0093403D" w:rsidRDefault="00485727" w:rsidP="00485727">
            <w:pPr>
              <w:spacing w:line="259" w:lineRule="auto"/>
              <w:jc w:val="center"/>
              <w:rPr>
                <w:rFonts w:asciiTheme="majorBidi" w:hAnsiTheme="majorBidi" w:cstheme="majorBidi"/>
                <w:color w:val="000000" w:themeColor="text1"/>
                <w:sz w:val="32"/>
                <w:szCs w:val="32"/>
              </w:rPr>
            </w:pPr>
            <w:r w:rsidRPr="0093403D">
              <w:rPr>
                <w:rFonts w:asciiTheme="majorBidi" w:hAnsiTheme="majorBidi" w:cstheme="majorBidi"/>
                <w:color w:val="000000" w:themeColor="text1"/>
                <w:sz w:val="32"/>
                <w:szCs w:val="32"/>
              </w:rPr>
              <w:t>Semestrálna práca</w:t>
            </w:r>
          </w:p>
        </w:tc>
      </w:tr>
      <w:tr w:rsidR="00485727" w:rsidRPr="0093403D" w14:paraId="4203462C" w14:textId="77777777" w:rsidTr="00CB4D95">
        <w:trPr>
          <w:trHeight w:val="4768"/>
        </w:trPr>
        <w:tc>
          <w:tcPr>
            <w:tcW w:w="5000" w:type="pct"/>
            <w:gridSpan w:val="2"/>
          </w:tcPr>
          <w:p w14:paraId="3FABEF2C" w14:textId="77777777" w:rsidR="00485727" w:rsidRPr="0093403D" w:rsidRDefault="00485727" w:rsidP="00CB4D95">
            <w:pPr>
              <w:spacing w:line="259" w:lineRule="auto"/>
              <w:rPr>
                <w:rFonts w:asciiTheme="majorBidi" w:hAnsiTheme="majorBidi" w:cstheme="majorBidi"/>
                <w:color w:val="000000" w:themeColor="text1"/>
              </w:rPr>
            </w:pPr>
          </w:p>
        </w:tc>
      </w:tr>
      <w:tr w:rsidR="00485727" w:rsidRPr="0093403D" w14:paraId="07490F60" w14:textId="77777777" w:rsidTr="00CB4D95">
        <w:trPr>
          <w:trHeight w:val="652"/>
        </w:trPr>
        <w:tc>
          <w:tcPr>
            <w:tcW w:w="1200" w:type="pct"/>
            <w:vAlign w:val="bottom"/>
          </w:tcPr>
          <w:p w14:paraId="12A7E200" w14:textId="5C7B418C" w:rsidR="00485727" w:rsidRPr="0093403D" w:rsidRDefault="00485727" w:rsidP="00CB4D95">
            <w:pPr>
              <w:spacing w:line="259" w:lineRule="auto"/>
              <w:rPr>
                <w:rFonts w:asciiTheme="majorBidi" w:hAnsiTheme="majorBidi" w:cstheme="majorBidi"/>
                <w:b/>
                <w:color w:val="000000" w:themeColor="text1"/>
              </w:rPr>
            </w:pPr>
            <w:r w:rsidRPr="0093403D">
              <w:rPr>
                <w:rFonts w:asciiTheme="majorBidi" w:hAnsiTheme="majorBidi" w:cstheme="majorBidi"/>
                <w:b/>
                <w:color w:val="000000" w:themeColor="text1"/>
                <w:sz w:val="32"/>
              </w:rPr>
              <w:fldChar w:fldCharType="begin"/>
            </w:r>
            <w:r w:rsidRPr="0093403D">
              <w:rPr>
                <w:rFonts w:asciiTheme="majorBidi" w:hAnsiTheme="majorBidi" w:cstheme="majorBidi"/>
                <w:b/>
                <w:color w:val="000000" w:themeColor="text1"/>
                <w:sz w:val="32"/>
              </w:rPr>
              <w:instrText xml:space="preserve"> DATE  \@ "yyyy"  \* MERGEFORMAT </w:instrText>
            </w:r>
            <w:r w:rsidRPr="0093403D">
              <w:rPr>
                <w:rFonts w:asciiTheme="majorBidi" w:hAnsiTheme="majorBidi" w:cstheme="majorBidi"/>
                <w:b/>
                <w:color w:val="000000" w:themeColor="text1"/>
                <w:sz w:val="32"/>
              </w:rPr>
              <w:fldChar w:fldCharType="separate"/>
            </w:r>
            <w:r w:rsidR="008C5ACE">
              <w:rPr>
                <w:rFonts w:asciiTheme="majorBidi" w:hAnsiTheme="majorBidi" w:cstheme="majorBidi"/>
                <w:b/>
                <w:noProof/>
                <w:color w:val="000000" w:themeColor="text1"/>
                <w:sz w:val="32"/>
              </w:rPr>
              <w:t>2025</w:t>
            </w:r>
            <w:r w:rsidRPr="0093403D">
              <w:rPr>
                <w:rFonts w:asciiTheme="majorBidi" w:hAnsiTheme="majorBidi" w:cstheme="majorBidi"/>
                <w:b/>
                <w:color w:val="000000" w:themeColor="text1"/>
                <w:sz w:val="32"/>
              </w:rPr>
              <w:fldChar w:fldCharType="end"/>
            </w:r>
          </w:p>
        </w:tc>
        <w:tc>
          <w:tcPr>
            <w:tcW w:w="3800" w:type="pct"/>
            <w:vAlign w:val="bottom"/>
          </w:tcPr>
          <w:p w14:paraId="4D95CF93" w14:textId="436A641F" w:rsidR="00485727" w:rsidRPr="0093403D" w:rsidRDefault="00485727" w:rsidP="00CB4D95">
            <w:pPr>
              <w:spacing w:line="259" w:lineRule="auto"/>
              <w:jc w:val="right"/>
              <w:rPr>
                <w:rFonts w:asciiTheme="majorBidi" w:hAnsiTheme="majorBidi" w:cstheme="majorBidi"/>
                <w:b/>
                <w:color w:val="000000" w:themeColor="text1"/>
                <w:sz w:val="32"/>
              </w:rPr>
            </w:pPr>
            <w:r w:rsidRPr="0093403D">
              <w:rPr>
                <w:rFonts w:asciiTheme="majorBidi" w:hAnsiTheme="majorBidi" w:cstheme="majorBidi"/>
                <w:b/>
                <w:color w:val="000000" w:themeColor="text1"/>
                <w:sz w:val="32"/>
              </w:rPr>
              <w:t>Nikoleta Tóbiásová</w:t>
            </w:r>
          </w:p>
        </w:tc>
      </w:tr>
    </w:tbl>
    <w:p w14:paraId="5489B663" w14:textId="77777777" w:rsidR="00485727" w:rsidRPr="0093403D" w:rsidRDefault="00485727">
      <w:pPr>
        <w:rPr>
          <w:rFonts w:asciiTheme="majorBidi" w:hAnsiTheme="majorBidi" w:cstheme="majorBidi"/>
          <w:color w:val="000000" w:themeColor="text1"/>
        </w:rPr>
      </w:pPr>
      <w:r w:rsidRPr="0093403D">
        <w:rPr>
          <w:rFonts w:asciiTheme="majorBidi" w:hAnsiTheme="majorBidi" w:cstheme="majorBidi"/>
          <w:color w:val="000000" w:themeColor="text1"/>
        </w:rPr>
        <w:br w:type="page"/>
      </w:r>
    </w:p>
    <w:sdt>
      <w:sdtPr>
        <w:rPr>
          <w:rFonts w:asciiTheme="majorBidi" w:eastAsiaTheme="minorHAnsi" w:hAnsiTheme="majorBidi" w:cstheme="minorBidi"/>
          <w:color w:val="auto"/>
          <w:kern w:val="2"/>
          <w:sz w:val="24"/>
          <w:szCs w:val="24"/>
          <w:lang w:eastAsia="en-US"/>
          <w14:ligatures w14:val="standardContextual"/>
        </w:rPr>
        <w:id w:val="2038701008"/>
        <w:docPartObj>
          <w:docPartGallery w:val="Table of Contents"/>
          <w:docPartUnique/>
        </w:docPartObj>
      </w:sdtPr>
      <w:sdtEndPr>
        <w:rPr>
          <w:rFonts w:cstheme="majorBidi"/>
        </w:rPr>
      </w:sdtEndPr>
      <w:sdtContent>
        <w:p w14:paraId="00B2E354" w14:textId="6C0CA929" w:rsidR="00A3508A" w:rsidRPr="0093403D" w:rsidRDefault="00A3508A">
          <w:pPr>
            <w:pStyle w:val="Hlavikaobsahu"/>
            <w:rPr>
              <w:rFonts w:asciiTheme="majorBidi" w:hAnsiTheme="majorBidi"/>
              <w:b/>
              <w:bCs/>
              <w:color w:val="000000" w:themeColor="text1"/>
            </w:rPr>
          </w:pPr>
          <w:r w:rsidRPr="0093403D">
            <w:rPr>
              <w:rFonts w:asciiTheme="majorBidi" w:hAnsiTheme="majorBidi"/>
              <w:b/>
              <w:bCs/>
              <w:color w:val="000000" w:themeColor="text1"/>
            </w:rPr>
            <w:t>Obsah</w:t>
          </w:r>
        </w:p>
        <w:p w14:paraId="5B998FFF" w14:textId="6C1430E2" w:rsidR="00901F24" w:rsidRPr="00901F24" w:rsidRDefault="00A3508A" w:rsidP="00901F24">
          <w:pPr>
            <w:pStyle w:val="Obsah2"/>
            <w:tabs>
              <w:tab w:val="right" w:leader="dot" w:pos="9062"/>
            </w:tabs>
            <w:ind w:left="0"/>
            <w:rPr>
              <w:rFonts w:asciiTheme="majorBidi" w:hAnsiTheme="majorBidi" w:cstheme="majorBidi"/>
              <w:noProof/>
              <w:kern w:val="2"/>
              <w:sz w:val="24"/>
              <w:szCs w:val="24"/>
              <w14:ligatures w14:val="standardContextual"/>
            </w:rPr>
          </w:pPr>
          <w:r w:rsidRPr="00901F24">
            <w:rPr>
              <w:rFonts w:asciiTheme="majorBidi" w:hAnsiTheme="majorBidi" w:cstheme="majorBidi"/>
              <w:sz w:val="24"/>
              <w:szCs w:val="24"/>
            </w:rPr>
            <w:fldChar w:fldCharType="begin"/>
          </w:r>
          <w:r w:rsidRPr="00901F24">
            <w:rPr>
              <w:rFonts w:asciiTheme="majorBidi" w:hAnsiTheme="majorBidi" w:cstheme="majorBidi"/>
              <w:sz w:val="24"/>
              <w:szCs w:val="24"/>
            </w:rPr>
            <w:instrText xml:space="preserve"> TOC \o "1-3" \h \z \u </w:instrText>
          </w:r>
          <w:r w:rsidRPr="00901F24">
            <w:rPr>
              <w:rFonts w:asciiTheme="majorBidi" w:hAnsiTheme="majorBidi" w:cstheme="majorBidi"/>
              <w:sz w:val="24"/>
              <w:szCs w:val="24"/>
            </w:rPr>
            <w:fldChar w:fldCharType="separate"/>
          </w:r>
          <w:hyperlink w:anchor="_Toc212380499" w:history="1">
            <w:r w:rsidR="00901F24" w:rsidRPr="00901F24">
              <w:rPr>
                <w:rStyle w:val="Hypertextovprepojenie"/>
                <w:rFonts w:asciiTheme="majorBidi" w:hAnsiTheme="majorBidi" w:cstheme="majorBidi"/>
                <w:noProof/>
              </w:rPr>
              <w:t>Zoznam obrázkov</w:t>
            </w:r>
            <w:r w:rsidR="00901F24" w:rsidRPr="00901F24">
              <w:rPr>
                <w:rFonts w:asciiTheme="majorBidi" w:hAnsiTheme="majorBidi" w:cstheme="majorBidi"/>
                <w:noProof/>
                <w:webHidden/>
              </w:rPr>
              <w:tab/>
            </w:r>
            <w:r w:rsidR="00901F24" w:rsidRPr="00901F24">
              <w:rPr>
                <w:rFonts w:asciiTheme="majorBidi" w:hAnsiTheme="majorBidi" w:cstheme="majorBidi"/>
                <w:noProof/>
                <w:webHidden/>
              </w:rPr>
              <w:fldChar w:fldCharType="begin"/>
            </w:r>
            <w:r w:rsidR="00901F24" w:rsidRPr="00901F24">
              <w:rPr>
                <w:rFonts w:asciiTheme="majorBidi" w:hAnsiTheme="majorBidi" w:cstheme="majorBidi"/>
                <w:noProof/>
                <w:webHidden/>
              </w:rPr>
              <w:instrText xml:space="preserve"> PAGEREF _Toc212380499 \h </w:instrText>
            </w:r>
            <w:r w:rsidR="00901F24" w:rsidRPr="00901F24">
              <w:rPr>
                <w:rFonts w:asciiTheme="majorBidi" w:hAnsiTheme="majorBidi" w:cstheme="majorBidi"/>
                <w:noProof/>
                <w:webHidden/>
              </w:rPr>
            </w:r>
            <w:r w:rsidR="00901F24" w:rsidRPr="00901F24">
              <w:rPr>
                <w:rFonts w:asciiTheme="majorBidi" w:hAnsiTheme="majorBidi" w:cstheme="majorBidi"/>
                <w:noProof/>
                <w:webHidden/>
              </w:rPr>
              <w:fldChar w:fldCharType="separate"/>
            </w:r>
            <w:r w:rsidR="00305586">
              <w:rPr>
                <w:rFonts w:asciiTheme="majorBidi" w:hAnsiTheme="majorBidi" w:cstheme="majorBidi"/>
                <w:noProof/>
                <w:webHidden/>
              </w:rPr>
              <w:t>3</w:t>
            </w:r>
            <w:r w:rsidR="00901F24" w:rsidRPr="00901F24">
              <w:rPr>
                <w:rFonts w:asciiTheme="majorBidi" w:hAnsiTheme="majorBidi" w:cstheme="majorBidi"/>
                <w:noProof/>
                <w:webHidden/>
              </w:rPr>
              <w:fldChar w:fldCharType="end"/>
            </w:r>
          </w:hyperlink>
        </w:p>
        <w:p w14:paraId="2D361D07" w14:textId="7E07103A" w:rsidR="00901F24" w:rsidRPr="00901F24" w:rsidRDefault="00901F24">
          <w:pPr>
            <w:pStyle w:val="Obsah1"/>
            <w:tabs>
              <w:tab w:val="right" w:leader="dot" w:pos="9062"/>
            </w:tabs>
            <w:rPr>
              <w:rFonts w:asciiTheme="majorBidi" w:eastAsiaTheme="minorEastAsia" w:hAnsiTheme="majorBidi" w:cstheme="majorBidi"/>
              <w:noProof/>
              <w:lang w:eastAsia="sk-SK"/>
            </w:rPr>
          </w:pPr>
          <w:hyperlink w:anchor="_Toc212380500" w:history="1">
            <w:r w:rsidRPr="00901F24">
              <w:rPr>
                <w:rStyle w:val="Hypertextovprepojenie"/>
                <w:rFonts w:asciiTheme="majorBidi" w:hAnsiTheme="majorBidi" w:cstheme="majorBidi"/>
                <w:noProof/>
              </w:rPr>
              <w:t>Úvod</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_Toc212380500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4</w:t>
            </w:r>
            <w:r w:rsidRPr="00901F24">
              <w:rPr>
                <w:rFonts w:asciiTheme="majorBidi" w:hAnsiTheme="majorBidi" w:cstheme="majorBidi"/>
                <w:noProof/>
                <w:webHidden/>
              </w:rPr>
              <w:fldChar w:fldCharType="end"/>
            </w:r>
          </w:hyperlink>
        </w:p>
        <w:p w14:paraId="100464E5" w14:textId="36B3F94C" w:rsidR="00901F24" w:rsidRPr="00901F24" w:rsidRDefault="00901F24">
          <w:pPr>
            <w:pStyle w:val="Obsah1"/>
            <w:tabs>
              <w:tab w:val="left" w:pos="440"/>
              <w:tab w:val="right" w:leader="dot" w:pos="9062"/>
            </w:tabs>
            <w:rPr>
              <w:rFonts w:asciiTheme="majorBidi" w:eastAsiaTheme="minorEastAsia" w:hAnsiTheme="majorBidi" w:cstheme="majorBidi"/>
              <w:noProof/>
              <w:lang w:eastAsia="sk-SK"/>
            </w:rPr>
          </w:pPr>
          <w:hyperlink w:anchor="_Toc212380501" w:history="1">
            <w:r w:rsidRPr="00901F24">
              <w:rPr>
                <w:rStyle w:val="Hypertextovprepojenie"/>
                <w:rFonts w:asciiTheme="majorBidi" w:hAnsiTheme="majorBidi" w:cstheme="majorBidi"/>
                <w:noProof/>
              </w:rPr>
              <w:t>1.</w:t>
            </w:r>
            <w:r w:rsidRPr="00901F24">
              <w:rPr>
                <w:rFonts w:asciiTheme="majorBidi" w:eastAsiaTheme="minorEastAsia" w:hAnsiTheme="majorBidi" w:cstheme="majorBidi"/>
                <w:noProof/>
                <w:lang w:eastAsia="sk-SK"/>
              </w:rPr>
              <w:tab/>
            </w:r>
            <w:r w:rsidRPr="00901F24">
              <w:rPr>
                <w:rStyle w:val="Hypertextovprepojenie"/>
                <w:rFonts w:asciiTheme="majorBidi" w:hAnsiTheme="majorBidi" w:cstheme="majorBidi"/>
                <w:noProof/>
              </w:rPr>
              <w:t>Čo je urbanizmus a aké sú jeho hlavné znaky?</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_Toc212380501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5</w:t>
            </w:r>
            <w:r w:rsidRPr="00901F24">
              <w:rPr>
                <w:rFonts w:asciiTheme="majorBidi" w:hAnsiTheme="majorBidi" w:cstheme="majorBidi"/>
                <w:noProof/>
                <w:webHidden/>
              </w:rPr>
              <w:fldChar w:fldCharType="end"/>
            </w:r>
          </w:hyperlink>
        </w:p>
        <w:p w14:paraId="139F6662" w14:textId="241C4A22" w:rsidR="00901F24" w:rsidRPr="00901F24" w:rsidRDefault="00901F24">
          <w:pPr>
            <w:pStyle w:val="Obsah1"/>
            <w:tabs>
              <w:tab w:val="left" w:pos="440"/>
              <w:tab w:val="right" w:leader="dot" w:pos="9062"/>
            </w:tabs>
            <w:rPr>
              <w:rFonts w:asciiTheme="majorBidi" w:eastAsiaTheme="minorEastAsia" w:hAnsiTheme="majorBidi" w:cstheme="majorBidi"/>
              <w:noProof/>
              <w:lang w:eastAsia="sk-SK"/>
            </w:rPr>
          </w:pPr>
          <w:hyperlink w:anchor="_Toc212380502" w:history="1">
            <w:r w:rsidRPr="00901F24">
              <w:rPr>
                <w:rStyle w:val="Hypertextovprepojenie"/>
                <w:rFonts w:asciiTheme="majorBidi" w:hAnsiTheme="majorBidi" w:cstheme="majorBidi"/>
                <w:noProof/>
              </w:rPr>
              <w:t>2.</w:t>
            </w:r>
            <w:r w:rsidRPr="00901F24">
              <w:rPr>
                <w:rFonts w:asciiTheme="majorBidi" w:eastAsiaTheme="minorEastAsia" w:hAnsiTheme="majorBidi" w:cstheme="majorBidi"/>
                <w:noProof/>
                <w:lang w:eastAsia="sk-SK"/>
              </w:rPr>
              <w:tab/>
            </w:r>
            <w:r w:rsidRPr="00901F24">
              <w:rPr>
                <w:rStyle w:val="Hypertextovprepojenie"/>
                <w:rFonts w:asciiTheme="majorBidi" w:hAnsiTheme="majorBidi" w:cstheme="majorBidi"/>
                <w:noProof/>
              </w:rPr>
              <w:t>História a vývoj urbanizmu na troch rôznych kontinentoch od 19. storočia</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_Toc212380502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8</w:t>
            </w:r>
            <w:r w:rsidRPr="00901F24">
              <w:rPr>
                <w:rFonts w:asciiTheme="majorBidi" w:hAnsiTheme="majorBidi" w:cstheme="majorBidi"/>
                <w:noProof/>
                <w:webHidden/>
              </w:rPr>
              <w:fldChar w:fldCharType="end"/>
            </w:r>
          </w:hyperlink>
        </w:p>
        <w:p w14:paraId="65277220" w14:textId="7B47AA24"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03" w:history="1">
            <w:r w:rsidRPr="00901F24">
              <w:rPr>
                <w:rStyle w:val="Hypertextovprepojenie"/>
                <w:rFonts w:asciiTheme="majorBidi" w:hAnsiTheme="majorBidi" w:cstheme="majorBidi"/>
                <w:noProof/>
              </w:rPr>
              <w:t>2.1</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Vývoj urbanizmu v Európe</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_Toc212380503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8</w:t>
            </w:r>
            <w:r w:rsidRPr="00901F24">
              <w:rPr>
                <w:rFonts w:asciiTheme="majorBidi" w:hAnsiTheme="majorBidi" w:cstheme="majorBidi"/>
                <w:noProof/>
                <w:webHidden/>
              </w:rPr>
              <w:fldChar w:fldCharType="end"/>
            </w:r>
          </w:hyperlink>
        </w:p>
        <w:p w14:paraId="35521C21" w14:textId="4EF7CBDA"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04" w:history="1">
            <w:r w:rsidRPr="00901F24">
              <w:rPr>
                <w:rStyle w:val="Hypertextovprepojenie"/>
                <w:rFonts w:asciiTheme="majorBidi" w:hAnsiTheme="majorBidi" w:cstheme="majorBidi"/>
                <w:noProof/>
              </w:rPr>
              <w:t>2.2</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Vývoj urbanizmu v Severnej Amerike</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_Toc212380504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10</w:t>
            </w:r>
            <w:r w:rsidRPr="00901F24">
              <w:rPr>
                <w:rFonts w:asciiTheme="majorBidi" w:hAnsiTheme="majorBidi" w:cstheme="majorBidi"/>
                <w:noProof/>
                <w:webHidden/>
              </w:rPr>
              <w:fldChar w:fldCharType="end"/>
            </w:r>
          </w:hyperlink>
        </w:p>
        <w:p w14:paraId="2A0DE40C" w14:textId="478DABFF"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05" w:history="1">
            <w:r w:rsidRPr="00901F24">
              <w:rPr>
                <w:rStyle w:val="Hypertextovprepojenie"/>
                <w:rFonts w:asciiTheme="majorBidi" w:hAnsiTheme="majorBidi" w:cstheme="majorBidi"/>
                <w:noProof/>
              </w:rPr>
              <w:t>2.3</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Vývoj urbanizmu v Ázii</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_Toc212380505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12</w:t>
            </w:r>
            <w:r w:rsidRPr="00901F24">
              <w:rPr>
                <w:rFonts w:asciiTheme="majorBidi" w:hAnsiTheme="majorBidi" w:cstheme="majorBidi"/>
                <w:noProof/>
                <w:webHidden/>
              </w:rPr>
              <w:fldChar w:fldCharType="end"/>
            </w:r>
          </w:hyperlink>
        </w:p>
        <w:p w14:paraId="71F273D4" w14:textId="3AF4FEAE" w:rsidR="00901F24" w:rsidRPr="00901F24" w:rsidRDefault="00901F24">
          <w:pPr>
            <w:pStyle w:val="Obsah1"/>
            <w:tabs>
              <w:tab w:val="left" w:pos="440"/>
              <w:tab w:val="right" w:leader="dot" w:pos="9062"/>
            </w:tabs>
            <w:rPr>
              <w:rFonts w:asciiTheme="majorBidi" w:eastAsiaTheme="minorEastAsia" w:hAnsiTheme="majorBidi" w:cstheme="majorBidi"/>
              <w:noProof/>
              <w:lang w:eastAsia="sk-SK"/>
            </w:rPr>
          </w:pPr>
          <w:hyperlink w:anchor="_Toc212380506" w:history="1">
            <w:r w:rsidRPr="00901F24">
              <w:rPr>
                <w:rStyle w:val="Hypertextovprepojenie"/>
                <w:rFonts w:asciiTheme="majorBidi" w:hAnsiTheme="majorBidi" w:cstheme="majorBidi"/>
                <w:noProof/>
              </w:rPr>
              <w:t>3.</w:t>
            </w:r>
            <w:r w:rsidRPr="00901F24">
              <w:rPr>
                <w:rFonts w:asciiTheme="majorBidi" w:eastAsiaTheme="minorEastAsia" w:hAnsiTheme="majorBidi" w:cstheme="majorBidi"/>
                <w:noProof/>
                <w:lang w:eastAsia="sk-SK"/>
              </w:rPr>
              <w:tab/>
            </w:r>
            <w:r w:rsidRPr="00901F24">
              <w:rPr>
                <w:rStyle w:val="Hypertextovprepojenie"/>
                <w:rFonts w:asciiTheme="majorBidi" w:hAnsiTheme="majorBidi" w:cstheme="majorBidi"/>
                <w:noProof/>
              </w:rPr>
              <w:t>Súčasné trendy a vývoj urbanizmu</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_Toc212380506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14</w:t>
            </w:r>
            <w:r w:rsidRPr="00901F24">
              <w:rPr>
                <w:rFonts w:asciiTheme="majorBidi" w:hAnsiTheme="majorBidi" w:cstheme="majorBidi"/>
                <w:noProof/>
                <w:webHidden/>
              </w:rPr>
              <w:fldChar w:fldCharType="end"/>
            </w:r>
          </w:hyperlink>
        </w:p>
        <w:p w14:paraId="7D527330" w14:textId="7923FF2F"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07" w:history="1">
            <w:r w:rsidRPr="00901F24">
              <w:rPr>
                <w:rStyle w:val="Hypertextovprepojenie"/>
                <w:rFonts w:asciiTheme="majorBidi" w:hAnsiTheme="majorBidi" w:cstheme="majorBidi"/>
                <w:noProof/>
              </w:rPr>
              <w:t>3.1</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Súčasný európsky urbanizmus</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_Toc212380507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14</w:t>
            </w:r>
            <w:r w:rsidRPr="00901F24">
              <w:rPr>
                <w:rFonts w:asciiTheme="majorBidi" w:hAnsiTheme="majorBidi" w:cstheme="majorBidi"/>
                <w:noProof/>
                <w:webHidden/>
              </w:rPr>
              <w:fldChar w:fldCharType="end"/>
            </w:r>
          </w:hyperlink>
        </w:p>
        <w:p w14:paraId="5F19FD49" w14:textId="36CB8E96"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08" w:history="1">
            <w:r w:rsidRPr="00901F24">
              <w:rPr>
                <w:rStyle w:val="Hypertextovprepojenie"/>
                <w:rFonts w:asciiTheme="majorBidi" w:hAnsiTheme="majorBidi" w:cstheme="majorBidi"/>
                <w:noProof/>
              </w:rPr>
              <w:t>3.2</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Súčasný severoamerický urbanizmus</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_Toc212380508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16</w:t>
            </w:r>
            <w:r w:rsidRPr="00901F24">
              <w:rPr>
                <w:rFonts w:asciiTheme="majorBidi" w:hAnsiTheme="majorBidi" w:cstheme="majorBidi"/>
                <w:noProof/>
                <w:webHidden/>
              </w:rPr>
              <w:fldChar w:fldCharType="end"/>
            </w:r>
          </w:hyperlink>
        </w:p>
        <w:p w14:paraId="0316B550" w14:textId="3B680EBF"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09" w:history="1">
            <w:r w:rsidRPr="00901F24">
              <w:rPr>
                <w:rStyle w:val="Hypertextovprepojenie"/>
                <w:rFonts w:asciiTheme="majorBidi" w:hAnsiTheme="majorBidi" w:cstheme="majorBidi"/>
                <w:noProof/>
              </w:rPr>
              <w:t>3.3</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Súčasný urbanizmus v Ázii</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_Toc212380509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17</w:t>
            </w:r>
            <w:r w:rsidRPr="00901F24">
              <w:rPr>
                <w:rFonts w:asciiTheme="majorBidi" w:hAnsiTheme="majorBidi" w:cstheme="majorBidi"/>
                <w:noProof/>
                <w:webHidden/>
              </w:rPr>
              <w:fldChar w:fldCharType="end"/>
            </w:r>
          </w:hyperlink>
        </w:p>
        <w:p w14:paraId="19365EBC" w14:textId="64E5A646" w:rsidR="00901F24" w:rsidRPr="00901F24" w:rsidRDefault="00901F24">
          <w:pPr>
            <w:pStyle w:val="Obsah1"/>
            <w:tabs>
              <w:tab w:val="left" w:pos="440"/>
              <w:tab w:val="right" w:leader="dot" w:pos="9062"/>
            </w:tabs>
            <w:rPr>
              <w:rFonts w:asciiTheme="majorBidi" w:eastAsiaTheme="minorEastAsia" w:hAnsiTheme="majorBidi" w:cstheme="majorBidi"/>
              <w:noProof/>
              <w:lang w:eastAsia="sk-SK"/>
            </w:rPr>
          </w:pPr>
          <w:hyperlink w:anchor="_Toc212380510" w:history="1">
            <w:r w:rsidRPr="00901F24">
              <w:rPr>
                <w:rStyle w:val="Hypertextovprepojenie"/>
                <w:rFonts w:asciiTheme="majorBidi" w:hAnsiTheme="majorBidi" w:cstheme="majorBidi"/>
                <w:noProof/>
              </w:rPr>
              <w:t>4.</w:t>
            </w:r>
            <w:r w:rsidRPr="00901F24">
              <w:rPr>
                <w:rFonts w:asciiTheme="majorBidi" w:eastAsiaTheme="minorEastAsia" w:hAnsiTheme="majorBidi" w:cstheme="majorBidi"/>
                <w:noProof/>
                <w:lang w:eastAsia="sk-SK"/>
              </w:rPr>
              <w:tab/>
            </w:r>
            <w:r w:rsidRPr="00901F24">
              <w:rPr>
                <w:rStyle w:val="Hypertextovprepojenie"/>
                <w:rFonts w:asciiTheme="majorBidi" w:hAnsiTheme="majorBidi" w:cstheme="majorBidi"/>
                <w:noProof/>
              </w:rPr>
              <w:t>Príklady z praxe</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_Toc212380510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20</w:t>
            </w:r>
            <w:r w:rsidRPr="00901F24">
              <w:rPr>
                <w:rFonts w:asciiTheme="majorBidi" w:hAnsiTheme="majorBidi" w:cstheme="majorBidi"/>
                <w:noProof/>
                <w:webHidden/>
              </w:rPr>
              <w:fldChar w:fldCharType="end"/>
            </w:r>
          </w:hyperlink>
        </w:p>
        <w:p w14:paraId="55DD0D44" w14:textId="6CE65ED9"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11" w:history="1">
            <w:r w:rsidRPr="00901F24">
              <w:rPr>
                <w:rStyle w:val="Hypertextovprepojenie"/>
                <w:rFonts w:asciiTheme="majorBidi" w:hAnsiTheme="majorBidi" w:cstheme="majorBidi"/>
                <w:noProof/>
              </w:rPr>
              <w:t>4.1</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Urbanizmus v Taliansku - mesto Miláno</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_Toc212380511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20</w:t>
            </w:r>
            <w:r w:rsidRPr="00901F24">
              <w:rPr>
                <w:rFonts w:asciiTheme="majorBidi" w:hAnsiTheme="majorBidi" w:cstheme="majorBidi"/>
                <w:noProof/>
                <w:webHidden/>
              </w:rPr>
              <w:fldChar w:fldCharType="end"/>
            </w:r>
          </w:hyperlink>
        </w:p>
        <w:p w14:paraId="1C52D8AD" w14:textId="3EC15F51"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12" w:history="1">
            <w:r w:rsidRPr="00901F24">
              <w:rPr>
                <w:rStyle w:val="Hypertextovprepojenie"/>
                <w:rFonts w:asciiTheme="majorBidi" w:hAnsiTheme="majorBidi" w:cstheme="majorBidi"/>
                <w:noProof/>
              </w:rPr>
              <w:t>4.2</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Urbanizmus v Kanade - mesto Toronto</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_Toc212380512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22</w:t>
            </w:r>
            <w:r w:rsidRPr="00901F24">
              <w:rPr>
                <w:rFonts w:asciiTheme="majorBidi" w:hAnsiTheme="majorBidi" w:cstheme="majorBidi"/>
                <w:noProof/>
                <w:webHidden/>
              </w:rPr>
              <w:fldChar w:fldCharType="end"/>
            </w:r>
          </w:hyperlink>
        </w:p>
        <w:p w14:paraId="314F18B3" w14:textId="050531F7" w:rsidR="00901F24" w:rsidRPr="00901F24" w:rsidRDefault="00901F24">
          <w:pPr>
            <w:pStyle w:val="Obsah3"/>
            <w:tabs>
              <w:tab w:val="left" w:pos="960"/>
              <w:tab w:val="right" w:leader="dot" w:pos="9062"/>
            </w:tabs>
            <w:rPr>
              <w:rFonts w:asciiTheme="majorBidi" w:hAnsiTheme="majorBidi" w:cstheme="majorBidi"/>
              <w:noProof/>
              <w:kern w:val="2"/>
              <w:sz w:val="24"/>
              <w:szCs w:val="24"/>
              <w14:ligatures w14:val="standardContextual"/>
            </w:rPr>
          </w:pPr>
          <w:hyperlink w:anchor="_Toc212380513" w:history="1">
            <w:r w:rsidRPr="00901F24">
              <w:rPr>
                <w:rStyle w:val="Hypertextovprepojenie"/>
                <w:rFonts w:asciiTheme="majorBidi" w:hAnsiTheme="majorBidi" w:cstheme="majorBidi"/>
                <w:noProof/>
              </w:rPr>
              <w:t>4.3</w:t>
            </w:r>
            <w:r w:rsidRPr="00901F24">
              <w:rPr>
                <w:rFonts w:asciiTheme="majorBidi" w:hAnsiTheme="majorBidi" w:cstheme="majorBidi"/>
                <w:noProof/>
                <w:kern w:val="2"/>
                <w:sz w:val="24"/>
                <w:szCs w:val="24"/>
                <w14:ligatures w14:val="standardContextual"/>
              </w:rPr>
              <w:tab/>
            </w:r>
            <w:r w:rsidRPr="00901F24">
              <w:rPr>
                <w:rStyle w:val="Hypertextovprepojenie"/>
                <w:rFonts w:asciiTheme="majorBidi" w:hAnsiTheme="majorBidi" w:cstheme="majorBidi"/>
                <w:noProof/>
              </w:rPr>
              <w:t>Urbanizmus v Japonsku - mesto Kjóto</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_Toc212380513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24</w:t>
            </w:r>
            <w:r w:rsidRPr="00901F24">
              <w:rPr>
                <w:rFonts w:asciiTheme="majorBidi" w:hAnsiTheme="majorBidi" w:cstheme="majorBidi"/>
                <w:noProof/>
                <w:webHidden/>
              </w:rPr>
              <w:fldChar w:fldCharType="end"/>
            </w:r>
          </w:hyperlink>
        </w:p>
        <w:p w14:paraId="4273592D" w14:textId="76C4D835" w:rsidR="00901F24" w:rsidRPr="00901F24" w:rsidRDefault="00901F24">
          <w:pPr>
            <w:pStyle w:val="Obsah1"/>
            <w:tabs>
              <w:tab w:val="left" w:pos="440"/>
              <w:tab w:val="right" w:leader="dot" w:pos="9062"/>
            </w:tabs>
            <w:rPr>
              <w:rFonts w:asciiTheme="majorBidi" w:eastAsiaTheme="minorEastAsia" w:hAnsiTheme="majorBidi" w:cstheme="majorBidi"/>
              <w:noProof/>
              <w:lang w:eastAsia="sk-SK"/>
            </w:rPr>
          </w:pPr>
          <w:hyperlink w:anchor="_Toc212380514" w:history="1">
            <w:r w:rsidRPr="00901F24">
              <w:rPr>
                <w:rStyle w:val="Hypertextovprepojenie"/>
                <w:rFonts w:asciiTheme="majorBidi" w:hAnsiTheme="majorBidi" w:cstheme="majorBidi"/>
                <w:noProof/>
              </w:rPr>
              <w:t>5.</w:t>
            </w:r>
            <w:r w:rsidRPr="00901F24">
              <w:rPr>
                <w:rFonts w:asciiTheme="majorBidi" w:eastAsiaTheme="minorEastAsia" w:hAnsiTheme="majorBidi" w:cstheme="majorBidi"/>
                <w:noProof/>
                <w:lang w:eastAsia="sk-SK"/>
              </w:rPr>
              <w:tab/>
            </w:r>
            <w:r w:rsidRPr="00901F24">
              <w:rPr>
                <w:rStyle w:val="Hypertextovprepojenie"/>
                <w:rFonts w:asciiTheme="majorBidi" w:hAnsiTheme="majorBidi" w:cstheme="majorBidi"/>
                <w:noProof/>
              </w:rPr>
              <w:t>Očakávaný vývoj urbanizmu v blízkej budúcnosti</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_Toc212380514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29</w:t>
            </w:r>
            <w:r w:rsidRPr="00901F24">
              <w:rPr>
                <w:rFonts w:asciiTheme="majorBidi" w:hAnsiTheme="majorBidi" w:cstheme="majorBidi"/>
                <w:noProof/>
                <w:webHidden/>
              </w:rPr>
              <w:fldChar w:fldCharType="end"/>
            </w:r>
          </w:hyperlink>
        </w:p>
        <w:p w14:paraId="5E30FE7E" w14:textId="33435DA3" w:rsidR="00901F24" w:rsidRPr="00901F24" w:rsidRDefault="00901F24">
          <w:pPr>
            <w:pStyle w:val="Obsah1"/>
            <w:tabs>
              <w:tab w:val="right" w:leader="dot" w:pos="9062"/>
            </w:tabs>
            <w:rPr>
              <w:rFonts w:asciiTheme="majorBidi" w:eastAsiaTheme="minorEastAsia" w:hAnsiTheme="majorBidi" w:cstheme="majorBidi"/>
              <w:noProof/>
              <w:lang w:eastAsia="sk-SK"/>
            </w:rPr>
          </w:pPr>
          <w:hyperlink w:anchor="_Toc212380515" w:history="1">
            <w:r w:rsidRPr="00901F24">
              <w:rPr>
                <w:rStyle w:val="Hypertextovprepojenie"/>
                <w:rFonts w:asciiTheme="majorBidi" w:hAnsiTheme="majorBidi" w:cstheme="majorBidi"/>
                <w:noProof/>
              </w:rPr>
              <w:t>Záver</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_Toc212380515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30</w:t>
            </w:r>
            <w:r w:rsidRPr="00901F24">
              <w:rPr>
                <w:rFonts w:asciiTheme="majorBidi" w:hAnsiTheme="majorBidi" w:cstheme="majorBidi"/>
                <w:noProof/>
                <w:webHidden/>
              </w:rPr>
              <w:fldChar w:fldCharType="end"/>
            </w:r>
          </w:hyperlink>
        </w:p>
        <w:p w14:paraId="18A01E3D" w14:textId="626B5687" w:rsidR="00901F24" w:rsidRPr="00901F24" w:rsidRDefault="00901F24">
          <w:pPr>
            <w:pStyle w:val="Obsah1"/>
            <w:tabs>
              <w:tab w:val="right" w:leader="dot" w:pos="9062"/>
            </w:tabs>
            <w:rPr>
              <w:rFonts w:asciiTheme="majorBidi" w:eastAsiaTheme="minorEastAsia" w:hAnsiTheme="majorBidi" w:cstheme="majorBidi"/>
              <w:noProof/>
              <w:lang w:eastAsia="sk-SK"/>
            </w:rPr>
          </w:pPr>
          <w:hyperlink w:anchor="_Toc212380516" w:history="1">
            <w:r w:rsidRPr="00901F24">
              <w:rPr>
                <w:rStyle w:val="Hypertextovprepojenie"/>
                <w:rFonts w:asciiTheme="majorBidi" w:hAnsiTheme="majorBidi" w:cstheme="majorBidi"/>
                <w:noProof/>
              </w:rPr>
              <w:t>Otázky do diskusie</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_Toc212380516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31</w:t>
            </w:r>
            <w:r w:rsidRPr="00901F24">
              <w:rPr>
                <w:rFonts w:asciiTheme="majorBidi" w:hAnsiTheme="majorBidi" w:cstheme="majorBidi"/>
                <w:noProof/>
                <w:webHidden/>
              </w:rPr>
              <w:fldChar w:fldCharType="end"/>
            </w:r>
          </w:hyperlink>
        </w:p>
        <w:p w14:paraId="51B4C44E" w14:textId="02696D43" w:rsidR="00901F24" w:rsidRPr="00901F24" w:rsidRDefault="00901F24">
          <w:pPr>
            <w:pStyle w:val="Obsah1"/>
            <w:tabs>
              <w:tab w:val="right" w:leader="dot" w:pos="9062"/>
            </w:tabs>
            <w:rPr>
              <w:rFonts w:asciiTheme="majorBidi" w:eastAsiaTheme="minorEastAsia" w:hAnsiTheme="majorBidi" w:cstheme="majorBidi"/>
              <w:noProof/>
              <w:lang w:eastAsia="sk-SK"/>
            </w:rPr>
          </w:pPr>
          <w:hyperlink w:anchor="_Toc212380517" w:history="1">
            <w:r w:rsidRPr="00901F24">
              <w:rPr>
                <w:rStyle w:val="Hypertextovprepojenie"/>
                <w:rFonts w:asciiTheme="majorBidi" w:hAnsiTheme="majorBidi" w:cstheme="majorBidi"/>
                <w:noProof/>
              </w:rPr>
              <w:t>Zoznam použitej literatúry</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_Toc212380517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32</w:t>
            </w:r>
            <w:r w:rsidRPr="00901F24">
              <w:rPr>
                <w:rFonts w:asciiTheme="majorBidi" w:hAnsiTheme="majorBidi" w:cstheme="majorBidi"/>
                <w:noProof/>
                <w:webHidden/>
              </w:rPr>
              <w:fldChar w:fldCharType="end"/>
            </w:r>
          </w:hyperlink>
        </w:p>
        <w:p w14:paraId="1EDBBC61" w14:textId="7C96FF02" w:rsidR="00901F24" w:rsidRPr="00901F24" w:rsidRDefault="00901F24" w:rsidP="00D913A9">
          <w:pPr>
            <w:pStyle w:val="Obsah2"/>
            <w:tabs>
              <w:tab w:val="right" w:leader="dot" w:pos="9062"/>
            </w:tabs>
            <w:ind w:left="0"/>
            <w:rPr>
              <w:rFonts w:asciiTheme="majorBidi" w:hAnsiTheme="majorBidi" w:cstheme="majorBidi"/>
              <w:noProof/>
              <w:kern w:val="2"/>
              <w:sz w:val="24"/>
              <w:szCs w:val="24"/>
              <w14:ligatures w14:val="standardContextual"/>
            </w:rPr>
          </w:pPr>
          <w:hyperlink w:anchor="_Toc212380518" w:history="1">
            <w:r w:rsidRPr="00901F24">
              <w:rPr>
                <w:rStyle w:val="Hypertextovprepojenie"/>
                <w:rFonts w:asciiTheme="majorBidi" w:hAnsiTheme="majorBidi" w:cstheme="majorBidi"/>
                <w:noProof/>
              </w:rPr>
              <w:t>Prílohy</w:t>
            </w:r>
            <w:r w:rsidRPr="00901F24">
              <w:rPr>
                <w:rFonts w:asciiTheme="majorBidi" w:hAnsiTheme="majorBidi" w:cstheme="majorBidi"/>
                <w:noProof/>
                <w:webHidden/>
              </w:rPr>
              <w:tab/>
            </w:r>
            <w:r w:rsidRPr="00901F24">
              <w:rPr>
                <w:rFonts w:asciiTheme="majorBidi" w:hAnsiTheme="majorBidi" w:cstheme="majorBidi"/>
                <w:noProof/>
                <w:webHidden/>
              </w:rPr>
              <w:fldChar w:fldCharType="begin"/>
            </w:r>
            <w:r w:rsidRPr="00901F24">
              <w:rPr>
                <w:rFonts w:asciiTheme="majorBidi" w:hAnsiTheme="majorBidi" w:cstheme="majorBidi"/>
                <w:noProof/>
                <w:webHidden/>
              </w:rPr>
              <w:instrText xml:space="preserve"> PAGEREF _Toc212380518 \h </w:instrText>
            </w:r>
            <w:r w:rsidRPr="00901F24">
              <w:rPr>
                <w:rFonts w:asciiTheme="majorBidi" w:hAnsiTheme="majorBidi" w:cstheme="majorBidi"/>
                <w:noProof/>
                <w:webHidden/>
              </w:rPr>
            </w:r>
            <w:r w:rsidRPr="00901F24">
              <w:rPr>
                <w:rFonts w:asciiTheme="majorBidi" w:hAnsiTheme="majorBidi" w:cstheme="majorBidi"/>
                <w:noProof/>
                <w:webHidden/>
              </w:rPr>
              <w:fldChar w:fldCharType="separate"/>
            </w:r>
            <w:r w:rsidR="00305586">
              <w:rPr>
                <w:rFonts w:asciiTheme="majorBidi" w:hAnsiTheme="majorBidi" w:cstheme="majorBidi"/>
                <w:noProof/>
                <w:webHidden/>
              </w:rPr>
              <w:t>37</w:t>
            </w:r>
            <w:r w:rsidRPr="00901F24">
              <w:rPr>
                <w:rFonts w:asciiTheme="majorBidi" w:hAnsiTheme="majorBidi" w:cstheme="majorBidi"/>
                <w:noProof/>
                <w:webHidden/>
              </w:rPr>
              <w:fldChar w:fldCharType="end"/>
            </w:r>
          </w:hyperlink>
        </w:p>
        <w:p w14:paraId="69C7BFCA" w14:textId="6ED6991F" w:rsidR="00A3508A" w:rsidRPr="00027464" w:rsidRDefault="00A3508A">
          <w:pPr>
            <w:rPr>
              <w:rFonts w:asciiTheme="majorBidi" w:hAnsiTheme="majorBidi" w:cstheme="majorBidi"/>
            </w:rPr>
          </w:pPr>
          <w:r w:rsidRPr="00901F24">
            <w:rPr>
              <w:rFonts w:asciiTheme="majorBidi" w:hAnsiTheme="majorBidi" w:cstheme="majorBidi"/>
            </w:rPr>
            <w:fldChar w:fldCharType="end"/>
          </w:r>
        </w:p>
      </w:sdtContent>
    </w:sdt>
    <w:p w14:paraId="7A16454B" w14:textId="13104BCC" w:rsidR="00485727" w:rsidRPr="0093403D" w:rsidRDefault="00485727">
      <w:pPr>
        <w:rPr>
          <w:rFonts w:asciiTheme="majorBidi" w:hAnsiTheme="majorBidi" w:cstheme="majorBidi"/>
          <w:color w:val="000000" w:themeColor="text1"/>
        </w:rPr>
      </w:pPr>
      <w:r w:rsidRPr="0093403D">
        <w:rPr>
          <w:rFonts w:asciiTheme="majorBidi" w:hAnsiTheme="majorBidi" w:cstheme="majorBidi"/>
          <w:color w:val="000000" w:themeColor="text1"/>
        </w:rPr>
        <w:br w:type="page"/>
      </w:r>
    </w:p>
    <w:p w14:paraId="308EC6A6" w14:textId="45B0BDDB" w:rsidR="00EA6E2F" w:rsidRPr="00D26B33" w:rsidRDefault="00EA6E2F" w:rsidP="00D26B33">
      <w:pPr>
        <w:pStyle w:val="Nadpis2"/>
        <w:rPr>
          <w:rFonts w:asciiTheme="majorBidi" w:hAnsiTheme="majorBidi"/>
          <w:b/>
          <w:bCs/>
          <w:color w:val="auto"/>
        </w:rPr>
      </w:pPr>
      <w:bookmarkStart w:id="0" w:name="_Toc212380499"/>
      <w:r w:rsidRPr="00D26B33">
        <w:rPr>
          <w:rFonts w:asciiTheme="majorBidi" w:hAnsiTheme="majorBidi"/>
          <w:b/>
          <w:bCs/>
          <w:color w:val="auto"/>
        </w:rPr>
        <w:lastRenderedPageBreak/>
        <w:t>Zoznam obrázkov</w:t>
      </w:r>
      <w:bookmarkEnd w:id="0"/>
    </w:p>
    <w:p w14:paraId="48566BA5" w14:textId="267A994D" w:rsidR="0078098A" w:rsidRPr="0078098A" w:rsidRDefault="00EA6E2F">
      <w:pPr>
        <w:pStyle w:val="Zoznamobrzkov"/>
        <w:tabs>
          <w:tab w:val="right" w:leader="dot" w:pos="9062"/>
        </w:tabs>
        <w:rPr>
          <w:rFonts w:asciiTheme="majorBidi" w:eastAsiaTheme="minorEastAsia" w:hAnsiTheme="majorBidi" w:cstheme="majorBidi"/>
          <w:noProof/>
          <w:lang w:eastAsia="sk-SK"/>
        </w:rPr>
      </w:pPr>
      <w:r>
        <w:rPr>
          <w:rFonts w:asciiTheme="majorBidi" w:hAnsiTheme="majorBidi"/>
          <w:b/>
          <w:bCs/>
          <w:color w:val="000000" w:themeColor="text1"/>
          <w:sz w:val="32"/>
          <w:szCs w:val="32"/>
        </w:rPr>
        <w:fldChar w:fldCharType="begin"/>
      </w:r>
      <w:r>
        <w:rPr>
          <w:rFonts w:asciiTheme="majorBidi" w:hAnsiTheme="majorBidi"/>
          <w:b/>
          <w:bCs/>
          <w:color w:val="000000" w:themeColor="text1"/>
          <w:sz w:val="32"/>
          <w:szCs w:val="32"/>
        </w:rPr>
        <w:instrText xml:space="preserve"> TOC \h \z \c "Obr." </w:instrText>
      </w:r>
      <w:r>
        <w:rPr>
          <w:rFonts w:asciiTheme="majorBidi" w:hAnsiTheme="majorBidi"/>
          <w:b/>
          <w:bCs/>
          <w:color w:val="000000" w:themeColor="text1"/>
          <w:sz w:val="32"/>
          <w:szCs w:val="32"/>
        </w:rPr>
        <w:fldChar w:fldCharType="separate"/>
      </w:r>
      <w:hyperlink w:anchor="_Toc212380533" w:history="1">
        <w:r w:rsidR="0078098A" w:rsidRPr="0078098A">
          <w:rPr>
            <w:rStyle w:val="Hypertextovprepojenie"/>
            <w:rFonts w:asciiTheme="majorBidi" w:hAnsiTheme="majorBidi" w:cstheme="majorBidi"/>
            <w:noProof/>
          </w:rPr>
          <w:t>Obr. 1 - SWOT analýza európskeho urbanizmu</w:t>
        </w:r>
        <w:r w:rsidR="0078098A" w:rsidRPr="0078098A">
          <w:rPr>
            <w:rFonts w:asciiTheme="majorBidi" w:hAnsiTheme="majorBidi" w:cstheme="majorBidi"/>
            <w:noProof/>
            <w:webHidden/>
          </w:rPr>
          <w:tab/>
        </w:r>
        <w:r w:rsidR="0078098A" w:rsidRPr="0078098A">
          <w:rPr>
            <w:rFonts w:asciiTheme="majorBidi" w:hAnsiTheme="majorBidi" w:cstheme="majorBidi"/>
            <w:noProof/>
            <w:webHidden/>
          </w:rPr>
          <w:fldChar w:fldCharType="begin"/>
        </w:r>
        <w:r w:rsidR="0078098A" w:rsidRPr="0078098A">
          <w:rPr>
            <w:rFonts w:asciiTheme="majorBidi" w:hAnsiTheme="majorBidi" w:cstheme="majorBidi"/>
            <w:noProof/>
            <w:webHidden/>
          </w:rPr>
          <w:instrText xml:space="preserve"> PAGEREF _Toc212380533 \h </w:instrText>
        </w:r>
        <w:r w:rsidR="0078098A" w:rsidRPr="0078098A">
          <w:rPr>
            <w:rFonts w:asciiTheme="majorBidi" w:hAnsiTheme="majorBidi" w:cstheme="majorBidi"/>
            <w:noProof/>
            <w:webHidden/>
          </w:rPr>
        </w:r>
        <w:r w:rsidR="0078098A" w:rsidRPr="0078098A">
          <w:rPr>
            <w:rFonts w:asciiTheme="majorBidi" w:hAnsiTheme="majorBidi" w:cstheme="majorBidi"/>
            <w:noProof/>
            <w:webHidden/>
          </w:rPr>
          <w:fldChar w:fldCharType="separate"/>
        </w:r>
        <w:r w:rsidR="00305586">
          <w:rPr>
            <w:rFonts w:asciiTheme="majorBidi" w:hAnsiTheme="majorBidi" w:cstheme="majorBidi"/>
            <w:noProof/>
            <w:webHidden/>
          </w:rPr>
          <w:t>15</w:t>
        </w:r>
        <w:r w:rsidR="0078098A" w:rsidRPr="0078098A">
          <w:rPr>
            <w:rFonts w:asciiTheme="majorBidi" w:hAnsiTheme="majorBidi" w:cstheme="majorBidi"/>
            <w:noProof/>
            <w:webHidden/>
          </w:rPr>
          <w:fldChar w:fldCharType="end"/>
        </w:r>
      </w:hyperlink>
    </w:p>
    <w:p w14:paraId="366C6A17" w14:textId="2D87E635" w:rsidR="0078098A" w:rsidRPr="0078098A" w:rsidRDefault="0078098A">
      <w:pPr>
        <w:pStyle w:val="Zoznamobrzkov"/>
        <w:tabs>
          <w:tab w:val="right" w:leader="dot" w:pos="9062"/>
        </w:tabs>
        <w:rPr>
          <w:rFonts w:asciiTheme="majorBidi" w:eastAsiaTheme="minorEastAsia" w:hAnsiTheme="majorBidi" w:cstheme="majorBidi"/>
          <w:noProof/>
          <w:lang w:eastAsia="sk-SK"/>
        </w:rPr>
      </w:pPr>
      <w:hyperlink w:anchor="_Toc212380534" w:history="1">
        <w:r w:rsidRPr="0078098A">
          <w:rPr>
            <w:rStyle w:val="Hypertextovprepojenie"/>
            <w:rFonts w:asciiTheme="majorBidi" w:hAnsiTheme="majorBidi" w:cstheme="majorBidi"/>
            <w:noProof/>
          </w:rPr>
          <w:t>Obr. 2 - SWOT analýza severoamerického urbanizmu</w:t>
        </w:r>
        <w:r w:rsidRPr="0078098A">
          <w:rPr>
            <w:rFonts w:asciiTheme="majorBidi" w:hAnsiTheme="majorBidi" w:cstheme="majorBidi"/>
            <w:noProof/>
            <w:webHidden/>
          </w:rPr>
          <w:tab/>
        </w:r>
        <w:r w:rsidRPr="0078098A">
          <w:rPr>
            <w:rFonts w:asciiTheme="majorBidi" w:hAnsiTheme="majorBidi" w:cstheme="majorBidi"/>
            <w:noProof/>
            <w:webHidden/>
          </w:rPr>
          <w:fldChar w:fldCharType="begin"/>
        </w:r>
        <w:r w:rsidRPr="0078098A">
          <w:rPr>
            <w:rFonts w:asciiTheme="majorBidi" w:hAnsiTheme="majorBidi" w:cstheme="majorBidi"/>
            <w:noProof/>
            <w:webHidden/>
          </w:rPr>
          <w:instrText xml:space="preserve"> PAGEREF _Toc212380534 \h </w:instrText>
        </w:r>
        <w:r w:rsidRPr="0078098A">
          <w:rPr>
            <w:rFonts w:asciiTheme="majorBidi" w:hAnsiTheme="majorBidi" w:cstheme="majorBidi"/>
            <w:noProof/>
            <w:webHidden/>
          </w:rPr>
        </w:r>
        <w:r w:rsidRPr="0078098A">
          <w:rPr>
            <w:rFonts w:asciiTheme="majorBidi" w:hAnsiTheme="majorBidi" w:cstheme="majorBidi"/>
            <w:noProof/>
            <w:webHidden/>
          </w:rPr>
          <w:fldChar w:fldCharType="separate"/>
        </w:r>
        <w:r w:rsidR="00305586">
          <w:rPr>
            <w:rFonts w:asciiTheme="majorBidi" w:hAnsiTheme="majorBidi" w:cstheme="majorBidi"/>
            <w:noProof/>
            <w:webHidden/>
          </w:rPr>
          <w:t>17</w:t>
        </w:r>
        <w:r w:rsidRPr="0078098A">
          <w:rPr>
            <w:rFonts w:asciiTheme="majorBidi" w:hAnsiTheme="majorBidi" w:cstheme="majorBidi"/>
            <w:noProof/>
            <w:webHidden/>
          </w:rPr>
          <w:fldChar w:fldCharType="end"/>
        </w:r>
      </w:hyperlink>
    </w:p>
    <w:p w14:paraId="782EC354" w14:textId="45D55228" w:rsidR="0078098A" w:rsidRPr="0078098A" w:rsidRDefault="0078098A">
      <w:pPr>
        <w:pStyle w:val="Zoznamobrzkov"/>
        <w:tabs>
          <w:tab w:val="right" w:leader="dot" w:pos="9062"/>
        </w:tabs>
        <w:rPr>
          <w:rFonts w:asciiTheme="majorBidi" w:eastAsiaTheme="minorEastAsia" w:hAnsiTheme="majorBidi" w:cstheme="majorBidi"/>
          <w:noProof/>
          <w:lang w:eastAsia="sk-SK"/>
        </w:rPr>
      </w:pPr>
      <w:hyperlink w:anchor="_Toc212380535" w:history="1">
        <w:r w:rsidRPr="0078098A">
          <w:rPr>
            <w:rStyle w:val="Hypertextovprepojenie"/>
            <w:rFonts w:asciiTheme="majorBidi" w:hAnsiTheme="majorBidi" w:cstheme="majorBidi"/>
            <w:noProof/>
          </w:rPr>
          <w:t>Obr. 3 - SWOT analýza ázijského urbanizmu</w:t>
        </w:r>
        <w:r w:rsidRPr="0078098A">
          <w:rPr>
            <w:rFonts w:asciiTheme="majorBidi" w:hAnsiTheme="majorBidi" w:cstheme="majorBidi"/>
            <w:noProof/>
            <w:webHidden/>
          </w:rPr>
          <w:tab/>
        </w:r>
        <w:r w:rsidRPr="0078098A">
          <w:rPr>
            <w:rFonts w:asciiTheme="majorBidi" w:hAnsiTheme="majorBidi" w:cstheme="majorBidi"/>
            <w:noProof/>
            <w:webHidden/>
          </w:rPr>
          <w:fldChar w:fldCharType="begin"/>
        </w:r>
        <w:r w:rsidRPr="0078098A">
          <w:rPr>
            <w:rFonts w:asciiTheme="majorBidi" w:hAnsiTheme="majorBidi" w:cstheme="majorBidi"/>
            <w:noProof/>
            <w:webHidden/>
          </w:rPr>
          <w:instrText xml:space="preserve"> PAGEREF _Toc212380535 \h </w:instrText>
        </w:r>
        <w:r w:rsidRPr="0078098A">
          <w:rPr>
            <w:rFonts w:asciiTheme="majorBidi" w:hAnsiTheme="majorBidi" w:cstheme="majorBidi"/>
            <w:noProof/>
            <w:webHidden/>
          </w:rPr>
        </w:r>
        <w:r w:rsidRPr="0078098A">
          <w:rPr>
            <w:rFonts w:asciiTheme="majorBidi" w:hAnsiTheme="majorBidi" w:cstheme="majorBidi"/>
            <w:noProof/>
            <w:webHidden/>
          </w:rPr>
          <w:fldChar w:fldCharType="separate"/>
        </w:r>
        <w:r w:rsidR="00305586">
          <w:rPr>
            <w:rFonts w:asciiTheme="majorBidi" w:hAnsiTheme="majorBidi" w:cstheme="majorBidi"/>
            <w:noProof/>
            <w:webHidden/>
          </w:rPr>
          <w:t>18</w:t>
        </w:r>
        <w:r w:rsidRPr="0078098A">
          <w:rPr>
            <w:rFonts w:asciiTheme="majorBidi" w:hAnsiTheme="majorBidi" w:cstheme="majorBidi"/>
            <w:noProof/>
            <w:webHidden/>
          </w:rPr>
          <w:fldChar w:fldCharType="end"/>
        </w:r>
      </w:hyperlink>
    </w:p>
    <w:p w14:paraId="35085897" w14:textId="01ED9011" w:rsidR="0078098A" w:rsidRPr="0078098A" w:rsidRDefault="0078098A">
      <w:pPr>
        <w:pStyle w:val="Zoznamobrzkov"/>
        <w:tabs>
          <w:tab w:val="right" w:leader="dot" w:pos="9062"/>
        </w:tabs>
        <w:rPr>
          <w:rFonts w:asciiTheme="majorBidi" w:eastAsiaTheme="minorEastAsia" w:hAnsiTheme="majorBidi" w:cstheme="majorBidi"/>
          <w:noProof/>
          <w:lang w:eastAsia="sk-SK"/>
        </w:rPr>
      </w:pPr>
      <w:hyperlink w:anchor="_Toc212380536" w:history="1">
        <w:r w:rsidRPr="0078098A">
          <w:rPr>
            <w:rStyle w:val="Hypertextovprepojenie"/>
            <w:rFonts w:asciiTheme="majorBidi" w:hAnsiTheme="majorBidi" w:cstheme="majorBidi"/>
            <w:noProof/>
          </w:rPr>
          <w:t>Obr. 4 - Problémové časti Milána</w:t>
        </w:r>
        <w:r w:rsidRPr="0078098A">
          <w:rPr>
            <w:rFonts w:asciiTheme="majorBidi" w:hAnsiTheme="majorBidi" w:cstheme="majorBidi"/>
            <w:noProof/>
            <w:webHidden/>
          </w:rPr>
          <w:tab/>
        </w:r>
        <w:r w:rsidRPr="0078098A">
          <w:rPr>
            <w:rFonts w:asciiTheme="majorBidi" w:hAnsiTheme="majorBidi" w:cstheme="majorBidi"/>
            <w:noProof/>
            <w:webHidden/>
          </w:rPr>
          <w:fldChar w:fldCharType="begin"/>
        </w:r>
        <w:r w:rsidRPr="0078098A">
          <w:rPr>
            <w:rFonts w:asciiTheme="majorBidi" w:hAnsiTheme="majorBidi" w:cstheme="majorBidi"/>
            <w:noProof/>
            <w:webHidden/>
          </w:rPr>
          <w:instrText xml:space="preserve"> PAGEREF _Toc212380536 \h </w:instrText>
        </w:r>
        <w:r w:rsidRPr="0078098A">
          <w:rPr>
            <w:rFonts w:asciiTheme="majorBidi" w:hAnsiTheme="majorBidi" w:cstheme="majorBidi"/>
            <w:noProof/>
            <w:webHidden/>
          </w:rPr>
        </w:r>
        <w:r w:rsidRPr="0078098A">
          <w:rPr>
            <w:rFonts w:asciiTheme="majorBidi" w:hAnsiTheme="majorBidi" w:cstheme="majorBidi"/>
            <w:noProof/>
            <w:webHidden/>
          </w:rPr>
          <w:fldChar w:fldCharType="separate"/>
        </w:r>
        <w:r w:rsidR="00305586">
          <w:rPr>
            <w:rFonts w:asciiTheme="majorBidi" w:hAnsiTheme="majorBidi" w:cstheme="majorBidi"/>
            <w:noProof/>
            <w:webHidden/>
          </w:rPr>
          <w:t>20</w:t>
        </w:r>
        <w:r w:rsidRPr="0078098A">
          <w:rPr>
            <w:rFonts w:asciiTheme="majorBidi" w:hAnsiTheme="majorBidi" w:cstheme="majorBidi"/>
            <w:noProof/>
            <w:webHidden/>
          </w:rPr>
          <w:fldChar w:fldCharType="end"/>
        </w:r>
      </w:hyperlink>
    </w:p>
    <w:p w14:paraId="1C3B6210" w14:textId="18BB4F45" w:rsidR="0078098A" w:rsidRPr="0078098A" w:rsidRDefault="0078098A">
      <w:pPr>
        <w:pStyle w:val="Zoznamobrzkov"/>
        <w:tabs>
          <w:tab w:val="right" w:leader="dot" w:pos="9062"/>
        </w:tabs>
        <w:rPr>
          <w:rFonts w:asciiTheme="majorBidi" w:eastAsiaTheme="minorEastAsia" w:hAnsiTheme="majorBidi" w:cstheme="majorBidi"/>
          <w:noProof/>
          <w:lang w:eastAsia="sk-SK"/>
        </w:rPr>
      </w:pPr>
      <w:hyperlink w:anchor="_Toc212380537" w:history="1">
        <w:r w:rsidRPr="0078098A">
          <w:rPr>
            <w:rStyle w:val="Hypertextovprepojenie"/>
            <w:rFonts w:asciiTheme="majorBidi" w:hAnsiTheme="majorBidi" w:cstheme="majorBidi"/>
            <w:noProof/>
          </w:rPr>
          <w:t>Obr. 5 - SWOT analýza urbanizmu v Miláne</w:t>
        </w:r>
        <w:r w:rsidRPr="0078098A">
          <w:rPr>
            <w:rFonts w:asciiTheme="majorBidi" w:hAnsiTheme="majorBidi" w:cstheme="majorBidi"/>
            <w:noProof/>
            <w:webHidden/>
          </w:rPr>
          <w:tab/>
        </w:r>
        <w:r w:rsidRPr="0078098A">
          <w:rPr>
            <w:rFonts w:asciiTheme="majorBidi" w:hAnsiTheme="majorBidi" w:cstheme="majorBidi"/>
            <w:noProof/>
            <w:webHidden/>
          </w:rPr>
          <w:fldChar w:fldCharType="begin"/>
        </w:r>
        <w:r w:rsidRPr="0078098A">
          <w:rPr>
            <w:rFonts w:asciiTheme="majorBidi" w:hAnsiTheme="majorBidi" w:cstheme="majorBidi"/>
            <w:noProof/>
            <w:webHidden/>
          </w:rPr>
          <w:instrText xml:space="preserve"> PAGEREF _Toc212380537 \h </w:instrText>
        </w:r>
        <w:r w:rsidRPr="0078098A">
          <w:rPr>
            <w:rFonts w:asciiTheme="majorBidi" w:hAnsiTheme="majorBidi" w:cstheme="majorBidi"/>
            <w:noProof/>
            <w:webHidden/>
          </w:rPr>
        </w:r>
        <w:r w:rsidRPr="0078098A">
          <w:rPr>
            <w:rFonts w:asciiTheme="majorBidi" w:hAnsiTheme="majorBidi" w:cstheme="majorBidi"/>
            <w:noProof/>
            <w:webHidden/>
          </w:rPr>
          <w:fldChar w:fldCharType="separate"/>
        </w:r>
        <w:r w:rsidR="00305586">
          <w:rPr>
            <w:rFonts w:asciiTheme="majorBidi" w:hAnsiTheme="majorBidi" w:cstheme="majorBidi"/>
            <w:noProof/>
            <w:webHidden/>
          </w:rPr>
          <w:t>22</w:t>
        </w:r>
        <w:r w:rsidRPr="0078098A">
          <w:rPr>
            <w:rFonts w:asciiTheme="majorBidi" w:hAnsiTheme="majorBidi" w:cstheme="majorBidi"/>
            <w:noProof/>
            <w:webHidden/>
          </w:rPr>
          <w:fldChar w:fldCharType="end"/>
        </w:r>
      </w:hyperlink>
    </w:p>
    <w:p w14:paraId="2D2DC50C" w14:textId="0C135851" w:rsidR="0078098A" w:rsidRPr="0078098A" w:rsidRDefault="0078098A">
      <w:pPr>
        <w:pStyle w:val="Zoznamobrzkov"/>
        <w:tabs>
          <w:tab w:val="right" w:leader="dot" w:pos="9062"/>
        </w:tabs>
        <w:rPr>
          <w:rFonts w:asciiTheme="majorBidi" w:eastAsiaTheme="minorEastAsia" w:hAnsiTheme="majorBidi" w:cstheme="majorBidi"/>
          <w:noProof/>
          <w:lang w:eastAsia="sk-SK"/>
        </w:rPr>
      </w:pPr>
      <w:hyperlink w:anchor="_Toc212380538" w:history="1">
        <w:r w:rsidRPr="0078098A">
          <w:rPr>
            <w:rStyle w:val="Hypertextovprepojenie"/>
            <w:rFonts w:asciiTheme="majorBidi" w:hAnsiTheme="majorBidi" w:cstheme="majorBidi"/>
            <w:noProof/>
          </w:rPr>
          <w:t>Obr. 6 - Zameranie plánu Toronta podľa kapitol</w:t>
        </w:r>
        <w:r w:rsidRPr="0078098A">
          <w:rPr>
            <w:rFonts w:asciiTheme="majorBidi" w:hAnsiTheme="majorBidi" w:cstheme="majorBidi"/>
            <w:noProof/>
            <w:webHidden/>
          </w:rPr>
          <w:tab/>
        </w:r>
        <w:r w:rsidRPr="0078098A">
          <w:rPr>
            <w:rFonts w:asciiTheme="majorBidi" w:hAnsiTheme="majorBidi" w:cstheme="majorBidi"/>
            <w:noProof/>
            <w:webHidden/>
          </w:rPr>
          <w:fldChar w:fldCharType="begin"/>
        </w:r>
        <w:r w:rsidRPr="0078098A">
          <w:rPr>
            <w:rFonts w:asciiTheme="majorBidi" w:hAnsiTheme="majorBidi" w:cstheme="majorBidi"/>
            <w:noProof/>
            <w:webHidden/>
          </w:rPr>
          <w:instrText xml:space="preserve"> PAGEREF _Toc212380538 \h </w:instrText>
        </w:r>
        <w:r w:rsidRPr="0078098A">
          <w:rPr>
            <w:rFonts w:asciiTheme="majorBidi" w:hAnsiTheme="majorBidi" w:cstheme="majorBidi"/>
            <w:noProof/>
            <w:webHidden/>
          </w:rPr>
        </w:r>
        <w:r w:rsidRPr="0078098A">
          <w:rPr>
            <w:rFonts w:asciiTheme="majorBidi" w:hAnsiTheme="majorBidi" w:cstheme="majorBidi"/>
            <w:noProof/>
            <w:webHidden/>
          </w:rPr>
          <w:fldChar w:fldCharType="separate"/>
        </w:r>
        <w:r w:rsidR="00305586">
          <w:rPr>
            <w:rFonts w:asciiTheme="majorBidi" w:hAnsiTheme="majorBidi" w:cstheme="majorBidi"/>
            <w:noProof/>
            <w:webHidden/>
          </w:rPr>
          <w:t>23</w:t>
        </w:r>
        <w:r w:rsidRPr="0078098A">
          <w:rPr>
            <w:rFonts w:asciiTheme="majorBidi" w:hAnsiTheme="majorBidi" w:cstheme="majorBidi"/>
            <w:noProof/>
            <w:webHidden/>
          </w:rPr>
          <w:fldChar w:fldCharType="end"/>
        </w:r>
      </w:hyperlink>
    </w:p>
    <w:p w14:paraId="4FED30E7" w14:textId="0905D0C0" w:rsidR="0078098A" w:rsidRPr="0078098A" w:rsidRDefault="0078098A">
      <w:pPr>
        <w:pStyle w:val="Zoznamobrzkov"/>
        <w:tabs>
          <w:tab w:val="right" w:leader="dot" w:pos="9062"/>
        </w:tabs>
        <w:rPr>
          <w:rFonts w:asciiTheme="majorBidi" w:eastAsiaTheme="minorEastAsia" w:hAnsiTheme="majorBidi" w:cstheme="majorBidi"/>
          <w:noProof/>
          <w:lang w:eastAsia="sk-SK"/>
        </w:rPr>
      </w:pPr>
      <w:hyperlink w:anchor="_Toc212380539" w:history="1">
        <w:r w:rsidRPr="0078098A">
          <w:rPr>
            <w:rStyle w:val="Hypertextovprepojenie"/>
            <w:rFonts w:asciiTheme="majorBidi" w:hAnsiTheme="majorBidi" w:cstheme="majorBidi"/>
            <w:noProof/>
          </w:rPr>
          <w:t>Obr. 7 - SWOT analýza urbanizmu mesta Toronto</w:t>
        </w:r>
        <w:r w:rsidRPr="0078098A">
          <w:rPr>
            <w:rFonts w:asciiTheme="majorBidi" w:hAnsiTheme="majorBidi" w:cstheme="majorBidi"/>
            <w:noProof/>
            <w:webHidden/>
          </w:rPr>
          <w:tab/>
        </w:r>
        <w:r w:rsidRPr="0078098A">
          <w:rPr>
            <w:rFonts w:asciiTheme="majorBidi" w:hAnsiTheme="majorBidi" w:cstheme="majorBidi"/>
            <w:noProof/>
            <w:webHidden/>
          </w:rPr>
          <w:fldChar w:fldCharType="begin"/>
        </w:r>
        <w:r w:rsidRPr="0078098A">
          <w:rPr>
            <w:rFonts w:asciiTheme="majorBidi" w:hAnsiTheme="majorBidi" w:cstheme="majorBidi"/>
            <w:noProof/>
            <w:webHidden/>
          </w:rPr>
          <w:instrText xml:space="preserve"> PAGEREF _Toc212380539 \h </w:instrText>
        </w:r>
        <w:r w:rsidRPr="0078098A">
          <w:rPr>
            <w:rFonts w:asciiTheme="majorBidi" w:hAnsiTheme="majorBidi" w:cstheme="majorBidi"/>
            <w:noProof/>
            <w:webHidden/>
          </w:rPr>
        </w:r>
        <w:r w:rsidRPr="0078098A">
          <w:rPr>
            <w:rFonts w:asciiTheme="majorBidi" w:hAnsiTheme="majorBidi" w:cstheme="majorBidi"/>
            <w:noProof/>
            <w:webHidden/>
          </w:rPr>
          <w:fldChar w:fldCharType="separate"/>
        </w:r>
        <w:r w:rsidR="00305586">
          <w:rPr>
            <w:rFonts w:asciiTheme="majorBidi" w:hAnsiTheme="majorBidi" w:cstheme="majorBidi"/>
            <w:noProof/>
            <w:webHidden/>
          </w:rPr>
          <w:t>24</w:t>
        </w:r>
        <w:r w:rsidRPr="0078098A">
          <w:rPr>
            <w:rFonts w:asciiTheme="majorBidi" w:hAnsiTheme="majorBidi" w:cstheme="majorBidi"/>
            <w:noProof/>
            <w:webHidden/>
          </w:rPr>
          <w:fldChar w:fldCharType="end"/>
        </w:r>
      </w:hyperlink>
    </w:p>
    <w:p w14:paraId="5979FC10" w14:textId="0201375C" w:rsidR="0078098A" w:rsidRPr="0078098A" w:rsidRDefault="0078098A">
      <w:pPr>
        <w:pStyle w:val="Zoznamobrzkov"/>
        <w:tabs>
          <w:tab w:val="right" w:leader="dot" w:pos="9062"/>
        </w:tabs>
        <w:rPr>
          <w:rFonts w:asciiTheme="majorBidi" w:eastAsiaTheme="minorEastAsia" w:hAnsiTheme="majorBidi" w:cstheme="majorBidi"/>
          <w:noProof/>
          <w:lang w:eastAsia="sk-SK"/>
        </w:rPr>
      </w:pPr>
      <w:hyperlink w:anchor="_Toc212380540" w:history="1">
        <w:r w:rsidRPr="0078098A">
          <w:rPr>
            <w:rStyle w:val="Hypertextovprepojenie"/>
            <w:rFonts w:asciiTheme="majorBidi" w:hAnsiTheme="majorBidi" w:cstheme="majorBidi"/>
            <w:noProof/>
          </w:rPr>
          <w:t>Obr. 8 - Spevnenie vzťahov s okolitými regiónmi</w:t>
        </w:r>
        <w:r w:rsidRPr="0078098A">
          <w:rPr>
            <w:rFonts w:asciiTheme="majorBidi" w:hAnsiTheme="majorBidi" w:cstheme="majorBidi"/>
            <w:noProof/>
            <w:webHidden/>
          </w:rPr>
          <w:tab/>
        </w:r>
        <w:r w:rsidRPr="0078098A">
          <w:rPr>
            <w:rFonts w:asciiTheme="majorBidi" w:hAnsiTheme="majorBidi" w:cstheme="majorBidi"/>
            <w:noProof/>
            <w:webHidden/>
          </w:rPr>
          <w:fldChar w:fldCharType="begin"/>
        </w:r>
        <w:r w:rsidRPr="0078098A">
          <w:rPr>
            <w:rFonts w:asciiTheme="majorBidi" w:hAnsiTheme="majorBidi" w:cstheme="majorBidi"/>
            <w:noProof/>
            <w:webHidden/>
          </w:rPr>
          <w:instrText xml:space="preserve"> PAGEREF _Toc212380540 \h </w:instrText>
        </w:r>
        <w:r w:rsidRPr="0078098A">
          <w:rPr>
            <w:rFonts w:asciiTheme="majorBidi" w:hAnsiTheme="majorBidi" w:cstheme="majorBidi"/>
            <w:noProof/>
            <w:webHidden/>
          </w:rPr>
        </w:r>
        <w:r w:rsidRPr="0078098A">
          <w:rPr>
            <w:rFonts w:asciiTheme="majorBidi" w:hAnsiTheme="majorBidi" w:cstheme="majorBidi"/>
            <w:noProof/>
            <w:webHidden/>
          </w:rPr>
          <w:fldChar w:fldCharType="separate"/>
        </w:r>
        <w:r w:rsidR="00305586">
          <w:rPr>
            <w:rFonts w:asciiTheme="majorBidi" w:hAnsiTheme="majorBidi" w:cstheme="majorBidi"/>
            <w:noProof/>
            <w:webHidden/>
          </w:rPr>
          <w:t>26</w:t>
        </w:r>
        <w:r w:rsidRPr="0078098A">
          <w:rPr>
            <w:rFonts w:asciiTheme="majorBidi" w:hAnsiTheme="majorBidi" w:cstheme="majorBidi"/>
            <w:noProof/>
            <w:webHidden/>
          </w:rPr>
          <w:fldChar w:fldCharType="end"/>
        </w:r>
      </w:hyperlink>
    </w:p>
    <w:p w14:paraId="37C7CC1A" w14:textId="2B6D3D5A" w:rsidR="0078098A" w:rsidRPr="0078098A" w:rsidRDefault="0078098A">
      <w:pPr>
        <w:pStyle w:val="Zoznamobrzkov"/>
        <w:tabs>
          <w:tab w:val="right" w:leader="dot" w:pos="9062"/>
        </w:tabs>
        <w:rPr>
          <w:rFonts w:asciiTheme="majorBidi" w:eastAsiaTheme="minorEastAsia" w:hAnsiTheme="majorBidi" w:cstheme="majorBidi"/>
          <w:noProof/>
          <w:lang w:eastAsia="sk-SK"/>
        </w:rPr>
      </w:pPr>
      <w:hyperlink w:anchor="_Toc212380541" w:history="1">
        <w:r w:rsidRPr="0078098A">
          <w:rPr>
            <w:rStyle w:val="Hypertextovprepojenie"/>
            <w:rFonts w:asciiTheme="majorBidi" w:hAnsiTheme="majorBidi" w:cstheme="majorBidi"/>
            <w:noProof/>
          </w:rPr>
          <w:t>Obr. 9 - SWOT analýza urbanizmu mesta Kjóto</w:t>
        </w:r>
        <w:r w:rsidRPr="0078098A">
          <w:rPr>
            <w:rFonts w:asciiTheme="majorBidi" w:hAnsiTheme="majorBidi" w:cstheme="majorBidi"/>
            <w:noProof/>
            <w:webHidden/>
          </w:rPr>
          <w:tab/>
        </w:r>
        <w:r w:rsidRPr="0078098A">
          <w:rPr>
            <w:rFonts w:asciiTheme="majorBidi" w:hAnsiTheme="majorBidi" w:cstheme="majorBidi"/>
            <w:noProof/>
            <w:webHidden/>
          </w:rPr>
          <w:fldChar w:fldCharType="begin"/>
        </w:r>
        <w:r w:rsidRPr="0078098A">
          <w:rPr>
            <w:rFonts w:asciiTheme="majorBidi" w:hAnsiTheme="majorBidi" w:cstheme="majorBidi"/>
            <w:noProof/>
            <w:webHidden/>
          </w:rPr>
          <w:instrText xml:space="preserve"> PAGEREF _Toc212380541 \h </w:instrText>
        </w:r>
        <w:r w:rsidRPr="0078098A">
          <w:rPr>
            <w:rFonts w:asciiTheme="majorBidi" w:hAnsiTheme="majorBidi" w:cstheme="majorBidi"/>
            <w:noProof/>
            <w:webHidden/>
          </w:rPr>
        </w:r>
        <w:r w:rsidRPr="0078098A">
          <w:rPr>
            <w:rFonts w:asciiTheme="majorBidi" w:hAnsiTheme="majorBidi" w:cstheme="majorBidi"/>
            <w:noProof/>
            <w:webHidden/>
          </w:rPr>
          <w:fldChar w:fldCharType="separate"/>
        </w:r>
        <w:r w:rsidR="00305586">
          <w:rPr>
            <w:rFonts w:asciiTheme="majorBidi" w:hAnsiTheme="majorBidi" w:cstheme="majorBidi"/>
            <w:noProof/>
            <w:webHidden/>
          </w:rPr>
          <w:t>26</w:t>
        </w:r>
        <w:r w:rsidRPr="0078098A">
          <w:rPr>
            <w:rFonts w:asciiTheme="majorBidi" w:hAnsiTheme="majorBidi" w:cstheme="majorBidi"/>
            <w:noProof/>
            <w:webHidden/>
          </w:rPr>
          <w:fldChar w:fldCharType="end"/>
        </w:r>
      </w:hyperlink>
    </w:p>
    <w:p w14:paraId="5A4D3E0B" w14:textId="06EDD691" w:rsidR="00EA6E2F" w:rsidRDefault="00EA6E2F" w:rsidP="00F71923">
      <w:pPr>
        <w:spacing w:line="276" w:lineRule="auto"/>
        <w:rPr>
          <w:rFonts w:asciiTheme="majorBidi" w:eastAsiaTheme="majorEastAsia" w:hAnsiTheme="majorBidi" w:cstheme="majorBidi"/>
          <w:b/>
          <w:bCs/>
          <w:color w:val="000000" w:themeColor="text1"/>
          <w:sz w:val="32"/>
          <w:szCs w:val="32"/>
        </w:rPr>
      </w:pPr>
      <w:r>
        <w:rPr>
          <w:rFonts w:asciiTheme="majorBidi" w:hAnsiTheme="majorBidi"/>
          <w:b/>
          <w:bCs/>
          <w:color w:val="000000" w:themeColor="text1"/>
          <w:sz w:val="32"/>
          <w:szCs w:val="32"/>
        </w:rPr>
        <w:fldChar w:fldCharType="end"/>
      </w:r>
      <w:r>
        <w:rPr>
          <w:rFonts w:asciiTheme="majorBidi" w:hAnsiTheme="majorBidi"/>
          <w:b/>
          <w:bCs/>
          <w:color w:val="000000" w:themeColor="text1"/>
          <w:sz w:val="32"/>
          <w:szCs w:val="32"/>
        </w:rPr>
        <w:br w:type="page"/>
      </w:r>
    </w:p>
    <w:p w14:paraId="347F9FB7" w14:textId="4936E71E" w:rsidR="00485727" w:rsidRPr="0093403D" w:rsidRDefault="00485727" w:rsidP="00693B9D">
      <w:pPr>
        <w:pStyle w:val="Nadpis1"/>
        <w:rPr>
          <w:rFonts w:asciiTheme="majorBidi" w:hAnsiTheme="majorBidi"/>
          <w:b/>
          <w:bCs/>
          <w:color w:val="000000" w:themeColor="text1"/>
          <w:sz w:val="32"/>
          <w:szCs w:val="32"/>
        </w:rPr>
      </w:pPr>
      <w:bookmarkStart w:id="1" w:name="_Toc212380500"/>
      <w:r w:rsidRPr="0093403D">
        <w:rPr>
          <w:rFonts w:asciiTheme="majorBidi" w:hAnsiTheme="majorBidi"/>
          <w:b/>
          <w:bCs/>
          <w:color w:val="000000" w:themeColor="text1"/>
          <w:sz w:val="32"/>
          <w:szCs w:val="32"/>
        </w:rPr>
        <w:lastRenderedPageBreak/>
        <w:t>Úvod</w:t>
      </w:r>
      <w:bookmarkEnd w:id="1"/>
    </w:p>
    <w:p w14:paraId="4C0A5F0A" w14:textId="5778090C" w:rsidR="00BD7B1C" w:rsidRPr="00BD7B1C" w:rsidRDefault="00BD7B1C" w:rsidP="00BD7B1C">
      <w:pPr>
        <w:jc w:val="both"/>
        <w:rPr>
          <w:rFonts w:asciiTheme="majorBidi" w:hAnsiTheme="majorBidi" w:cstheme="majorBidi"/>
          <w:color w:val="000000" w:themeColor="text1"/>
        </w:rPr>
      </w:pPr>
      <w:r>
        <w:rPr>
          <w:rFonts w:asciiTheme="majorBidi" w:hAnsiTheme="majorBidi" w:cstheme="majorBidi"/>
          <w:color w:val="000000" w:themeColor="text1"/>
        </w:rPr>
        <w:t>U</w:t>
      </w:r>
      <w:r w:rsidRPr="00BD7B1C">
        <w:rPr>
          <w:rFonts w:asciiTheme="majorBidi" w:hAnsiTheme="majorBidi" w:cstheme="majorBidi"/>
          <w:color w:val="000000" w:themeColor="text1"/>
        </w:rPr>
        <w:t>rbanizmus predstavuje komplexný spoločenský proces, ktorý odráža historické, kultúrne, ekonomické i environmentálne špecifiká jednotlivých regiónov sveta. Mestá sa v priebehu storočí stali kľúčovými aktérmi sociálneho a ekonomického rozvoja, pričom sa neustále prispôsobujú novým formám priemyslu, technológií a spôsobu života. Porovnávacie štúdium urbanizmu naprieč kontinentmi preto umožňuje lepšie pochopiť, ako jednotlivé kultúrne a geografické kontexty formujú mestské prostredie a aké výzvy i príležitosti z toho vyplývajú pre budúcnosť mestského plánovania.</w:t>
      </w:r>
    </w:p>
    <w:p w14:paraId="44ECDCC6" w14:textId="1B804BF6" w:rsidR="00BD7B1C" w:rsidRPr="00BD7B1C" w:rsidRDefault="00BD7B1C" w:rsidP="00BD7B1C">
      <w:pPr>
        <w:jc w:val="both"/>
        <w:rPr>
          <w:rFonts w:asciiTheme="majorBidi" w:hAnsiTheme="majorBidi" w:cstheme="majorBidi"/>
          <w:color w:val="000000" w:themeColor="text1"/>
        </w:rPr>
      </w:pPr>
      <w:r w:rsidRPr="00BD7B1C">
        <w:rPr>
          <w:rFonts w:asciiTheme="majorBidi" w:hAnsiTheme="majorBidi" w:cstheme="majorBidi"/>
          <w:color w:val="000000" w:themeColor="text1"/>
        </w:rPr>
        <w:t xml:space="preserve">Cieľom tejto práce je analyzovať a porovnať súčasné smerovanie urbanistického vývoja v troch </w:t>
      </w:r>
      <w:r w:rsidR="009E348C">
        <w:rPr>
          <w:rFonts w:asciiTheme="majorBidi" w:hAnsiTheme="majorBidi" w:cstheme="majorBidi"/>
          <w:color w:val="000000" w:themeColor="text1"/>
        </w:rPr>
        <w:t>častiach</w:t>
      </w:r>
      <w:r w:rsidR="0082328C">
        <w:rPr>
          <w:rFonts w:asciiTheme="majorBidi" w:hAnsiTheme="majorBidi" w:cstheme="majorBidi"/>
          <w:color w:val="000000" w:themeColor="text1"/>
        </w:rPr>
        <w:t xml:space="preserve"> </w:t>
      </w:r>
      <w:r w:rsidR="009E348C">
        <w:rPr>
          <w:rFonts w:asciiTheme="majorBidi" w:hAnsiTheme="majorBidi" w:cstheme="majorBidi"/>
          <w:color w:val="000000" w:themeColor="text1"/>
        </w:rPr>
        <w:t>sveta</w:t>
      </w:r>
      <w:r w:rsidR="003A73A1">
        <w:rPr>
          <w:rFonts w:asciiTheme="majorBidi" w:hAnsiTheme="majorBidi" w:cstheme="majorBidi"/>
          <w:color w:val="000000" w:themeColor="text1"/>
        </w:rPr>
        <w:t xml:space="preserve">, a to v </w:t>
      </w:r>
      <w:r w:rsidRPr="00BD7B1C">
        <w:rPr>
          <w:rFonts w:asciiTheme="majorBidi" w:hAnsiTheme="majorBidi" w:cstheme="majorBidi"/>
          <w:color w:val="000000" w:themeColor="text1"/>
        </w:rPr>
        <w:t>Európe, Severnej Amerike a</w:t>
      </w:r>
      <w:r w:rsidR="003A73A1">
        <w:rPr>
          <w:rFonts w:asciiTheme="majorBidi" w:hAnsiTheme="majorBidi" w:cstheme="majorBidi"/>
          <w:color w:val="000000" w:themeColor="text1"/>
        </w:rPr>
        <w:t> </w:t>
      </w:r>
      <w:r w:rsidRPr="00BD7B1C">
        <w:rPr>
          <w:rFonts w:asciiTheme="majorBidi" w:hAnsiTheme="majorBidi" w:cstheme="majorBidi"/>
          <w:color w:val="000000" w:themeColor="text1"/>
        </w:rPr>
        <w:t>Ázii</w:t>
      </w:r>
      <w:r w:rsidR="003A73A1">
        <w:rPr>
          <w:rFonts w:asciiTheme="majorBidi" w:hAnsiTheme="majorBidi" w:cstheme="majorBidi"/>
          <w:color w:val="000000" w:themeColor="text1"/>
        </w:rPr>
        <w:t>,</w:t>
      </w:r>
      <w:r w:rsidRPr="00BD7B1C">
        <w:rPr>
          <w:rFonts w:asciiTheme="majorBidi" w:hAnsiTheme="majorBidi" w:cstheme="majorBidi"/>
          <w:color w:val="000000" w:themeColor="text1"/>
        </w:rPr>
        <w:t xml:space="preserve"> prostredníctvom reprezentatívnych prípadových štúdií miest Miláno, Toronto a Kjóto. Tieto mestá boli vybrané na základe ich rozdielnej historickej skúsenosti, kultúrnych tradícií a prístupu k udržateľnému rozvoju, čo umožňuje vytvoriť komplexný obraz o dynamike mestských transformácií v globalizovanom svete. Práca sa opiera o vedecké publikácie, strategické mestské dokumenty a aktuálne výskumy z oblasti urbanizmu, čím vytvára interdisciplinárny rámec pre analýzu priestorových, sociálnych, ekologických a kultúrnych dimenzií mestského rozvoja.</w:t>
      </w:r>
    </w:p>
    <w:p w14:paraId="4DDE5F1C" w14:textId="77777777" w:rsidR="00BD7B1C" w:rsidRPr="00BD7B1C" w:rsidRDefault="00BD7B1C" w:rsidP="00BD7B1C">
      <w:pPr>
        <w:jc w:val="both"/>
        <w:rPr>
          <w:rFonts w:asciiTheme="majorBidi" w:hAnsiTheme="majorBidi" w:cstheme="majorBidi"/>
          <w:color w:val="000000" w:themeColor="text1"/>
        </w:rPr>
      </w:pPr>
      <w:r w:rsidRPr="00BD7B1C">
        <w:rPr>
          <w:rFonts w:asciiTheme="majorBidi" w:hAnsiTheme="majorBidi" w:cstheme="majorBidi"/>
          <w:color w:val="000000" w:themeColor="text1"/>
        </w:rPr>
        <w:t>Štruktúra práce reflektuje historicko-teoretické východiská a následne prechádza k regionálnym analýzam. Prvá časť sa zameriava na vývoj urbanizmu v Európe, kde sa sleduje prechod od industriálnych miest 19. storočia cez modernistické a socialistické modely až po súčasné udržateľné a inteligentné mestá. Druhá časť analyzuje severoamerický kontext, v ktorom prevládajú témy suburbanizácie, ekologickej transformácie a digitálneho riadenia miest. Tretia časť predstavuje ázijský prístup, ktorý sa vyznačuje kombináciou tradičných urbanistických princípov a vysokého technologického pokroku. Zvláštna pozornosť je venovaná prepojeniu medzi kultúrnym dedičstvom, ekologickou rovnováhou a sociálnou inklúziou.</w:t>
      </w:r>
    </w:p>
    <w:p w14:paraId="66F3A470" w14:textId="77777777" w:rsidR="00BD7B1C" w:rsidRPr="00BD7B1C" w:rsidRDefault="00BD7B1C" w:rsidP="00BD7B1C">
      <w:pPr>
        <w:jc w:val="both"/>
        <w:rPr>
          <w:rFonts w:asciiTheme="majorBidi" w:hAnsiTheme="majorBidi" w:cstheme="majorBidi"/>
          <w:color w:val="000000" w:themeColor="text1"/>
        </w:rPr>
      </w:pPr>
      <w:r w:rsidRPr="00BD7B1C">
        <w:rPr>
          <w:rFonts w:asciiTheme="majorBidi" w:hAnsiTheme="majorBidi" w:cstheme="majorBidi"/>
          <w:color w:val="000000" w:themeColor="text1"/>
        </w:rPr>
        <w:t>Metodologicky je práca založená na kvalitatívnej analýze dokumentov a komparácii vybraných dimenzií urbanizmu (environmentálnej, sociálnej, inštitucionálnej, technologickej a kultúrnej). Zároveň využíva SWOT analýzu ako nástroj identifikácie silných a slabých stránok, príležitostí a hrozieb jednotlivých modelov mestského rozvoja. Tento prístup umožňuje nielen identifikovať špecifiká jednotlivých regiónov, ale aj navrhnúť možné smerovanie mestského plánovania v nadchádzajúcom desaťročí. Cieľom práce je teda nielen deskriptívne porovnanie, ale aj kritická reflexia trendov, ktoré môžu ovplyvniť budúci vývoj urbanizmu v globálnom meradle.</w:t>
      </w:r>
    </w:p>
    <w:p w14:paraId="2F9B0014" w14:textId="685EC060" w:rsidR="00485727" w:rsidRPr="0093403D" w:rsidRDefault="00485727">
      <w:pPr>
        <w:rPr>
          <w:rFonts w:asciiTheme="majorBidi" w:hAnsiTheme="majorBidi" w:cstheme="majorBidi"/>
          <w:color w:val="000000" w:themeColor="text1"/>
        </w:rPr>
      </w:pPr>
      <w:r w:rsidRPr="0093403D">
        <w:rPr>
          <w:rFonts w:asciiTheme="majorBidi" w:hAnsiTheme="majorBidi" w:cstheme="majorBidi"/>
          <w:color w:val="000000" w:themeColor="text1"/>
        </w:rPr>
        <w:br w:type="page"/>
      </w:r>
    </w:p>
    <w:p w14:paraId="34F1BB1F" w14:textId="1FDC7755" w:rsidR="00FD3CD2" w:rsidRPr="0093403D" w:rsidRDefault="009B5052" w:rsidP="00920D70">
      <w:pPr>
        <w:pStyle w:val="Nadpis1"/>
        <w:numPr>
          <w:ilvl w:val="0"/>
          <w:numId w:val="1"/>
        </w:numPr>
        <w:rPr>
          <w:rFonts w:asciiTheme="majorBidi" w:hAnsiTheme="majorBidi"/>
          <w:b/>
          <w:bCs/>
          <w:color w:val="000000" w:themeColor="text1"/>
          <w:sz w:val="32"/>
          <w:szCs w:val="32"/>
        </w:rPr>
      </w:pPr>
      <w:bookmarkStart w:id="2" w:name="_Toc212380501"/>
      <w:r>
        <w:rPr>
          <w:rFonts w:asciiTheme="majorBidi" w:hAnsiTheme="majorBidi"/>
          <w:b/>
          <w:bCs/>
          <w:color w:val="000000" w:themeColor="text1"/>
          <w:sz w:val="32"/>
          <w:szCs w:val="32"/>
        </w:rPr>
        <w:lastRenderedPageBreak/>
        <w:t>Čo je urbaniz</w:t>
      </w:r>
      <w:r w:rsidR="00D55EB3">
        <w:rPr>
          <w:rFonts w:asciiTheme="majorBidi" w:hAnsiTheme="majorBidi"/>
          <w:b/>
          <w:bCs/>
          <w:color w:val="000000" w:themeColor="text1"/>
          <w:sz w:val="32"/>
          <w:szCs w:val="32"/>
        </w:rPr>
        <w:t>mus</w:t>
      </w:r>
      <w:r>
        <w:rPr>
          <w:rFonts w:asciiTheme="majorBidi" w:hAnsiTheme="majorBidi"/>
          <w:b/>
          <w:bCs/>
          <w:color w:val="000000" w:themeColor="text1"/>
          <w:sz w:val="32"/>
          <w:szCs w:val="32"/>
        </w:rPr>
        <w:t xml:space="preserve"> a</w:t>
      </w:r>
      <w:r w:rsidR="00AA7724">
        <w:rPr>
          <w:rFonts w:asciiTheme="majorBidi" w:hAnsiTheme="majorBidi"/>
          <w:b/>
          <w:bCs/>
          <w:color w:val="000000" w:themeColor="text1"/>
          <w:sz w:val="32"/>
          <w:szCs w:val="32"/>
        </w:rPr>
        <w:t xml:space="preserve"> aké sú </w:t>
      </w:r>
      <w:r w:rsidR="00C15F7B">
        <w:rPr>
          <w:rFonts w:asciiTheme="majorBidi" w:hAnsiTheme="majorBidi"/>
          <w:b/>
          <w:bCs/>
          <w:color w:val="000000" w:themeColor="text1"/>
          <w:sz w:val="32"/>
          <w:szCs w:val="32"/>
        </w:rPr>
        <w:t>je</w:t>
      </w:r>
      <w:r w:rsidR="00AA7724">
        <w:rPr>
          <w:rFonts w:asciiTheme="majorBidi" w:hAnsiTheme="majorBidi"/>
          <w:b/>
          <w:bCs/>
          <w:color w:val="000000" w:themeColor="text1"/>
          <w:sz w:val="32"/>
          <w:szCs w:val="32"/>
        </w:rPr>
        <w:t>ho</w:t>
      </w:r>
      <w:r w:rsidR="00C15F7B">
        <w:rPr>
          <w:rFonts w:asciiTheme="majorBidi" w:hAnsiTheme="majorBidi"/>
          <w:b/>
          <w:bCs/>
          <w:color w:val="000000" w:themeColor="text1"/>
          <w:sz w:val="32"/>
          <w:szCs w:val="32"/>
        </w:rPr>
        <w:t xml:space="preserve"> hlavné znaky?</w:t>
      </w:r>
      <w:bookmarkEnd w:id="2"/>
    </w:p>
    <w:p w14:paraId="1E1FCE92" w14:textId="36B4141A" w:rsidR="00F8613B" w:rsidRDefault="00EC5BB5" w:rsidP="00936EC9">
      <w:pPr>
        <w:spacing w:line="276" w:lineRule="auto"/>
        <w:jc w:val="both"/>
        <w:rPr>
          <w:rFonts w:asciiTheme="majorBidi" w:hAnsiTheme="majorBidi" w:cstheme="majorBidi"/>
          <w:i/>
          <w:iCs/>
        </w:rPr>
      </w:pPr>
      <w:r w:rsidRPr="00EC5BB5">
        <w:rPr>
          <w:rFonts w:asciiTheme="majorBidi" w:hAnsiTheme="majorBidi" w:cstheme="majorBidi"/>
        </w:rPr>
        <w:t xml:space="preserve">Otázka podstaty urbanizmu a jeho hlavných znakov je predmetom záujmu už od staroveku. Filozof Aristoteles (384–322 pred n. l.) vo svojich úvahách o vláde, demokracii a mestskom štáte poznamenal, že </w:t>
      </w:r>
      <w:r w:rsidRPr="00EC5BB5">
        <w:rPr>
          <w:rFonts w:asciiTheme="majorBidi" w:hAnsiTheme="majorBidi" w:cstheme="majorBidi"/>
          <w:i/>
          <w:iCs/>
        </w:rPr>
        <w:t xml:space="preserve">„spojenie mnohých dedín vytvára jednotný mestský štát, dostatočne veľký na to, aby bol sebestačný alebo takmer sebestačný, začínajúc potrebou prežiť a pokračujúc vo svojej existencii pre účel pohodlného životného štýlu </w:t>
      </w:r>
      <w:sdt>
        <w:sdtPr>
          <w:rPr>
            <w:rFonts w:asciiTheme="majorBidi" w:hAnsiTheme="majorBidi" w:cstheme="majorBidi"/>
            <w:i/>
            <w:iCs/>
          </w:rPr>
          <w:id w:val="-1867060622"/>
          <w:citation/>
        </w:sdtPr>
        <w:sdtEndPr/>
        <w:sdtContent>
          <w:r>
            <w:rPr>
              <w:rFonts w:asciiTheme="majorBidi" w:hAnsiTheme="majorBidi" w:cstheme="majorBidi"/>
              <w:i/>
              <w:iCs/>
            </w:rPr>
            <w:fldChar w:fldCharType="begin"/>
          </w:r>
          <w:r>
            <w:rPr>
              <w:rFonts w:asciiTheme="majorBidi" w:hAnsiTheme="majorBidi" w:cstheme="majorBidi"/>
              <w:i/>
              <w:iCs/>
            </w:rPr>
            <w:instrText xml:space="preserve"> CITATION Rog20 \l 1051 </w:instrText>
          </w:r>
          <w:r>
            <w:rPr>
              <w:rFonts w:asciiTheme="majorBidi" w:hAnsiTheme="majorBidi" w:cstheme="majorBidi"/>
              <w:i/>
              <w:iCs/>
            </w:rPr>
            <w:fldChar w:fldCharType="separate"/>
          </w:r>
          <w:r w:rsidR="001D642C" w:rsidRPr="001D642C">
            <w:rPr>
              <w:rFonts w:asciiTheme="majorBidi" w:hAnsiTheme="majorBidi" w:cstheme="majorBidi"/>
              <w:noProof/>
            </w:rPr>
            <w:t>(Rogers, 2020)</w:t>
          </w:r>
          <w:r>
            <w:rPr>
              <w:rFonts w:asciiTheme="majorBidi" w:hAnsiTheme="majorBidi" w:cstheme="majorBidi"/>
              <w:i/>
              <w:iCs/>
            </w:rPr>
            <w:fldChar w:fldCharType="end"/>
          </w:r>
        </w:sdtContent>
      </w:sdt>
      <w:r w:rsidRPr="00EC5BB5">
        <w:rPr>
          <w:rFonts w:asciiTheme="majorBidi" w:hAnsiTheme="majorBidi" w:cstheme="majorBidi"/>
          <w:i/>
          <w:iCs/>
        </w:rPr>
        <w:t>“</w:t>
      </w:r>
      <w:r w:rsidR="009A5B10">
        <w:rPr>
          <w:rFonts w:asciiTheme="majorBidi" w:hAnsiTheme="majorBidi" w:cstheme="majorBidi"/>
          <w:i/>
          <w:iCs/>
        </w:rPr>
        <w:t xml:space="preserve">. </w:t>
      </w:r>
      <w:r w:rsidR="00986A2B" w:rsidRPr="00986A2B">
        <w:rPr>
          <w:rFonts w:asciiTheme="majorBidi" w:hAnsiTheme="majorBidi" w:cstheme="majorBidi"/>
        </w:rPr>
        <w:t>Tento výrok naznačuje, že mestá od svojho vzniku nepredstavujú iba zhluk obydlí, ale aj organizmus, ktorý sa vyvíja s cieľom zabezpečiť spoločenskú, ekonomickú a kultúrnu sebestačnosť.</w:t>
      </w:r>
      <w:r w:rsidR="00C17D89">
        <w:rPr>
          <w:rFonts w:asciiTheme="majorBidi" w:hAnsiTheme="majorBidi" w:cstheme="majorBidi"/>
        </w:rPr>
        <w:t xml:space="preserve"> </w:t>
      </w:r>
      <w:r w:rsidR="0099661F" w:rsidRPr="0099661F">
        <w:rPr>
          <w:rFonts w:asciiTheme="majorBidi" w:hAnsiTheme="majorBidi" w:cstheme="majorBidi"/>
        </w:rPr>
        <w:t>Na základnej úrovni možno urbanizáciu definovať ako proces nárastu podielu mestskej populácie v porovnaní s vidieckou, pričom ide o jeden z najvýraznejších demografických trendov súčasnosti</w:t>
      </w:r>
      <w:r w:rsidR="00356E18" w:rsidRPr="00356E18">
        <w:rPr>
          <w:rFonts w:asciiTheme="majorBidi" w:hAnsiTheme="majorBidi" w:cstheme="majorBidi"/>
        </w:rPr>
        <w:t xml:space="preserve"> </w:t>
      </w:r>
      <w:sdt>
        <w:sdtPr>
          <w:rPr>
            <w:rFonts w:asciiTheme="majorBidi" w:hAnsiTheme="majorBidi" w:cstheme="majorBidi"/>
          </w:rPr>
          <w:id w:val="-756903504"/>
          <w:citation/>
        </w:sdtPr>
        <w:sdtEndPr/>
        <w:sdtContent>
          <w:r w:rsidR="00356E18">
            <w:rPr>
              <w:rFonts w:asciiTheme="majorBidi" w:hAnsiTheme="majorBidi" w:cstheme="majorBidi"/>
            </w:rPr>
            <w:fldChar w:fldCharType="begin"/>
          </w:r>
          <w:r w:rsidR="00356E18">
            <w:rPr>
              <w:rFonts w:asciiTheme="majorBidi" w:hAnsiTheme="majorBidi" w:cstheme="majorBidi"/>
            </w:rPr>
            <w:instrText xml:space="preserve">CITATION LeG20 \l 1051 </w:instrText>
          </w:r>
          <w:r w:rsidR="00356E18">
            <w:rPr>
              <w:rFonts w:asciiTheme="majorBidi" w:hAnsiTheme="majorBidi" w:cstheme="majorBidi"/>
            </w:rPr>
            <w:fldChar w:fldCharType="separate"/>
          </w:r>
          <w:r w:rsidR="001D642C" w:rsidRPr="001D642C">
            <w:rPr>
              <w:rFonts w:asciiTheme="majorBidi" w:hAnsiTheme="majorBidi" w:cstheme="majorBidi"/>
              <w:noProof/>
            </w:rPr>
            <w:t>(LeGates a kol., 2020)</w:t>
          </w:r>
          <w:r w:rsidR="00356E18">
            <w:rPr>
              <w:rFonts w:asciiTheme="majorBidi" w:hAnsiTheme="majorBidi" w:cstheme="majorBidi"/>
            </w:rPr>
            <w:fldChar w:fldCharType="end"/>
          </w:r>
        </w:sdtContent>
      </w:sdt>
      <w:r w:rsidR="00A70C26" w:rsidRPr="00A70C26">
        <w:rPr>
          <w:rFonts w:asciiTheme="majorBidi" w:hAnsiTheme="majorBidi" w:cstheme="majorBidi"/>
        </w:rPr>
        <w:t xml:space="preserve">. </w:t>
      </w:r>
      <w:r w:rsidR="007D3349" w:rsidRPr="007D3349">
        <w:rPr>
          <w:rFonts w:asciiTheme="majorBidi" w:hAnsiTheme="majorBidi" w:cstheme="majorBidi"/>
        </w:rPr>
        <w:t xml:space="preserve">Podľa údajov Organizácie Spojených národov </w:t>
      </w:r>
      <w:r w:rsidR="007D3349">
        <w:rPr>
          <w:rFonts w:asciiTheme="majorBidi" w:hAnsiTheme="majorBidi" w:cstheme="majorBidi"/>
        </w:rPr>
        <w:t xml:space="preserve">z roku </w:t>
      </w:r>
      <w:r w:rsidR="007D3349" w:rsidRPr="007D3349">
        <w:rPr>
          <w:rFonts w:asciiTheme="majorBidi" w:hAnsiTheme="majorBidi" w:cstheme="majorBidi"/>
        </w:rPr>
        <w:t>2018 žilo na prelome 21. storočia viac ako 50 % svetovej populácie v mestách; do roku 2020 tento podiel stúpol na 55 % a predpokladá sa, že do roku 2050 bude v mestských oblastiach žiť takmer 70 % svetovej populácie</w:t>
      </w:r>
      <w:r w:rsidR="00140576">
        <w:rPr>
          <w:rFonts w:asciiTheme="majorBidi" w:hAnsiTheme="majorBidi" w:cstheme="majorBidi"/>
        </w:rPr>
        <w:t xml:space="preserve"> </w:t>
      </w:r>
      <w:sdt>
        <w:sdtPr>
          <w:rPr>
            <w:rFonts w:asciiTheme="majorBidi" w:hAnsiTheme="majorBidi" w:cstheme="majorBidi"/>
          </w:rPr>
          <w:id w:val="-89858373"/>
          <w:citation/>
        </w:sdtPr>
        <w:sdtEndPr/>
        <w:sdtContent>
          <w:r w:rsidR="00AC00C4">
            <w:rPr>
              <w:rFonts w:asciiTheme="majorBidi" w:hAnsiTheme="majorBidi" w:cstheme="majorBidi"/>
            </w:rPr>
            <w:fldChar w:fldCharType="begin"/>
          </w:r>
          <w:r w:rsidR="00AC00C4">
            <w:rPr>
              <w:rFonts w:asciiTheme="majorBidi" w:hAnsiTheme="majorBidi" w:cstheme="majorBidi"/>
            </w:rPr>
            <w:instrText xml:space="preserve">CITATION OSN18 \l 1051 </w:instrText>
          </w:r>
          <w:r w:rsidR="00AC00C4">
            <w:rPr>
              <w:rFonts w:asciiTheme="majorBidi" w:hAnsiTheme="majorBidi" w:cstheme="majorBidi"/>
            </w:rPr>
            <w:fldChar w:fldCharType="separate"/>
          </w:r>
          <w:r w:rsidR="001D642C" w:rsidRPr="001D642C">
            <w:rPr>
              <w:rFonts w:asciiTheme="majorBidi" w:hAnsiTheme="majorBidi" w:cstheme="majorBidi"/>
              <w:noProof/>
            </w:rPr>
            <w:t>(OSN, 2018)</w:t>
          </w:r>
          <w:r w:rsidR="00AC00C4">
            <w:rPr>
              <w:rFonts w:asciiTheme="majorBidi" w:hAnsiTheme="majorBidi" w:cstheme="majorBidi"/>
            </w:rPr>
            <w:fldChar w:fldCharType="end"/>
          </w:r>
        </w:sdtContent>
      </w:sdt>
      <w:r w:rsidR="00AC00C4">
        <w:rPr>
          <w:rFonts w:asciiTheme="majorBidi" w:hAnsiTheme="majorBidi" w:cstheme="majorBidi"/>
        </w:rPr>
        <w:t>.</w:t>
      </w:r>
    </w:p>
    <w:p w14:paraId="4F71C0DD" w14:textId="303F3BBC" w:rsidR="00102BB1" w:rsidRDefault="00085F4B" w:rsidP="00936EC9">
      <w:pPr>
        <w:spacing w:line="276" w:lineRule="auto"/>
        <w:jc w:val="both"/>
        <w:rPr>
          <w:rFonts w:asciiTheme="majorBidi" w:hAnsiTheme="majorBidi" w:cstheme="majorBidi"/>
        </w:rPr>
      </w:pPr>
      <w:r w:rsidRPr="00085F4B">
        <w:rPr>
          <w:rFonts w:asciiTheme="majorBidi" w:hAnsiTheme="majorBidi" w:cstheme="majorBidi"/>
        </w:rPr>
        <w:t xml:space="preserve">Správa </w:t>
      </w:r>
      <w:r w:rsidR="00140576">
        <w:rPr>
          <w:rFonts w:asciiTheme="majorBidi" w:hAnsiTheme="majorBidi" w:cstheme="majorBidi"/>
        </w:rPr>
        <w:t xml:space="preserve">OSN </w:t>
      </w:r>
      <w:sdt>
        <w:sdtPr>
          <w:rPr>
            <w:rFonts w:asciiTheme="majorBidi" w:hAnsiTheme="majorBidi" w:cstheme="majorBidi"/>
          </w:rPr>
          <w:id w:val="289633383"/>
          <w:citation/>
        </w:sdtPr>
        <w:sdtEndPr/>
        <w:sdtContent>
          <w:r w:rsidR="001E0D40">
            <w:rPr>
              <w:rFonts w:asciiTheme="majorBidi" w:hAnsiTheme="majorBidi" w:cstheme="majorBidi"/>
            </w:rPr>
            <w:fldChar w:fldCharType="begin"/>
          </w:r>
          <w:r w:rsidR="001E0D40">
            <w:rPr>
              <w:rFonts w:asciiTheme="majorBidi" w:hAnsiTheme="majorBidi" w:cstheme="majorBidi"/>
            </w:rPr>
            <w:instrText xml:space="preserve">CITATION OSN18 \n  \t  \l 1051 </w:instrText>
          </w:r>
          <w:r w:rsidR="001E0D40">
            <w:rPr>
              <w:rFonts w:asciiTheme="majorBidi" w:hAnsiTheme="majorBidi" w:cstheme="majorBidi"/>
            </w:rPr>
            <w:fldChar w:fldCharType="separate"/>
          </w:r>
          <w:r w:rsidR="001D642C" w:rsidRPr="001D642C">
            <w:rPr>
              <w:rFonts w:asciiTheme="majorBidi" w:hAnsiTheme="majorBidi" w:cstheme="majorBidi"/>
              <w:noProof/>
            </w:rPr>
            <w:t>(2018)</w:t>
          </w:r>
          <w:r w:rsidR="001E0D40">
            <w:rPr>
              <w:rFonts w:asciiTheme="majorBidi" w:hAnsiTheme="majorBidi" w:cstheme="majorBidi"/>
            </w:rPr>
            <w:fldChar w:fldCharType="end"/>
          </w:r>
        </w:sdtContent>
      </w:sdt>
      <w:r w:rsidRPr="00085F4B">
        <w:rPr>
          <w:rFonts w:asciiTheme="majorBidi" w:hAnsiTheme="majorBidi" w:cstheme="majorBidi"/>
        </w:rPr>
        <w:t xml:space="preserve"> </w:t>
      </w:r>
      <w:r w:rsidR="00595612">
        <w:rPr>
          <w:rFonts w:asciiTheme="majorBidi" w:hAnsiTheme="majorBidi" w:cstheme="majorBidi"/>
        </w:rPr>
        <w:t xml:space="preserve">zároveň uvádza </w:t>
      </w:r>
      <w:r w:rsidRPr="00085F4B">
        <w:rPr>
          <w:rFonts w:asciiTheme="majorBidi" w:hAnsiTheme="majorBidi" w:cstheme="majorBidi"/>
        </w:rPr>
        <w:t>, že existovalo 33 miest, ktorých metropolitné oblasti patrili do tejto kategórie na celom svete, a že mega</w:t>
      </w:r>
      <w:r>
        <w:rPr>
          <w:rFonts w:asciiTheme="majorBidi" w:hAnsiTheme="majorBidi" w:cstheme="majorBidi"/>
        </w:rPr>
        <w:t xml:space="preserve"> mestá</w:t>
      </w:r>
      <w:r w:rsidRPr="00085F4B">
        <w:rPr>
          <w:rFonts w:asciiTheme="majorBidi" w:hAnsiTheme="majorBidi" w:cstheme="majorBidi"/>
        </w:rPr>
        <w:t xml:space="preserve"> boli domovom približne jednej osminy svetovej mestskej populácie. </w:t>
      </w:r>
      <w:r w:rsidR="000A4F95" w:rsidRPr="000A4F95">
        <w:rPr>
          <w:rFonts w:asciiTheme="majorBidi" w:hAnsiTheme="majorBidi" w:cstheme="majorBidi"/>
        </w:rPr>
        <w:t xml:space="preserve">Najväčšie z nich, tzv. </w:t>
      </w:r>
      <w:r w:rsidR="000A4F95" w:rsidRPr="000A4F95">
        <w:rPr>
          <w:rFonts w:asciiTheme="majorBidi" w:hAnsiTheme="majorBidi" w:cstheme="majorBidi"/>
          <w:i/>
          <w:iCs/>
          <w:lang w:val="en-US"/>
        </w:rPr>
        <w:t>meta cities</w:t>
      </w:r>
      <w:r w:rsidR="000A4F95" w:rsidRPr="000A4F95">
        <w:rPr>
          <w:rFonts w:asciiTheme="majorBidi" w:hAnsiTheme="majorBidi" w:cstheme="majorBidi"/>
        </w:rPr>
        <w:t xml:space="preserve"> alebo </w:t>
      </w:r>
      <w:r w:rsidR="000A4F95" w:rsidRPr="000A4F95">
        <w:rPr>
          <w:rFonts w:asciiTheme="majorBidi" w:hAnsiTheme="majorBidi" w:cstheme="majorBidi"/>
          <w:i/>
          <w:iCs/>
          <w:lang w:val="en-US"/>
        </w:rPr>
        <w:t>hyper cities</w:t>
      </w:r>
      <w:r w:rsidR="000A4F95" w:rsidRPr="000A4F95">
        <w:rPr>
          <w:rFonts w:asciiTheme="majorBidi" w:hAnsiTheme="majorBidi" w:cstheme="majorBidi"/>
        </w:rPr>
        <w:t>, prekračujú hranicu 20 miliónov obyvateľov</w:t>
      </w:r>
      <w:r w:rsidR="00152A8D">
        <w:rPr>
          <w:rFonts w:asciiTheme="majorBidi" w:hAnsiTheme="majorBidi" w:cstheme="majorBidi"/>
        </w:rPr>
        <w:t xml:space="preserve"> </w:t>
      </w:r>
      <w:sdt>
        <w:sdtPr>
          <w:rPr>
            <w:rFonts w:asciiTheme="majorBidi" w:hAnsiTheme="majorBidi" w:cstheme="majorBidi"/>
          </w:rPr>
          <w:id w:val="1994759249"/>
          <w:citation/>
        </w:sdtPr>
        <w:sdtEndPr/>
        <w:sdtContent>
          <w:r w:rsidR="008F066A">
            <w:rPr>
              <w:rFonts w:asciiTheme="majorBidi" w:hAnsiTheme="majorBidi" w:cstheme="majorBidi"/>
            </w:rPr>
            <w:fldChar w:fldCharType="begin"/>
          </w:r>
          <w:r w:rsidR="008F066A">
            <w:rPr>
              <w:rFonts w:asciiTheme="majorBidi" w:hAnsiTheme="majorBidi" w:cstheme="majorBidi"/>
            </w:rPr>
            <w:instrText xml:space="preserve"> CITATION Eyr24 \l 1051 </w:instrText>
          </w:r>
          <w:r w:rsidR="008F066A">
            <w:rPr>
              <w:rFonts w:asciiTheme="majorBidi" w:hAnsiTheme="majorBidi" w:cstheme="majorBidi"/>
            </w:rPr>
            <w:fldChar w:fldCharType="separate"/>
          </w:r>
          <w:r w:rsidR="001D642C" w:rsidRPr="001D642C">
            <w:rPr>
              <w:rFonts w:asciiTheme="majorBidi" w:hAnsiTheme="majorBidi" w:cstheme="majorBidi"/>
              <w:noProof/>
            </w:rPr>
            <w:t>(Eyre &amp; Rafferty, 2024)</w:t>
          </w:r>
          <w:r w:rsidR="008F066A">
            <w:rPr>
              <w:rFonts w:asciiTheme="majorBidi" w:hAnsiTheme="majorBidi" w:cstheme="majorBidi"/>
            </w:rPr>
            <w:fldChar w:fldCharType="end"/>
          </w:r>
        </w:sdtContent>
      </w:sdt>
      <w:r w:rsidRPr="00085F4B">
        <w:rPr>
          <w:rFonts w:asciiTheme="majorBidi" w:hAnsiTheme="majorBidi" w:cstheme="majorBidi"/>
        </w:rPr>
        <w:t>.</w:t>
      </w:r>
      <w:r w:rsidR="00B75F52">
        <w:rPr>
          <w:rFonts w:asciiTheme="majorBidi" w:hAnsiTheme="majorBidi" w:cstheme="majorBidi"/>
        </w:rPr>
        <w:t xml:space="preserve"> </w:t>
      </w:r>
      <w:r w:rsidR="00102BB1" w:rsidRPr="00085F4B">
        <w:rPr>
          <w:rFonts w:asciiTheme="majorBidi" w:hAnsiTheme="majorBidi" w:cstheme="majorBidi"/>
        </w:rPr>
        <w:t xml:space="preserve">Táto demografická </w:t>
      </w:r>
      <w:r w:rsidR="00E61620" w:rsidRPr="00085F4B">
        <w:rPr>
          <w:rFonts w:asciiTheme="majorBidi" w:hAnsiTheme="majorBidi" w:cstheme="majorBidi"/>
        </w:rPr>
        <w:t xml:space="preserve">definícia </w:t>
      </w:r>
      <w:r w:rsidR="00102BB1" w:rsidRPr="00085F4B">
        <w:rPr>
          <w:rFonts w:asciiTheme="majorBidi" w:hAnsiTheme="majorBidi" w:cstheme="majorBidi"/>
        </w:rPr>
        <w:t>urbanizácie je užitočným východiskom pre naš</w:t>
      </w:r>
      <w:r w:rsidR="00102BB1" w:rsidRPr="00102BB1">
        <w:rPr>
          <w:rFonts w:asciiTheme="majorBidi" w:hAnsiTheme="majorBidi" w:cstheme="majorBidi"/>
        </w:rPr>
        <w:t xml:space="preserve">u </w:t>
      </w:r>
      <w:r w:rsidR="00585B0F">
        <w:rPr>
          <w:rFonts w:asciiTheme="majorBidi" w:hAnsiTheme="majorBidi" w:cstheme="majorBidi"/>
        </w:rPr>
        <w:t>analýzu</w:t>
      </w:r>
      <w:r w:rsidR="00102BB1" w:rsidRPr="00102BB1">
        <w:rPr>
          <w:rFonts w:asciiTheme="majorBidi" w:hAnsiTheme="majorBidi" w:cstheme="majorBidi"/>
        </w:rPr>
        <w:t xml:space="preserve">, pretože naznačuje, že urbanizácia a urbanizmus nie sú to isté. </w:t>
      </w:r>
    </w:p>
    <w:p w14:paraId="535B7D44" w14:textId="4CE9BF48" w:rsidR="002D147C" w:rsidRDefault="004B6AB4" w:rsidP="002D147C">
      <w:pPr>
        <w:spacing w:line="276" w:lineRule="auto"/>
        <w:jc w:val="both"/>
        <w:rPr>
          <w:rFonts w:asciiTheme="majorBidi" w:hAnsiTheme="majorBidi" w:cstheme="majorBidi"/>
        </w:rPr>
      </w:pPr>
      <w:r w:rsidRPr="004B6AB4">
        <w:rPr>
          <w:rFonts w:asciiTheme="majorBidi" w:hAnsiTheme="majorBidi" w:cstheme="majorBidi"/>
        </w:rPr>
        <w:t>Urbanizmus, na rozdiel od urbanizácie, sa zameriava na kvalitatívny aspekt rozvoja miest</w:t>
      </w:r>
      <w:r w:rsidR="00152A8D">
        <w:rPr>
          <w:rFonts w:asciiTheme="majorBidi" w:hAnsiTheme="majorBidi" w:cstheme="majorBidi"/>
        </w:rPr>
        <w:t xml:space="preserve">. Zameriava sa </w:t>
      </w:r>
      <w:r w:rsidRPr="004B6AB4">
        <w:rPr>
          <w:rFonts w:asciiTheme="majorBidi" w:hAnsiTheme="majorBidi" w:cstheme="majorBidi"/>
        </w:rPr>
        <w:t xml:space="preserve">na procesy, ktoré prebiehajú v rámci mestského prostredia, na formy a funkcie miest, ako aj na vzťahy medzi mestským a vidieckym priestorom. Predstavuje interdisciplinárny rámec skúmania fyzických, sociálnych, ekonomických a kultúrnych štruktúr, ktoré tvoria základ mestského života. </w:t>
      </w:r>
      <w:r w:rsidR="00102BB1" w:rsidRPr="00102BB1">
        <w:rPr>
          <w:rFonts w:asciiTheme="majorBidi" w:hAnsiTheme="majorBidi" w:cstheme="majorBidi"/>
        </w:rPr>
        <w:t xml:space="preserve">To, čo určuje hranicu medzi vidieckym a mestským prostredím alebo medzi mestom a obcou, je témou dlhodobej a pokračujúcej debaty v mestských </w:t>
      </w:r>
      <w:r w:rsidR="00102BB1" w:rsidRPr="00CC2040">
        <w:rPr>
          <w:rFonts w:asciiTheme="majorBidi" w:hAnsiTheme="majorBidi" w:cstheme="majorBidi"/>
        </w:rPr>
        <w:t xml:space="preserve">štúdiách </w:t>
      </w:r>
      <w:sdt>
        <w:sdtPr>
          <w:rPr>
            <w:rFonts w:asciiTheme="majorBidi" w:hAnsiTheme="majorBidi" w:cstheme="majorBidi"/>
          </w:rPr>
          <w:id w:val="-473447129"/>
          <w:citation/>
        </w:sdtPr>
        <w:sdtEndPr/>
        <w:sdtContent>
          <w:r w:rsidR="00C17D89" w:rsidRPr="00CC2040">
            <w:rPr>
              <w:rFonts w:asciiTheme="majorBidi" w:hAnsiTheme="majorBidi" w:cstheme="majorBidi"/>
            </w:rPr>
            <w:fldChar w:fldCharType="begin"/>
          </w:r>
          <w:r w:rsidR="00C17D89" w:rsidRPr="00CC2040">
            <w:rPr>
              <w:rFonts w:asciiTheme="majorBidi" w:hAnsiTheme="majorBidi" w:cstheme="majorBidi"/>
            </w:rPr>
            <w:instrText xml:space="preserve"> CITATION LeG20 \l 1051 </w:instrText>
          </w:r>
          <w:r w:rsidR="00C17D89" w:rsidRPr="00CC2040">
            <w:rPr>
              <w:rFonts w:asciiTheme="majorBidi" w:hAnsiTheme="majorBidi" w:cstheme="majorBidi"/>
            </w:rPr>
            <w:fldChar w:fldCharType="separate"/>
          </w:r>
          <w:r w:rsidR="001D642C" w:rsidRPr="001D642C">
            <w:rPr>
              <w:rFonts w:asciiTheme="majorBidi" w:hAnsiTheme="majorBidi" w:cstheme="majorBidi"/>
              <w:noProof/>
            </w:rPr>
            <w:t>(LeGates a kol., 2020)</w:t>
          </w:r>
          <w:r w:rsidR="00C17D89" w:rsidRPr="00CC2040">
            <w:rPr>
              <w:rFonts w:asciiTheme="majorBidi" w:hAnsiTheme="majorBidi" w:cstheme="majorBidi"/>
            </w:rPr>
            <w:fldChar w:fldCharType="end"/>
          </w:r>
        </w:sdtContent>
      </w:sdt>
      <w:r w:rsidR="00AD5501" w:rsidRPr="00CC2040">
        <w:rPr>
          <w:rFonts w:asciiTheme="majorBidi" w:hAnsiTheme="majorBidi" w:cstheme="majorBidi"/>
        </w:rPr>
        <w:t xml:space="preserve"> a </w:t>
      </w:r>
      <w:sdt>
        <w:sdtPr>
          <w:rPr>
            <w:rFonts w:asciiTheme="majorBidi" w:hAnsiTheme="majorBidi" w:cstheme="majorBidi"/>
          </w:rPr>
          <w:id w:val="1656485253"/>
          <w:citation/>
        </w:sdtPr>
        <w:sdtEndPr/>
        <w:sdtContent>
          <w:r w:rsidR="00AD5501" w:rsidRPr="00CC2040">
            <w:rPr>
              <w:rFonts w:asciiTheme="majorBidi" w:hAnsiTheme="majorBidi" w:cstheme="majorBidi"/>
            </w:rPr>
            <w:fldChar w:fldCharType="begin"/>
          </w:r>
          <w:r w:rsidR="00AD5501" w:rsidRPr="00CC2040">
            <w:rPr>
              <w:rFonts w:asciiTheme="majorBidi" w:hAnsiTheme="majorBidi" w:cstheme="majorBidi"/>
            </w:rPr>
            <w:instrText xml:space="preserve"> CITATION Lef03 \l 1051 </w:instrText>
          </w:r>
          <w:r w:rsidR="00AD5501" w:rsidRPr="00CC2040">
            <w:rPr>
              <w:rFonts w:asciiTheme="majorBidi" w:hAnsiTheme="majorBidi" w:cstheme="majorBidi"/>
            </w:rPr>
            <w:fldChar w:fldCharType="separate"/>
          </w:r>
          <w:r w:rsidR="001D642C" w:rsidRPr="001D642C">
            <w:rPr>
              <w:rFonts w:asciiTheme="majorBidi" w:hAnsiTheme="majorBidi" w:cstheme="majorBidi"/>
              <w:noProof/>
            </w:rPr>
            <w:t>(Lefebvre &amp; Bononno, 2003)</w:t>
          </w:r>
          <w:r w:rsidR="00AD5501" w:rsidRPr="00CC2040">
            <w:rPr>
              <w:rFonts w:asciiTheme="majorBidi" w:hAnsiTheme="majorBidi" w:cstheme="majorBidi"/>
            </w:rPr>
            <w:fldChar w:fldCharType="end"/>
          </w:r>
        </w:sdtContent>
      </w:sdt>
      <w:r w:rsidR="00102BB1" w:rsidRPr="00CC2040">
        <w:rPr>
          <w:rFonts w:asciiTheme="majorBidi" w:hAnsiTheme="majorBidi" w:cstheme="majorBidi"/>
        </w:rPr>
        <w:t>.</w:t>
      </w:r>
      <w:r w:rsidR="00E43D2C">
        <w:rPr>
          <w:rFonts w:asciiTheme="majorBidi" w:hAnsiTheme="majorBidi" w:cstheme="majorBidi"/>
        </w:rPr>
        <w:t xml:space="preserve"> </w:t>
      </w:r>
      <w:r w:rsidR="002D147C" w:rsidRPr="002D147C">
        <w:rPr>
          <w:rFonts w:asciiTheme="majorBidi" w:hAnsiTheme="majorBidi" w:cstheme="majorBidi"/>
        </w:rPr>
        <w:t xml:space="preserve">Základom neustáleho poznávania mesta sú jeho priestorové variácie vo vývoji, či už medzi a vo vnútri miest štátu a medzi štátmi navzájom. Zo 60-tych rokov 20. storočia je známa vlna „novej urbánnej sociológie“ inšpirovaná Chicagskou školou amerických sociológov. </w:t>
      </w:r>
      <w:r w:rsidR="00DD09C7">
        <w:rPr>
          <w:rFonts w:asciiTheme="majorBidi" w:hAnsiTheme="majorBidi" w:cstheme="majorBidi"/>
        </w:rPr>
        <w:t>K</w:t>
      </w:r>
      <w:r w:rsidR="002D147C" w:rsidRPr="002D147C">
        <w:rPr>
          <w:rFonts w:asciiTheme="majorBidi" w:hAnsiTheme="majorBidi" w:cstheme="majorBidi"/>
        </w:rPr>
        <w:t xml:space="preserve"> známym odborníkom zaberajúcim sa urbánnym priestorom z oblasti geografie či sociológie patria napr. </w:t>
      </w:r>
      <w:r w:rsidR="00DD09C7">
        <w:rPr>
          <w:rFonts w:asciiTheme="majorBidi" w:hAnsiTheme="majorBidi" w:cstheme="majorBidi"/>
        </w:rPr>
        <w:t xml:space="preserve">Castells </w:t>
      </w:r>
      <w:sdt>
        <w:sdtPr>
          <w:rPr>
            <w:rFonts w:asciiTheme="majorBidi" w:hAnsiTheme="majorBidi" w:cstheme="majorBidi"/>
          </w:rPr>
          <w:id w:val="-1001590186"/>
          <w:citation/>
        </w:sdtPr>
        <w:sdtEndPr/>
        <w:sdtContent>
          <w:r w:rsidR="00DD09C7">
            <w:rPr>
              <w:rFonts w:asciiTheme="majorBidi" w:hAnsiTheme="majorBidi" w:cstheme="majorBidi"/>
            </w:rPr>
            <w:fldChar w:fldCharType="begin"/>
          </w:r>
          <w:r w:rsidR="00DD09C7">
            <w:rPr>
              <w:rFonts w:asciiTheme="majorBidi" w:hAnsiTheme="majorBidi" w:cstheme="majorBidi"/>
            </w:rPr>
            <w:instrText xml:space="preserve">CITATION Cas03 \n  \t  \l 1051 </w:instrText>
          </w:r>
          <w:r w:rsidR="00DD09C7">
            <w:rPr>
              <w:rFonts w:asciiTheme="majorBidi" w:hAnsiTheme="majorBidi" w:cstheme="majorBidi"/>
            </w:rPr>
            <w:fldChar w:fldCharType="separate"/>
          </w:r>
          <w:r w:rsidR="001D642C" w:rsidRPr="001D642C">
            <w:rPr>
              <w:rFonts w:asciiTheme="majorBidi" w:hAnsiTheme="majorBidi" w:cstheme="majorBidi"/>
              <w:noProof/>
            </w:rPr>
            <w:t>(2003)</w:t>
          </w:r>
          <w:r w:rsidR="00DD09C7">
            <w:rPr>
              <w:rFonts w:asciiTheme="majorBidi" w:hAnsiTheme="majorBidi" w:cstheme="majorBidi"/>
            </w:rPr>
            <w:fldChar w:fldCharType="end"/>
          </w:r>
        </w:sdtContent>
      </w:sdt>
      <w:r w:rsidR="002D147C" w:rsidRPr="00DD09C7">
        <w:rPr>
          <w:rFonts w:asciiTheme="majorBidi" w:hAnsiTheme="majorBidi" w:cstheme="majorBidi"/>
        </w:rPr>
        <w:t>,</w:t>
      </w:r>
      <w:r w:rsidR="00DD09C7">
        <w:rPr>
          <w:rFonts w:asciiTheme="majorBidi" w:hAnsiTheme="majorBidi" w:cstheme="majorBidi"/>
        </w:rPr>
        <w:t xml:space="preserve"> Marisol</w:t>
      </w:r>
      <w:r w:rsidR="002D147C" w:rsidRPr="00DD09C7">
        <w:rPr>
          <w:rFonts w:asciiTheme="majorBidi" w:hAnsiTheme="majorBidi" w:cstheme="majorBidi"/>
        </w:rPr>
        <w:t xml:space="preserve"> </w:t>
      </w:r>
      <w:sdt>
        <w:sdtPr>
          <w:rPr>
            <w:rFonts w:asciiTheme="majorBidi" w:hAnsiTheme="majorBidi" w:cstheme="majorBidi"/>
          </w:rPr>
          <w:id w:val="1259878708"/>
          <w:citation/>
        </w:sdtPr>
        <w:sdtEndPr/>
        <w:sdtContent>
          <w:r w:rsidR="00DD09C7" w:rsidRPr="00DD09C7">
            <w:rPr>
              <w:rFonts w:asciiTheme="majorBidi" w:hAnsiTheme="majorBidi" w:cstheme="majorBidi"/>
            </w:rPr>
            <w:fldChar w:fldCharType="begin"/>
          </w:r>
          <w:r w:rsidR="00DD09C7">
            <w:rPr>
              <w:rFonts w:asciiTheme="majorBidi" w:hAnsiTheme="majorBidi" w:cstheme="majorBidi"/>
            </w:rPr>
            <w:instrText xml:space="preserve">CITATION Mar06 \n  \t  \l 1051 </w:instrText>
          </w:r>
          <w:r w:rsidR="00DD09C7" w:rsidRPr="00DD09C7">
            <w:rPr>
              <w:rFonts w:asciiTheme="majorBidi" w:hAnsiTheme="majorBidi" w:cstheme="majorBidi"/>
            </w:rPr>
            <w:fldChar w:fldCharType="separate"/>
          </w:r>
          <w:r w:rsidR="001D642C" w:rsidRPr="001D642C">
            <w:rPr>
              <w:rFonts w:asciiTheme="majorBidi" w:hAnsiTheme="majorBidi" w:cstheme="majorBidi"/>
              <w:noProof/>
            </w:rPr>
            <w:t>(2006)</w:t>
          </w:r>
          <w:r w:rsidR="00DD09C7" w:rsidRPr="00DD09C7">
            <w:rPr>
              <w:rFonts w:asciiTheme="majorBidi" w:hAnsiTheme="majorBidi" w:cstheme="majorBidi"/>
            </w:rPr>
            <w:fldChar w:fldCharType="end"/>
          </w:r>
        </w:sdtContent>
      </w:sdt>
      <w:r w:rsidR="002D147C" w:rsidRPr="00DD09C7">
        <w:rPr>
          <w:rFonts w:asciiTheme="majorBidi" w:hAnsiTheme="majorBidi" w:cstheme="majorBidi"/>
        </w:rPr>
        <w:t>.</w:t>
      </w:r>
      <w:r w:rsidR="002D147C" w:rsidRPr="002D147C">
        <w:rPr>
          <w:rFonts w:asciiTheme="majorBidi" w:hAnsiTheme="majorBidi" w:cstheme="majorBidi"/>
        </w:rPr>
        <w:t xml:space="preserve"> Ich pozornosť sa sústreďuje na problematiku urbánnej diferenciácie, segregácie, sociálnej polarizácie, sociálnej inklúzie, exklúzie v urbánnom priestore miest rôznych mierok a z rôznych regiónov.</w:t>
      </w:r>
    </w:p>
    <w:p w14:paraId="5FFD149A" w14:textId="10BE0095" w:rsidR="00581D6E" w:rsidRDefault="00581D6E" w:rsidP="002B0420">
      <w:pPr>
        <w:spacing w:line="276" w:lineRule="auto"/>
        <w:jc w:val="both"/>
        <w:rPr>
          <w:rFonts w:asciiTheme="majorBidi" w:hAnsiTheme="majorBidi" w:cstheme="majorBidi"/>
        </w:rPr>
      </w:pPr>
      <w:r w:rsidRPr="00581D6E">
        <w:rPr>
          <w:rFonts w:asciiTheme="majorBidi" w:hAnsiTheme="majorBidi" w:cstheme="majorBidi"/>
        </w:rPr>
        <w:t xml:space="preserve">Lefebvre </w:t>
      </w:r>
      <w:sdt>
        <w:sdtPr>
          <w:rPr>
            <w:rFonts w:asciiTheme="majorBidi" w:hAnsiTheme="majorBidi" w:cstheme="majorBidi"/>
          </w:rPr>
          <w:id w:val="-1338220266"/>
          <w:citation/>
        </w:sdtPr>
        <w:sdtEndPr/>
        <w:sdtContent>
          <w:r>
            <w:rPr>
              <w:rFonts w:asciiTheme="majorBidi" w:hAnsiTheme="majorBidi" w:cstheme="majorBidi"/>
            </w:rPr>
            <w:fldChar w:fldCharType="begin"/>
          </w:r>
          <w:r>
            <w:rPr>
              <w:rFonts w:asciiTheme="majorBidi" w:hAnsiTheme="majorBidi" w:cstheme="majorBidi"/>
            </w:rPr>
            <w:instrText xml:space="preserve">CITATION Lef03 \n  \t  \l 1051 </w:instrText>
          </w:r>
          <w:r>
            <w:rPr>
              <w:rFonts w:asciiTheme="majorBidi" w:hAnsiTheme="majorBidi" w:cstheme="majorBidi"/>
            </w:rPr>
            <w:fldChar w:fldCharType="separate"/>
          </w:r>
          <w:r w:rsidR="001D642C" w:rsidRPr="001D642C">
            <w:rPr>
              <w:rFonts w:asciiTheme="majorBidi" w:hAnsiTheme="majorBidi" w:cstheme="majorBidi"/>
              <w:noProof/>
            </w:rPr>
            <w:t>(2003)</w:t>
          </w:r>
          <w:r>
            <w:rPr>
              <w:rFonts w:asciiTheme="majorBidi" w:hAnsiTheme="majorBidi" w:cstheme="majorBidi"/>
            </w:rPr>
            <w:fldChar w:fldCharType="end"/>
          </w:r>
        </w:sdtContent>
      </w:sdt>
      <w:r w:rsidRPr="00581D6E">
        <w:rPr>
          <w:rFonts w:asciiTheme="majorBidi" w:hAnsiTheme="majorBidi" w:cstheme="majorBidi"/>
        </w:rPr>
        <w:t xml:space="preserve"> definoval urbanizmus ako neustály proces transformácie spoločnosti prostredníctvom priestoru a každodennej praxe, čím zdôraznil jeho dynamický a evolučný charakter. </w:t>
      </w:r>
      <w:r w:rsidR="002B0420" w:rsidRPr="002B0420">
        <w:rPr>
          <w:rFonts w:asciiTheme="majorBidi" w:hAnsiTheme="majorBidi" w:cstheme="majorBidi"/>
        </w:rPr>
        <w:t xml:space="preserve">Urbanizmus je pojem, ktorý presahuje čistý rast miest a zahŕňa ich štruktúru, funkcie, vzťahy a kultúrny kontext. Medzi kľúčové tradičné znaky urbanizmu možno zaradiť koncentráciu obyvateľstva a aktivít, priestorovú organizáciu a plánovanie, sociálnu a ekonomickú diverzitu, funkčné diferenciácie (napr. zóny bývania, práce, rekreácie), technickú infraštruktúru, inštitucionálne a kultúrne centrá, ako aj vzťah mesta k vidieckemu zázemiu. </w:t>
      </w:r>
      <w:r w:rsidR="002B0420" w:rsidRPr="002B0420">
        <w:rPr>
          <w:rFonts w:asciiTheme="majorBidi" w:hAnsiTheme="majorBidi" w:cstheme="majorBidi"/>
        </w:rPr>
        <w:lastRenderedPageBreak/>
        <w:t>Tieto znaky odlišujú mestské prostredie od vidieckeho a zároveň vytvárajú rámec, v rámci ktorého sa miestny urbanistický vývoj a plánovanie realizuje</w:t>
      </w:r>
      <w:sdt>
        <w:sdtPr>
          <w:rPr>
            <w:rFonts w:asciiTheme="majorBidi" w:hAnsiTheme="majorBidi" w:cstheme="majorBidi"/>
          </w:rPr>
          <w:id w:val="879445044"/>
          <w:citation/>
        </w:sdtPr>
        <w:sdtEndPr/>
        <w:sdtContent>
          <w:r w:rsidR="009831B1">
            <w:rPr>
              <w:rFonts w:asciiTheme="majorBidi" w:hAnsiTheme="majorBidi" w:cstheme="majorBidi"/>
            </w:rPr>
            <w:fldChar w:fldCharType="begin"/>
          </w:r>
          <w:r w:rsidR="009831B1">
            <w:rPr>
              <w:rFonts w:asciiTheme="majorBidi" w:hAnsiTheme="majorBidi" w:cstheme="majorBidi"/>
            </w:rPr>
            <w:instrText xml:space="preserve"> CITATION Sha22 \l 1051 </w:instrText>
          </w:r>
          <w:r w:rsidR="009831B1">
            <w:rPr>
              <w:rFonts w:asciiTheme="majorBidi" w:hAnsiTheme="majorBidi" w:cstheme="majorBidi"/>
            </w:rPr>
            <w:fldChar w:fldCharType="separate"/>
          </w:r>
          <w:r w:rsidR="001D642C">
            <w:rPr>
              <w:rFonts w:asciiTheme="majorBidi" w:hAnsiTheme="majorBidi" w:cstheme="majorBidi"/>
              <w:noProof/>
            </w:rPr>
            <w:t xml:space="preserve"> </w:t>
          </w:r>
          <w:r w:rsidR="001D642C" w:rsidRPr="001D642C">
            <w:rPr>
              <w:rFonts w:asciiTheme="majorBidi" w:hAnsiTheme="majorBidi" w:cstheme="majorBidi"/>
              <w:noProof/>
            </w:rPr>
            <w:t>(Sharma , 2022)</w:t>
          </w:r>
          <w:r w:rsidR="009831B1">
            <w:rPr>
              <w:rFonts w:asciiTheme="majorBidi" w:hAnsiTheme="majorBidi" w:cstheme="majorBidi"/>
            </w:rPr>
            <w:fldChar w:fldCharType="end"/>
          </w:r>
        </w:sdtContent>
      </w:sdt>
      <w:r w:rsidR="002B0420" w:rsidRPr="002B0420">
        <w:rPr>
          <w:rFonts w:asciiTheme="majorBidi" w:hAnsiTheme="majorBidi" w:cstheme="majorBidi"/>
        </w:rPr>
        <w:t>.</w:t>
      </w:r>
    </w:p>
    <w:p w14:paraId="5535DDFA" w14:textId="2864075F" w:rsidR="00A47A3C" w:rsidRDefault="00E43D2C" w:rsidP="00510509">
      <w:pPr>
        <w:spacing w:line="276" w:lineRule="auto"/>
        <w:jc w:val="both"/>
        <w:rPr>
          <w:rFonts w:asciiTheme="majorBidi" w:hAnsiTheme="majorBidi" w:cstheme="majorBidi"/>
        </w:rPr>
      </w:pPr>
      <w:r w:rsidRPr="00E43D2C">
        <w:rPr>
          <w:rFonts w:asciiTheme="majorBidi" w:hAnsiTheme="majorBidi" w:cstheme="majorBidi"/>
        </w:rPr>
        <w:t>Urbanizmus dnes opisuje svet taký, aký je, a tiež všetky jeho alternatívy.</w:t>
      </w:r>
      <w:r w:rsidR="00E81109" w:rsidRPr="00E81109">
        <w:rPr>
          <w:rFonts w:ascii="Roboto" w:hAnsi="Roboto"/>
          <w:color w:val="111111"/>
          <w:sz w:val="27"/>
          <w:szCs w:val="27"/>
          <w:shd w:val="clear" w:color="auto" w:fill="F7F7F7"/>
        </w:rPr>
        <w:t xml:space="preserve"> </w:t>
      </w:r>
      <w:r w:rsidR="000D777A" w:rsidRPr="000D777A">
        <w:rPr>
          <w:rFonts w:asciiTheme="majorBidi" w:hAnsiTheme="majorBidi" w:cstheme="majorBidi"/>
        </w:rPr>
        <w:t xml:space="preserve">Moderný urbanizmus je preto možné chápať ako komplexnú oblasť, ktorá spája profesie ako územné plánovanie, architektúra, inžinierstvo, dizajn verejných priestorov či správa kultúrneho dedičstva. </w:t>
      </w:r>
      <w:r w:rsidR="00E81109" w:rsidRPr="00E81109">
        <w:rPr>
          <w:rFonts w:asciiTheme="majorBidi" w:hAnsiTheme="majorBidi" w:cstheme="majorBidi"/>
        </w:rPr>
        <w:t>Medzi tieto akademické disciplíny a odbory patria mestská sociológia, ľudská geografia, mestská politika, mestská antropológia, architektúra, inžinierstvo a štúdium kultúrneho dedičstva</w:t>
      </w:r>
      <w:r w:rsidR="001B0D38">
        <w:rPr>
          <w:rFonts w:asciiTheme="majorBidi" w:hAnsiTheme="majorBidi" w:cstheme="majorBidi"/>
        </w:rPr>
        <w:t>.</w:t>
      </w:r>
      <w:r w:rsidR="00E81109" w:rsidRPr="00E81109">
        <w:rPr>
          <w:rFonts w:asciiTheme="majorBidi" w:hAnsiTheme="majorBidi" w:cstheme="majorBidi"/>
        </w:rPr>
        <w:t xml:space="preserve"> </w:t>
      </w:r>
      <w:r w:rsidR="00C93A36" w:rsidRPr="00C93A36">
        <w:rPr>
          <w:rFonts w:asciiTheme="majorBidi" w:hAnsiTheme="majorBidi" w:cstheme="majorBidi"/>
        </w:rPr>
        <w:t xml:space="preserve">Rogers </w:t>
      </w:r>
      <w:sdt>
        <w:sdtPr>
          <w:rPr>
            <w:rFonts w:asciiTheme="majorBidi" w:hAnsiTheme="majorBidi" w:cstheme="majorBidi"/>
          </w:rPr>
          <w:id w:val="-1248260789"/>
          <w:citation/>
        </w:sdtPr>
        <w:sdtEndPr/>
        <w:sdtContent>
          <w:r w:rsidR="00C93A36">
            <w:rPr>
              <w:rFonts w:asciiTheme="majorBidi" w:hAnsiTheme="majorBidi" w:cstheme="majorBidi"/>
            </w:rPr>
            <w:fldChar w:fldCharType="begin"/>
          </w:r>
          <w:r w:rsidR="00C93A36">
            <w:rPr>
              <w:rFonts w:asciiTheme="majorBidi" w:hAnsiTheme="majorBidi" w:cstheme="majorBidi"/>
            </w:rPr>
            <w:instrText xml:space="preserve">CITATION Rog20 \n  \t  \l 1051 </w:instrText>
          </w:r>
          <w:r w:rsidR="00C93A36">
            <w:rPr>
              <w:rFonts w:asciiTheme="majorBidi" w:hAnsiTheme="majorBidi" w:cstheme="majorBidi"/>
            </w:rPr>
            <w:fldChar w:fldCharType="separate"/>
          </w:r>
          <w:r w:rsidR="001D642C" w:rsidRPr="001D642C">
            <w:rPr>
              <w:rFonts w:asciiTheme="majorBidi" w:hAnsiTheme="majorBidi" w:cstheme="majorBidi"/>
              <w:noProof/>
            </w:rPr>
            <w:t>(2020)</w:t>
          </w:r>
          <w:r w:rsidR="00C93A36">
            <w:rPr>
              <w:rFonts w:asciiTheme="majorBidi" w:hAnsiTheme="majorBidi" w:cstheme="majorBidi"/>
            </w:rPr>
            <w:fldChar w:fldCharType="end"/>
          </w:r>
        </w:sdtContent>
      </w:sdt>
      <w:r w:rsidR="00C93A36" w:rsidRPr="00C93A36">
        <w:rPr>
          <w:rFonts w:asciiTheme="majorBidi" w:hAnsiTheme="majorBidi" w:cstheme="majorBidi"/>
        </w:rPr>
        <w:t xml:space="preserve"> poukazuje na to, že urbanizmus je nielen spôsobom skúmania miest, ale aj aktívnou praxou</w:t>
      </w:r>
      <w:r w:rsidR="00C06403">
        <w:rPr>
          <w:rFonts w:asciiTheme="majorBidi" w:hAnsiTheme="majorBidi" w:cstheme="majorBidi"/>
        </w:rPr>
        <w:t xml:space="preserve"> a </w:t>
      </w:r>
      <w:r w:rsidR="00C93A36" w:rsidRPr="00C93A36">
        <w:rPr>
          <w:rFonts w:asciiTheme="majorBidi" w:hAnsiTheme="majorBidi" w:cstheme="majorBidi"/>
        </w:rPr>
        <w:t>nástrojom, ktorým spoločnosť pretvára svoje fyzické prostredie a zároveň formuje svoju identitu</w:t>
      </w:r>
      <w:r w:rsidR="00E81109" w:rsidRPr="00E81109">
        <w:rPr>
          <w:rFonts w:asciiTheme="majorBidi" w:hAnsiTheme="majorBidi" w:cstheme="majorBidi"/>
        </w:rPr>
        <w:t>.</w:t>
      </w:r>
      <w:r w:rsidR="00510509">
        <w:rPr>
          <w:rFonts w:asciiTheme="majorBidi" w:hAnsiTheme="majorBidi" w:cstheme="majorBidi"/>
        </w:rPr>
        <w:t xml:space="preserve"> </w:t>
      </w:r>
      <w:r w:rsidR="00510509" w:rsidRPr="00510509">
        <w:rPr>
          <w:rFonts w:asciiTheme="majorBidi" w:hAnsiTheme="majorBidi" w:cstheme="majorBidi"/>
        </w:rPr>
        <w:t>Mestá dnes predstavujú centrá politické ho, hospodárskeho, administratívneho a kultúrneho života obyvateľov. V mestách sa v súčasnosti koncentruje väčšina obyvateľstva rozvinutých krajín, kde vysoká miera urbanizácie je znakom ekonomickej vyspelosti krajiny. Mestá sú v neustálom vývoji, prechádzajú zmenami odrážajúcimi prúdy a fenomény celosvetových politických a ekonomických systémov</w:t>
      </w:r>
      <w:r w:rsidR="00510509">
        <w:rPr>
          <w:rFonts w:asciiTheme="majorBidi" w:hAnsiTheme="majorBidi" w:cstheme="majorBidi"/>
        </w:rPr>
        <w:t xml:space="preserve"> </w:t>
      </w:r>
      <w:sdt>
        <w:sdtPr>
          <w:rPr>
            <w:rFonts w:asciiTheme="majorBidi" w:hAnsiTheme="majorBidi" w:cstheme="majorBidi"/>
          </w:rPr>
          <w:id w:val="896855277"/>
          <w:citation/>
        </w:sdtPr>
        <w:sdtEndPr/>
        <w:sdtContent>
          <w:r w:rsidR="00510509">
            <w:rPr>
              <w:rFonts w:asciiTheme="majorBidi" w:hAnsiTheme="majorBidi" w:cstheme="majorBidi"/>
            </w:rPr>
            <w:fldChar w:fldCharType="begin"/>
          </w:r>
          <w:r w:rsidR="00510509">
            <w:rPr>
              <w:rFonts w:asciiTheme="majorBidi" w:hAnsiTheme="majorBidi" w:cstheme="majorBidi"/>
            </w:rPr>
            <w:instrText xml:space="preserve"> CITATION Nes09 \l 1051 </w:instrText>
          </w:r>
          <w:r w:rsidR="00510509">
            <w:rPr>
              <w:rFonts w:asciiTheme="majorBidi" w:hAnsiTheme="majorBidi" w:cstheme="majorBidi"/>
            </w:rPr>
            <w:fldChar w:fldCharType="separate"/>
          </w:r>
          <w:r w:rsidR="001D642C" w:rsidRPr="001D642C">
            <w:rPr>
              <w:rFonts w:asciiTheme="majorBidi" w:hAnsiTheme="majorBidi" w:cstheme="majorBidi"/>
              <w:noProof/>
            </w:rPr>
            <w:t>(Nestorová Dická &amp; Lovacká, 2009)</w:t>
          </w:r>
          <w:r w:rsidR="00510509">
            <w:rPr>
              <w:rFonts w:asciiTheme="majorBidi" w:hAnsiTheme="majorBidi" w:cstheme="majorBidi"/>
            </w:rPr>
            <w:fldChar w:fldCharType="end"/>
          </w:r>
        </w:sdtContent>
      </w:sdt>
      <w:r w:rsidR="00510509" w:rsidRPr="00510509">
        <w:rPr>
          <w:rFonts w:asciiTheme="majorBidi" w:hAnsiTheme="majorBidi" w:cstheme="majorBidi"/>
        </w:rPr>
        <w:t>.</w:t>
      </w:r>
    </w:p>
    <w:p w14:paraId="03C08E8F" w14:textId="1F4B568C" w:rsidR="00A47A3C" w:rsidRDefault="005C5183" w:rsidP="00936EC9">
      <w:pPr>
        <w:spacing w:line="276" w:lineRule="auto"/>
        <w:jc w:val="both"/>
        <w:rPr>
          <w:rFonts w:asciiTheme="majorBidi" w:hAnsiTheme="majorBidi" w:cstheme="majorBidi"/>
        </w:rPr>
      </w:pPr>
      <w:r w:rsidRPr="005C5183">
        <w:rPr>
          <w:rFonts w:asciiTheme="majorBidi" w:hAnsiTheme="majorBidi" w:cstheme="majorBidi"/>
        </w:rPr>
        <w:t>Z hľadiska analytického prístupu</w:t>
      </w:r>
      <w:r w:rsidR="00DD221B">
        <w:rPr>
          <w:rFonts w:asciiTheme="majorBidi" w:hAnsiTheme="majorBidi" w:cstheme="majorBidi"/>
        </w:rPr>
        <w:t xml:space="preserve">, ako uvádza aj Rogers </w:t>
      </w:r>
      <w:sdt>
        <w:sdtPr>
          <w:rPr>
            <w:rFonts w:asciiTheme="majorBidi" w:hAnsiTheme="majorBidi" w:cstheme="majorBidi"/>
          </w:rPr>
          <w:id w:val="777141868"/>
          <w:citation/>
        </w:sdtPr>
        <w:sdtEndPr/>
        <w:sdtContent>
          <w:r w:rsidR="00DD221B">
            <w:rPr>
              <w:rFonts w:asciiTheme="majorBidi" w:hAnsiTheme="majorBidi" w:cstheme="majorBidi"/>
            </w:rPr>
            <w:fldChar w:fldCharType="begin"/>
          </w:r>
          <w:r w:rsidR="00DD221B">
            <w:rPr>
              <w:rFonts w:asciiTheme="majorBidi" w:hAnsiTheme="majorBidi" w:cstheme="majorBidi"/>
            </w:rPr>
            <w:instrText xml:space="preserve">CITATION Rog20 \n  \t  \l 1051 </w:instrText>
          </w:r>
          <w:r w:rsidR="00DD221B">
            <w:rPr>
              <w:rFonts w:asciiTheme="majorBidi" w:hAnsiTheme="majorBidi" w:cstheme="majorBidi"/>
            </w:rPr>
            <w:fldChar w:fldCharType="separate"/>
          </w:r>
          <w:r w:rsidR="001D642C" w:rsidRPr="001D642C">
            <w:rPr>
              <w:rFonts w:asciiTheme="majorBidi" w:hAnsiTheme="majorBidi" w:cstheme="majorBidi"/>
              <w:noProof/>
            </w:rPr>
            <w:t>(2020)</w:t>
          </w:r>
          <w:r w:rsidR="00DD221B">
            <w:rPr>
              <w:rFonts w:asciiTheme="majorBidi" w:hAnsiTheme="majorBidi" w:cstheme="majorBidi"/>
            </w:rPr>
            <w:fldChar w:fldCharType="end"/>
          </w:r>
        </w:sdtContent>
      </w:sdt>
      <w:r w:rsidR="00DE5C94">
        <w:rPr>
          <w:rFonts w:asciiTheme="majorBidi" w:hAnsiTheme="majorBidi" w:cstheme="majorBidi"/>
        </w:rPr>
        <w:t>,</w:t>
      </w:r>
      <w:r w:rsidRPr="005C5183">
        <w:rPr>
          <w:rFonts w:asciiTheme="majorBidi" w:hAnsiTheme="majorBidi" w:cstheme="majorBidi"/>
        </w:rPr>
        <w:t xml:space="preserve"> možno urbanizmus skúmať prostredníctvom šiestich tematických oblastí, ktoré vzájomne prekrývajú rôzne dimenzie mestského rozvoja: </w:t>
      </w:r>
    </w:p>
    <w:p w14:paraId="4AF3DFE3" w14:textId="40DB2F54" w:rsidR="003A446D" w:rsidRDefault="004E4BCA" w:rsidP="00936EC9">
      <w:pPr>
        <w:pStyle w:val="Odsekzoznamu"/>
        <w:numPr>
          <w:ilvl w:val="0"/>
          <w:numId w:val="3"/>
        </w:numPr>
        <w:spacing w:line="276" w:lineRule="auto"/>
        <w:jc w:val="both"/>
        <w:rPr>
          <w:rFonts w:asciiTheme="majorBidi" w:hAnsiTheme="majorBidi" w:cstheme="majorBidi"/>
        </w:rPr>
      </w:pPr>
      <w:r w:rsidRPr="003A446D">
        <w:rPr>
          <w:rFonts w:asciiTheme="majorBidi" w:hAnsiTheme="majorBidi" w:cstheme="majorBidi"/>
        </w:rPr>
        <w:t>Aplikácia</w:t>
      </w:r>
      <w:r w:rsidR="003A446D">
        <w:rPr>
          <w:rFonts w:asciiTheme="majorBidi" w:hAnsiTheme="majorBidi" w:cstheme="majorBidi"/>
        </w:rPr>
        <w:t xml:space="preserve"> - </w:t>
      </w:r>
      <w:r w:rsidR="003A446D" w:rsidRPr="003A446D">
        <w:rPr>
          <w:rFonts w:asciiTheme="majorBidi" w:hAnsiTheme="majorBidi" w:cstheme="majorBidi"/>
        </w:rPr>
        <w:t xml:space="preserve">urbanistické plánovanie, architektúra a dizajn; </w:t>
      </w:r>
    </w:p>
    <w:p w14:paraId="46D4D33C" w14:textId="33C3BB2B" w:rsidR="00FA17DF" w:rsidRPr="003A446D" w:rsidRDefault="00882285" w:rsidP="00936EC9">
      <w:pPr>
        <w:pStyle w:val="Odsekzoznamu"/>
        <w:numPr>
          <w:ilvl w:val="0"/>
          <w:numId w:val="3"/>
        </w:numPr>
        <w:spacing w:line="276" w:lineRule="auto"/>
        <w:jc w:val="both"/>
        <w:rPr>
          <w:rFonts w:asciiTheme="majorBidi" w:hAnsiTheme="majorBidi" w:cstheme="majorBidi"/>
        </w:rPr>
      </w:pPr>
      <w:r w:rsidRPr="003A446D">
        <w:rPr>
          <w:rFonts w:asciiTheme="majorBidi" w:hAnsiTheme="majorBidi" w:cstheme="majorBidi"/>
        </w:rPr>
        <w:t>Morfológia a</w:t>
      </w:r>
      <w:r w:rsidR="003A446D">
        <w:rPr>
          <w:rFonts w:asciiTheme="majorBidi" w:hAnsiTheme="majorBidi" w:cstheme="majorBidi"/>
        </w:rPr>
        <w:t> </w:t>
      </w:r>
      <w:r w:rsidRPr="003A446D">
        <w:rPr>
          <w:rFonts w:asciiTheme="majorBidi" w:hAnsiTheme="majorBidi" w:cstheme="majorBidi"/>
        </w:rPr>
        <w:t>zmeny</w:t>
      </w:r>
      <w:r w:rsidR="003A446D">
        <w:rPr>
          <w:rFonts w:asciiTheme="majorBidi" w:hAnsiTheme="majorBidi" w:cstheme="majorBidi"/>
        </w:rPr>
        <w:t xml:space="preserve"> - </w:t>
      </w:r>
      <w:r w:rsidR="004226B4" w:rsidRPr="004226B4">
        <w:rPr>
          <w:rFonts w:asciiTheme="majorBidi" w:hAnsiTheme="majorBidi" w:cstheme="majorBidi"/>
        </w:rPr>
        <w:t>historický a ekonomický vývoj miest</w:t>
      </w:r>
      <w:r w:rsidR="0051013E">
        <w:rPr>
          <w:rFonts w:asciiTheme="majorBidi" w:hAnsiTheme="majorBidi" w:cstheme="majorBidi"/>
        </w:rPr>
        <w:t>;</w:t>
      </w:r>
    </w:p>
    <w:p w14:paraId="1FB96753" w14:textId="03ED2B41" w:rsidR="00EE4D79" w:rsidRDefault="00882285" w:rsidP="00936EC9">
      <w:pPr>
        <w:pStyle w:val="Odsekzoznamu"/>
        <w:numPr>
          <w:ilvl w:val="0"/>
          <w:numId w:val="3"/>
        </w:numPr>
        <w:spacing w:line="276" w:lineRule="auto"/>
        <w:jc w:val="both"/>
        <w:rPr>
          <w:rFonts w:asciiTheme="majorBidi" w:hAnsiTheme="majorBidi" w:cstheme="majorBidi"/>
        </w:rPr>
      </w:pPr>
      <w:r w:rsidRPr="00FA17DF">
        <w:rPr>
          <w:rFonts w:asciiTheme="majorBidi" w:hAnsiTheme="majorBidi" w:cstheme="majorBidi"/>
        </w:rPr>
        <w:t>Škály a</w:t>
      </w:r>
      <w:r w:rsidR="004226B4">
        <w:rPr>
          <w:rFonts w:asciiTheme="majorBidi" w:hAnsiTheme="majorBidi" w:cstheme="majorBidi"/>
        </w:rPr>
        <w:t> </w:t>
      </w:r>
      <w:r w:rsidRPr="00FA17DF">
        <w:rPr>
          <w:rFonts w:asciiTheme="majorBidi" w:hAnsiTheme="majorBidi" w:cstheme="majorBidi"/>
        </w:rPr>
        <w:t>aglomerácie</w:t>
      </w:r>
      <w:r w:rsidR="004226B4">
        <w:rPr>
          <w:rFonts w:asciiTheme="majorBidi" w:hAnsiTheme="majorBidi" w:cstheme="majorBidi"/>
        </w:rPr>
        <w:t xml:space="preserve"> - </w:t>
      </w:r>
      <w:r w:rsidR="004226B4" w:rsidRPr="004226B4">
        <w:rPr>
          <w:rFonts w:asciiTheme="majorBidi" w:hAnsiTheme="majorBidi" w:cstheme="majorBidi"/>
        </w:rPr>
        <w:t>správa územia, hustota osídlenia, priemyselné štruktúry;</w:t>
      </w:r>
    </w:p>
    <w:p w14:paraId="48FBC350" w14:textId="61D16DC4" w:rsidR="00EE4D79" w:rsidRDefault="00EE4D79" w:rsidP="00936EC9">
      <w:pPr>
        <w:pStyle w:val="Odsekzoznamu"/>
        <w:numPr>
          <w:ilvl w:val="0"/>
          <w:numId w:val="3"/>
        </w:numPr>
        <w:spacing w:line="276" w:lineRule="auto"/>
        <w:jc w:val="both"/>
        <w:rPr>
          <w:rFonts w:asciiTheme="majorBidi" w:hAnsiTheme="majorBidi" w:cstheme="majorBidi"/>
        </w:rPr>
      </w:pPr>
      <w:r w:rsidRPr="00FA17DF">
        <w:rPr>
          <w:rFonts w:asciiTheme="majorBidi" w:hAnsiTheme="majorBidi" w:cstheme="majorBidi"/>
        </w:rPr>
        <w:t>Infraštruktúr</w:t>
      </w:r>
      <w:r>
        <w:rPr>
          <w:rFonts w:asciiTheme="majorBidi" w:hAnsiTheme="majorBidi" w:cstheme="majorBidi"/>
        </w:rPr>
        <w:t xml:space="preserve">a </w:t>
      </w:r>
      <w:r w:rsidR="00882285" w:rsidRPr="00FA17DF">
        <w:rPr>
          <w:rFonts w:asciiTheme="majorBidi" w:hAnsiTheme="majorBidi" w:cstheme="majorBidi"/>
        </w:rPr>
        <w:t>a</w:t>
      </w:r>
      <w:r w:rsidR="008D0108">
        <w:rPr>
          <w:rFonts w:asciiTheme="majorBidi" w:hAnsiTheme="majorBidi" w:cstheme="majorBidi"/>
        </w:rPr>
        <w:t> </w:t>
      </w:r>
      <w:r w:rsidR="00882285" w:rsidRPr="00FA17DF">
        <w:rPr>
          <w:rFonts w:asciiTheme="majorBidi" w:hAnsiTheme="majorBidi" w:cstheme="majorBidi"/>
        </w:rPr>
        <w:t>služby</w:t>
      </w:r>
      <w:r w:rsidR="008D0108">
        <w:rPr>
          <w:rFonts w:asciiTheme="majorBidi" w:hAnsiTheme="majorBidi" w:cstheme="majorBidi"/>
        </w:rPr>
        <w:t xml:space="preserve"> - </w:t>
      </w:r>
      <w:r w:rsidR="008D0108" w:rsidRPr="008D0108">
        <w:rPr>
          <w:rFonts w:asciiTheme="majorBidi" w:hAnsiTheme="majorBidi" w:cstheme="majorBidi"/>
        </w:rPr>
        <w:t>dopravné, sociálne a environmentálne systémy;</w:t>
      </w:r>
    </w:p>
    <w:p w14:paraId="2A2224EB" w14:textId="77777777" w:rsidR="008D0108" w:rsidRDefault="00882285" w:rsidP="00936EC9">
      <w:pPr>
        <w:pStyle w:val="Odsekzoznamu"/>
        <w:numPr>
          <w:ilvl w:val="0"/>
          <w:numId w:val="3"/>
        </w:numPr>
        <w:spacing w:line="276" w:lineRule="auto"/>
        <w:jc w:val="both"/>
        <w:rPr>
          <w:rFonts w:asciiTheme="majorBidi" w:hAnsiTheme="majorBidi" w:cstheme="majorBidi"/>
        </w:rPr>
      </w:pPr>
      <w:r w:rsidRPr="008D0108">
        <w:rPr>
          <w:rFonts w:asciiTheme="majorBidi" w:hAnsiTheme="majorBidi" w:cstheme="majorBidi"/>
        </w:rPr>
        <w:t>Skúsenosti a</w:t>
      </w:r>
      <w:r w:rsidR="008D0108">
        <w:rPr>
          <w:rFonts w:asciiTheme="majorBidi" w:hAnsiTheme="majorBidi" w:cstheme="majorBidi"/>
        </w:rPr>
        <w:t> </w:t>
      </w:r>
      <w:r w:rsidRPr="008D0108">
        <w:rPr>
          <w:rFonts w:asciiTheme="majorBidi" w:hAnsiTheme="majorBidi" w:cstheme="majorBidi"/>
        </w:rPr>
        <w:t>kultúry</w:t>
      </w:r>
      <w:r w:rsidR="008D0108">
        <w:rPr>
          <w:rFonts w:asciiTheme="majorBidi" w:hAnsiTheme="majorBidi" w:cstheme="majorBidi"/>
        </w:rPr>
        <w:t xml:space="preserve"> - </w:t>
      </w:r>
      <w:r w:rsidR="008D0108" w:rsidRPr="008D0108">
        <w:rPr>
          <w:rFonts w:asciiTheme="majorBidi" w:hAnsiTheme="majorBidi" w:cstheme="majorBidi"/>
        </w:rPr>
        <w:t xml:space="preserve">spôsoby života, rekreácia, umenie a každodennosť; </w:t>
      </w:r>
    </w:p>
    <w:p w14:paraId="0CE76BEC" w14:textId="01159362" w:rsidR="008D0108" w:rsidRPr="008D0108" w:rsidRDefault="00882285" w:rsidP="00936EC9">
      <w:pPr>
        <w:pStyle w:val="Odsekzoznamu"/>
        <w:numPr>
          <w:ilvl w:val="0"/>
          <w:numId w:val="3"/>
        </w:numPr>
        <w:spacing w:line="276" w:lineRule="auto"/>
        <w:jc w:val="both"/>
        <w:rPr>
          <w:rFonts w:asciiTheme="majorBidi" w:hAnsiTheme="majorBidi" w:cstheme="majorBidi"/>
          <w:color w:val="000000" w:themeColor="text1"/>
        </w:rPr>
      </w:pPr>
      <w:r w:rsidRPr="008D0108">
        <w:rPr>
          <w:rFonts w:asciiTheme="majorBidi" w:hAnsiTheme="majorBidi" w:cstheme="majorBidi"/>
        </w:rPr>
        <w:t>Skúmanie a</w:t>
      </w:r>
      <w:r w:rsidR="0051013E">
        <w:rPr>
          <w:rFonts w:asciiTheme="majorBidi" w:hAnsiTheme="majorBidi" w:cstheme="majorBidi"/>
        </w:rPr>
        <w:t> </w:t>
      </w:r>
      <w:r w:rsidRPr="008D0108">
        <w:rPr>
          <w:rFonts w:asciiTheme="majorBidi" w:hAnsiTheme="majorBidi" w:cstheme="majorBidi"/>
        </w:rPr>
        <w:t>analýza</w:t>
      </w:r>
      <w:r w:rsidR="0051013E">
        <w:rPr>
          <w:rFonts w:asciiTheme="majorBidi" w:hAnsiTheme="majorBidi" w:cstheme="majorBidi"/>
        </w:rPr>
        <w:t xml:space="preserve"> - </w:t>
      </w:r>
      <w:r w:rsidR="008D0108" w:rsidRPr="008D0108">
        <w:rPr>
          <w:rFonts w:asciiTheme="majorBidi" w:hAnsiTheme="majorBidi" w:cstheme="majorBidi"/>
        </w:rPr>
        <w:t xml:space="preserve">metódy a prístupy, prostredníctvom ktorých možno mesto pochopiť. </w:t>
      </w:r>
    </w:p>
    <w:p w14:paraId="0124FABB" w14:textId="10E17329" w:rsidR="004C199C" w:rsidRDefault="004C199C" w:rsidP="008C5ACE">
      <w:pPr>
        <w:spacing w:line="276" w:lineRule="auto"/>
        <w:jc w:val="both"/>
        <w:rPr>
          <w:rFonts w:asciiTheme="majorBidi" w:hAnsiTheme="majorBidi" w:cstheme="majorBidi"/>
          <w:color w:val="000000" w:themeColor="text1"/>
        </w:rPr>
      </w:pPr>
      <w:r w:rsidRPr="004C199C">
        <w:rPr>
          <w:rFonts w:asciiTheme="majorBidi" w:hAnsiTheme="majorBidi" w:cstheme="majorBidi"/>
          <w:color w:val="000000" w:themeColor="text1"/>
        </w:rPr>
        <w:t xml:space="preserve">V nadväznosti na tieto dimenzie bude táto práca analyzovať a porovnávať </w:t>
      </w:r>
      <w:r w:rsidR="0051013E">
        <w:rPr>
          <w:rFonts w:asciiTheme="majorBidi" w:hAnsiTheme="majorBidi" w:cstheme="majorBidi"/>
          <w:color w:val="000000" w:themeColor="text1"/>
        </w:rPr>
        <w:t xml:space="preserve">vo všeobecnosti európske, severoamerické a ázijské mestá. Priblížime si tri </w:t>
      </w:r>
      <w:r w:rsidRPr="0051013E">
        <w:rPr>
          <w:rFonts w:asciiTheme="majorBidi" w:hAnsiTheme="majorBidi" w:cstheme="majorBidi"/>
          <w:color w:val="000000" w:themeColor="text1"/>
        </w:rPr>
        <w:t>vybrané mestá</w:t>
      </w:r>
      <w:r w:rsidR="0051013E">
        <w:rPr>
          <w:rFonts w:asciiTheme="majorBidi" w:hAnsiTheme="majorBidi" w:cstheme="majorBidi"/>
          <w:color w:val="000000" w:themeColor="text1"/>
        </w:rPr>
        <w:t xml:space="preserve">, a to </w:t>
      </w:r>
      <w:r w:rsidR="00F13B53">
        <w:rPr>
          <w:rFonts w:asciiTheme="majorBidi" w:hAnsiTheme="majorBidi" w:cstheme="majorBidi"/>
          <w:color w:val="000000" w:themeColor="text1"/>
        </w:rPr>
        <w:t xml:space="preserve">konkrétne </w:t>
      </w:r>
      <w:r w:rsidR="007F38FF">
        <w:rPr>
          <w:rFonts w:asciiTheme="majorBidi" w:hAnsiTheme="majorBidi" w:cstheme="majorBidi"/>
          <w:color w:val="000000" w:themeColor="text1"/>
        </w:rPr>
        <w:t>Miláno</w:t>
      </w:r>
      <w:r w:rsidRPr="0051013E">
        <w:rPr>
          <w:rFonts w:asciiTheme="majorBidi" w:hAnsiTheme="majorBidi" w:cstheme="majorBidi"/>
          <w:color w:val="000000" w:themeColor="text1"/>
        </w:rPr>
        <w:t>, Toronto a</w:t>
      </w:r>
      <w:r w:rsidR="0051013E">
        <w:rPr>
          <w:rFonts w:asciiTheme="majorBidi" w:hAnsiTheme="majorBidi" w:cstheme="majorBidi"/>
          <w:color w:val="000000" w:themeColor="text1"/>
        </w:rPr>
        <w:t> </w:t>
      </w:r>
      <w:r w:rsidRPr="0051013E">
        <w:rPr>
          <w:rFonts w:asciiTheme="majorBidi" w:hAnsiTheme="majorBidi" w:cstheme="majorBidi"/>
          <w:color w:val="000000" w:themeColor="text1"/>
        </w:rPr>
        <w:t>Kjóto</w:t>
      </w:r>
      <w:r w:rsidR="0051013E">
        <w:rPr>
          <w:rFonts w:asciiTheme="majorBidi" w:hAnsiTheme="majorBidi" w:cstheme="majorBidi"/>
          <w:color w:val="000000" w:themeColor="text1"/>
        </w:rPr>
        <w:t xml:space="preserve">, </w:t>
      </w:r>
      <w:r w:rsidRPr="0051013E">
        <w:rPr>
          <w:rFonts w:asciiTheme="majorBidi" w:hAnsiTheme="majorBidi" w:cstheme="majorBidi"/>
          <w:color w:val="000000" w:themeColor="text1"/>
        </w:rPr>
        <w:t>ktoré reprezentujú tri rôzne kontinenty a ci</w:t>
      </w:r>
      <w:r w:rsidRPr="004C199C">
        <w:rPr>
          <w:rFonts w:asciiTheme="majorBidi" w:hAnsiTheme="majorBidi" w:cstheme="majorBidi"/>
          <w:color w:val="000000" w:themeColor="text1"/>
        </w:rPr>
        <w:t xml:space="preserve">vilizačné prístupy k urbanizmu. </w:t>
      </w:r>
      <w:r w:rsidR="008C5ACE">
        <w:rPr>
          <w:rFonts w:asciiTheme="majorBidi" w:hAnsiTheme="majorBidi" w:cstheme="majorBidi"/>
          <w:color w:val="000000" w:themeColor="text1"/>
        </w:rPr>
        <w:t>Tieto mestá</w:t>
      </w:r>
      <w:r w:rsidR="002117BB">
        <w:rPr>
          <w:rFonts w:asciiTheme="majorBidi" w:hAnsiTheme="majorBidi" w:cstheme="majorBidi"/>
          <w:color w:val="000000" w:themeColor="text1"/>
        </w:rPr>
        <w:t xml:space="preserve"> boli zvolené na základe štatistiky a</w:t>
      </w:r>
      <w:r w:rsidR="008C5ACE" w:rsidRPr="008C5ACE">
        <w:rPr>
          <w:rFonts w:asciiTheme="majorBidi" w:hAnsiTheme="majorBidi" w:cstheme="majorBidi"/>
          <w:color w:val="000000" w:themeColor="text1"/>
        </w:rPr>
        <w:t xml:space="preserve"> dokumentu UN</w:t>
      </w:r>
      <w:r w:rsidR="008C5ACE" w:rsidRPr="008C5ACE">
        <w:rPr>
          <w:rFonts w:asciiTheme="majorBidi" w:hAnsiTheme="majorBidi" w:cstheme="majorBidi"/>
          <w:color w:val="000000" w:themeColor="text1"/>
        </w:rPr>
        <w:noBreakHyphen/>
        <w:t>Habitat</w:t>
      </w:r>
      <w:r w:rsidR="004C0A77">
        <w:rPr>
          <w:rFonts w:asciiTheme="majorBidi" w:hAnsiTheme="majorBidi" w:cstheme="majorBidi"/>
          <w:color w:val="000000" w:themeColor="text1"/>
        </w:rPr>
        <w:t xml:space="preserve"> </w:t>
      </w:r>
      <w:sdt>
        <w:sdtPr>
          <w:rPr>
            <w:rFonts w:asciiTheme="majorBidi" w:hAnsiTheme="majorBidi" w:cstheme="majorBidi"/>
            <w:color w:val="000000" w:themeColor="text1"/>
          </w:rPr>
          <w:id w:val="-1409380192"/>
          <w:citation/>
        </w:sdtPr>
        <w:sdtContent>
          <w:r w:rsidR="004C0A77">
            <w:rPr>
              <w:rFonts w:asciiTheme="majorBidi" w:hAnsiTheme="majorBidi" w:cstheme="majorBidi"/>
              <w:color w:val="000000" w:themeColor="text1"/>
            </w:rPr>
            <w:fldChar w:fldCharType="begin"/>
          </w:r>
          <w:r w:rsidR="004C0A77">
            <w:rPr>
              <w:rFonts w:asciiTheme="majorBidi" w:hAnsiTheme="majorBidi" w:cstheme="majorBidi"/>
              <w:color w:val="000000" w:themeColor="text1"/>
            </w:rPr>
            <w:instrText xml:space="preserve">CITATION UNH22 \n  \t  \l 1051 </w:instrText>
          </w:r>
          <w:r w:rsidR="004C0A77">
            <w:rPr>
              <w:rFonts w:asciiTheme="majorBidi" w:hAnsiTheme="majorBidi" w:cstheme="majorBidi"/>
              <w:color w:val="000000" w:themeColor="text1"/>
            </w:rPr>
            <w:fldChar w:fldCharType="separate"/>
          </w:r>
          <w:r w:rsidR="004C0A77" w:rsidRPr="004C0A77">
            <w:rPr>
              <w:rFonts w:asciiTheme="majorBidi" w:hAnsiTheme="majorBidi" w:cstheme="majorBidi"/>
              <w:noProof/>
              <w:color w:val="000000" w:themeColor="text1"/>
            </w:rPr>
            <w:t>(2022)</w:t>
          </w:r>
          <w:r w:rsidR="004C0A77">
            <w:rPr>
              <w:rFonts w:asciiTheme="majorBidi" w:hAnsiTheme="majorBidi" w:cstheme="majorBidi"/>
              <w:color w:val="000000" w:themeColor="text1"/>
            </w:rPr>
            <w:fldChar w:fldCharType="end"/>
          </w:r>
        </w:sdtContent>
      </w:sdt>
      <w:r w:rsidR="008C5ACE" w:rsidRPr="008C5ACE">
        <w:rPr>
          <w:rFonts w:asciiTheme="majorBidi" w:hAnsiTheme="majorBidi" w:cstheme="majorBidi"/>
          <w:color w:val="000000" w:themeColor="text1"/>
        </w:rPr>
        <w:t xml:space="preserve"> „World Cities Report 2022“ vyplýva, že v roku 2022 bola miera urbanizácie </w:t>
      </w:r>
      <w:r w:rsidR="008C5ACE" w:rsidRPr="004C0A77">
        <w:rPr>
          <w:rFonts w:asciiTheme="majorBidi" w:hAnsiTheme="majorBidi" w:cstheme="majorBidi"/>
          <w:color w:val="000000" w:themeColor="text1"/>
        </w:rPr>
        <w:t>v Európe približne 83,7 %, v Severnej Amerike približne 89 %, a v Ázii približne 66,2 %</w:t>
      </w:r>
      <w:r w:rsidR="008C5ACE" w:rsidRPr="008C5ACE">
        <w:rPr>
          <w:rFonts w:asciiTheme="majorBidi" w:hAnsiTheme="majorBidi" w:cstheme="majorBidi"/>
          <w:color w:val="000000" w:themeColor="text1"/>
        </w:rPr>
        <w:t>.</w:t>
      </w:r>
      <w:r w:rsidR="00447E99">
        <w:rPr>
          <w:rFonts w:asciiTheme="majorBidi" w:hAnsiTheme="majorBidi" w:cstheme="majorBidi"/>
          <w:color w:val="000000" w:themeColor="text1"/>
        </w:rPr>
        <w:t xml:space="preserve"> </w:t>
      </w:r>
      <w:r w:rsidRPr="004C199C">
        <w:rPr>
          <w:rFonts w:asciiTheme="majorBidi" w:hAnsiTheme="majorBidi" w:cstheme="majorBidi"/>
          <w:color w:val="000000" w:themeColor="text1"/>
        </w:rPr>
        <w:t xml:space="preserve">Cieľom je identifikovať spoločné prvky a rozdiely v ich urbanistickej štruktúre, plánovaní a kultúrnych kontextoch, a tým prispieť k hlbšiemu pochopeniu rozmanitosti mestského rozvoja v 21. storočí. </w:t>
      </w:r>
    </w:p>
    <w:p w14:paraId="3A126E2F" w14:textId="78B718B8" w:rsidR="004C199C" w:rsidRDefault="008A7E85" w:rsidP="00936EC9">
      <w:pPr>
        <w:spacing w:line="276" w:lineRule="auto"/>
        <w:jc w:val="both"/>
        <w:rPr>
          <w:rFonts w:asciiTheme="majorBidi" w:hAnsiTheme="majorBidi" w:cstheme="majorBidi"/>
          <w:color w:val="000000" w:themeColor="text1"/>
        </w:rPr>
      </w:pPr>
      <w:r w:rsidRPr="008A7E85">
        <w:rPr>
          <w:rFonts w:asciiTheme="majorBidi" w:hAnsiTheme="majorBidi" w:cstheme="majorBidi"/>
          <w:color w:val="000000" w:themeColor="text1"/>
        </w:rPr>
        <w:t>Urbanizmus úzko súvisí aj s pojmom metropola, ktorý označuje hospodárske, kultúrne a spoločenské centrum určitého regiónu alebo štátu. Metropoly sú kľúčovými hnacími silami urbanizačných procesov, pretože v sebe koncentrujú pracovné príležitosti, inovácie, vzdelanie i sociálnu rozmanitosť. Ich význam presahuje administratívne hranice, keďže ovplyvňujú rozvoj celého zázemia, čím formujú regionálne aj globálne vzorce osídlenia</w:t>
      </w:r>
      <w:r>
        <w:rPr>
          <w:rFonts w:asciiTheme="majorBidi" w:hAnsiTheme="majorBidi" w:cstheme="majorBidi"/>
          <w:color w:val="000000" w:themeColor="text1"/>
        </w:rPr>
        <w:t xml:space="preserve"> </w:t>
      </w:r>
      <w:sdt>
        <w:sdtPr>
          <w:rPr>
            <w:rFonts w:asciiTheme="majorBidi" w:hAnsiTheme="majorBidi" w:cstheme="majorBidi"/>
            <w:color w:val="000000" w:themeColor="text1"/>
          </w:rPr>
          <w:id w:val="-124782806"/>
          <w:citation/>
        </w:sdtPr>
        <w:sdtEndPr/>
        <w:sdtContent>
          <w:r>
            <w:rPr>
              <w:rFonts w:asciiTheme="majorBidi" w:hAnsiTheme="majorBidi" w:cstheme="majorBidi"/>
              <w:color w:val="000000" w:themeColor="text1"/>
            </w:rPr>
            <w:fldChar w:fldCharType="begin"/>
          </w:r>
          <w:r>
            <w:rPr>
              <w:rFonts w:asciiTheme="majorBidi" w:hAnsiTheme="majorBidi" w:cstheme="majorBidi"/>
              <w:color w:val="000000" w:themeColor="text1"/>
            </w:rPr>
            <w:instrText xml:space="preserve"> CITATION Bri25 \l 1051 </w:instrText>
          </w:r>
          <w:r>
            <w:rPr>
              <w:rFonts w:asciiTheme="majorBidi" w:hAnsiTheme="majorBidi" w:cstheme="majorBidi"/>
              <w:color w:val="000000" w:themeColor="text1"/>
            </w:rPr>
            <w:fldChar w:fldCharType="separate"/>
          </w:r>
          <w:r w:rsidR="001D642C" w:rsidRPr="001D642C">
            <w:rPr>
              <w:rFonts w:asciiTheme="majorBidi" w:hAnsiTheme="majorBidi" w:cstheme="majorBidi"/>
              <w:noProof/>
              <w:color w:val="000000" w:themeColor="text1"/>
            </w:rPr>
            <w:t>(Britannica Editors, 2025)</w:t>
          </w:r>
          <w:r>
            <w:rPr>
              <w:rFonts w:asciiTheme="majorBidi" w:hAnsiTheme="majorBidi" w:cstheme="majorBidi"/>
              <w:color w:val="000000" w:themeColor="text1"/>
            </w:rPr>
            <w:fldChar w:fldCharType="end"/>
          </w:r>
        </w:sdtContent>
      </w:sdt>
      <w:r w:rsidRPr="008A7E85">
        <w:rPr>
          <w:rFonts w:asciiTheme="majorBidi" w:hAnsiTheme="majorBidi" w:cstheme="majorBidi"/>
          <w:color w:val="000000" w:themeColor="text1"/>
        </w:rPr>
        <w:t xml:space="preserve">. </w:t>
      </w:r>
      <w:r w:rsidRPr="00F13B53">
        <w:rPr>
          <w:rFonts w:asciiTheme="majorBidi" w:hAnsiTheme="majorBidi" w:cstheme="majorBidi"/>
          <w:color w:val="000000" w:themeColor="text1"/>
        </w:rPr>
        <w:t xml:space="preserve">Metropoly ako </w:t>
      </w:r>
      <w:r w:rsidR="007F38FF">
        <w:rPr>
          <w:rFonts w:asciiTheme="majorBidi" w:hAnsiTheme="majorBidi" w:cstheme="majorBidi"/>
          <w:color w:val="000000" w:themeColor="text1"/>
        </w:rPr>
        <w:t>Miláno</w:t>
      </w:r>
      <w:r w:rsidRPr="00F13B53">
        <w:rPr>
          <w:rFonts w:asciiTheme="majorBidi" w:hAnsiTheme="majorBidi" w:cstheme="majorBidi"/>
          <w:color w:val="000000" w:themeColor="text1"/>
        </w:rPr>
        <w:t>, Toronto a Kjóto predstavujú modely mestského fungovania, ktoré ukazujú, ako sa rôzne kultúrne a geografické kontexty odrážajú v štruktúre, plánovaní a identite miest.</w:t>
      </w:r>
    </w:p>
    <w:p w14:paraId="74F7A3F5" w14:textId="399617AF" w:rsidR="00C90D54" w:rsidRPr="00C90D54" w:rsidRDefault="00C90D54" w:rsidP="00936EC9">
      <w:pPr>
        <w:spacing w:line="276" w:lineRule="auto"/>
        <w:jc w:val="both"/>
        <w:rPr>
          <w:rFonts w:asciiTheme="majorBidi" w:hAnsiTheme="majorBidi" w:cstheme="majorBidi"/>
          <w:color w:val="000000" w:themeColor="text1"/>
        </w:rPr>
      </w:pPr>
      <w:r w:rsidRPr="00C90D54">
        <w:rPr>
          <w:rFonts w:asciiTheme="majorBidi" w:hAnsiTheme="majorBidi" w:cstheme="majorBidi"/>
          <w:color w:val="000000" w:themeColor="text1"/>
        </w:rPr>
        <w:lastRenderedPageBreak/>
        <w:t>Jedným z najvýraznejších ukazovateľov mestského rozvoja je hustota osídlenia, ktorá ovplyvňuje priestorové usporiadanie, mobilitu a kvalitu života. Vyššia hustota môže viesť k efektívnejšiemu využívaniu verejných služieb a ekologickejšej doprave, no zároveň môže prinášať problémy s dostupnosťou bývania či preťažením infraštruktúry. Moderné mestá preto hľadajú rovnováhu medzi kompaktnou zástavbou a zachovaním dostatku zelene a otvorených priestorov</w:t>
      </w:r>
      <w:sdt>
        <w:sdtPr>
          <w:rPr>
            <w:rFonts w:asciiTheme="majorBidi" w:hAnsiTheme="majorBidi" w:cstheme="majorBidi"/>
            <w:color w:val="000000" w:themeColor="text1"/>
          </w:rPr>
          <w:id w:val="-593861529"/>
          <w:citation/>
        </w:sdtPr>
        <w:sdtEndPr/>
        <w:sdtContent>
          <w:r w:rsidR="009E0534">
            <w:rPr>
              <w:rFonts w:asciiTheme="majorBidi" w:hAnsiTheme="majorBidi" w:cstheme="majorBidi"/>
              <w:color w:val="000000" w:themeColor="text1"/>
            </w:rPr>
            <w:fldChar w:fldCharType="begin"/>
          </w:r>
          <w:r w:rsidR="009E0534">
            <w:rPr>
              <w:rFonts w:asciiTheme="majorBidi" w:hAnsiTheme="majorBidi" w:cstheme="majorBidi"/>
              <w:color w:val="000000" w:themeColor="text1"/>
            </w:rPr>
            <w:instrText xml:space="preserve"> CITATION Cri21 \l 1051 </w:instrText>
          </w:r>
          <w:r w:rsidR="009E0534">
            <w:rPr>
              <w:rFonts w:asciiTheme="majorBidi" w:hAnsiTheme="majorBidi" w:cstheme="majorBidi"/>
              <w:color w:val="000000" w:themeColor="text1"/>
            </w:rPr>
            <w:fldChar w:fldCharType="separate"/>
          </w:r>
          <w:r w:rsidR="001D642C">
            <w:rPr>
              <w:rFonts w:asciiTheme="majorBidi" w:hAnsiTheme="majorBidi" w:cstheme="majorBidi"/>
              <w:noProof/>
              <w:color w:val="000000" w:themeColor="text1"/>
            </w:rPr>
            <w:t xml:space="preserve"> </w:t>
          </w:r>
          <w:r w:rsidR="001D642C" w:rsidRPr="001D642C">
            <w:rPr>
              <w:rFonts w:asciiTheme="majorBidi" w:hAnsiTheme="majorBidi" w:cstheme="majorBidi"/>
              <w:noProof/>
              <w:color w:val="000000" w:themeColor="text1"/>
            </w:rPr>
            <w:t>(Crippa a kol., 2021)</w:t>
          </w:r>
          <w:r w:rsidR="009E0534">
            <w:rPr>
              <w:rFonts w:asciiTheme="majorBidi" w:hAnsiTheme="majorBidi" w:cstheme="majorBidi"/>
              <w:color w:val="000000" w:themeColor="text1"/>
            </w:rPr>
            <w:fldChar w:fldCharType="end"/>
          </w:r>
        </w:sdtContent>
      </w:sdt>
      <w:r w:rsidRPr="00C90D54">
        <w:rPr>
          <w:rFonts w:asciiTheme="majorBidi" w:hAnsiTheme="majorBidi" w:cstheme="majorBidi"/>
          <w:color w:val="000000" w:themeColor="text1"/>
        </w:rPr>
        <w:t>.</w:t>
      </w:r>
    </w:p>
    <w:p w14:paraId="5B59D807" w14:textId="5D27CEA0" w:rsidR="00C90D54" w:rsidRPr="00C90D54" w:rsidRDefault="00C90D54" w:rsidP="00936EC9">
      <w:pPr>
        <w:spacing w:line="276" w:lineRule="auto"/>
        <w:jc w:val="both"/>
        <w:rPr>
          <w:rFonts w:asciiTheme="majorBidi" w:hAnsiTheme="majorBidi" w:cstheme="majorBidi"/>
          <w:color w:val="000000" w:themeColor="text1"/>
        </w:rPr>
      </w:pPr>
      <w:r w:rsidRPr="00C90D54">
        <w:rPr>
          <w:rFonts w:asciiTheme="majorBidi" w:hAnsiTheme="majorBidi" w:cstheme="majorBidi"/>
          <w:color w:val="000000" w:themeColor="text1"/>
        </w:rPr>
        <w:t>V tejto súvislosti sa čoraz častejšie uplatňuje koncept udržateľného mesta, ktorý spája environmentálne, sociálne a ekonomické dimenzie rozvoja. Udržateľné mesto je také, ktoré minimalizuje negatívne dopady na životné prostredie, podporuje nízkouhlíkové formy mobility, energetickú efektívnosť a sociálnu inklúziu. Tento prístup reflektuje snahu vytvárať mestá nielen pre súčasnú, ale aj pre budúce generácie. V mestskom prostredí sa to prejavuje podporou cyklistickej a pešej dopravy, výsadbou zelene, recykláciou zdrojov či zavádzaním systémov inteligentného riadenia dopravy a</w:t>
      </w:r>
      <w:r w:rsidR="008D455C">
        <w:rPr>
          <w:rFonts w:asciiTheme="majorBidi" w:hAnsiTheme="majorBidi" w:cstheme="majorBidi"/>
          <w:color w:val="000000" w:themeColor="text1"/>
        </w:rPr>
        <w:t> </w:t>
      </w:r>
      <w:r w:rsidRPr="00C90D54">
        <w:rPr>
          <w:rFonts w:asciiTheme="majorBidi" w:hAnsiTheme="majorBidi" w:cstheme="majorBidi"/>
          <w:color w:val="000000" w:themeColor="text1"/>
        </w:rPr>
        <w:t>energií</w:t>
      </w:r>
      <w:r w:rsidR="008D455C">
        <w:rPr>
          <w:rFonts w:asciiTheme="majorBidi" w:hAnsiTheme="majorBidi" w:cstheme="majorBidi"/>
          <w:color w:val="000000" w:themeColor="text1"/>
        </w:rPr>
        <w:t xml:space="preserve"> </w:t>
      </w:r>
      <w:sdt>
        <w:sdtPr>
          <w:rPr>
            <w:rFonts w:asciiTheme="majorBidi" w:hAnsiTheme="majorBidi" w:cstheme="majorBidi"/>
            <w:color w:val="000000" w:themeColor="text1"/>
          </w:rPr>
          <w:id w:val="-595331901"/>
          <w:citation/>
        </w:sdtPr>
        <w:sdtEndPr/>
        <w:sdtContent>
          <w:r w:rsidR="008D455C">
            <w:rPr>
              <w:rFonts w:asciiTheme="majorBidi" w:hAnsiTheme="majorBidi" w:cstheme="majorBidi"/>
              <w:color w:val="000000" w:themeColor="text1"/>
            </w:rPr>
            <w:fldChar w:fldCharType="begin"/>
          </w:r>
          <w:r w:rsidR="008D455C">
            <w:rPr>
              <w:rFonts w:asciiTheme="majorBidi" w:hAnsiTheme="majorBidi" w:cstheme="majorBidi"/>
              <w:color w:val="000000" w:themeColor="text1"/>
            </w:rPr>
            <w:instrText xml:space="preserve"> CITATION Mic21 \l 1051 </w:instrText>
          </w:r>
          <w:r w:rsidR="008D455C">
            <w:rPr>
              <w:rFonts w:asciiTheme="majorBidi" w:hAnsiTheme="majorBidi" w:cstheme="majorBidi"/>
              <w:color w:val="000000" w:themeColor="text1"/>
            </w:rPr>
            <w:fldChar w:fldCharType="separate"/>
          </w:r>
          <w:r w:rsidR="001D642C" w:rsidRPr="001D642C">
            <w:rPr>
              <w:rFonts w:asciiTheme="majorBidi" w:hAnsiTheme="majorBidi" w:cstheme="majorBidi"/>
              <w:noProof/>
              <w:color w:val="000000" w:themeColor="text1"/>
            </w:rPr>
            <w:t>(Michalina a kol., 2021)</w:t>
          </w:r>
          <w:r w:rsidR="008D455C">
            <w:rPr>
              <w:rFonts w:asciiTheme="majorBidi" w:hAnsiTheme="majorBidi" w:cstheme="majorBidi"/>
              <w:color w:val="000000" w:themeColor="text1"/>
            </w:rPr>
            <w:fldChar w:fldCharType="end"/>
          </w:r>
        </w:sdtContent>
      </w:sdt>
      <w:r w:rsidRPr="00C90D54">
        <w:rPr>
          <w:rFonts w:asciiTheme="majorBidi" w:hAnsiTheme="majorBidi" w:cstheme="majorBidi"/>
          <w:color w:val="000000" w:themeColor="text1"/>
        </w:rPr>
        <w:t>.</w:t>
      </w:r>
    </w:p>
    <w:p w14:paraId="20C15F49" w14:textId="301795DC" w:rsidR="00C90D54" w:rsidRPr="00C90D54" w:rsidRDefault="00C90D54" w:rsidP="000858F3">
      <w:pPr>
        <w:spacing w:line="276" w:lineRule="auto"/>
        <w:jc w:val="both"/>
        <w:rPr>
          <w:rFonts w:asciiTheme="majorBidi" w:hAnsiTheme="majorBidi" w:cstheme="majorBidi"/>
          <w:color w:val="000000" w:themeColor="text1"/>
        </w:rPr>
      </w:pPr>
      <w:r w:rsidRPr="00C90D54">
        <w:rPr>
          <w:rFonts w:asciiTheme="majorBidi" w:hAnsiTheme="majorBidi" w:cstheme="majorBidi"/>
          <w:color w:val="000000" w:themeColor="text1"/>
        </w:rPr>
        <w:t>Práve technológie sú jadrom konceptu smart city, teda inteligentného mesta, ktoré využíva digitálne riešenia na efektívnejšiu správu verejných služieb, zlepšenie komunikácie medzi obyvateľmi a mestskými inštitúciami či na podporu ekologickej transformácie. Inteligentné mestá zberajú a analyzujú dáta v reálnom čase, čo umožňuje reagovať na potreby obyvateľov a optimalizovať využitie zdrojov</w:t>
      </w:r>
      <w:r w:rsidR="000B2440">
        <w:rPr>
          <w:rFonts w:asciiTheme="majorBidi" w:hAnsiTheme="majorBidi" w:cstheme="majorBidi"/>
          <w:color w:val="000000" w:themeColor="text1"/>
        </w:rPr>
        <w:t xml:space="preserve"> </w:t>
      </w:r>
      <w:sdt>
        <w:sdtPr>
          <w:rPr>
            <w:rFonts w:asciiTheme="majorBidi" w:hAnsiTheme="majorBidi" w:cstheme="majorBidi"/>
            <w:color w:val="000000" w:themeColor="text1"/>
          </w:rPr>
          <w:id w:val="1093050207"/>
          <w:citation/>
        </w:sdtPr>
        <w:sdtEndPr/>
        <w:sdtContent>
          <w:r w:rsidR="000B2440">
            <w:rPr>
              <w:rFonts w:asciiTheme="majorBidi" w:hAnsiTheme="majorBidi" w:cstheme="majorBidi"/>
              <w:color w:val="000000" w:themeColor="text1"/>
            </w:rPr>
            <w:fldChar w:fldCharType="begin"/>
          </w:r>
          <w:r w:rsidR="000B2440">
            <w:rPr>
              <w:rFonts w:asciiTheme="majorBidi" w:hAnsiTheme="majorBidi" w:cstheme="majorBidi"/>
              <w:color w:val="000000" w:themeColor="text1"/>
            </w:rPr>
            <w:instrText xml:space="preserve"> CITATION Hua21 \l 1051 </w:instrText>
          </w:r>
          <w:r w:rsidR="000B2440">
            <w:rPr>
              <w:rFonts w:asciiTheme="majorBidi" w:hAnsiTheme="majorBidi" w:cstheme="majorBidi"/>
              <w:color w:val="000000" w:themeColor="text1"/>
            </w:rPr>
            <w:fldChar w:fldCharType="separate"/>
          </w:r>
          <w:r w:rsidR="001D642C" w:rsidRPr="001D642C">
            <w:rPr>
              <w:rFonts w:asciiTheme="majorBidi" w:hAnsiTheme="majorBidi" w:cstheme="majorBidi"/>
              <w:noProof/>
              <w:color w:val="000000" w:themeColor="text1"/>
            </w:rPr>
            <w:t>(Huang a kol., 2021)</w:t>
          </w:r>
          <w:r w:rsidR="000B2440">
            <w:rPr>
              <w:rFonts w:asciiTheme="majorBidi" w:hAnsiTheme="majorBidi" w:cstheme="majorBidi"/>
              <w:color w:val="000000" w:themeColor="text1"/>
            </w:rPr>
            <w:fldChar w:fldCharType="end"/>
          </w:r>
        </w:sdtContent>
      </w:sdt>
      <w:r w:rsidRPr="00C90D54">
        <w:rPr>
          <w:rFonts w:asciiTheme="majorBidi" w:hAnsiTheme="majorBidi" w:cstheme="majorBidi"/>
          <w:color w:val="000000" w:themeColor="text1"/>
        </w:rPr>
        <w:t>.</w:t>
      </w:r>
    </w:p>
    <w:p w14:paraId="357125B9" w14:textId="70AF5ACE" w:rsidR="00C90D54" w:rsidRPr="00C90D54" w:rsidRDefault="00C90D54" w:rsidP="00936EC9">
      <w:pPr>
        <w:spacing w:line="276" w:lineRule="auto"/>
        <w:jc w:val="both"/>
        <w:rPr>
          <w:rFonts w:asciiTheme="majorBidi" w:hAnsiTheme="majorBidi" w:cstheme="majorBidi"/>
          <w:color w:val="000000" w:themeColor="text1"/>
        </w:rPr>
      </w:pPr>
      <w:r w:rsidRPr="00C90D54">
        <w:rPr>
          <w:rFonts w:asciiTheme="majorBidi" w:hAnsiTheme="majorBidi" w:cstheme="majorBidi"/>
          <w:color w:val="000000" w:themeColor="text1"/>
        </w:rPr>
        <w:t>Naproti tomu, urbanistické procesy môžu mať aj problematické stránky, medzi ktoré patrí gentrifikácia</w:t>
      </w:r>
      <w:r w:rsidR="005E7AC0">
        <w:rPr>
          <w:rFonts w:asciiTheme="majorBidi" w:hAnsiTheme="majorBidi" w:cstheme="majorBidi"/>
          <w:color w:val="000000" w:themeColor="text1"/>
        </w:rPr>
        <w:t xml:space="preserve">. </w:t>
      </w:r>
      <w:r w:rsidR="00181FA8">
        <w:rPr>
          <w:rFonts w:asciiTheme="majorBidi" w:hAnsiTheme="majorBidi" w:cstheme="majorBidi"/>
          <w:color w:val="000000" w:themeColor="text1"/>
        </w:rPr>
        <w:t>Gentrifikácia je</w:t>
      </w:r>
      <w:r w:rsidR="005E7AC0">
        <w:rPr>
          <w:rFonts w:asciiTheme="majorBidi" w:hAnsiTheme="majorBidi" w:cstheme="majorBidi"/>
          <w:color w:val="000000" w:themeColor="text1"/>
        </w:rPr>
        <w:t xml:space="preserve"> </w:t>
      </w:r>
      <w:r w:rsidRPr="00C90D54">
        <w:rPr>
          <w:rFonts w:asciiTheme="majorBidi" w:hAnsiTheme="majorBidi" w:cstheme="majorBidi"/>
          <w:color w:val="000000" w:themeColor="text1"/>
        </w:rPr>
        <w:t>sociálno-priestorový jav, pri ktorom modernizácia mestských štvrtí vedie k postupnému vytláčaniu pôvodného obyvateľstva s nižšími príjmami. Gentrifikácia často prináša revitalizáciu zanedbaných zón, no zároveň spôsobuje stratu ich autentického charakteru a prehlbuje sociálne rozdiely</w:t>
      </w:r>
      <w:r w:rsidRPr="007F38FF">
        <w:rPr>
          <w:rFonts w:asciiTheme="majorBidi" w:hAnsiTheme="majorBidi" w:cstheme="majorBidi"/>
          <w:color w:val="000000" w:themeColor="text1"/>
        </w:rPr>
        <w:t>. Tento proces je typický najmä pre severoamerické metropoly, ako Toronto, kde premena pri</w:t>
      </w:r>
      <w:r w:rsidRPr="00C90D54">
        <w:rPr>
          <w:rFonts w:asciiTheme="majorBidi" w:hAnsiTheme="majorBidi" w:cstheme="majorBidi"/>
          <w:color w:val="000000" w:themeColor="text1"/>
        </w:rPr>
        <w:t>emyselných zón na moderné obytné a obchodné štvrte zvyšuje životné náklady a mení sociálnu štruktúru mesta</w:t>
      </w:r>
      <w:sdt>
        <w:sdtPr>
          <w:rPr>
            <w:rFonts w:asciiTheme="majorBidi" w:hAnsiTheme="majorBidi" w:cstheme="majorBidi"/>
            <w:color w:val="000000" w:themeColor="text1"/>
          </w:rPr>
          <w:id w:val="1232968224"/>
          <w:citation/>
        </w:sdtPr>
        <w:sdtEndPr/>
        <w:sdtContent>
          <w:r w:rsidR="00181FA8">
            <w:rPr>
              <w:rFonts w:asciiTheme="majorBidi" w:hAnsiTheme="majorBidi" w:cstheme="majorBidi"/>
              <w:color w:val="000000" w:themeColor="text1"/>
            </w:rPr>
            <w:fldChar w:fldCharType="begin"/>
          </w:r>
          <w:r w:rsidR="00181FA8">
            <w:rPr>
              <w:rFonts w:asciiTheme="majorBidi" w:hAnsiTheme="majorBidi" w:cstheme="majorBidi"/>
              <w:color w:val="000000" w:themeColor="text1"/>
            </w:rPr>
            <w:instrText xml:space="preserve"> CITATION Mkr25 \l 1051 </w:instrText>
          </w:r>
          <w:r w:rsidR="00181FA8">
            <w:rPr>
              <w:rFonts w:asciiTheme="majorBidi" w:hAnsiTheme="majorBidi" w:cstheme="majorBidi"/>
              <w:color w:val="000000" w:themeColor="text1"/>
            </w:rPr>
            <w:fldChar w:fldCharType="separate"/>
          </w:r>
          <w:r w:rsidR="001D642C">
            <w:rPr>
              <w:rFonts w:asciiTheme="majorBidi" w:hAnsiTheme="majorBidi" w:cstheme="majorBidi"/>
              <w:noProof/>
              <w:color w:val="000000" w:themeColor="text1"/>
            </w:rPr>
            <w:t xml:space="preserve"> </w:t>
          </w:r>
          <w:r w:rsidR="001D642C" w:rsidRPr="001D642C">
            <w:rPr>
              <w:rFonts w:asciiTheme="majorBidi" w:hAnsiTheme="majorBidi" w:cstheme="majorBidi"/>
              <w:noProof/>
              <w:color w:val="000000" w:themeColor="text1"/>
            </w:rPr>
            <w:t>(Mkrtychian, 2025)</w:t>
          </w:r>
          <w:r w:rsidR="00181FA8">
            <w:rPr>
              <w:rFonts w:asciiTheme="majorBidi" w:hAnsiTheme="majorBidi" w:cstheme="majorBidi"/>
              <w:color w:val="000000" w:themeColor="text1"/>
            </w:rPr>
            <w:fldChar w:fldCharType="end"/>
          </w:r>
        </w:sdtContent>
      </w:sdt>
      <w:r w:rsidRPr="00C90D54">
        <w:rPr>
          <w:rFonts w:asciiTheme="majorBidi" w:hAnsiTheme="majorBidi" w:cstheme="majorBidi"/>
          <w:color w:val="000000" w:themeColor="text1"/>
        </w:rPr>
        <w:t>.</w:t>
      </w:r>
    </w:p>
    <w:p w14:paraId="50C0F882" w14:textId="73955273" w:rsidR="00C90D54" w:rsidRPr="00C90D54" w:rsidRDefault="00C90D54" w:rsidP="00936EC9">
      <w:pPr>
        <w:spacing w:line="276" w:lineRule="auto"/>
        <w:jc w:val="both"/>
        <w:rPr>
          <w:rFonts w:asciiTheme="majorBidi" w:hAnsiTheme="majorBidi" w:cstheme="majorBidi"/>
          <w:color w:val="000000" w:themeColor="text1"/>
        </w:rPr>
      </w:pPr>
      <w:r w:rsidRPr="00C90D54">
        <w:rPr>
          <w:rFonts w:asciiTheme="majorBidi" w:hAnsiTheme="majorBidi" w:cstheme="majorBidi"/>
          <w:color w:val="000000" w:themeColor="text1"/>
        </w:rPr>
        <w:t>V ázijskom kontexte sa urbanizmus prejavuje odlišn</w:t>
      </w:r>
      <w:r w:rsidR="00DB1A73">
        <w:rPr>
          <w:rFonts w:asciiTheme="majorBidi" w:hAnsiTheme="majorBidi" w:cstheme="majorBidi"/>
          <w:color w:val="000000" w:themeColor="text1"/>
        </w:rPr>
        <w:t>e. M</w:t>
      </w:r>
      <w:r w:rsidRPr="00C90D54">
        <w:rPr>
          <w:rFonts w:asciiTheme="majorBidi" w:hAnsiTheme="majorBidi" w:cstheme="majorBidi"/>
          <w:color w:val="000000" w:themeColor="text1"/>
        </w:rPr>
        <w:t>está ako Kjóto predstavujú harmonické spojenie tradície a modern</w:t>
      </w:r>
      <w:r w:rsidR="008A7AA0">
        <w:rPr>
          <w:rFonts w:asciiTheme="majorBidi" w:hAnsiTheme="majorBidi" w:cstheme="majorBidi"/>
          <w:color w:val="000000" w:themeColor="text1"/>
        </w:rPr>
        <w:t>y</w:t>
      </w:r>
      <w:r w:rsidRPr="00C90D54">
        <w:rPr>
          <w:rFonts w:asciiTheme="majorBidi" w:hAnsiTheme="majorBidi" w:cstheme="majorBidi"/>
          <w:color w:val="000000" w:themeColor="text1"/>
        </w:rPr>
        <w:t>, kde urbanistické plánovanie rešpektuje historickú štruktúru, kultúrnu identitu a prírodné prostredie. Tento prístup zdôrazňuje význam rovnováhy medzi duchovnými hodnotami, kultúrnym dedičstvom a potrebami moderného života, čím vytvára špecifický model udržateľného rozvoja</w:t>
      </w:r>
      <w:sdt>
        <w:sdtPr>
          <w:rPr>
            <w:rFonts w:asciiTheme="majorBidi" w:hAnsiTheme="majorBidi" w:cstheme="majorBidi"/>
            <w:color w:val="000000" w:themeColor="text1"/>
          </w:rPr>
          <w:id w:val="-476387953"/>
          <w:citation/>
        </w:sdtPr>
        <w:sdtEndPr/>
        <w:sdtContent>
          <w:r w:rsidR="00FC6B9A">
            <w:rPr>
              <w:rFonts w:asciiTheme="majorBidi" w:hAnsiTheme="majorBidi" w:cstheme="majorBidi"/>
              <w:color w:val="000000" w:themeColor="text1"/>
            </w:rPr>
            <w:fldChar w:fldCharType="begin"/>
          </w:r>
          <w:r w:rsidR="00FC6B9A">
            <w:rPr>
              <w:rFonts w:asciiTheme="majorBidi" w:hAnsiTheme="majorBidi" w:cstheme="majorBidi"/>
              <w:color w:val="000000" w:themeColor="text1"/>
            </w:rPr>
            <w:instrText xml:space="preserve"> CITATION Kyo18 \l 1051 </w:instrText>
          </w:r>
          <w:r w:rsidR="00FC6B9A">
            <w:rPr>
              <w:rFonts w:asciiTheme="majorBidi" w:hAnsiTheme="majorBidi" w:cstheme="majorBidi"/>
              <w:color w:val="000000" w:themeColor="text1"/>
            </w:rPr>
            <w:fldChar w:fldCharType="separate"/>
          </w:r>
          <w:r w:rsidR="00FC6B9A">
            <w:rPr>
              <w:rFonts w:asciiTheme="majorBidi" w:hAnsiTheme="majorBidi" w:cstheme="majorBidi"/>
              <w:noProof/>
              <w:color w:val="000000" w:themeColor="text1"/>
            </w:rPr>
            <w:t xml:space="preserve"> </w:t>
          </w:r>
          <w:r w:rsidR="00FC6B9A" w:rsidRPr="00FC6B9A">
            <w:rPr>
              <w:rFonts w:asciiTheme="majorBidi" w:hAnsiTheme="majorBidi" w:cstheme="majorBidi"/>
              <w:noProof/>
              <w:color w:val="000000" w:themeColor="text1"/>
            </w:rPr>
            <w:t>(Kyoto Association of Corporate Executive, 2018)</w:t>
          </w:r>
          <w:r w:rsidR="00FC6B9A">
            <w:rPr>
              <w:rFonts w:asciiTheme="majorBidi" w:hAnsiTheme="majorBidi" w:cstheme="majorBidi"/>
              <w:color w:val="000000" w:themeColor="text1"/>
            </w:rPr>
            <w:fldChar w:fldCharType="end"/>
          </w:r>
        </w:sdtContent>
      </w:sdt>
      <w:r w:rsidRPr="00C90D54">
        <w:rPr>
          <w:rFonts w:asciiTheme="majorBidi" w:hAnsiTheme="majorBidi" w:cstheme="majorBidi"/>
          <w:color w:val="000000" w:themeColor="text1"/>
        </w:rPr>
        <w:t>.</w:t>
      </w:r>
    </w:p>
    <w:p w14:paraId="069CA838" w14:textId="7A8916E3" w:rsidR="008A7E85" w:rsidRPr="008A7E85" w:rsidRDefault="00C90D54" w:rsidP="00EF07F6">
      <w:pPr>
        <w:spacing w:line="276" w:lineRule="auto"/>
        <w:jc w:val="both"/>
        <w:rPr>
          <w:rFonts w:asciiTheme="majorBidi" w:hAnsiTheme="majorBidi" w:cstheme="majorBidi"/>
          <w:color w:val="000000" w:themeColor="text1"/>
        </w:rPr>
      </w:pPr>
      <w:r w:rsidRPr="00C90D54">
        <w:rPr>
          <w:rFonts w:asciiTheme="majorBidi" w:hAnsiTheme="majorBidi" w:cstheme="majorBidi"/>
          <w:color w:val="000000" w:themeColor="text1"/>
        </w:rPr>
        <w:t>Urbanizmus preto nemožno chápať len ako fyzickú transformáciu priestoru, ale aj ako dynamický proces spoločenských zmien, ktorý odráža hodnoty a priority jednotlivých kultúr. V globálnom kontexte predstavuje priestor, kde sa stretávajú ekonomické záujmy, technologické inovácie, environmentálne výzvy aj kultúrne tradície. Porovnávanie miest na rôznych kontinentoch tak umožňuje lepšie pochopiť, ako rozmanité historické skúsenosti, politické systémy a spoločenské hodnoty formujú podobu súčasných miest a ich budúci rozvoj.</w:t>
      </w:r>
    </w:p>
    <w:p w14:paraId="25D482F1" w14:textId="02B37815" w:rsidR="00E66762" w:rsidRDefault="00E66762" w:rsidP="004C199C">
      <w:pPr>
        <w:rPr>
          <w:rFonts w:asciiTheme="majorBidi" w:hAnsiTheme="majorBidi" w:cstheme="majorBidi"/>
          <w:color w:val="000000" w:themeColor="text1"/>
        </w:rPr>
      </w:pPr>
      <w:r w:rsidRPr="0093403D">
        <w:rPr>
          <w:rFonts w:asciiTheme="majorBidi" w:hAnsiTheme="majorBidi" w:cstheme="majorBidi"/>
          <w:color w:val="000000" w:themeColor="text1"/>
        </w:rPr>
        <w:br w:type="page"/>
      </w:r>
    </w:p>
    <w:p w14:paraId="3C41232C" w14:textId="0DB89C08" w:rsidR="0009606B" w:rsidRPr="00F4612F" w:rsidRDefault="00917E88" w:rsidP="00391AE8">
      <w:pPr>
        <w:pStyle w:val="Nadpis1"/>
        <w:numPr>
          <w:ilvl w:val="0"/>
          <w:numId w:val="1"/>
        </w:numPr>
        <w:rPr>
          <w:rFonts w:ascii="Times New Roman" w:hAnsi="Times New Roman" w:cs="Times New Roman"/>
          <w:b/>
          <w:bCs/>
          <w:color w:val="000000" w:themeColor="text1"/>
          <w:sz w:val="32"/>
          <w:szCs w:val="32"/>
        </w:rPr>
      </w:pPr>
      <w:bookmarkStart w:id="3" w:name="_Toc212380502"/>
      <w:r>
        <w:rPr>
          <w:rFonts w:ascii="Times New Roman" w:hAnsi="Times New Roman" w:cs="Times New Roman"/>
          <w:b/>
          <w:bCs/>
          <w:color w:val="000000" w:themeColor="text1"/>
          <w:sz w:val="32"/>
          <w:szCs w:val="32"/>
        </w:rPr>
        <w:lastRenderedPageBreak/>
        <w:t>História a vývoj</w:t>
      </w:r>
      <w:r w:rsidR="00D13314" w:rsidRPr="00F4612F">
        <w:rPr>
          <w:rFonts w:ascii="Times New Roman" w:hAnsi="Times New Roman" w:cs="Times New Roman"/>
          <w:b/>
          <w:bCs/>
          <w:color w:val="000000" w:themeColor="text1"/>
          <w:sz w:val="32"/>
          <w:szCs w:val="32"/>
        </w:rPr>
        <w:t xml:space="preserve"> </w:t>
      </w:r>
      <w:r w:rsidR="009E16D5" w:rsidRPr="00F4612F">
        <w:rPr>
          <w:rFonts w:ascii="Times New Roman" w:hAnsi="Times New Roman" w:cs="Times New Roman"/>
          <w:b/>
          <w:bCs/>
          <w:color w:val="000000" w:themeColor="text1"/>
          <w:sz w:val="32"/>
          <w:szCs w:val="32"/>
        </w:rPr>
        <w:t xml:space="preserve">urbanizmu na </w:t>
      </w:r>
      <w:r w:rsidR="00391AE8" w:rsidRPr="00F4612F">
        <w:rPr>
          <w:rFonts w:ascii="Times New Roman" w:hAnsi="Times New Roman" w:cs="Times New Roman"/>
          <w:b/>
          <w:bCs/>
          <w:color w:val="000000" w:themeColor="text1"/>
          <w:sz w:val="32"/>
          <w:szCs w:val="32"/>
        </w:rPr>
        <w:t>troch rôznych kontinentoch</w:t>
      </w:r>
      <w:r w:rsidR="001474F7">
        <w:rPr>
          <w:rFonts w:ascii="Times New Roman" w:hAnsi="Times New Roman" w:cs="Times New Roman"/>
          <w:b/>
          <w:bCs/>
          <w:color w:val="000000" w:themeColor="text1"/>
          <w:sz w:val="32"/>
          <w:szCs w:val="32"/>
        </w:rPr>
        <w:t xml:space="preserve"> od </w:t>
      </w:r>
      <w:r w:rsidR="00DB6AD3">
        <w:rPr>
          <w:rFonts w:ascii="Times New Roman" w:hAnsi="Times New Roman" w:cs="Times New Roman"/>
          <w:b/>
          <w:bCs/>
          <w:color w:val="000000" w:themeColor="text1"/>
          <w:sz w:val="32"/>
          <w:szCs w:val="32"/>
        </w:rPr>
        <w:t>19. storočia</w:t>
      </w:r>
      <w:bookmarkEnd w:id="3"/>
    </w:p>
    <w:p w14:paraId="172BAD14" w14:textId="4B7F0515" w:rsidR="00391AE8" w:rsidRDefault="00AA254E" w:rsidP="00AA254E">
      <w:pPr>
        <w:jc w:val="both"/>
        <w:rPr>
          <w:rFonts w:ascii="Times New Roman" w:hAnsi="Times New Roman" w:cs="Times New Roman"/>
        </w:rPr>
      </w:pPr>
      <w:r w:rsidRPr="00AA254E">
        <w:rPr>
          <w:rFonts w:ascii="Times New Roman" w:hAnsi="Times New Roman" w:cs="Times New Roman"/>
        </w:rPr>
        <w:t>Pochopenie urbanizmu ako komplexného spoločenského, kultúrneho a environmentálneho javu si vyžaduje nielen teoretické uchopenie pojmu, ale aj jeho zasadenie do konkrétnych historických a geografických súvislostí. Každé mesto je výsledkom jedinečného procesu formovania, ktorý odráža spoločenské potreby, ekonomické štruktúry, prírodné podmienky a kultúrne hodnoty svojej doby.</w:t>
      </w:r>
      <w:r>
        <w:rPr>
          <w:rFonts w:ascii="Times New Roman" w:hAnsi="Times New Roman" w:cs="Times New Roman"/>
        </w:rPr>
        <w:t xml:space="preserve"> </w:t>
      </w:r>
      <w:r w:rsidRPr="00AA254E">
        <w:rPr>
          <w:rFonts w:ascii="Times New Roman" w:hAnsi="Times New Roman" w:cs="Times New Roman"/>
        </w:rPr>
        <w:t>Zatiaľ čo v prvej kapitole sme sa venovali definovaniu urbanizmu a jeho hlavným znakom, v tejto časti sa zameriame na vývoj a charakteristické črty mestského plánovania v troch rôznych kultúrno-geografických prostrediach</w:t>
      </w:r>
      <w:r w:rsidR="0061600B">
        <w:rPr>
          <w:rFonts w:ascii="Times New Roman" w:hAnsi="Times New Roman" w:cs="Times New Roman"/>
        </w:rPr>
        <w:t>.</w:t>
      </w:r>
      <w:r w:rsidRPr="00AA254E">
        <w:rPr>
          <w:rFonts w:ascii="Times New Roman" w:hAnsi="Times New Roman" w:cs="Times New Roman"/>
        </w:rPr>
        <w:t xml:space="preserve"> Každý z týchto regiónov predstavuje osobitý prístup k formovaniu mestského priestoru, ktorý je výsledkom odlišných historických okolností a spoločenských hodnôt.</w:t>
      </w:r>
    </w:p>
    <w:p w14:paraId="2C23878F" w14:textId="7FD64F41" w:rsidR="003B5D24" w:rsidRPr="003C6FDF" w:rsidRDefault="003C6FDF" w:rsidP="003C6FDF">
      <w:pPr>
        <w:pStyle w:val="Nadpis3"/>
        <w:rPr>
          <w:rFonts w:asciiTheme="majorBidi" w:hAnsiTheme="majorBidi"/>
          <w:b/>
          <w:bCs/>
          <w:color w:val="000000" w:themeColor="text1"/>
        </w:rPr>
      </w:pPr>
      <w:bookmarkStart w:id="4" w:name="_Toc212380503"/>
      <w:r w:rsidRPr="003C6FDF">
        <w:rPr>
          <w:rFonts w:asciiTheme="majorBidi" w:hAnsiTheme="majorBidi"/>
          <w:b/>
          <w:bCs/>
          <w:color w:val="000000" w:themeColor="text1"/>
        </w:rPr>
        <w:t>2.1</w:t>
      </w:r>
      <w:r w:rsidRPr="003C6FDF">
        <w:rPr>
          <w:rFonts w:asciiTheme="majorBidi" w:hAnsiTheme="majorBidi"/>
          <w:b/>
          <w:bCs/>
          <w:color w:val="000000" w:themeColor="text1"/>
        </w:rPr>
        <w:tab/>
      </w:r>
      <w:r w:rsidR="003B5D24" w:rsidRPr="003C6FDF">
        <w:rPr>
          <w:rFonts w:asciiTheme="majorBidi" w:hAnsiTheme="majorBidi"/>
          <w:b/>
          <w:bCs/>
          <w:color w:val="000000" w:themeColor="text1"/>
        </w:rPr>
        <w:t>Výv</w:t>
      </w:r>
      <w:r w:rsidR="001474F7">
        <w:rPr>
          <w:rFonts w:asciiTheme="majorBidi" w:hAnsiTheme="majorBidi"/>
          <w:b/>
          <w:bCs/>
          <w:color w:val="000000" w:themeColor="text1"/>
        </w:rPr>
        <w:t>oj</w:t>
      </w:r>
      <w:r w:rsidR="003B5D24" w:rsidRPr="003C6FDF">
        <w:rPr>
          <w:rFonts w:asciiTheme="majorBidi" w:hAnsiTheme="majorBidi"/>
          <w:b/>
          <w:bCs/>
          <w:color w:val="000000" w:themeColor="text1"/>
        </w:rPr>
        <w:t xml:space="preserve"> urbanizmu v</w:t>
      </w:r>
      <w:r w:rsidRPr="003C6FDF">
        <w:rPr>
          <w:rFonts w:asciiTheme="majorBidi" w:hAnsiTheme="majorBidi"/>
          <w:b/>
          <w:bCs/>
          <w:color w:val="000000" w:themeColor="text1"/>
        </w:rPr>
        <w:t> Európe</w:t>
      </w:r>
      <w:bookmarkEnd w:id="4"/>
    </w:p>
    <w:p w14:paraId="672B36EF" w14:textId="77777777" w:rsidR="00125DC6" w:rsidRDefault="00125DC6" w:rsidP="00125DC6">
      <w:pPr>
        <w:jc w:val="both"/>
        <w:rPr>
          <w:rFonts w:ascii="Times New Roman" w:hAnsi="Times New Roman" w:cs="Times New Roman"/>
        </w:rPr>
      </w:pPr>
      <w:r w:rsidRPr="00125DC6">
        <w:rPr>
          <w:rFonts w:ascii="Times New Roman" w:hAnsi="Times New Roman" w:cs="Times New Roman"/>
        </w:rPr>
        <w:t>Vývin európskeho urbanizmu od 19. storočia až po súčasnosť predstavuje dynamický proces, ktorý odráža hospodárske, spoločenské a politické premeny celého kontinentu. Mestá sa stali priestorom, kde sa sústreďovali inovácie, konflikty aj reformy, pričom každá historická etapa priniesla špecifický urbanistický prístup a hodnotový rámec.</w:t>
      </w:r>
    </w:p>
    <w:p w14:paraId="655DF49A" w14:textId="23A40A48" w:rsidR="00E326B1" w:rsidRPr="00E326B1" w:rsidRDefault="00C86120" w:rsidP="00125DC6">
      <w:pPr>
        <w:jc w:val="both"/>
        <w:rPr>
          <w:rFonts w:ascii="Times New Roman" w:hAnsi="Times New Roman" w:cs="Times New Roman"/>
          <w:b/>
          <w:bCs/>
        </w:rPr>
      </w:pPr>
      <w:r w:rsidRPr="00C86120">
        <w:rPr>
          <w:rFonts w:ascii="Times New Roman" w:hAnsi="Times New Roman" w:cs="Times New Roman"/>
          <w:b/>
          <w:bCs/>
        </w:rPr>
        <w:t>Industrializácia a mestská transformácia (19. storočie)</w:t>
      </w:r>
    </w:p>
    <w:p w14:paraId="4A429631" w14:textId="19BAD9EB" w:rsidR="00C86120" w:rsidRPr="00C86120" w:rsidRDefault="00125DC6" w:rsidP="00125DC6">
      <w:pPr>
        <w:jc w:val="both"/>
        <w:rPr>
          <w:rFonts w:ascii="Times New Roman" w:hAnsi="Times New Roman" w:cs="Times New Roman"/>
        </w:rPr>
      </w:pPr>
      <w:r>
        <w:rPr>
          <w:rFonts w:ascii="Times New Roman" w:hAnsi="Times New Roman" w:cs="Times New Roman"/>
        </w:rPr>
        <w:t>I</w:t>
      </w:r>
      <w:r w:rsidRPr="00125DC6">
        <w:rPr>
          <w:rFonts w:ascii="Times New Roman" w:hAnsi="Times New Roman" w:cs="Times New Roman"/>
        </w:rPr>
        <w:t>ndustrializácia znamenala zásadný zlom v dejinách európskeho urbanizmu. V priebehu 19. storočia sa mestá ako Manchester, Brusel, Hamburg či Turín premenili na priemyselné centrá, ktoré priťahovali tisíce ľudí z vidieka. Tento proces priniesol prudký rast populácie, sociálne nerovnosti a vznik robotníckych štvrtí na okrajoch miest. Mesto sa stalo priestorom kontrastu</w:t>
      </w:r>
      <w:r w:rsidR="00AA1F43">
        <w:rPr>
          <w:rFonts w:ascii="Times New Roman" w:hAnsi="Times New Roman" w:cs="Times New Roman"/>
        </w:rPr>
        <w:t>.</w:t>
      </w:r>
      <w:r w:rsidRPr="00125DC6">
        <w:rPr>
          <w:rFonts w:ascii="Times New Roman" w:hAnsi="Times New Roman" w:cs="Times New Roman"/>
        </w:rPr>
        <w:t xml:space="preserve"> </w:t>
      </w:r>
      <w:r w:rsidR="00AA1F43">
        <w:rPr>
          <w:rFonts w:ascii="Times New Roman" w:hAnsi="Times New Roman" w:cs="Times New Roman"/>
        </w:rPr>
        <w:t>Na jednej strane r</w:t>
      </w:r>
      <w:r w:rsidRPr="00125DC6">
        <w:rPr>
          <w:rFonts w:ascii="Times New Roman" w:hAnsi="Times New Roman" w:cs="Times New Roman"/>
        </w:rPr>
        <w:t>eprezentatívne historické centrá a preľudnené periférie bez hygieny a zelene na druhej</w:t>
      </w:r>
      <w:r w:rsidR="00852E53">
        <w:rPr>
          <w:rFonts w:ascii="Times New Roman" w:hAnsi="Times New Roman" w:cs="Times New Roman"/>
        </w:rPr>
        <w:t xml:space="preserve"> </w:t>
      </w:r>
      <w:sdt>
        <w:sdtPr>
          <w:rPr>
            <w:rFonts w:ascii="Times New Roman" w:hAnsi="Times New Roman" w:cs="Times New Roman"/>
          </w:rPr>
          <w:id w:val="-1120371518"/>
          <w:citation/>
        </w:sdtPr>
        <w:sdtEndPr/>
        <w:sdtContent>
          <w:r w:rsidR="00852E53">
            <w:rPr>
              <w:rFonts w:ascii="Times New Roman" w:hAnsi="Times New Roman" w:cs="Times New Roman"/>
            </w:rPr>
            <w:fldChar w:fldCharType="begin"/>
          </w:r>
          <w:r w:rsidR="00852E53">
            <w:rPr>
              <w:rFonts w:ascii="Times New Roman" w:hAnsi="Times New Roman" w:cs="Times New Roman"/>
            </w:rPr>
            <w:instrText xml:space="preserve"> CITATION Hal14 \l 1051 </w:instrText>
          </w:r>
          <w:r w:rsidR="00852E53">
            <w:rPr>
              <w:rFonts w:ascii="Times New Roman" w:hAnsi="Times New Roman" w:cs="Times New Roman"/>
            </w:rPr>
            <w:fldChar w:fldCharType="separate"/>
          </w:r>
          <w:r w:rsidR="001D642C" w:rsidRPr="001D642C">
            <w:rPr>
              <w:rFonts w:ascii="Times New Roman" w:hAnsi="Times New Roman" w:cs="Times New Roman"/>
              <w:noProof/>
            </w:rPr>
            <w:t>(Hall, 2014)</w:t>
          </w:r>
          <w:r w:rsidR="00852E53">
            <w:rPr>
              <w:rFonts w:ascii="Times New Roman" w:hAnsi="Times New Roman" w:cs="Times New Roman"/>
            </w:rPr>
            <w:fldChar w:fldCharType="end"/>
          </w:r>
        </w:sdtContent>
      </w:sdt>
      <w:r w:rsidR="00974768">
        <w:rPr>
          <w:rFonts w:ascii="Times New Roman" w:hAnsi="Times New Roman" w:cs="Times New Roman"/>
        </w:rPr>
        <w:t>.</w:t>
      </w:r>
    </w:p>
    <w:p w14:paraId="5BD4139B" w14:textId="79FE3897" w:rsidR="00125DC6" w:rsidRDefault="00125DC6" w:rsidP="00125DC6">
      <w:pPr>
        <w:jc w:val="both"/>
        <w:rPr>
          <w:rFonts w:ascii="Times New Roman" w:hAnsi="Times New Roman" w:cs="Times New Roman"/>
        </w:rPr>
      </w:pPr>
      <w:r w:rsidRPr="00125DC6">
        <w:rPr>
          <w:rFonts w:ascii="Times New Roman" w:hAnsi="Times New Roman" w:cs="Times New Roman"/>
        </w:rPr>
        <w:t>Na negatívne dôsledky reagovalo reformné mestské plánovanie. Jedným z kľúčových konceptov bol model záhradného mesta, ktorý sa usiloval prepojiť výhody života v meste s kontaktom s prírodou. Tento model sa stal základom pre neskorší rozvoj ekologických prístupov v urbanizme a ovplyvnil plánovanie miest naprieč Európou</w:t>
      </w:r>
      <w:r w:rsidR="00412CCC">
        <w:rPr>
          <w:rFonts w:ascii="Times New Roman" w:hAnsi="Times New Roman" w:cs="Times New Roman"/>
        </w:rPr>
        <w:t xml:space="preserve"> </w:t>
      </w:r>
      <w:sdt>
        <w:sdtPr>
          <w:rPr>
            <w:rFonts w:ascii="Times New Roman" w:hAnsi="Times New Roman" w:cs="Times New Roman"/>
          </w:rPr>
          <w:id w:val="1941027368"/>
          <w:citation/>
        </w:sdtPr>
        <w:sdtContent>
          <w:r w:rsidR="00412CCC">
            <w:rPr>
              <w:rFonts w:ascii="Times New Roman" w:hAnsi="Times New Roman" w:cs="Times New Roman"/>
            </w:rPr>
            <w:fldChar w:fldCharType="begin"/>
          </w:r>
          <w:r w:rsidR="00412CCC">
            <w:rPr>
              <w:rFonts w:ascii="Times New Roman" w:hAnsi="Times New Roman" w:cs="Times New Roman"/>
            </w:rPr>
            <w:instrText xml:space="preserve"> CITATION Hal14 \l 1051 </w:instrText>
          </w:r>
          <w:r w:rsidR="00412CCC">
            <w:rPr>
              <w:rFonts w:ascii="Times New Roman" w:hAnsi="Times New Roman" w:cs="Times New Roman"/>
            </w:rPr>
            <w:fldChar w:fldCharType="separate"/>
          </w:r>
          <w:r w:rsidR="00412CCC" w:rsidRPr="00412CCC">
            <w:rPr>
              <w:rFonts w:ascii="Times New Roman" w:hAnsi="Times New Roman" w:cs="Times New Roman"/>
              <w:noProof/>
            </w:rPr>
            <w:t>(Hall, 2014)</w:t>
          </w:r>
          <w:r w:rsidR="00412CCC">
            <w:rPr>
              <w:rFonts w:ascii="Times New Roman" w:hAnsi="Times New Roman" w:cs="Times New Roman"/>
            </w:rPr>
            <w:fldChar w:fldCharType="end"/>
          </w:r>
        </w:sdtContent>
      </w:sdt>
      <w:r w:rsidRPr="00125DC6">
        <w:rPr>
          <w:rFonts w:ascii="Times New Roman" w:hAnsi="Times New Roman" w:cs="Times New Roman"/>
        </w:rPr>
        <w:t>.</w:t>
      </w:r>
    </w:p>
    <w:p w14:paraId="7540C113" w14:textId="292DC465" w:rsidR="00E326B1" w:rsidRPr="00E326B1" w:rsidRDefault="00C86120" w:rsidP="00125DC6">
      <w:pPr>
        <w:jc w:val="both"/>
        <w:rPr>
          <w:rFonts w:ascii="Times New Roman" w:hAnsi="Times New Roman" w:cs="Times New Roman"/>
          <w:b/>
          <w:bCs/>
        </w:rPr>
      </w:pPr>
      <w:r w:rsidRPr="00C86120">
        <w:rPr>
          <w:rFonts w:ascii="Times New Roman" w:hAnsi="Times New Roman" w:cs="Times New Roman"/>
          <w:b/>
          <w:bCs/>
        </w:rPr>
        <w:t>Modernizmus a povojnová rekonštrukcia (20. storočie)</w:t>
      </w:r>
    </w:p>
    <w:p w14:paraId="4F7F7281" w14:textId="156FF152" w:rsidR="00C86120" w:rsidRPr="00C86120" w:rsidRDefault="004575E2" w:rsidP="004575E2">
      <w:pPr>
        <w:jc w:val="both"/>
        <w:rPr>
          <w:rFonts w:ascii="Times New Roman" w:hAnsi="Times New Roman" w:cs="Times New Roman"/>
        </w:rPr>
      </w:pPr>
      <w:r w:rsidRPr="004575E2">
        <w:rPr>
          <w:rFonts w:ascii="Times New Roman" w:hAnsi="Times New Roman" w:cs="Times New Roman"/>
        </w:rPr>
        <w:t xml:space="preserve">Na začiatku 20. storočia sa v Európe presadil </w:t>
      </w:r>
      <w:r w:rsidRPr="007E2760">
        <w:rPr>
          <w:rFonts w:ascii="Times New Roman" w:hAnsi="Times New Roman" w:cs="Times New Roman"/>
        </w:rPr>
        <w:t>modernistický prúd</w:t>
      </w:r>
      <w:r w:rsidRPr="004575E2">
        <w:rPr>
          <w:rFonts w:ascii="Times New Roman" w:hAnsi="Times New Roman" w:cs="Times New Roman"/>
        </w:rPr>
        <w:t xml:space="preserve"> v urbanizme, ktorý kládol dôraz na funkčnosť, efektívnosť a hygienu. Myšlienky Le Corbusiera, Bauhausu či Medzinárodného kongresu pre modernú architektúru (CIAM) formovali nové prístupy k</w:t>
      </w:r>
      <w:r w:rsidR="00412CCC">
        <w:rPr>
          <w:rFonts w:ascii="Times New Roman" w:hAnsi="Times New Roman" w:cs="Times New Roman"/>
        </w:rPr>
        <w:t> </w:t>
      </w:r>
      <w:r w:rsidRPr="004575E2">
        <w:rPr>
          <w:rFonts w:ascii="Times New Roman" w:hAnsi="Times New Roman" w:cs="Times New Roman"/>
        </w:rPr>
        <w:t>plánovaniu</w:t>
      </w:r>
      <w:r w:rsidR="00412CCC">
        <w:rPr>
          <w:rFonts w:ascii="Times New Roman" w:hAnsi="Times New Roman" w:cs="Times New Roman"/>
        </w:rPr>
        <w:t>. V</w:t>
      </w:r>
      <w:r w:rsidRPr="004575E2">
        <w:rPr>
          <w:rFonts w:ascii="Times New Roman" w:hAnsi="Times New Roman" w:cs="Times New Roman"/>
        </w:rPr>
        <w:t>znikali sídliská, široké dopravné triedy a funkčne oddelené zóny pre bývanie, prácu a rekreáciu.</w:t>
      </w:r>
      <w:r>
        <w:rPr>
          <w:rFonts w:ascii="Times New Roman" w:hAnsi="Times New Roman" w:cs="Times New Roman"/>
        </w:rPr>
        <w:t xml:space="preserve"> </w:t>
      </w:r>
      <w:r w:rsidRPr="004575E2">
        <w:rPr>
          <w:rFonts w:ascii="Times New Roman" w:hAnsi="Times New Roman" w:cs="Times New Roman"/>
        </w:rPr>
        <w:t>Po druhej svetovej vojne sa urbanizmus stal nástrojom obnovy zničených miest a riešenia bytovej krízy. Mestá sa sústredili na výstavbu dostupného bývania a rozvoj infraštruktúry</w:t>
      </w:r>
      <w:r w:rsidR="00412CCC">
        <w:rPr>
          <w:rFonts w:ascii="Times New Roman" w:hAnsi="Times New Roman" w:cs="Times New Roman"/>
        </w:rPr>
        <w:t xml:space="preserve"> </w:t>
      </w:r>
      <w:sdt>
        <w:sdtPr>
          <w:rPr>
            <w:rFonts w:ascii="Times New Roman" w:hAnsi="Times New Roman" w:cs="Times New Roman"/>
          </w:rPr>
          <w:id w:val="277921775"/>
          <w:citation/>
        </w:sdtPr>
        <w:sdtContent>
          <w:r w:rsidR="00412CCC">
            <w:rPr>
              <w:rFonts w:ascii="Times New Roman" w:hAnsi="Times New Roman" w:cs="Times New Roman"/>
            </w:rPr>
            <w:fldChar w:fldCharType="begin"/>
          </w:r>
          <w:r w:rsidR="00412CCC">
            <w:rPr>
              <w:rFonts w:ascii="Times New Roman" w:hAnsi="Times New Roman" w:cs="Times New Roman"/>
            </w:rPr>
            <w:instrText xml:space="preserve"> CITATION Nes09 \l 1051 </w:instrText>
          </w:r>
          <w:r w:rsidR="00412CCC">
            <w:rPr>
              <w:rFonts w:ascii="Times New Roman" w:hAnsi="Times New Roman" w:cs="Times New Roman"/>
            </w:rPr>
            <w:fldChar w:fldCharType="separate"/>
          </w:r>
          <w:r w:rsidR="00412CCC" w:rsidRPr="00412CCC">
            <w:rPr>
              <w:rFonts w:ascii="Times New Roman" w:hAnsi="Times New Roman" w:cs="Times New Roman"/>
              <w:noProof/>
            </w:rPr>
            <w:t>(Nestorová Dická &amp; Lovacká, 2009)</w:t>
          </w:r>
          <w:r w:rsidR="00412CCC">
            <w:rPr>
              <w:rFonts w:ascii="Times New Roman" w:hAnsi="Times New Roman" w:cs="Times New Roman"/>
            </w:rPr>
            <w:fldChar w:fldCharType="end"/>
          </w:r>
        </w:sdtContent>
      </w:sdt>
      <w:r w:rsidR="00C86120" w:rsidRPr="00C86120">
        <w:rPr>
          <w:rFonts w:ascii="Times New Roman" w:hAnsi="Times New Roman" w:cs="Times New Roman"/>
        </w:rPr>
        <w:t>.</w:t>
      </w:r>
    </w:p>
    <w:p w14:paraId="1397248C" w14:textId="5C2F5F23" w:rsidR="007F4FA2" w:rsidRDefault="00C86120" w:rsidP="007F4FA2">
      <w:pPr>
        <w:jc w:val="both"/>
        <w:rPr>
          <w:rFonts w:ascii="Times New Roman" w:hAnsi="Times New Roman" w:cs="Times New Roman"/>
        </w:rPr>
      </w:pPr>
      <w:r w:rsidRPr="00C86120">
        <w:rPr>
          <w:rFonts w:ascii="Times New Roman" w:hAnsi="Times New Roman" w:cs="Times New Roman"/>
        </w:rPr>
        <w:t>Ako zdôrazňujú Nestorová-Dická a</w:t>
      </w:r>
      <w:r w:rsidR="000B08C0">
        <w:rPr>
          <w:rFonts w:ascii="Times New Roman" w:hAnsi="Times New Roman" w:cs="Times New Roman"/>
        </w:rPr>
        <w:t> </w:t>
      </w:r>
      <w:r w:rsidRPr="00C86120">
        <w:rPr>
          <w:rFonts w:ascii="Times New Roman" w:hAnsi="Times New Roman" w:cs="Times New Roman"/>
        </w:rPr>
        <w:t>Lovacká</w:t>
      </w:r>
      <w:r w:rsidR="000B08C0">
        <w:rPr>
          <w:rFonts w:ascii="Times New Roman" w:hAnsi="Times New Roman" w:cs="Times New Roman"/>
        </w:rPr>
        <w:t xml:space="preserve"> </w:t>
      </w:r>
      <w:sdt>
        <w:sdtPr>
          <w:rPr>
            <w:rFonts w:ascii="Times New Roman" w:hAnsi="Times New Roman" w:cs="Times New Roman"/>
          </w:rPr>
          <w:id w:val="-1255972469"/>
          <w:citation/>
        </w:sdtPr>
        <w:sdtEndPr/>
        <w:sdtContent>
          <w:r w:rsidR="000B08C0">
            <w:rPr>
              <w:rFonts w:ascii="Times New Roman" w:hAnsi="Times New Roman" w:cs="Times New Roman"/>
            </w:rPr>
            <w:fldChar w:fldCharType="begin"/>
          </w:r>
          <w:r w:rsidR="000B08C0">
            <w:rPr>
              <w:rFonts w:ascii="Times New Roman" w:hAnsi="Times New Roman" w:cs="Times New Roman"/>
            </w:rPr>
            <w:instrText xml:space="preserve">CITATION Nes09 \n  \t  \l 1051 </w:instrText>
          </w:r>
          <w:r w:rsidR="000B08C0">
            <w:rPr>
              <w:rFonts w:ascii="Times New Roman" w:hAnsi="Times New Roman" w:cs="Times New Roman"/>
            </w:rPr>
            <w:fldChar w:fldCharType="separate"/>
          </w:r>
          <w:r w:rsidR="001D642C" w:rsidRPr="001D642C">
            <w:rPr>
              <w:rFonts w:ascii="Times New Roman" w:hAnsi="Times New Roman" w:cs="Times New Roman"/>
              <w:noProof/>
            </w:rPr>
            <w:t>(2009)</w:t>
          </w:r>
          <w:r w:rsidR="000B08C0">
            <w:rPr>
              <w:rFonts w:ascii="Times New Roman" w:hAnsi="Times New Roman" w:cs="Times New Roman"/>
            </w:rPr>
            <w:fldChar w:fldCharType="end"/>
          </w:r>
        </w:sdtContent>
      </w:sdt>
      <w:r w:rsidRPr="00C86120">
        <w:rPr>
          <w:rFonts w:ascii="Times New Roman" w:hAnsi="Times New Roman" w:cs="Times New Roman"/>
        </w:rPr>
        <w:t xml:space="preserve">, západoeurópske mestá sa vyvíjali v duchu tzv. </w:t>
      </w:r>
      <w:r w:rsidRPr="000B08C0">
        <w:rPr>
          <w:rFonts w:ascii="Times New Roman" w:hAnsi="Times New Roman" w:cs="Times New Roman"/>
        </w:rPr>
        <w:t>fordistického modelu</w:t>
      </w:r>
      <w:r w:rsidR="000B08C0">
        <w:rPr>
          <w:rFonts w:ascii="Times New Roman" w:hAnsi="Times New Roman" w:cs="Times New Roman"/>
        </w:rPr>
        <w:t xml:space="preserve">. Tento model priniesol </w:t>
      </w:r>
      <w:r w:rsidRPr="00C86120">
        <w:rPr>
          <w:rFonts w:ascii="Times New Roman" w:hAnsi="Times New Roman" w:cs="Times New Roman"/>
        </w:rPr>
        <w:t>rozvoj priemyselnej výroby, automobilovej mobility a</w:t>
      </w:r>
      <w:r w:rsidR="004575E2">
        <w:rPr>
          <w:rFonts w:ascii="Times New Roman" w:hAnsi="Times New Roman" w:cs="Times New Roman"/>
        </w:rPr>
        <w:t> rastom predmestí</w:t>
      </w:r>
      <w:r w:rsidRPr="00C86120">
        <w:rPr>
          <w:rFonts w:ascii="Times New Roman" w:hAnsi="Times New Roman" w:cs="Times New Roman"/>
        </w:rPr>
        <w:t xml:space="preserve">. </w:t>
      </w:r>
      <w:r w:rsidR="007F4FA2" w:rsidRPr="007F4FA2">
        <w:rPr>
          <w:rFonts w:ascii="Times New Roman" w:hAnsi="Times New Roman" w:cs="Times New Roman"/>
        </w:rPr>
        <w:t xml:space="preserve">Zmeny vo fyzickom priestore spôsobili najmä rozsiahle priemyselné areály koncernov, ktoré boli lokalizované v miestach s vysokou koncentráciou </w:t>
      </w:r>
      <w:r w:rsidR="007F4FA2" w:rsidRPr="007F4FA2">
        <w:rPr>
          <w:rFonts w:ascii="Times New Roman" w:hAnsi="Times New Roman" w:cs="Times New Roman"/>
        </w:rPr>
        <w:lastRenderedPageBreak/>
        <w:t xml:space="preserve">populácie. Následne vytvorením pracovných možností nastáva rozsiahla migrácia obyvateľstva z rurálnych oblastí spôsobujúca vysoký vzrast obyvateľstva vlastného mesta vo forme urbánnej populačnej explózie. V sociálnej oblasti nastáva statusová stratifikácia obyvateľstva do sociálnych tried podľa Marxovej predstavy </w:t>
      </w:r>
      <w:r w:rsidR="007F4FA2">
        <w:rPr>
          <w:rFonts w:ascii="Times New Roman" w:hAnsi="Times New Roman" w:cs="Times New Roman"/>
        </w:rPr>
        <w:t>(</w:t>
      </w:r>
      <w:r w:rsidR="007F4FA2" w:rsidRPr="007F4FA2">
        <w:rPr>
          <w:rFonts w:ascii="Times New Roman" w:hAnsi="Times New Roman" w:cs="Times New Roman"/>
        </w:rPr>
        <w:t>trieda robotníkov verzus trieda zamestnávateľov, resp. intelektuálov, ktorí riadia pracujúcu triedu</w:t>
      </w:r>
      <w:r w:rsidR="007F4FA2" w:rsidRPr="00852E53">
        <w:rPr>
          <w:rFonts w:ascii="Times New Roman" w:hAnsi="Times New Roman" w:cs="Times New Roman"/>
        </w:rPr>
        <w:t>).</w:t>
      </w:r>
      <w:r w:rsidR="00852E53">
        <w:rPr>
          <w:rFonts w:ascii="Times New Roman" w:hAnsi="Times New Roman" w:cs="Times New Roman"/>
        </w:rPr>
        <w:t xml:space="preserve"> Castells</w:t>
      </w:r>
      <w:sdt>
        <w:sdtPr>
          <w:rPr>
            <w:rFonts w:ascii="Times New Roman" w:hAnsi="Times New Roman" w:cs="Times New Roman"/>
          </w:rPr>
          <w:id w:val="-842404304"/>
          <w:citation/>
        </w:sdtPr>
        <w:sdtEndPr/>
        <w:sdtContent>
          <w:r w:rsidR="00852E53" w:rsidRPr="00852E53">
            <w:rPr>
              <w:rFonts w:ascii="Times New Roman" w:hAnsi="Times New Roman" w:cs="Times New Roman"/>
            </w:rPr>
            <w:fldChar w:fldCharType="begin"/>
          </w:r>
          <w:r w:rsidR="00852E53">
            <w:rPr>
              <w:rFonts w:ascii="Times New Roman" w:hAnsi="Times New Roman" w:cs="Times New Roman"/>
            </w:rPr>
            <w:instrText xml:space="preserve">CITATION Cas03 \n  \t  \l 1051 </w:instrText>
          </w:r>
          <w:r w:rsidR="00852E53" w:rsidRPr="00852E53">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(2003)</w:t>
          </w:r>
          <w:r w:rsidR="00852E53" w:rsidRPr="00852E53">
            <w:rPr>
              <w:rFonts w:ascii="Times New Roman" w:hAnsi="Times New Roman" w:cs="Times New Roman"/>
            </w:rPr>
            <w:fldChar w:fldCharType="end"/>
          </w:r>
        </w:sdtContent>
      </w:sdt>
      <w:r w:rsidR="007F4FA2" w:rsidRPr="007F4FA2">
        <w:rPr>
          <w:rFonts w:ascii="Times New Roman" w:hAnsi="Times New Roman" w:cs="Times New Roman"/>
        </w:rPr>
        <w:t xml:space="preserve"> </w:t>
      </w:r>
      <w:r w:rsidR="00852E53">
        <w:rPr>
          <w:rFonts w:ascii="Times New Roman" w:hAnsi="Times New Roman" w:cs="Times New Roman"/>
        </w:rPr>
        <w:t xml:space="preserve">a </w:t>
      </w:r>
      <w:r w:rsidR="007F4FA2" w:rsidRPr="007F4FA2">
        <w:rPr>
          <w:rFonts w:ascii="Times New Roman" w:hAnsi="Times New Roman" w:cs="Times New Roman"/>
        </w:rPr>
        <w:t>v tejto súvislosti považuj</w:t>
      </w:r>
      <w:r w:rsidR="00852E53">
        <w:rPr>
          <w:rFonts w:ascii="Times New Roman" w:hAnsi="Times New Roman" w:cs="Times New Roman"/>
        </w:rPr>
        <w:t>e</w:t>
      </w:r>
      <w:r w:rsidR="007F4FA2" w:rsidRPr="007F4FA2">
        <w:rPr>
          <w:rFonts w:ascii="Times New Roman" w:hAnsi="Times New Roman" w:cs="Times New Roman"/>
        </w:rPr>
        <w:t xml:space="preserve"> kapitalizmus za rozhodujúcu silu pôsobiacu na rozvoj miest. Fordistické mesto je generalizovane mestom ťažkého priemyslu, v neskoršom štádiu sa vyznačuje výraznými procesmi </w:t>
      </w:r>
      <w:r w:rsidR="00822B16" w:rsidRPr="007F4FA2">
        <w:rPr>
          <w:rFonts w:ascii="Times New Roman" w:hAnsi="Times New Roman" w:cs="Times New Roman"/>
        </w:rPr>
        <w:t>aglomerácie</w:t>
      </w:r>
      <w:r w:rsidR="007F4FA2" w:rsidRPr="007F4FA2">
        <w:rPr>
          <w:rFonts w:ascii="Times New Roman" w:hAnsi="Times New Roman" w:cs="Times New Roman"/>
        </w:rPr>
        <w:t xml:space="preserve">, suburbanizácie, nárastom počtu veľkoobchodov, úpadkom vnútorného mesta, čo súviselo o. i. s automobilizáciou obyvateľov </w:t>
      </w:r>
      <w:sdt>
        <w:sdtPr>
          <w:rPr>
            <w:rFonts w:ascii="Times New Roman" w:hAnsi="Times New Roman" w:cs="Times New Roman"/>
          </w:rPr>
          <w:id w:val="-1528163207"/>
          <w:citation/>
        </w:sdtPr>
        <w:sdtEndPr/>
        <w:sdtContent>
          <w:r w:rsidR="00852E53">
            <w:rPr>
              <w:rFonts w:ascii="Times New Roman" w:hAnsi="Times New Roman" w:cs="Times New Roman"/>
            </w:rPr>
            <w:fldChar w:fldCharType="begin"/>
          </w:r>
          <w:r w:rsidR="00852E53">
            <w:rPr>
              <w:rFonts w:ascii="Times New Roman" w:hAnsi="Times New Roman" w:cs="Times New Roman"/>
            </w:rPr>
            <w:instrText xml:space="preserve"> CITATION Häu08 \l 1051 </w:instrText>
          </w:r>
          <w:r w:rsidR="00852E53">
            <w:rPr>
              <w:rFonts w:ascii="Times New Roman" w:hAnsi="Times New Roman" w:cs="Times New Roman"/>
            </w:rPr>
            <w:fldChar w:fldCharType="separate"/>
          </w:r>
          <w:r w:rsidR="001D642C" w:rsidRPr="001D642C">
            <w:rPr>
              <w:rFonts w:ascii="Times New Roman" w:hAnsi="Times New Roman" w:cs="Times New Roman"/>
              <w:noProof/>
            </w:rPr>
            <w:t>(Häussermann &amp; Haila, 2008)</w:t>
          </w:r>
          <w:r w:rsidR="00852E53">
            <w:rPr>
              <w:rFonts w:ascii="Times New Roman" w:hAnsi="Times New Roman" w:cs="Times New Roman"/>
            </w:rPr>
            <w:fldChar w:fldCharType="end"/>
          </w:r>
        </w:sdtContent>
      </w:sdt>
      <w:r w:rsidR="00852E53">
        <w:rPr>
          <w:rFonts w:ascii="Times New Roman" w:hAnsi="Times New Roman" w:cs="Times New Roman"/>
        </w:rPr>
        <w:t>.</w:t>
      </w:r>
    </w:p>
    <w:p w14:paraId="675890E8" w14:textId="313576C2" w:rsidR="00C86120" w:rsidRPr="00C86120" w:rsidRDefault="004575E2" w:rsidP="004575E2">
      <w:pPr>
        <w:jc w:val="both"/>
        <w:rPr>
          <w:rFonts w:ascii="Times New Roman" w:hAnsi="Times New Roman" w:cs="Times New Roman"/>
        </w:rPr>
      </w:pPr>
      <w:r w:rsidRPr="004575E2">
        <w:rPr>
          <w:rFonts w:ascii="Times New Roman" w:hAnsi="Times New Roman" w:cs="Times New Roman"/>
        </w:rPr>
        <w:t>Naopak, mestá strednej a východnej Európy sa vyvíjali podľa princípov socialistického urbanizmu, ktorý zdôrazňoval centralizované plánovanie, rovnosť v bývaní a kolektívne verejné priestory. Vznikali rozsiahle panelové sídliská, ktoré sa stali symbolom tejto éry. Hoci často kritizované pre monotónnosť a uniformitu, tieto sídliská plnili významnú sociálnu funkciu a riešili potrebu masového bývania. Urbanizácia bola kvantitatívna, no často sprevádzaná priestorovými deformáciami a zanedbaním regionálneho potenciálu miest</w:t>
      </w:r>
      <w:r w:rsidR="003E66FE">
        <w:rPr>
          <w:rFonts w:ascii="Times New Roman" w:hAnsi="Times New Roman" w:cs="Times New Roman"/>
        </w:rPr>
        <w:t xml:space="preserve"> </w:t>
      </w:r>
      <w:sdt>
        <w:sdtPr>
          <w:rPr>
            <w:rFonts w:ascii="Times New Roman" w:hAnsi="Times New Roman" w:cs="Times New Roman"/>
          </w:rPr>
          <w:id w:val="1619724935"/>
          <w:citation/>
        </w:sdtPr>
        <w:sdtEndPr/>
        <w:sdtContent>
          <w:r w:rsidR="003E66FE">
            <w:rPr>
              <w:rFonts w:ascii="Times New Roman" w:hAnsi="Times New Roman" w:cs="Times New Roman"/>
            </w:rPr>
            <w:fldChar w:fldCharType="begin"/>
          </w:r>
          <w:r w:rsidR="003E66FE">
            <w:rPr>
              <w:rFonts w:ascii="Times New Roman" w:hAnsi="Times New Roman" w:cs="Times New Roman"/>
            </w:rPr>
            <w:instrText xml:space="preserve"> CITATION Mat04 \l 1051 </w:instrText>
          </w:r>
          <w:r w:rsidR="003E66FE">
            <w:rPr>
              <w:rFonts w:ascii="Times New Roman" w:hAnsi="Times New Roman" w:cs="Times New Roman"/>
            </w:rPr>
            <w:fldChar w:fldCharType="separate"/>
          </w:r>
          <w:r w:rsidR="001D642C" w:rsidRPr="001D642C">
            <w:rPr>
              <w:rFonts w:ascii="Times New Roman" w:hAnsi="Times New Roman" w:cs="Times New Roman"/>
              <w:noProof/>
            </w:rPr>
            <w:t>(Matlovic, 2004)</w:t>
          </w:r>
          <w:r w:rsidR="003E66FE">
            <w:rPr>
              <w:rFonts w:ascii="Times New Roman" w:hAnsi="Times New Roman" w:cs="Times New Roman"/>
            </w:rPr>
            <w:fldChar w:fldCharType="end"/>
          </w:r>
        </w:sdtContent>
      </w:sdt>
      <w:r w:rsidR="003E66FE">
        <w:rPr>
          <w:rFonts w:ascii="Times New Roman" w:hAnsi="Times New Roman" w:cs="Times New Roman"/>
        </w:rPr>
        <w:t>.</w:t>
      </w:r>
      <w:r w:rsidR="007F4FA2" w:rsidRPr="007F4FA2">
        <w:rPr>
          <w:rFonts w:ascii="Times New Roman" w:hAnsi="Times New Roman" w:cs="Times New Roman"/>
        </w:rPr>
        <w:t xml:space="preserve"> Cieľom rozvoja socialistických miest bola sociálna rovnosť a eliminácia kapitalistickej triedy založenej na segregácii. S vytváraním mesta bez triednych a kultúrnych rozdielov dochádzalo k usmerňovaniu urbanizačných procesov. Najvýznamnejšiu pozíciu mala robotnícka trieda socialistickej spoločnosti. Aj keď, ako uvádza </w:t>
      </w:r>
      <w:r w:rsidR="007F4FA2" w:rsidRPr="00CF6BF6">
        <w:rPr>
          <w:rFonts w:ascii="Times New Roman" w:hAnsi="Times New Roman" w:cs="Times New Roman"/>
        </w:rPr>
        <w:t>Smith</w:t>
      </w:r>
      <w:r w:rsidR="00CF6BF6">
        <w:rPr>
          <w:rFonts w:ascii="Times New Roman" w:hAnsi="Times New Roman" w:cs="Times New Roman"/>
        </w:rPr>
        <w:t xml:space="preserve"> </w:t>
      </w:r>
      <w:sdt>
        <w:sdtPr>
          <w:rPr>
            <w:rFonts w:ascii="Times New Roman" w:hAnsi="Times New Roman" w:cs="Times New Roman"/>
          </w:rPr>
          <w:id w:val="-1362048997"/>
          <w:citation/>
        </w:sdtPr>
        <w:sdtEndPr/>
        <w:sdtContent>
          <w:r w:rsidR="00CF6BF6">
            <w:rPr>
              <w:rFonts w:ascii="Times New Roman" w:hAnsi="Times New Roman" w:cs="Times New Roman"/>
            </w:rPr>
            <w:fldChar w:fldCharType="begin"/>
          </w:r>
          <w:r w:rsidR="00CF6BF6">
            <w:rPr>
              <w:rFonts w:ascii="Times New Roman" w:hAnsi="Times New Roman" w:cs="Times New Roman"/>
            </w:rPr>
            <w:instrText xml:space="preserve">CITATION Smi08 \n  \t  \l 1051 </w:instrText>
          </w:r>
          <w:r w:rsidR="00CF6BF6">
            <w:rPr>
              <w:rFonts w:ascii="Times New Roman" w:hAnsi="Times New Roman" w:cs="Times New Roman"/>
            </w:rPr>
            <w:fldChar w:fldCharType="separate"/>
          </w:r>
          <w:r w:rsidR="001D642C" w:rsidRPr="001D642C">
            <w:rPr>
              <w:rFonts w:ascii="Times New Roman" w:hAnsi="Times New Roman" w:cs="Times New Roman"/>
              <w:noProof/>
            </w:rPr>
            <w:t>(2008)</w:t>
          </w:r>
          <w:r w:rsidR="00CF6BF6">
            <w:rPr>
              <w:rFonts w:ascii="Times New Roman" w:hAnsi="Times New Roman" w:cs="Times New Roman"/>
            </w:rPr>
            <w:fldChar w:fldCharType="end"/>
          </w:r>
        </w:sdtContent>
      </w:sdt>
      <w:r w:rsidR="007F4FA2" w:rsidRPr="007F4FA2">
        <w:rPr>
          <w:rFonts w:ascii="Times New Roman" w:hAnsi="Times New Roman" w:cs="Times New Roman"/>
        </w:rPr>
        <w:t xml:space="preserve">, v čase socializmu existovala sociálna nerovnomernosť, avšak v menšej miere ako v kapitalizme. Zmeny v urbánnom priestore spôsobujú predovšetkým spomínané procesy industrializácie a urbanizácie, ktoré výrazne menia fyzický a sociálny priestor mesta predovšetkým prostredníctvom prudkého nárastu populácie, ktorej bývanie bolo riešené prostredníctvom blokovej výstavby monotónnych sídlisk lokalizovaných do vonkajšieho regiónu mesta. </w:t>
      </w:r>
    </w:p>
    <w:p w14:paraId="6C94E319" w14:textId="3BC006D8" w:rsidR="00E326B1" w:rsidRPr="00E326B1" w:rsidRDefault="003F72E3" w:rsidP="00C86120">
      <w:pPr>
        <w:jc w:val="both"/>
        <w:rPr>
          <w:rFonts w:ascii="Times New Roman" w:hAnsi="Times New Roman" w:cs="Times New Roman"/>
          <w:b/>
          <w:bCs/>
        </w:rPr>
      </w:pPr>
      <w:r w:rsidRPr="00C86120">
        <w:rPr>
          <w:rFonts w:ascii="Times New Roman" w:hAnsi="Times New Roman" w:cs="Times New Roman"/>
          <w:b/>
          <w:bCs/>
        </w:rPr>
        <w:t>Post industriálne</w:t>
      </w:r>
      <w:r w:rsidR="00C86120" w:rsidRPr="00C86120">
        <w:rPr>
          <w:rFonts w:ascii="Times New Roman" w:hAnsi="Times New Roman" w:cs="Times New Roman"/>
          <w:b/>
          <w:bCs/>
        </w:rPr>
        <w:t xml:space="preserve"> a postmoderné mesto (1970–1990)</w:t>
      </w:r>
    </w:p>
    <w:p w14:paraId="4BBC1083" w14:textId="730D9DE6" w:rsidR="00C86120" w:rsidRDefault="00E4294F" w:rsidP="00E4294F">
      <w:pPr>
        <w:jc w:val="both"/>
        <w:rPr>
          <w:rFonts w:ascii="Times New Roman" w:hAnsi="Times New Roman" w:cs="Times New Roman"/>
        </w:rPr>
      </w:pPr>
      <w:r>
        <w:rPr>
          <w:rFonts w:ascii="Times New Roman" w:hAnsi="Times New Roman" w:cs="Times New Roman"/>
        </w:rPr>
        <w:t>P</w:t>
      </w:r>
      <w:r w:rsidRPr="00E4294F">
        <w:rPr>
          <w:rFonts w:ascii="Times New Roman" w:hAnsi="Times New Roman" w:cs="Times New Roman"/>
        </w:rPr>
        <w:t>ost</w:t>
      </w:r>
      <w:r w:rsidR="00536CA3">
        <w:rPr>
          <w:rFonts w:ascii="Times New Roman" w:hAnsi="Times New Roman" w:cs="Times New Roman"/>
        </w:rPr>
        <w:t>-</w:t>
      </w:r>
      <w:r w:rsidRPr="00E4294F">
        <w:rPr>
          <w:rFonts w:ascii="Times New Roman" w:hAnsi="Times New Roman" w:cs="Times New Roman"/>
        </w:rPr>
        <w:t>fordizmus</w:t>
      </w:r>
      <w:r>
        <w:rPr>
          <w:rFonts w:ascii="Times New Roman" w:hAnsi="Times New Roman" w:cs="Times New Roman"/>
        </w:rPr>
        <w:t xml:space="preserve"> sa f</w:t>
      </w:r>
      <w:r w:rsidRPr="00E4294F">
        <w:rPr>
          <w:rFonts w:ascii="Times New Roman" w:hAnsi="Times New Roman" w:cs="Times New Roman"/>
        </w:rPr>
        <w:t xml:space="preserve">ormoval sa ako reakcia na fordizmus a označuje nový systém kapitalistickej akumulácie kapitálu. V jeho pozadí stojí internacionalizácia a globalizácia priemyselnej výroby. Uvedený prúd vznikol ako odozva stagnujúcej ekonomiky vyspelých krajín v porovnaní s povojnovým obdobím druhej polovice 20. storočia. Transformácia fordistického mesta (resp. fordizmu) bola pozvoľná, začala sa objavovať v 80-tych rokoch 20. storočia v krajinách západnej Európy. Kľúčovými piliermi tohto smeru sa stali pojmy </w:t>
      </w:r>
      <w:r w:rsidR="00680DE7">
        <w:rPr>
          <w:rFonts w:ascii="Times New Roman" w:hAnsi="Times New Roman" w:cs="Times New Roman"/>
        </w:rPr>
        <w:t xml:space="preserve">ako </w:t>
      </w:r>
      <w:r w:rsidRPr="00E4294F">
        <w:rPr>
          <w:rFonts w:ascii="Times New Roman" w:hAnsi="Times New Roman" w:cs="Times New Roman"/>
        </w:rPr>
        <w:t>diverzita, integrácia, flexibilita, disperzia, decentralizácia a optimalizácia.</w:t>
      </w:r>
      <w:r>
        <w:rPr>
          <w:rFonts w:ascii="Times New Roman" w:hAnsi="Times New Roman" w:cs="Times New Roman"/>
        </w:rPr>
        <w:t xml:space="preserve"> </w:t>
      </w:r>
      <w:r w:rsidR="00680DE7">
        <w:rPr>
          <w:rFonts w:ascii="Times New Roman" w:hAnsi="Times New Roman" w:cs="Times New Roman"/>
        </w:rPr>
        <w:t>Z</w:t>
      </w:r>
      <w:r w:rsidR="00C86120" w:rsidRPr="00C86120">
        <w:rPr>
          <w:rFonts w:ascii="Times New Roman" w:hAnsi="Times New Roman" w:cs="Times New Roman"/>
        </w:rPr>
        <w:t>ačali v Európe presadzovať nové smery urbanizmu, ktoré reagovali na ústup priemyslu a rast sektora služieb. Nastalo obdobie deindustrializácie a rekvalifikácie mestských priestorov</w:t>
      </w:r>
      <w:r w:rsidR="001150E3">
        <w:rPr>
          <w:rFonts w:ascii="Times New Roman" w:hAnsi="Times New Roman" w:cs="Times New Roman"/>
        </w:rPr>
        <w:t>,</w:t>
      </w:r>
      <w:r w:rsidR="00C86120" w:rsidRPr="00C86120">
        <w:rPr>
          <w:rFonts w:ascii="Times New Roman" w:hAnsi="Times New Roman" w:cs="Times New Roman"/>
        </w:rPr>
        <w:t xml:space="preserve"> bývalé továrenské areály sa menili na kultúrne centrá, administratívne komplexy a parky. V západnej Európe sa začali presadzovať princípy „mesta pre ľudí“, kde sa kládol dôraz na estetiku, históriu a kvalitu verejných priestorov</w:t>
      </w:r>
      <w:r w:rsidR="00680DE7" w:rsidRPr="00680DE7">
        <w:rPr>
          <w:rFonts w:ascii="Times New Roman" w:hAnsi="Times New Roman" w:cs="Times New Roman"/>
        </w:rPr>
        <w:t xml:space="preserve"> </w:t>
      </w:r>
      <w:sdt>
        <w:sdtPr>
          <w:rPr>
            <w:rFonts w:ascii="Times New Roman" w:hAnsi="Times New Roman" w:cs="Times New Roman"/>
          </w:rPr>
          <w:id w:val="1805425609"/>
          <w:citation/>
        </w:sdtPr>
        <w:sdtEndPr/>
        <w:sdtContent>
          <w:r w:rsidR="00680DE7">
            <w:rPr>
              <w:rFonts w:ascii="Times New Roman" w:hAnsi="Times New Roman" w:cs="Times New Roman"/>
            </w:rPr>
            <w:fldChar w:fldCharType="begin"/>
          </w:r>
          <w:r w:rsidR="00680DE7">
            <w:rPr>
              <w:rFonts w:ascii="Times New Roman" w:hAnsi="Times New Roman" w:cs="Times New Roman"/>
            </w:rPr>
            <w:instrText xml:space="preserve"> CITATION Nes09 \l 1051 </w:instrText>
          </w:r>
          <w:r w:rsidR="00680DE7">
            <w:rPr>
              <w:rFonts w:ascii="Times New Roman" w:hAnsi="Times New Roman" w:cs="Times New Roman"/>
            </w:rPr>
            <w:fldChar w:fldCharType="separate"/>
          </w:r>
          <w:r w:rsidR="001D642C" w:rsidRPr="001D642C">
            <w:rPr>
              <w:rFonts w:ascii="Times New Roman" w:hAnsi="Times New Roman" w:cs="Times New Roman"/>
              <w:noProof/>
            </w:rPr>
            <w:t>(Nestorová Dická &amp; Lovacká, 2009)</w:t>
          </w:r>
          <w:r w:rsidR="00680DE7">
            <w:rPr>
              <w:rFonts w:ascii="Times New Roman" w:hAnsi="Times New Roman" w:cs="Times New Roman"/>
            </w:rPr>
            <w:fldChar w:fldCharType="end"/>
          </w:r>
        </w:sdtContent>
      </w:sdt>
      <w:r w:rsidR="00680DE7">
        <w:rPr>
          <w:rFonts w:ascii="Times New Roman" w:hAnsi="Times New Roman" w:cs="Times New Roman"/>
        </w:rPr>
        <w:t>.</w:t>
      </w:r>
    </w:p>
    <w:p w14:paraId="7C84B3A6" w14:textId="22B0AB01" w:rsidR="00680DE7" w:rsidRPr="00C86120" w:rsidRDefault="004575E2" w:rsidP="004575E2">
      <w:pPr>
        <w:jc w:val="both"/>
        <w:rPr>
          <w:rFonts w:ascii="Times New Roman" w:hAnsi="Times New Roman" w:cs="Times New Roman"/>
        </w:rPr>
      </w:pPr>
      <w:r w:rsidRPr="004575E2">
        <w:rPr>
          <w:rFonts w:ascii="Times New Roman" w:hAnsi="Times New Roman" w:cs="Times New Roman"/>
        </w:rPr>
        <w:t xml:space="preserve">Politické zmeny po roku 1989 v strednej a východnej Európe znamenali začiatok </w:t>
      </w:r>
      <w:r w:rsidRPr="007E2760">
        <w:rPr>
          <w:rFonts w:ascii="Times New Roman" w:hAnsi="Times New Roman" w:cs="Times New Roman"/>
        </w:rPr>
        <w:t>transformácie post-socialistických miest</w:t>
      </w:r>
      <w:r w:rsidRPr="004575E2">
        <w:rPr>
          <w:rFonts w:ascii="Times New Roman" w:hAnsi="Times New Roman" w:cs="Times New Roman"/>
        </w:rPr>
        <w:t>. Mestá prešli z plánovanej na trhovú ekonomiku, čo prinieslo rast komerčných služieb, rozvoj nákupných zón, nových priemyselných parkov, ale aj procesy gentrifikácie a sociálnej diferenciácie.</w:t>
      </w:r>
      <w:r>
        <w:rPr>
          <w:rFonts w:ascii="Times New Roman" w:hAnsi="Times New Roman" w:cs="Times New Roman"/>
        </w:rPr>
        <w:t xml:space="preserve"> </w:t>
      </w:r>
      <w:r w:rsidR="00680DE7">
        <w:rPr>
          <w:rFonts w:ascii="Times New Roman" w:hAnsi="Times New Roman" w:cs="Times New Roman"/>
        </w:rPr>
        <w:t>N</w:t>
      </w:r>
      <w:r w:rsidR="00680DE7" w:rsidRPr="00680DE7">
        <w:rPr>
          <w:rFonts w:ascii="Times New Roman" w:hAnsi="Times New Roman" w:cs="Times New Roman"/>
        </w:rPr>
        <w:t xml:space="preserve">ajvýraznejšie priestorové fenomény </w:t>
      </w:r>
      <w:r w:rsidR="00680DE7">
        <w:rPr>
          <w:rFonts w:ascii="Times New Roman" w:hAnsi="Times New Roman" w:cs="Times New Roman"/>
        </w:rPr>
        <w:t>boli</w:t>
      </w:r>
      <w:r w:rsidR="00680DE7" w:rsidRPr="00680DE7">
        <w:rPr>
          <w:rFonts w:ascii="Times New Roman" w:hAnsi="Times New Roman" w:cs="Times New Roman"/>
        </w:rPr>
        <w:t xml:space="preserve"> budovanie </w:t>
      </w:r>
      <w:r w:rsidR="00680DE7" w:rsidRPr="00680DE7">
        <w:rPr>
          <w:rFonts w:ascii="Times New Roman" w:hAnsi="Times New Roman" w:cs="Times New Roman"/>
        </w:rPr>
        <w:lastRenderedPageBreak/>
        <w:t>priemyselných zón a technologických parkov, administratívnych centier, nákupných a zábavných areálov a kultúrnych komplexov, modernizovanie infraštruktúry, renovácia mestských centier na vizuálne atraktívne miesta s dostatkom služieb, zábavy a príležitostí na podnikanie. V sociálnom priestore nastáva prirodzená stratifikácia obyvateľstva z pohľadu sociálneho statusu. Udržiavanie a rekonštrukcia historického kapitálu je taktiež vyjadrením mesta</w:t>
      </w:r>
      <w:r w:rsidR="00B410EF">
        <w:rPr>
          <w:rFonts w:ascii="Times New Roman" w:hAnsi="Times New Roman" w:cs="Times New Roman"/>
        </w:rPr>
        <w:t xml:space="preserve"> </w:t>
      </w:r>
      <w:sdt>
        <w:sdtPr>
          <w:rPr>
            <w:rFonts w:ascii="Times New Roman" w:hAnsi="Times New Roman" w:cs="Times New Roman"/>
          </w:rPr>
          <w:id w:val="828941657"/>
          <w:citation/>
        </w:sdtPr>
        <w:sdtEndPr/>
        <w:sdtContent>
          <w:r w:rsidR="00B410EF">
            <w:rPr>
              <w:rFonts w:ascii="Times New Roman" w:hAnsi="Times New Roman" w:cs="Times New Roman"/>
            </w:rPr>
            <w:fldChar w:fldCharType="begin"/>
          </w:r>
          <w:r w:rsidR="00B410EF">
            <w:rPr>
              <w:rFonts w:ascii="Times New Roman" w:hAnsi="Times New Roman" w:cs="Times New Roman"/>
            </w:rPr>
            <w:instrText xml:space="preserve"> CITATION Nes09 \l 1051 </w:instrText>
          </w:r>
          <w:r w:rsidR="00B410EF">
            <w:rPr>
              <w:rFonts w:ascii="Times New Roman" w:hAnsi="Times New Roman" w:cs="Times New Roman"/>
            </w:rPr>
            <w:fldChar w:fldCharType="separate"/>
          </w:r>
          <w:r w:rsidR="001D642C" w:rsidRPr="001D642C">
            <w:rPr>
              <w:rFonts w:ascii="Times New Roman" w:hAnsi="Times New Roman" w:cs="Times New Roman"/>
              <w:noProof/>
            </w:rPr>
            <w:t>(Nestorová Dická &amp; Lovacká, 2009)</w:t>
          </w:r>
          <w:r w:rsidR="00B410EF">
            <w:rPr>
              <w:rFonts w:ascii="Times New Roman" w:hAnsi="Times New Roman" w:cs="Times New Roman"/>
            </w:rPr>
            <w:fldChar w:fldCharType="end"/>
          </w:r>
        </w:sdtContent>
      </w:sdt>
      <w:r w:rsidR="00680DE7" w:rsidRPr="00680DE7">
        <w:rPr>
          <w:rFonts w:ascii="Times New Roman" w:hAnsi="Times New Roman" w:cs="Times New Roman"/>
        </w:rPr>
        <w:t>.</w:t>
      </w:r>
    </w:p>
    <w:p w14:paraId="08D25194" w14:textId="158E08D8" w:rsidR="00C86120" w:rsidRPr="00C86120" w:rsidRDefault="00C86120" w:rsidP="00C86120">
      <w:pPr>
        <w:jc w:val="both"/>
        <w:rPr>
          <w:rFonts w:ascii="Times New Roman" w:hAnsi="Times New Roman" w:cs="Times New Roman"/>
        </w:rPr>
      </w:pPr>
      <w:r w:rsidRPr="00C86120">
        <w:rPr>
          <w:rFonts w:ascii="Times New Roman" w:hAnsi="Times New Roman" w:cs="Times New Roman"/>
        </w:rPr>
        <w:t xml:space="preserve">Zároveň sa rozšírila myšlienka </w:t>
      </w:r>
      <w:r w:rsidR="000005BC" w:rsidRPr="00C86120">
        <w:rPr>
          <w:rFonts w:ascii="Times New Roman" w:hAnsi="Times New Roman" w:cs="Times New Roman"/>
        </w:rPr>
        <w:t xml:space="preserve">urbanistického modelu </w:t>
      </w:r>
      <w:r w:rsidRPr="00C86120">
        <w:rPr>
          <w:rFonts w:ascii="Times New Roman" w:hAnsi="Times New Roman" w:cs="Times New Roman"/>
        </w:rPr>
        <w:t>kompaktného mest</w:t>
      </w:r>
      <w:r w:rsidR="000005BC">
        <w:rPr>
          <w:rFonts w:ascii="Times New Roman" w:hAnsi="Times New Roman" w:cs="Times New Roman"/>
        </w:rPr>
        <w:t>a</w:t>
      </w:r>
      <w:r w:rsidRPr="00C86120">
        <w:rPr>
          <w:rFonts w:ascii="Times New Roman" w:hAnsi="Times New Roman" w:cs="Times New Roman"/>
        </w:rPr>
        <w:t>, ktorý preferuje hustú zástavbu, pešiu dostupnosť a ekologickú mobilitu. Tento trend kontrastoval s rozširujúcou sa suburbanizáciou, ktorá v niektorých regiónoch viedla k tzv. „rozlievaniu miest“ (</w:t>
      </w:r>
      <w:r w:rsidR="000D6C61">
        <w:rPr>
          <w:rFonts w:ascii="Times New Roman" w:hAnsi="Times New Roman" w:cs="Times New Roman"/>
        </w:rPr>
        <w:t xml:space="preserve">ang. </w:t>
      </w:r>
      <w:r w:rsidRPr="00C86120">
        <w:rPr>
          <w:rFonts w:ascii="Times New Roman" w:hAnsi="Times New Roman" w:cs="Times New Roman"/>
          <w:i/>
          <w:iCs/>
        </w:rPr>
        <w:t>urban sprawl</w:t>
      </w:r>
      <w:r w:rsidRPr="00C86120">
        <w:rPr>
          <w:rFonts w:ascii="Times New Roman" w:hAnsi="Times New Roman" w:cs="Times New Roman"/>
        </w:rPr>
        <w:t>)</w:t>
      </w:r>
      <w:sdt>
        <w:sdtPr>
          <w:rPr>
            <w:rFonts w:ascii="Times New Roman" w:hAnsi="Times New Roman" w:cs="Times New Roman"/>
          </w:rPr>
          <w:id w:val="2128266025"/>
          <w:citation/>
        </w:sdtPr>
        <w:sdtContent>
          <w:r w:rsidR="00412CCC">
            <w:rPr>
              <w:rFonts w:ascii="Times New Roman" w:hAnsi="Times New Roman" w:cs="Times New Roman"/>
            </w:rPr>
            <w:fldChar w:fldCharType="begin"/>
          </w:r>
          <w:r w:rsidR="00412CCC">
            <w:rPr>
              <w:rFonts w:ascii="Times New Roman" w:hAnsi="Times New Roman" w:cs="Times New Roman"/>
            </w:rPr>
            <w:instrText xml:space="preserve"> CITATION Mat04 \l 1051 </w:instrText>
          </w:r>
          <w:r w:rsidR="00412CCC">
            <w:rPr>
              <w:rFonts w:ascii="Times New Roman" w:hAnsi="Times New Roman" w:cs="Times New Roman"/>
            </w:rPr>
            <w:fldChar w:fldCharType="separate"/>
          </w:r>
          <w:r w:rsidR="00412CCC">
            <w:rPr>
              <w:rFonts w:ascii="Times New Roman" w:hAnsi="Times New Roman" w:cs="Times New Roman"/>
              <w:noProof/>
            </w:rPr>
            <w:t xml:space="preserve"> </w:t>
          </w:r>
          <w:r w:rsidR="00412CCC" w:rsidRPr="00412CCC">
            <w:rPr>
              <w:rFonts w:ascii="Times New Roman" w:hAnsi="Times New Roman" w:cs="Times New Roman"/>
              <w:noProof/>
            </w:rPr>
            <w:t>(Matlovic, 2004)</w:t>
          </w:r>
          <w:r w:rsidR="00412CCC">
            <w:rPr>
              <w:rFonts w:ascii="Times New Roman" w:hAnsi="Times New Roman" w:cs="Times New Roman"/>
            </w:rPr>
            <w:fldChar w:fldCharType="end"/>
          </w:r>
        </w:sdtContent>
      </w:sdt>
      <w:r w:rsidRPr="00C86120">
        <w:rPr>
          <w:rFonts w:ascii="Times New Roman" w:hAnsi="Times New Roman" w:cs="Times New Roman"/>
        </w:rPr>
        <w:t>.</w:t>
      </w:r>
    </w:p>
    <w:p w14:paraId="0592C987" w14:textId="77777777" w:rsidR="00E326B1" w:rsidRPr="00E326B1" w:rsidRDefault="00C86120" w:rsidP="00C86120">
      <w:pPr>
        <w:jc w:val="both"/>
        <w:rPr>
          <w:rFonts w:ascii="Times New Roman" w:hAnsi="Times New Roman" w:cs="Times New Roman"/>
          <w:b/>
          <w:bCs/>
        </w:rPr>
      </w:pPr>
      <w:r w:rsidRPr="00C86120">
        <w:rPr>
          <w:rFonts w:ascii="Times New Roman" w:hAnsi="Times New Roman" w:cs="Times New Roman"/>
          <w:b/>
          <w:bCs/>
        </w:rPr>
        <w:t>Globalizácia a mestská konkurencieschopnosť (po 1990)</w:t>
      </w:r>
    </w:p>
    <w:p w14:paraId="07904208" w14:textId="4458E284" w:rsidR="00C86120" w:rsidRPr="00C86120" w:rsidRDefault="00C86120" w:rsidP="00C86120">
      <w:pPr>
        <w:jc w:val="both"/>
        <w:rPr>
          <w:rFonts w:ascii="Times New Roman" w:hAnsi="Times New Roman" w:cs="Times New Roman"/>
        </w:rPr>
      </w:pPr>
      <w:r w:rsidRPr="00C86120">
        <w:rPr>
          <w:rFonts w:ascii="Times New Roman" w:hAnsi="Times New Roman" w:cs="Times New Roman"/>
        </w:rPr>
        <w:t>Po roku 1990 vstúpili európske mestá do fázy globalizácie a digitalizácie. Stali sa centrami poznatkovej ekonomiky, kultúrneho priemyslu a cestovného ruchu. Ako uvádza</w:t>
      </w:r>
      <w:r w:rsidR="003E66FE">
        <w:rPr>
          <w:rFonts w:ascii="Times New Roman" w:hAnsi="Times New Roman" w:cs="Times New Roman"/>
        </w:rPr>
        <w:t xml:space="preserve"> Sassen </w:t>
      </w:r>
      <w:sdt>
        <w:sdtPr>
          <w:rPr>
            <w:rFonts w:ascii="Times New Roman" w:hAnsi="Times New Roman" w:cs="Times New Roman"/>
          </w:rPr>
          <w:id w:val="-363516499"/>
          <w:citation/>
        </w:sdtPr>
        <w:sdtEndPr/>
        <w:sdtContent>
          <w:r w:rsidR="003E66FE">
            <w:rPr>
              <w:rFonts w:ascii="Times New Roman" w:hAnsi="Times New Roman" w:cs="Times New Roman"/>
            </w:rPr>
            <w:fldChar w:fldCharType="begin"/>
          </w:r>
          <w:r w:rsidR="003E66FE">
            <w:rPr>
              <w:rFonts w:ascii="Times New Roman" w:hAnsi="Times New Roman" w:cs="Times New Roman"/>
            </w:rPr>
            <w:instrText xml:space="preserve">CITATION Sas01 \n  \t  \l 1051 </w:instrText>
          </w:r>
          <w:r w:rsidR="003E66FE">
            <w:rPr>
              <w:rFonts w:ascii="Times New Roman" w:hAnsi="Times New Roman" w:cs="Times New Roman"/>
            </w:rPr>
            <w:fldChar w:fldCharType="separate"/>
          </w:r>
          <w:r w:rsidR="001D642C" w:rsidRPr="001D642C">
            <w:rPr>
              <w:rFonts w:ascii="Times New Roman" w:hAnsi="Times New Roman" w:cs="Times New Roman"/>
              <w:noProof/>
            </w:rPr>
            <w:t>(2001)</w:t>
          </w:r>
          <w:r w:rsidR="003E66FE">
            <w:rPr>
              <w:rFonts w:ascii="Times New Roman" w:hAnsi="Times New Roman" w:cs="Times New Roman"/>
            </w:rPr>
            <w:fldChar w:fldCharType="end"/>
          </w:r>
        </w:sdtContent>
      </w:sdt>
      <w:r w:rsidR="003E66FE">
        <w:rPr>
          <w:rFonts w:ascii="Times New Roman" w:hAnsi="Times New Roman" w:cs="Times New Roman"/>
        </w:rPr>
        <w:t xml:space="preserve">, </w:t>
      </w:r>
      <w:r w:rsidRPr="00C86120">
        <w:rPr>
          <w:rFonts w:ascii="Times New Roman" w:hAnsi="Times New Roman" w:cs="Times New Roman"/>
        </w:rPr>
        <w:t>európske metropoly ako Londýn, Frankfurt, Paríž či Miláno sa stali globálnymi mestami uzlami svetovej ekonomickej siete. Súčasne sa rozšírila konkurencia medzi mestami v boji o investorov, talent a prestížne projekty</w:t>
      </w:r>
      <w:r w:rsidR="005B3EBF">
        <w:rPr>
          <w:rFonts w:ascii="Times New Roman" w:hAnsi="Times New Roman" w:cs="Times New Roman"/>
        </w:rPr>
        <w:t xml:space="preserve">. Tento </w:t>
      </w:r>
      <w:r w:rsidRPr="00C86120">
        <w:rPr>
          <w:rFonts w:ascii="Times New Roman" w:hAnsi="Times New Roman" w:cs="Times New Roman"/>
        </w:rPr>
        <w:t xml:space="preserve">fenomén </w:t>
      </w:r>
      <w:r w:rsidR="005B3EBF">
        <w:rPr>
          <w:rFonts w:ascii="Times New Roman" w:hAnsi="Times New Roman" w:cs="Times New Roman"/>
        </w:rPr>
        <w:t xml:space="preserve">je </w:t>
      </w:r>
      <w:r w:rsidRPr="00C86120">
        <w:rPr>
          <w:rFonts w:ascii="Times New Roman" w:hAnsi="Times New Roman" w:cs="Times New Roman"/>
        </w:rPr>
        <w:t xml:space="preserve">označovaný ako </w:t>
      </w:r>
      <w:r w:rsidRPr="001A4B22">
        <w:rPr>
          <w:rFonts w:ascii="Times New Roman" w:hAnsi="Times New Roman" w:cs="Times New Roman"/>
          <w:i/>
          <w:iCs/>
        </w:rPr>
        <w:t>place wars</w:t>
      </w:r>
      <w:r w:rsidRPr="00C86120">
        <w:rPr>
          <w:rFonts w:ascii="Times New Roman" w:hAnsi="Times New Roman" w:cs="Times New Roman"/>
        </w:rPr>
        <w:t xml:space="preserve"> (Nestorová-Dická &amp; Lovacká, 2009).</w:t>
      </w:r>
    </w:p>
    <w:p w14:paraId="4441E747" w14:textId="77777777" w:rsidR="00C86120" w:rsidRPr="00C86120" w:rsidRDefault="00C86120" w:rsidP="00C86120">
      <w:pPr>
        <w:jc w:val="both"/>
        <w:rPr>
          <w:rFonts w:ascii="Times New Roman" w:hAnsi="Times New Roman" w:cs="Times New Roman"/>
        </w:rPr>
      </w:pPr>
      <w:r w:rsidRPr="00C86120">
        <w:rPr>
          <w:rFonts w:ascii="Times New Roman" w:hAnsi="Times New Roman" w:cs="Times New Roman"/>
        </w:rPr>
        <w:t xml:space="preserve">V strednej a východnej Európe nastala premena </w:t>
      </w:r>
      <w:r w:rsidRPr="001A4B22">
        <w:rPr>
          <w:rFonts w:ascii="Times New Roman" w:hAnsi="Times New Roman" w:cs="Times New Roman"/>
        </w:rPr>
        <w:t>post-socialistických miest,</w:t>
      </w:r>
      <w:r w:rsidRPr="00C86120">
        <w:rPr>
          <w:rFonts w:ascii="Times New Roman" w:hAnsi="Times New Roman" w:cs="Times New Roman"/>
        </w:rPr>
        <w:t xml:space="preserve"> ktorá priniesla pluralitu vlastníckych vzťahov, rozvoj trhového hospodárstva a neraz aj nekontrolovanú výstavbu. Mestá ako Bratislava, Praha či Budapešť hľadali rovnováhu medzi modernizáciou a zachovaním historickej identity.</w:t>
      </w:r>
    </w:p>
    <w:p w14:paraId="19035EE3" w14:textId="78321B18" w:rsidR="003366E8" w:rsidRPr="00216CEC" w:rsidRDefault="00216CEC" w:rsidP="00216CEC">
      <w:pPr>
        <w:pStyle w:val="Nadpis3"/>
        <w:rPr>
          <w:rFonts w:asciiTheme="majorBidi" w:hAnsiTheme="majorBidi"/>
          <w:b/>
          <w:bCs/>
          <w:color w:val="000000" w:themeColor="text1"/>
        </w:rPr>
      </w:pPr>
      <w:bookmarkStart w:id="5" w:name="_Toc212380504"/>
      <w:r w:rsidRPr="00216CEC">
        <w:rPr>
          <w:rFonts w:asciiTheme="majorBidi" w:hAnsiTheme="majorBidi"/>
          <w:b/>
          <w:bCs/>
          <w:color w:val="000000" w:themeColor="text1"/>
        </w:rPr>
        <w:t>2.2</w:t>
      </w:r>
      <w:r w:rsidRPr="00216CEC">
        <w:rPr>
          <w:rFonts w:asciiTheme="majorBidi" w:hAnsiTheme="majorBidi"/>
          <w:b/>
          <w:bCs/>
          <w:color w:val="000000" w:themeColor="text1"/>
        </w:rPr>
        <w:tab/>
      </w:r>
      <w:r w:rsidR="003366E8" w:rsidRPr="00216CEC">
        <w:rPr>
          <w:rFonts w:asciiTheme="majorBidi" w:hAnsiTheme="majorBidi"/>
          <w:b/>
          <w:bCs/>
          <w:color w:val="000000" w:themeColor="text1"/>
        </w:rPr>
        <w:t>Výv</w:t>
      </w:r>
      <w:r w:rsidR="00F47CEC">
        <w:rPr>
          <w:rFonts w:asciiTheme="majorBidi" w:hAnsiTheme="majorBidi"/>
          <w:b/>
          <w:bCs/>
          <w:color w:val="000000" w:themeColor="text1"/>
        </w:rPr>
        <w:t>oj</w:t>
      </w:r>
      <w:r w:rsidR="003366E8" w:rsidRPr="00216CEC">
        <w:rPr>
          <w:rFonts w:asciiTheme="majorBidi" w:hAnsiTheme="majorBidi"/>
          <w:b/>
          <w:bCs/>
          <w:color w:val="000000" w:themeColor="text1"/>
        </w:rPr>
        <w:t xml:space="preserve"> urbanizmu v Severnej Amerike</w:t>
      </w:r>
      <w:bookmarkEnd w:id="5"/>
    </w:p>
    <w:p w14:paraId="315BD8EC" w14:textId="79A63D36" w:rsidR="003366E8" w:rsidRPr="003366E8" w:rsidRDefault="003366E8" w:rsidP="003366E8">
      <w:pPr>
        <w:jc w:val="both"/>
        <w:rPr>
          <w:rFonts w:ascii="Times New Roman" w:hAnsi="Times New Roman" w:cs="Times New Roman"/>
        </w:rPr>
      </w:pPr>
      <w:r w:rsidRPr="003366E8">
        <w:rPr>
          <w:rFonts w:ascii="Times New Roman" w:hAnsi="Times New Roman" w:cs="Times New Roman"/>
        </w:rPr>
        <w:t>Urbanizmus v Severnej Amerike má odlišný vývoj než v</w:t>
      </w:r>
      <w:r w:rsidR="002F769C">
        <w:rPr>
          <w:rFonts w:ascii="Times New Roman" w:hAnsi="Times New Roman" w:cs="Times New Roman"/>
        </w:rPr>
        <w:t> </w:t>
      </w:r>
      <w:r w:rsidRPr="003366E8">
        <w:rPr>
          <w:rFonts w:ascii="Times New Roman" w:hAnsi="Times New Roman" w:cs="Times New Roman"/>
        </w:rPr>
        <w:t>Európe</w:t>
      </w:r>
      <w:r w:rsidR="002F769C">
        <w:rPr>
          <w:rFonts w:ascii="Times New Roman" w:hAnsi="Times New Roman" w:cs="Times New Roman"/>
        </w:rPr>
        <w:t>. B</w:t>
      </w:r>
      <w:r w:rsidR="00C4229F">
        <w:rPr>
          <w:rFonts w:ascii="Times New Roman" w:hAnsi="Times New Roman" w:cs="Times New Roman"/>
        </w:rPr>
        <w:t>ol</w:t>
      </w:r>
      <w:r w:rsidRPr="003366E8">
        <w:rPr>
          <w:rFonts w:ascii="Times New Roman" w:hAnsi="Times New Roman" w:cs="Times New Roman"/>
        </w:rPr>
        <w:t xml:space="preserve"> menej viazaný na historickú štruktúru a viac formovaný ekonomickými a technologickými zmenami. Americké mestá vyrastali v kontexte kolonizácie, expanzie a industrializácie, pričom sa už od 19. storočia vyznačovali rýchlym rastom a pragmatickým prístupom k plánovaniu. Kým európsky urbanizmus vychádzal zo stredovekých miest a evolučného rastu, severoamerické mestá sa budovali ako moderné od svojho vzniku</w:t>
      </w:r>
      <w:r w:rsidR="00263509">
        <w:rPr>
          <w:rFonts w:ascii="Times New Roman" w:hAnsi="Times New Roman" w:cs="Times New Roman"/>
        </w:rPr>
        <w:t>,</w:t>
      </w:r>
      <w:r w:rsidRPr="003366E8">
        <w:rPr>
          <w:rFonts w:ascii="Times New Roman" w:hAnsi="Times New Roman" w:cs="Times New Roman"/>
        </w:rPr>
        <w:t xml:space="preserve"> s dôrazom na sieťovú štruktúru, individuálnu mobilitu a </w:t>
      </w:r>
      <w:r w:rsidRPr="00852E53">
        <w:rPr>
          <w:rFonts w:ascii="Times New Roman" w:hAnsi="Times New Roman" w:cs="Times New Roman"/>
        </w:rPr>
        <w:t xml:space="preserve">ekonomickú efektivitu </w:t>
      </w:r>
      <w:sdt>
        <w:sdtPr>
          <w:rPr>
            <w:rFonts w:ascii="Times New Roman" w:hAnsi="Times New Roman" w:cs="Times New Roman"/>
          </w:rPr>
          <w:id w:val="1449435798"/>
          <w:citation/>
        </w:sdtPr>
        <w:sdtEndPr/>
        <w:sdtContent>
          <w:r w:rsidR="00852E53" w:rsidRPr="00852E53">
            <w:rPr>
              <w:rFonts w:ascii="Times New Roman" w:hAnsi="Times New Roman" w:cs="Times New Roman"/>
            </w:rPr>
            <w:fldChar w:fldCharType="begin"/>
          </w:r>
          <w:r w:rsidR="00852E53" w:rsidRPr="00852E53">
            <w:rPr>
              <w:rFonts w:ascii="Times New Roman" w:hAnsi="Times New Roman" w:cs="Times New Roman"/>
            </w:rPr>
            <w:instrText xml:space="preserve"> CITATION Hal14 \l 1051 </w:instrText>
          </w:r>
          <w:r w:rsidR="00852E53" w:rsidRPr="00852E53">
            <w:rPr>
              <w:rFonts w:ascii="Times New Roman" w:hAnsi="Times New Roman" w:cs="Times New Roman"/>
            </w:rPr>
            <w:fldChar w:fldCharType="separate"/>
          </w:r>
          <w:r w:rsidR="001D642C" w:rsidRPr="001D642C">
            <w:rPr>
              <w:rFonts w:ascii="Times New Roman" w:hAnsi="Times New Roman" w:cs="Times New Roman"/>
              <w:noProof/>
            </w:rPr>
            <w:t>(Hall, 2014)</w:t>
          </w:r>
          <w:r w:rsidR="00852E53" w:rsidRPr="00852E53">
            <w:rPr>
              <w:rFonts w:ascii="Times New Roman" w:hAnsi="Times New Roman" w:cs="Times New Roman"/>
            </w:rPr>
            <w:fldChar w:fldCharType="end"/>
          </w:r>
        </w:sdtContent>
      </w:sdt>
      <w:r w:rsidRPr="00852E53">
        <w:rPr>
          <w:rFonts w:ascii="Times New Roman" w:hAnsi="Times New Roman" w:cs="Times New Roman"/>
        </w:rPr>
        <w:t>.</w:t>
      </w:r>
    </w:p>
    <w:p w14:paraId="702BB0C8" w14:textId="7A2170E4" w:rsidR="00216CEC" w:rsidRPr="00216CEC" w:rsidRDefault="003366E8" w:rsidP="003366E8">
      <w:pPr>
        <w:jc w:val="both"/>
        <w:rPr>
          <w:rFonts w:ascii="Times New Roman" w:hAnsi="Times New Roman" w:cs="Times New Roman"/>
          <w:b/>
          <w:bCs/>
        </w:rPr>
      </w:pPr>
      <w:r w:rsidRPr="003366E8">
        <w:rPr>
          <w:rFonts w:ascii="Times New Roman" w:hAnsi="Times New Roman" w:cs="Times New Roman"/>
          <w:b/>
          <w:bCs/>
        </w:rPr>
        <w:t>19. storočie</w:t>
      </w:r>
    </w:p>
    <w:p w14:paraId="2B9DA0E4" w14:textId="1629CEE1" w:rsidR="003366E8" w:rsidRDefault="003366E8" w:rsidP="003366E8">
      <w:pPr>
        <w:jc w:val="both"/>
        <w:rPr>
          <w:rFonts w:ascii="Times New Roman" w:hAnsi="Times New Roman" w:cs="Times New Roman"/>
        </w:rPr>
      </w:pPr>
      <w:r w:rsidRPr="003366E8">
        <w:rPr>
          <w:rFonts w:ascii="Times New Roman" w:hAnsi="Times New Roman" w:cs="Times New Roman"/>
        </w:rPr>
        <w:t xml:space="preserve">V 19. storočí vznikajú v Severnej Amerike mestá s pravidelným šachovnicovým pôdorysom </w:t>
      </w:r>
      <w:r w:rsidRPr="001C4EF9">
        <w:rPr>
          <w:rFonts w:ascii="Times New Roman" w:hAnsi="Times New Roman" w:cs="Times New Roman"/>
        </w:rPr>
        <w:t>(grid plan), ktorý</w:t>
      </w:r>
      <w:r w:rsidRPr="003366E8">
        <w:rPr>
          <w:rFonts w:ascii="Times New Roman" w:hAnsi="Times New Roman" w:cs="Times New Roman"/>
        </w:rPr>
        <w:t xml:space="preserve"> umožňoval jednoduché rozširovanie a parceláciu. Tento systém, typický pre mestá ako New York, Chicago, Philadelphia či Toronto, vyjadroval racionalitu a demokratickosť nového kontinentu </w:t>
      </w:r>
      <w:sdt>
        <w:sdtPr>
          <w:rPr>
            <w:rFonts w:ascii="Times New Roman" w:hAnsi="Times New Roman" w:cs="Times New Roman"/>
          </w:rPr>
          <w:id w:val="1625817498"/>
          <w:citation/>
        </w:sdtPr>
        <w:sdtEndPr/>
        <w:sdtContent>
          <w:r w:rsidR="00E83E67">
            <w:rPr>
              <w:rFonts w:ascii="Times New Roman" w:hAnsi="Times New Roman" w:cs="Times New Roman"/>
            </w:rPr>
            <w:fldChar w:fldCharType="begin"/>
          </w:r>
          <w:r w:rsidR="00E83E67">
            <w:rPr>
              <w:rFonts w:ascii="Times New Roman" w:hAnsi="Times New Roman" w:cs="Times New Roman"/>
            </w:rPr>
            <w:instrText xml:space="preserve"> CITATION Kos04 \l 1051 </w:instrText>
          </w:r>
          <w:r w:rsidR="00E83E67">
            <w:rPr>
              <w:rFonts w:ascii="Times New Roman" w:hAnsi="Times New Roman" w:cs="Times New Roman"/>
            </w:rPr>
            <w:fldChar w:fldCharType="separate"/>
          </w:r>
          <w:r w:rsidR="001D642C" w:rsidRPr="001D642C">
            <w:rPr>
              <w:rFonts w:ascii="Times New Roman" w:hAnsi="Times New Roman" w:cs="Times New Roman"/>
              <w:noProof/>
            </w:rPr>
            <w:t>(Kostof, 2004)</w:t>
          </w:r>
          <w:r w:rsidR="00E83E67">
            <w:rPr>
              <w:rFonts w:ascii="Times New Roman" w:hAnsi="Times New Roman" w:cs="Times New Roman"/>
            </w:rPr>
            <w:fldChar w:fldCharType="end"/>
          </w:r>
        </w:sdtContent>
      </w:sdt>
      <w:r w:rsidRPr="003366E8">
        <w:rPr>
          <w:rFonts w:ascii="Times New Roman" w:hAnsi="Times New Roman" w:cs="Times New Roman"/>
        </w:rPr>
        <w:t>. Mestá boli poháňané industrializáciou, prístavmi a železnicami, čo vytváralo silnú ekonomickú bázu a prilákalo masovú imigráciu. Výsledkom bol rýchly rast obyvateľstva a sociálna segregácia</w:t>
      </w:r>
      <w:r w:rsidR="002D4933">
        <w:rPr>
          <w:rFonts w:ascii="Times New Roman" w:hAnsi="Times New Roman" w:cs="Times New Roman"/>
        </w:rPr>
        <w:t>. B</w:t>
      </w:r>
      <w:r w:rsidRPr="003366E8">
        <w:rPr>
          <w:rFonts w:ascii="Times New Roman" w:hAnsi="Times New Roman" w:cs="Times New Roman"/>
        </w:rPr>
        <w:t>ohatšie vrstvy sa sťahovali na okraje miest, zatiaľ čo chudobnejšie ostávali v centrách.</w:t>
      </w:r>
    </w:p>
    <w:p w14:paraId="16A4AFE1" w14:textId="77777777" w:rsidR="001A4B22" w:rsidRDefault="001A4B22" w:rsidP="003366E8">
      <w:pPr>
        <w:jc w:val="both"/>
        <w:rPr>
          <w:rFonts w:ascii="Times New Roman" w:hAnsi="Times New Roman" w:cs="Times New Roman"/>
        </w:rPr>
      </w:pPr>
    </w:p>
    <w:p w14:paraId="4FBE2E56" w14:textId="77777777" w:rsidR="001A4B22" w:rsidRPr="003366E8" w:rsidRDefault="001A4B22" w:rsidP="003366E8">
      <w:pPr>
        <w:jc w:val="both"/>
        <w:rPr>
          <w:rFonts w:ascii="Times New Roman" w:hAnsi="Times New Roman" w:cs="Times New Roman"/>
        </w:rPr>
      </w:pPr>
    </w:p>
    <w:p w14:paraId="78258F41" w14:textId="6D584A11" w:rsidR="00216CEC" w:rsidRPr="00216CEC" w:rsidRDefault="003366E8" w:rsidP="003366E8">
      <w:pPr>
        <w:jc w:val="both"/>
        <w:rPr>
          <w:rFonts w:ascii="Times New Roman" w:hAnsi="Times New Roman" w:cs="Times New Roman"/>
          <w:b/>
          <w:bCs/>
        </w:rPr>
      </w:pPr>
      <w:r w:rsidRPr="003366E8">
        <w:rPr>
          <w:rFonts w:ascii="Times New Roman" w:hAnsi="Times New Roman" w:cs="Times New Roman"/>
          <w:b/>
          <w:bCs/>
        </w:rPr>
        <w:lastRenderedPageBreak/>
        <w:t>Začiatok 20. storočia</w:t>
      </w:r>
    </w:p>
    <w:p w14:paraId="5D5BFBFC" w14:textId="0F0404C5" w:rsidR="002F769C" w:rsidRDefault="002F769C" w:rsidP="002F769C">
      <w:pPr>
        <w:jc w:val="both"/>
        <w:rPr>
          <w:rFonts w:ascii="Times New Roman" w:hAnsi="Times New Roman" w:cs="Times New Roman"/>
        </w:rPr>
      </w:pPr>
      <w:r w:rsidRPr="002F769C">
        <w:rPr>
          <w:rFonts w:ascii="Times New Roman" w:hAnsi="Times New Roman" w:cs="Times New Roman"/>
        </w:rPr>
        <w:t xml:space="preserve">Vývoj severoamerického urbanizmu od druhej polovice 20. storočia až po súčasnosť odzrkadľuje dynamické premeny ekonomickej, sociálnej i technologickej povahy. Po období prudkej industrializácie v 19. a začiatkom 20. storočia nastúpila od 70. rokov 20. storočia fáza </w:t>
      </w:r>
      <w:r w:rsidRPr="00E77C78">
        <w:rPr>
          <w:rFonts w:ascii="Times New Roman" w:hAnsi="Times New Roman" w:cs="Times New Roman"/>
        </w:rPr>
        <w:t>dekoncentrácie obyvateľstva a transformácie mestských štruktúr.</w:t>
      </w:r>
      <w:r w:rsidRPr="002F769C">
        <w:rPr>
          <w:rFonts w:ascii="Times New Roman" w:hAnsi="Times New Roman" w:cs="Times New Roman"/>
        </w:rPr>
        <w:t xml:space="preserve"> Ako </w:t>
      </w:r>
      <w:r w:rsidRPr="00184CE8">
        <w:rPr>
          <w:rFonts w:ascii="Times New Roman" w:hAnsi="Times New Roman" w:cs="Times New Roman"/>
        </w:rPr>
        <w:t xml:space="preserve">uvádza Frey </w:t>
      </w:r>
      <w:sdt>
        <w:sdtPr>
          <w:rPr>
            <w:rFonts w:ascii="Times New Roman" w:hAnsi="Times New Roman" w:cs="Times New Roman"/>
          </w:rPr>
          <w:id w:val="-1543888519"/>
          <w:citation/>
        </w:sdtPr>
        <w:sdtEndPr/>
        <w:sdtContent>
          <w:r w:rsidR="00184CE8">
            <w:rPr>
              <w:rFonts w:ascii="Times New Roman" w:hAnsi="Times New Roman" w:cs="Times New Roman"/>
            </w:rPr>
            <w:fldChar w:fldCharType="begin"/>
          </w:r>
          <w:r w:rsidR="00184CE8">
            <w:rPr>
              <w:rFonts w:ascii="Times New Roman" w:hAnsi="Times New Roman" w:cs="Times New Roman"/>
            </w:rPr>
            <w:instrText xml:space="preserve">CITATION Fre02 \n  \t  \l 1051 </w:instrText>
          </w:r>
          <w:r w:rsidR="00184CE8">
            <w:rPr>
              <w:rFonts w:ascii="Times New Roman" w:hAnsi="Times New Roman" w:cs="Times New Roman"/>
            </w:rPr>
            <w:fldChar w:fldCharType="separate"/>
          </w:r>
          <w:r w:rsidR="001D642C" w:rsidRPr="001D642C">
            <w:rPr>
              <w:rFonts w:ascii="Times New Roman" w:hAnsi="Times New Roman" w:cs="Times New Roman"/>
              <w:noProof/>
            </w:rPr>
            <w:t>(2002)</w:t>
          </w:r>
          <w:r w:rsidR="00184CE8">
            <w:rPr>
              <w:rFonts w:ascii="Times New Roman" w:hAnsi="Times New Roman" w:cs="Times New Roman"/>
            </w:rPr>
            <w:fldChar w:fldCharType="end"/>
          </w:r>
        </w:sdtContent>
      </w:sdt>
      <w:r w:rsidRPr="002F769C">
        <w:rPr>
          <w:rFonts w:ascii="Times New Roman" w:hAnsi="Times New Roman" w:cs="Times New Roman"/>
        </w:rPr>
        <w:t xml:space="preserve">, dochádza k presunu obyvateľstva z tradičných priemyselných metropol ako Detroit, Pittsburgh či Cleveland do menších, ekonomicky flexibilnejších miest na juhu a západe Spojených štátov. Tento jav, označovaný ako </w:t>
      </w:r>
      <w:r w:rsidRPr="00A42D58">
        <w:rPr>
          <w:rFonts w:ascii="Times New Roman" w:hAnsi="Times New Roman" w:cs="Times New Roman"/>
        </w:rPr>
        <w:t>rural renaissance alebo counter-urbanization,</w:t>
      </w:r>
      <w:r w:rsidRPr="002F769C">
        <w:rPr>
          <w:rFonts w:ascii="Times New Roman" w:hAnsi="Times New Roman" w:cs="Times New Roman"/>
        </w:rPr>
        <w:t xml:space="preserve"> signalizoval ústup fordistického modelu priemyselného mesta a začiatok </w:t>
      </w:r>
      <w:r w:rsidR="000D6C61" w:rsidRPr="002F769C">
        <w:rPr>
          <w:rFonts w:ascii="Times New Roman" w:hAnsi="Times New Roman" w:cs="Times New Roman"/>
        </w:rPr>
        <w:t>post industriálneho</w:t>
      </w:r>
      <w:r w:rsidRPr="002F769C">
        <w:rPr>
          <w:rFonts w:ascii="Times New Roman" w:hAnsi="Times New Roman" w:cs="Times New Roman"/>
        </w:rPr>
        <w:t xml:space="preserve"> obdobia urbanizmu.</w:t>
      </w:r>
    </w:p>
    <w:p w14:paraId="7EE2CF20" w14:textId="2E849B82" w:rsidR="002F769C" w:rsidRDefault="002F769C" w:rsidP="002F769C">
      <w:pPr>
        <w:jc w:val="both"/>
        <w:rPr>
          <w:rFonts w:ascii="Times New Roman" w:hAnsi="Times New Roman" w:cs="Times New Roman"/>
        </w:rPr>
      </w:pPr>
      <w:r w:rsidRPr="002F769C">
        <w:rPr>
          <w:rFonts w:ascii="Times New Roman" w:hAnsi="Times New Roman" w:cs="Times New Roman"/>
        </w:rPr>
        <w:t xml:space="preserve">Postupný úpadok </w:t>
      </w:r>
      <w:r w:rsidRPr="00A42D58">
        <w:rPr>
          <w:rFonts w:ascii="Times New Roman" w:hAnsi="Times New Roman" w:cs="Times New Roman"/>
        </w:rPr>
        <w:t>tzv. Rust Beltu a vzostup Sun Beltu (Atlanta</w:t>
      </w:r>
      <w:r w:rsidRPr="002F769C">
        <w:rPr>
          <w:rFonts w:ascii="Times New Roman" w:hAnsi="Times New Roman" w:cs="Times New Roman"/>
        </w:rPr>
        <w:t xml:space="preserve">, Dallas, Phoenix, Houston) bol sprevádzaný presunom pracovných miest do nových sektorov informačných technológií, služieb a kreatívneho priemyslu. Podľa </w:t>
      </w:r>
      <w:r w:rsidRPr="00184CE8">
        <w:rPr>
          <w:rFonts w:ascii="Times New Roman" w:hAnsi="Times New Roman" w:cs="Times New Roman"/>
        </w:rPr>
        <w:t>Freya</w:t>
      </w:r>
      <w:sdt>
        <w:sdtPr>
          <w:rPr>
            <w:rFonts w:ascii="Times New Roman" w:hAnsi="Times New Roman" w:cs="Times New Roman"/>
          </w:rPr>
          <w:id w:val="741991627"/>
          <w:citation/>
        </w:sdtPr>
        <w:sdtEndPr/>
        <w:sdtContent>
          <w:r w:rsidR="00184CE8">
            <w:rPr>
              <w:rFonts w:ascii="Times New Roman" w:hAnsi="Times New Roman" w:cs="Times New Roman"/>
            </w:rPr>
            <w:fldChar w:fldCharType="begin"/>
          </w:r>
          <w:r w:rsidR="00184CE8">
            <w:rPr>
              <w:rFonts w:ascii="Times New Roman" w:hAnsi="Times New Roman" w:cs="Times New Roman"/>
            </w:rPr>
            <w:instrText xml:space="preserve">CITATION Fre02 \n  \t  \l 1051 </w:instrText>
          </w:r>
          <w:r w:rsidR="00184CE8">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(2002)</w:t>
          </w:r>
          <w:r w:rsidR="00184CE8">
            <w:rPr>
              <w:rFonts w:ascii="Times New Roman" w:hAnsi="Times New Roman" w:cs="Times New Roman"/>
            </w:rPr>
            <w:fldChar w:fldCharType="end"/>
          </w:r>
        </w:sdtContent>
      </w:sdt>
      <w:r w:rsidRPr="002F769C">
        <w:rPr>
          <w:rFonts w:ascii="Times New Roman" w:hAnsi="Times New Roman" w:cs="Times New Roman"/>
        </w:rPr>
        <w:t xml:space="preserve"> práve tento presun vytvoril dvojitý model rozvoja: mestá s vysokou zahraničnou imigráciou (Los Angeles, Miami, New York) sa vyznačovali multikultúrnou štruktúrou, zatiaľ čo mestá s vnútroštátnou migráciou (Denver, Austin, Phoenix) rástli vďaka domácej mobilite a hospodárskej diverzifikácii. V oboch prípadoch sa mestá menili na centrá poznatkovej ekonomiky a spoločenskej inovácii</w:t>
      </w:r>
      <w:r>
        <w:rPr>
          <w:rFonts w:ascii="Times New Roman" w:hAnsi="Times New Roman" w:cs="Times New Roman"/>
        </w:rPr>
        <w:t xml:space="preserve"> </w:t>
      </w:r>
      <w:r w:rsidRPr="002F769C">
        <w:rPr>
          <w:rFonts w:ascii="Times New Roman" w:hAnsi="Times New Roman" w:cs="Times New Roman"/>
        </w:rPr>
        <w:t>.</w:t>
      </w:r>
    </w:p>
    <w:p w14:paraId="5C00E1B4" w14:textId="4C149271" w:rsidR="00216CEC" w:rsidRPr="00216CEC" w:rsidRDefault="003366E8" w:rsidP="002F769C">
      <w:pPr>
        <w:jc w:val="both"/>
        <w:rPr>
          <w:rFonts w:ascii="Times New Roman" w:hAnsi="Times New Roman" w:cs="Times New Roman"/>
          <w:b/>
          <w:bCs/>
        </w:rPr>
      </w:pPr>
      <w:r w:rsidRPr="003366E8">
        <w:rPr>
          <w:rFonts w:ascii="Times New Roman" w:hAnsi="Times New Roman" w:cs="Times New Roman"/>
          <w:b/>
          <w:bCs/>
        </w:rPr>
        <w:t>Povojnové obdobie</w:t>
      </w:r>
    </w:p>
    <w:p w14:paraId="6F06DBB8" w14:textId="4813156C" w:rsidR="003366E8" w:rsidRPr="003366E8" w:rsidRDefault="003366E8" w:rsidP="003366E8">
      <w:pPr>
        <w:jc w:val="both"/>
        <w:rPr>
          <w:rFonts w:ascii="Times New Roman" w:hAnsi="Times New Roman" w:cs="Times New Roman"/>
        </w:rPr>
      </w:pPr>
      <w:r w:rsidRPr="003366E8">
        <w:rPr>
          <w:rFonts w:ascii="Times New Roman" w:hAnsi="Times New Roman" w:cs="Times New Roman"/>
        </w:rPr>
        <w:t>Po druhej svetovej vojne nastala éra suburbanizácie</w:t>
      </w:r>
      <w:r w:rsidR="0025375D">
        <w:rPr>
          <w:rFonts w:ascii="Times New Roman" w:hAnsi="Times New Roman" w:cs="Times New Roman"/>
        </w:rPr>
        <w:t>. S</w:t>
      </w:r>
      <w:r w:rsidRPr="003366E8">
        <w:rPr>
          <w:rFonts w:ascii="Times New Roman" w:hAnsi="Times New Roman" w:cs="Times New Roman"/>
        </w:rPr>
        <w:t>ymbolom amerického urbanizmu sa stali rozsiahle predmestia, dostupné hypotéky a rodinné domy. Tento model, podporený ekonomickým rastom a automobilovou kultúrou, zmenil krajinu aj sociálne vzťahy. Zatiaľ čo európske mestá sa po vojne zhusťovali, americké sa rozširovali. Vznikol fenomén rozlievani</w:t>
      </w:r>
      <w:r w:rsidR="001107A5">
        <w:rPr>
          <w:rFonts w:ascii="Times New Roman" w:hAnsi="Times New Roman" w:cs="Times New Roman"/>
        </w:rPr>
        <w:t xml:space="preserve">a </w:t>
      </w:r>
      <w:r w:rsidRPr="003366E8">
        <w:rPr>
          <w:rFonts w:ascii="Times New Roman" w:hAnsi="Times New Roman" w:cs="Times New Roman"/>
        </w:rPr>
        <w:t>m</w:t>
      </w:r>
      <w:r w:rsidR="001107A5">
        <w:rPr>
          <w:rFonts w:ascii="Times New Roman" w:hAnsi="Times New Roman" w:cs="Times New Roman"/>
        </w:rPr>
        <w:t>esta</w:t>
      </w:r>
      <w:r w:rsidRPr="003366E8">
        <w:rPr>
          <w:rFonts w:ascii="Times New Roman" w:hAnsi="Times New Roman" w:cs="Times New Roman"/>
        </w:rPr>
        <w:t xml:space="preserve"> do okolitej krajiny, čo viedlo k dopravným problémom, ekologickým záťaži a sociálnej izolácii</w:t>
      </w:r>
      <w:r w:rsidR="00A33CD3">
        <w:rPr>
          <w:rFonts w:ascii="Times New Roman" w:hAnsi="Times New Roman" w:cs="Times New Roman"/>
        </w:rPr>
        <w:t xml:space="preserve"> </w:t>
      </w:r>
      <w:sdt>
        <w:sdtPr>
          <w:rPr>
            <w:rFonts w:ascii="Times New Roman" w:hAnsi="Times New Roman" w:cs="Times New Roman"/>
          </w:rPr>
          <w:id w:val="2050953399"/>
          <w:citation/>
        </w:sdtPr>
        <w:sdtEndPr/>
        <w:sdtContent>
          <w:r w:rsidR="00A33CD3">
            <w:rPr>
              <w:rFonts w:ascii="Times New Roman" w:hAnsi="Times New Roman" w:cs="Times New Roman"/>
            </w:rPr>
            <w:fldChar w:fldCharType="begin"/>
          </w:r>
          <w:r w:rsidR="00A33CD3">
            <w:rPr>
              <w:rFonts w:ascii="Times New Roman" w:hAnsi="Times New Roman" w:cs="Times New Roman"/>
            </w:rPr>
            <w:instrText xml:space="preserve"> CITATION Hal14 \l 1051 </w:instrText>
          </w:r>
          <w:r w:rsidR="00A33CD3">
            <w:rPr>
              <w:rFonts w:ascii="Times New Roman" w:hAnsi="Times New Roman" w:cs="Times New Roman"/>
            </w:rPr>
            <w:fldChar w:fldCharType="separate"/>
          </w:r>
          <w:r w:rsidR="001D642C" w:rsidRPr="001D642C">
            <w:rPr>
              <w:rFonts w:ascii="Times New Roman" w:hAnsi="Times New Roman" w:cs="Times New Roman"/>
              <w:noProof/>
            </w:rPr>
            <w:t>(Hall, 2014)</w:t>
          </w:r>
          <w:r w:rsidR="00A33CD3">
            <w:rPr>
              <w:rFonts w:ascii="Times New Roman" w:hAnsi="Times New Roman" w:cs="Times New Roman"/>
            </w:rPr>
            <w:fldChar w:fldCharType="end"/>
          </w:r>
        </w:sdtContent>
      </w:sdt>
      <w:r w:rsidR="000862C3">
        <w:rPr>
          <w:rFonts w:ascii="Times New Roman" w:hAnsi="Times New Roman" w:cs="Times New Roman"/>
        </w:rPr>
        <w:t>.</w:t>
      </w:r>
    </w:p>
    <w:p w14:paraId="752819BA" w14:textId="68016F98" w:rsidR="003366E8" w:rsidRPr="003366E8" w:rsidRDefault="003366E8" w:rsidP="003366E8">
      <w:pPr>
        <w:jc w:val="both"/>
        <w:rPr>
          <w:rFonts w:ascii="Times New Roman" w:hAnsi="Times New Roman" w:cs="Times New Roman"/>
        </w:rPr>
      </w:pPr>
      <w:r w:rsidRPr="003366E8">
        <w:rPr>
          <w:rFonts w:ascii="Times New Roman" w:hAnsi="Times New Roman" w:cs="Times New Roman"/>
        </w:rPr>
        <w:t>Toronto bolo v tomto období typickým príkladom severoamerického modelu rozvoja</w:t>
      </w:r>
      <w:r w:rsidR="000862C3">
        <w:rPr>
          <w:rFonts w:ascii="Times New Roman" w:hAnsi="Times New Roman" w:cs="Times New Roman"/>
        </w:rPr>
        <w:t>. M</w:t>
      </w:r>
      <w:r w:rsidRPr="003366E8">
        <w:rPr>
          <w:rFonts w:ascii="Times New Roman" w:hAnsi="Times New Roman" w:cs="Times New Roman"/>
        </w:rPr>
        <w:t>esto sa rýchlo rozširovalo, prijímalo imigrantov a vytváralo nové dopravné prepojenia. Zároveň sa začala budovať jeho viacjadrová štruktúra</w:t>
      </w:r>
      <w:r w:rsidR="00D02E3E">
        <w:rPr>
          <w:rFonts w:ascii="Times New Roman" w:hAnsi="Times New Roman" w:cs="Times New Roman"/>
        </w:rPr>
        <w:t xml:space="preserve">, </w:t>
      </w:r>
      <w:r w:rsidRPr="003366E8">
        <w:rPr>
          <w:rFonts w:ascii="Times New Roman" w:hAnsi="Times New Roman" w:cs="Times New Roman"/>
        </w:rPr>
        <w:t>okrem centra sa rozvíjali aj periférne obchodné a obytné zóny</w:t>
      </w:r>
      <w:r w:rsidR="001107A5">
        <w:rPr>
          <w:rFonts w:ascii="Times New Roman" w:hAnsi="Times New Roman" w:cs="Times New Roman"/>
        </w:rPr>
        <w:t xml:space="preserve"> </w:t>
      </w:r>
      <w:r w:rsidRPr="003366E8">
        <w:rPr>
          <w:rFonts w:ascii="Times New Roman" w:hAnsi="Times New Roman" w:cs="Times New Roman"/>
        </w:rPr>
        <w:t>.</w:t>
      </w:r>
    </w:p>
    <w:p w14:paraId="0853408E" w14:textId="3A312B8B" w:rsidR="00216CEC" w:rsidRPr="00216CEC" w:rsidRDefault="003366E8" w:rsidP="003366E8">
      <w:pPr>
        <w:jc w:val="both"/>
        <w:rPr>
          <w:rFonts w:ascii="Times New Roman" w:hAnsi="Times New Roman" w:cs="Times New Roman"/>
          <w:b/>
          <w:bCs/>
        </w:rPr>
      </w:pPr>
      <w:r w:rsidRPr="003366E8">
        <w:rPr>
          <w:rFonts w:ascii="Times New Roman" w:hAnsi="Times New Roman" w:cs="Times New Roman"/>
          <w:b/>
          <w:bCs/>
        </w:rPr>
        <w:t>70. až 90. roky</w:t>
      </w:r>
    </w:p>
    <w:p w14:paraId="47A561F6" w14:textId="3A4E35E1" w:rsidR="002F769C" w:rsidRPr="002F769C" w:rsidRDefault="002F769C" w:rsidP="002F769C">
      <w:pPr>
        <w:jc w:val="both"/>
        <w:rPr>
          <w:rFonts w:asciiTheme="majorBidi" w:hAnsiTheme="majorBidi" w:cstheme="majorBidi"/>
        </w:rPr>
      </w:pPr>
      <w:r w:rsidRPr="002F769C">
        <w:rPr>
          <w:rFonts w:asciiTheme="majorBidi" w:hAnsiTheme="majorBidi" w:cstheme="majorBidi"/>
        </w:rPr>
        <w:t xml:space="preserve">V priebehu 90. rokov sa v Severnej Amerike formuje </w:t>
      </w:r>
      <w:r w:rsidRPr="00D02E3E">
        <w:rPr>
          <w:rFonts w:asciiTheme="majorBidi" w:hAnsiTheme="majorBidi" w:cstheme="majorBidi"/>
        </w:rPr>
        <w:t xml:space="preserve">nový paradigmatický rámec </w:t>
      </w:r>
      <w:r w:rsidR="000D6C61" w:rsidRPr="00D02E3E">
        <w:rPr>
          <w:rFonts w:asciiTheme="majorBidi" w:hAnsiTheme="majorBidi" w:cstheme="majorBidi"/>
        </w:rPr>
        <w:t>post industriáln</w:t>
      </w:r>
      <w:r w:rsidR="000D6C61">
        <w:rPr>
          <w:rFonts w:asciiTheme="majorBidi" w:hAnsiTheme="majorBidi" w:cstheme="majorBidi"/>
        </w:rPr>
        <w:t>eho</w:t>
      </w:r>
      <w:r w:rsidRPr="00D02E3E">
        <w:rPr>
          <w:rFonts w:asciiTheme="majorBidi" w:hAnsiTheme="majorBidi" w:cstheme="majorBidi"/>
        </w:rPr>
        <w:t xml:space="preserve"> a digitálne</w:t>
      </w:r>
      <w:r w:rsidR="000D6C61">
        <w:rPr>
          <w:rFonts w:asciiTheme="majorBidi" w:hAnsiTheme="majorBidi" w:cstheme="majorBidi"/>
        </w:rPr>
        <w:t>ho</w:t>
      </w:r>
      <w:r w:rsidRPr="00D02E3E">
        <w:rPr>
          <w:rFonts w:asciiTheme="majorBidi" w:hAnsiTheme="majorBidi" w:cstheme="majorBidi"/>
        </w:rPr>
        <w:t xml:space="preserve"> mest</w:t>
      </w:r>
      <w:r w:rsidR="000D6C61">
        <w:rPr>
          <w:rFonts w:asciiTheme="majorBidi" w:hAnsiTheme="majorBidi" w:cstheme="majorBidi"/>
        </w:rPr>
        <w:t>a</w:t>
      </w:r>
      <w:r w:rsidRPr="00D02E3E">
        <w:rPr>
          <w:rFonts w:asciiTheme="majorBidi" w:hAnsiTheme="majorBidi" w:cstheme="majorBidi"/>
        </w:rPr>
        <w:t>.</w:t>
      </w:r>
      <w:r w:rsidRPr="002F769C">
        <w:rPr>
          <w:rFonts w:asciiTheme="majorBidi" w:hAnsiTheme="majorBidi" w:cstheme="majorBidi"/>
        </w:rPr>
        <w:t xml:space="preserve"> S postupujúcou globalizáciou a rozvojom informačných technológií sa mestá ako San Francisco, Seattle a Toronto stávajú uzlami globálnej siete </w:t>
      </w:r>
      <w:sdt>
        <w:sdtPr>
          <w:rPr>
            <w:rFonts w:asciiTheme="majorBidi" w:hAnsiTheme="majorBidi" w:cstheme="majorBidi"/>
          </w:rPr>
          <w:id w:val="-169868563"/>
          <w:citation/>
        </w:sdtPr>
        <w:sdtEndPr/>
        <w:sdtContent>
          <w:r w:rsidR="003F3766">
            <w:rPr>
              <w:rFonts w:asciiTheme="majorBidi" w:hAnsiTheme="majorBidi" w:cstheme="majorBidi"/>
            </w:rPr>
            <w:fldChar w:fldCharType="begin"/>
          </w:r>
          <w:r w:rsidR="003F3766">
            <w:rPr>
              <w:rFonts w:asciiTheme="majorBidi" w:hAnsiTheme="majorBidi" w:cstheme="majorBidi"/>
            </w:rPr>
            <w:instrText xml:space="preserve"> CITATION Sas01 \l 1051 </w:instrText>
          </w:r>
          <w:r w:rsidR="003F3766">
            <w:rPr>
              <w:rFonts w:asciiTheme="majorBidi" w:hAnsiTheme="majorBidi" w:cstheme="majorBidi"/>
            </w:rPr>
            <w:fldChar w:fldCharType="separate"/>
          </w:r>
          <w:r w:rsidR="001D642C" w:rsidRPr="001D642C">
            <w:rPr>
              <w:rFonts w:asciiTheme="majorBidi" w:hAnsiTheme="majorBidi" w:cstheme="majorBidi"/>
              <w:noProof/>
            </w:rPr>
            <w:t>(Sassen, 2001)</w:t>
          </w:r>
          <w:r w:rsidR="003F3766">
            <w:rPr>
              <w:rFonts w:asciiTheme="majorBidi" w:hAnsiTheme="majorBidi" w:cstheme="majorBidi"/>
            </w:rPr>
            <w:fldChar w:fldCharType="end"/>
          </w:r>
        </w:sdtContent>
      </w:sdt>
      <w:r w:rsidR="003F3766">
        <w:rPr>
          <w:rFonts w:asciiTheme="majorBidi" w:hAnsiTheme="majorBidi" w:cstheme="majorBidi"/>
        </w:rPr>
        <w:t xml:space="preserve">. </w:t>
      </w:r>
      <w:r w:rsidRPr="002F769C">
        <w:rPr>
          <w:rFonts w:asciiTheme="majorBidi" w:hAnsiTheme="majorBidi" w:cstheme="majorBidi"/>
        </w:rPr>
        <w:t>Tieto metropoly rozvíjajú koncept tzv</w:t>
      </w:r>
      <w:r w:rsidRPr="00A42D58">
        <w:rPr>
          <w:rFonts w:asciiTheme="majorBidi" w:hAnsiTheme="majorBidi" w:cstheme="majorBidi"/>
        </w:rPr>
        <w:t>. smart growth, ktorý kladie dôraz na kompaktnosť, udržateľnosť a technologickú efektívnosť. Podľa</w:t>
      </w:r>
      <w:r w:rsidR="007059A9" w:rsidRPr="00A42D58">
        <w:rPr>
          <w:rFonts w:asciiTheme="majorBidi" w:hAnsiTheme="majorBidi" w:cstheme="majorBidi"/>
        </w:rPr>
        <w:t xml:space="preserve"> Kashef a El-Shafie</w:t>
      </w:r>
      <w:r w:rsidRPr="00A42D58">
        <w:rPr>
          <w:rFonts w:asciiTheme="majorBidi" w:hAnsiTheme="majorBidi" w:cstheme="majorBidi"/>
        </w:rPr>
        <w:t xml:space="preserve"> </w:t>
      </w:r>
      <w:sdt>
        <w:sdtPr>
          <w:rPr>
            <w:rFonts w:asciiTheme="majorBidi" w:hAnsiTheme="majorBidi" w:cstheme="majorBidi"/>
          </w:rPr>
          <w:id w:val="-1133250284"/>
          <w:citation/>
        </w:sdtPr>
        <w:sdtEndPr/>
        <w:sdtContent>
          <w:r w:rsidR="007059A9" w:rsidRPr="00A42D58">
            <w:rPr>
              <w:rFonts w:asciiTheme="majorBidi" w:hAnsiTheme="majorBidi" w:cstheme="majorBidi"/>
            </w:rPr>
            <w:fldChar w:fldCharType="begin"/>
          </w:r>
          <w:r w:rsidR="007059A9" w:rsidRPr="00A42D58">
            <w:rPr>
              <w:rFonts w:asciiTheme="majorBidi" w:hAnsiTheme="majorBidi" w:cstheme="majorBidi"/>
              <w:highlight w:val="yellow"/>
            </w:rPr>
            <w:instrText xml:space="preserve">CITATION Kas19 \n  \t  \l 1051 </w:instrText>
          </w:r>
          <w:r w:rsidR="007059A9" w:rsidRPr="00A42D58">
            <w:rPr>
              <w:rFonts w:asciiTheme="majorBidi" w:hAnsiTheme="majorBidi" w:cstheme="majorBidi"/>
            </w:rPr>
            <w:fldChar w:fldCharType="separate"/>
          </w:r>
          <w:r w:rsidR="001D642C" w:rsidRPr="00A42D58">
            <w:rPr>
              <w:rFonts w:asciiTheme="majorBidi" w:hAnsiTheme="majorBidi" w:cstheme="majorBidi"/>
              <w:noProof/>
            </w:rPr>
            <w:t>(2019)</w:t>
          </w:r>
          <w:r w:rsidR="007059A9" w:rsidRPr="00A42D58">
            <w:rPr>
              <w:rFonts w:asciiTheme="majorBidi" w:hAnsiTheme="majorBidi" w:cstheme="majorBidi"/>
            </w:rPr>
            <w:fldChar w:fldCharType="end"/>
          </w:r>
        </w:sdtContent>
      </w:sdt>
      <w:r w:rsidR="007059A9" w:rsidRPr="00A42D58">
        <w:rPr>
          <w:rFonts w:asciiTheme="majorBidi" w:hAnsiTheme="majorBidi" w:cstheme="majorBidi"/>
        </w:rPr>
        <w:t xml:space="preserve"> </w:t>
      </w:r>
      <w:r w:rsidRPr="00A42D58">
        <w:rPr>
          <w:rFonts w:asciiTheme="majorBidi" w:hAnsiTheme="majorBidi" w:cstheme="majorBidi"/>
        </w:rPr>
        <w:t>ide o evolúciu urbanistického myslenia, ktorá spája fyzické plánovanie so strategickým riadením dát a poznatkov. Autori zdôrazňujú, že moderné severoamerické mestá prechádzajú z modelu spatial planning na model knowledge-based urban development,</w:t>
      </w:r>
      <w:r w:rsidRPr="002F769C">
        <w:rPr>
          <w:rFonts w:asciiTheme="majorBidi" w:hAnsiTheme="majorBidi" w:cstheme="majorBidi"/>
        </w:rPr>
        <w:t xml:space="preserve"> kde sa dôraz presúva od priestorovej expanzie k tvorbe inteligentných, ekologicky efektívnych a sociálne inkluzívnych komunít.</w:t>
      </w:r>
    </w:p>
    <w:p w14:paraId="7A016D9C" w14:textId="66AB55CB" w:rsidR="002F769C" w:rsidRPr="002F769C" w:rsidRDefault="007059A9" w:rsidP="002F769C">
      <w:pPr>
        <w:jc w:val="both"/>
        <w:rPr>
          <w:rFonts w:asciiTheme="majorBidi" w:hAnsiTheme="majorBidi" w:cstheme="majorBidi"/>
        </w:rPr>
      </w:pPr>
      <w:r>
        <w:rPr>
          <w:rFonts w:asciiTheme="majorBidi" w:hAnsiTheme="majorBidi" w:cstheme="majorBidi"/>
        </w:rPr>
        <w:t>Kashef a El-Shafie</w:t>
      </w:r>
      <w:r w:rsidRPr="002F769C">
        <w:rPr>
          <w:rFonts w:asciiTheme="majorBidi" w:hAnsiTheme="majorBidi" w:cstheme="majorBidi"/>
        </w:rPr>
        <w:t xml:space="preserve"> </w:t>
      </w:r>
      <w:sdt>
        <w:sdtPr>
          <w:rPr>
            <w:rFonts w:asciiTheme="majorBidi" w:hAnsiTheme="majorBidi" w:cstheme="majorBidi"/>
          </w:rPr>
          <w:id w:val="1488597355"/>
          <w:citation/>
        </w:sdtPr>
        <w:sdtEndPr/>
        <w:sdtContent>
          <w:r>
            <w:rPr>
              <w:rFonts w:asciiTheme="majorBidi" w:hAnsiTheme="majorBidi" w:cstheme="majorBidi"/>
            </w:rPr>
            <w:fldChar w:fldCharType="begin"/>
          </w:r>
          <w:r>
            <w:rPr>
              <w:rFonts w:asciiTheme="majorBidi" w:hAnsiTheme="majorBidi" w:cstheme="majorBidi"/>
            </w:rPr>
            <w:instrText xml:space="preserve">CITATION Kas19 \n  \t  \l 1051 </w:instrText>
          </w:r>
          <w:r>
            <w:rPr>
              <w:rFonts w:asciiTheme="majorBidi" w:hAnsiTheme="majorBidi" w:cstheme="majorBidi"/>
            </w:rPr>
            <w:fldChar w:fldCharType="separate"/>
          </w:r>
          <w:r w:rsidR="001D642C" w:rsidRPr="001D642C">
            <w:rPr>
              <w:rFonts w:asciiTheme="majorBidi" w:hAnsiTheme="majorBidi" w:cstheme="majorBidi"/>
              <w:noProof/>
            </w:rPr>
            <w:t>(2019)</w:t>
          </w:r>
          <w:r>
            <w:rPr>
              <w:rFonts w:asciiTheme="majorBidi" w:hAnsiTheme="majorBidi" w:cstheme="majorBidi"/>
            </w:rPr>
            <w:fldChar w:fldCharType="end"/>
          </w:r>
        </w:sdtContent>
      </w:sdt>
      <w:r>
        <w:rPr>
          <w:rFonts w:asciiTheme="majorBidi" w:hAnsiTheme="majorBidi" w:cstheme="majorBidi"/>
        </w:rPr>
        <w:t xml:space="preserve"> </w:t>
      </w:r>
      <w:r w:rsidR="002F769C" w:rsidRPr="002F769C">
        <w:rPr>
          <w:rFonts w:asciiTheme="majorBidi" w:hAnsiTheme="majorBidi" w:cstheme="majorBidi"/>
        </w:rPr>
        <w:t xml:space="preserve">identifikujú štyri základné piliere tohto nového prístupu: </w:t>
      </w:r>
    </w:p>
    <w:p w14:paraId="06402DC6" w14:textId="77777777" w:rsidR="002F769C" w:rsidRPr="002F769C" w:rsidRDefault="002F769C" w:rsidP="002F769C">
      <w:pPr>
        <w:pStyle w:val="Odsekzoznamu"/>
        <w:numPr>
          <w:ilvl w:val="0"/>
          <w:numId w:val="4"/>
        </w:numPr>
        <w:jc w:val="both"/>
        <w:rPr>
          <w:rFonts w:asciiTheme="majorBidi" w:hAnsiTheme="majorBidi" w:cstheme="majorBidi"/>
        </w:rPr>
      </w:pPr>
      <w:r w:rsidRPr="002F769C">
        <w:rPr>
          <w:rFonts w:asciiTheme="majorBidi" w:hAnsiTheme="majorBidi" w:cstheme="majorBidi"/>
          <w:b/>
          <w:bCs/>
        </w:rPr>
        <w:lastRenderedPageBreak/>
        <w:t>inovačná ekonomika</w:t>
      </w:r>
      <w:r w:rsidRPr="002F769C">
        <w:rPr>
          <w:rFonts w:asciiTheme="majorBidi" w:hAnsiTheme="majorBidi" w:cstheme="majorBidi"/>
        </w:rPr>
        <w:t xml:space="preserve">, založená na znalostiach a technologických parkoch, </w:t>
      </w:r>
    </w:p>
    <w:p w14:paraId="387C844F" w14:textId="77777777" w:rsidR="002F769C" w:rsidRPr="002F769C" w:rsidRDefault="002F769C" w:rsidP="002F769C">
      <w:pPr>
        <w:pStyle w:val="Odsekzoznamu"/>
        <w:numPr>
          <w:ilvl w:val="0"/>
          <w:numId w:val="4"/>
        </w:numPr>
        <w:jc w:val="both"/>
        <w:rPr>
          <w:rFonts w:asciiTheme="majorBidi" w:hAnsiTheme="majorBidi" w:cstheme="majorBidi"/>
        </w:rPr>
      </w:pPr>
      <w:r w:rsidRPr="002F769C">
        <w:rPr>
          <w:rFonts w:asciiTheme="majorBidi" w:hAnsiTheme="majorBidi" w:cstheme="majorBidi"/>
          <w:b/>
          <w:bCs/>
        </w:rPr>
        <w:t>udržateľná infraštruktúra</w:t>
      </w:r>
      <w:r w:rsidRPr="002F769C">
        <w:rPr>
          <w:rFonts w:asciiTheme="majorBidi" w:hAnsiTheme="majorBidi" w:cstheme="majorBidi"/>
        </w:rPr>
        <w:t xml:space="preserve">, ktorá redukuje ekologickú stopu, </w:t>
      </w:r>
    </w:p>
    <w:p w14:paraId="47B0E999" w14:textId="77777777" w:rsidR="002F769C" w:rsidRPr="002F769C" w:rsidRDefault="002F769C" w:rsidP="002F769C">
      <w:pPr>
        <w:pStyle w:val="Odsekzoznamu"/>
        <w:numPr>
          <w:ilvl w:val="0"/>
          <w:numId w:val="4"/>
        </w:numPr>
        <w:jc w:val="both"/>
        <w:rPr>
          <w:rFonts w:asciiTheme="majorBidi" w:hAnsiTheme="majorBidi" w:cstheme="majorBidi"/>
        </w:rPr>
      </w:pPr>
      <w:r w:rsidRPr="002F769C">
        <w:rPr>
          <w:rFonts w:asciiTheme="majorBidi" w:hAnsiTheme="majorBidi" w:cstheme="majorBidi"/>
          <w:b/>
          <w:bCs/>
        </w:rPr>
        <w:t>sociálna inklúzia</w:t>
      </w:r>
      <w:r w:rsidRPr="002F769C">
        <w:rPr>
          <w:rFonts w:asciiTheme="majorBidi" w:hAnsiTheme="majorBidi" w:cstheme="majorBidi"/>
        </w:rPr>
        <w:t xml:space="preserve"> ako protiváha rastúcej nerovnosti a </w:t>
      </w:r>
    </w:p>
    <w:p w14:paraId="049D90E2" w14:textId="77777777" w:rsidR="002F769C" w:rsidRPr="002F769C" w:rsidRDefault="002F769C" w:rsidP="002F769C">
      <w:pPr>
        <w:pStyle w:val="Odsekzoznamu"/>
        <w:numPr>
          <w:ilvl w:val="0"/>
          <w:numId w:val="4"/>
        </w:numPr>
        <w:jc w:val="both"/>
        <w:rPr>
          <w:rFonts w:asciiTheme="majorBidi" w:hAnsiTheme="majorBidi" w:cstheme="majorBidi"/>
        </w:rPr>
      </w:pPr>
      <w:r w:rsidRPr="002F769C">
        <w:rPr>
          <w:rFonts w:asciiTheme="majorBidi" w:hAnsiTheme="majorBidi" w:cstheme="majorBidi"/>
          <w:b/>
          <w:bCs/>
        </w:rPr>
        <w:t>participatívne riadenie</w:t>
      </w:r>
      <w:r w:rsidRPr="002F769C">
        <w:rPr>
          <w:rFonts w:asciiTheme="majorBidi" w:hAnsiTheme="majorBidi" w:cstheme="majorBidi"/>
        </w:rPr>
        <w:t xml:space="preserve">, ktoré umožňuje občanom podieľať sa na tvorbe verejných politík. </w:t>
      </w:r>
    </w:p>
    <w:p w14:paraId="2EABF4CF" w14:textId="31A69635" w:rsidR="002F769C" w:rsidRPr="002F769C" w:rsidRDefault="002F769C" w:rsidP="002F769C">
      <w:pPr>
        <w:jc w:val="both"/>
        <w:rPr>
          <w:rFonts w:asciiTheme="majorBidi" w:hAnsiTheme="majorBidi" w:cstheme="majorBidi"/>
        </w:rPr>
      </w:pPr>
      <w:r w:rsidRPr="002F769C">
        <w:rPr>
          <w:rFonts w:asciiTheme="majorBidi" w:hAnsiTheme="majorBidi" w:cstheme="majorBidi"/>
        </w:rPr>
        <w:t>Tento rámec zásadne mení tradičné chápanie urbanizmu</w:t>
      </w:r>
      <w:r w:rsidR="00A02844">
        <w:rPr>
          <w:rFonts w:asciiTheme="majorBidi" w:hAnsiTheme="majorBidi" w:cstheme="majorBidi"/>
        </w:rPr>
        <w:t>.</w:t>
      </w:r>
      <w:r w:rsidRPr="002F769C">
        <w:rPr>
          <w:rFonts w:asciiTheme="majorBidi" w:hAnsiTheme="majorBidi" w:cstheme="majorBidi"/>
        </w:rPr>
        <w:t xml:space="preserve"> </w:t>
      </w:r>
      <w:r w:rsidR="00A02844">
        <w:rPr>
          <w:rFonts w:asciiTheme="majorBidi" w:hAnsiTheme="majorBidi" w:cstheme="majorBidi"/>
        </w:rPr>
        <w:t>Z</w:t>
      </w:r>
      <w:r w:rsidRPr="002F769C">
        <w:rPr>
          <w:rFonts w:asciiTheme="majorBidi" w:hAnsiTheme="majorBidi" w:cstheme="majorBidi"/>
        </w:rPr>
        <w:t>ameriava sa nielen na fyzické plánovanie, ale aj na vytváranie „inteligentných miest“, ktoré dokážu reagovať na klimatické, ekonomické i demografické výzvy.</w:t>
      </w:r>
    </w:p>
    <w:p w14:paraId="20F2CA8C" w14:textId="7126C240" w:rsidR="00DD164A" w:rsidRPr="00216CEC" w:rsidRDefault="00216CEC" w:rsidP="00216CEC">
      <w:pPr>
        <w:pStyle w:val="Nadpis3"/>
        <w:rPr>
          <w:rFonts w:ascii="Times New Roman" w:hAnsi="Times New Roman" w:cs="Times New Roman"/>
          <w:b/>
          <w:bCs/>
          <w:color w:val="000000" w:themeColor="text1"/>
        </w:rPr>
      </w:pPr>
      <w:bookmarkStart w:id="6" w:name="_Toc212380505"/>
      <w:r w:rsidRPr="00216CEC">
        <w:rPr>
          <w:rFonts w:ascii="Times New Roman" w:hAnsi="Times New Roman" w:cs="Times New Roman"/>
          <w:b/>
          <w:bCs/>
          <w:color w:val="000000" w:themeColor="text1"/>
        </w:rPr>
        <w:t>2.3</w:t>
      </w:r>
      <w:r w:rsidRPr="00216CEC">
        <w:rPr>
          <w:rFonts w:ascii="Times New Roman" w:hAnsi="Times New Roman" w:cs="Times New Roman"/>
          <w:b/>
          <w:bCs/>
          <w:color w:val="000000" w:themeColor="text1"/>
        </w:rPr>
        <w:tab/>
      </w:r>
      <w:r w:rsidR="00DD164A" w:rsidRPr="00216CEC">
        <w:rPr>
          <w:rFonts w:ascii="Times New Roman" w:hAnsi="Times New Roman" w:cs="Times New Roman"/>
          <w:b/>
          <w:bCs/>
          <w:color w:val="000000" w:themeColor="text1"/>
        </w:rPr>
        <w:t>Výv</w:t>
      </w:r>
      <w:r w:rsidR="00246982">
        <w:rPr>
          <w:rFonts w:ascii="Times New Roman" w:hAnsi="Times New Roman" w:cs="Times New Roman"/>
          <w:b/>
          <w:bCs/>
          <w:color w:val="000000" w:themeColor="text1"/>
        </w:rPr>
        <w:t>oj</w:t>
      </w:r>
      <w:r w:rsidR="00DD164A" w:rsidRPr="00216CEC">
        <w:rPr>
          <w:rFonts w:ascii="Times New Roman" w:hAnsi="Times New Roman" w:cs="Times New Roman"/>
          <w:b/>
          <w:bCs/>
          <w:color w:val="000000" w:themeColor="text1"/>
        </w:rPr>
        <w:t xml:space="preserve"> urbanizmu v Ázii</w:t>
      </w:r>
      <w:bookmarkEnd w:id="6"/>
    </w:p>
    <w:p w14:paraId="1D5132BB" w14:textId="77777777" w:rsidR="00DD164A" w:rsidRPr="00AB669F" w:rsidRDefault="00DD164A" w:rsidP="00DD164A">
      <w:pPr>
        <w:jc w:val="both"/>
        <w:rPr>
          <w:rFonts w:ascii="Times New Roman" w:hAnsi="Times New Roman" w:cs="Times New Roman"/>
        </w:rPr>
      </w:pPr>
      <w:r w:rsidRPr="00AB669F">
        <w:rPr>
          <w:rFonts w:ascii="Times New Roman" w:hAnsi="Times New Roman" w:cs="Times New Roman"/>
        </w:rPr>
        <w:t>Urbanizmus v Ázii sa vyznačuje pozoruhodnou rozmanitosťou, ktorá odráža kultúrne, náboženské a historické špecifiká jednotlivých civilizácií. Na rozdiel od Európy a Severnej Ameriky, kde sa urbanizmus vyvíjal najmä v súvislosti s industrializáciou a modernizáciou, ázijské mestá sa formovali ako organické celky prepojené s filozofiou, prírodou a duchovnými hodnotami. Východoázijské mestá, najmä v Japonsku, Číne a Kórei, sú typické harmonickým vzťahom medzi architektúrou, krajinou a spoločenským poriadkom.</w:t>
      </w:r>
    </w:p>
    <w:p w14:paraId="6D72616A" w14:textId="77777777" w:rsidR="00216CEC" w:rsidRPr="00A77E55" w:rsidRDefault="00DD164A" w:rsidP="00DD164A">
      <w:pPr>
        <w:jc w:val="both"/>
        <w:rPr>
          <w:rFonts w:ascii="Times New Roman" w:hAnsi="Times New Roman" w:cs="Times New Roman"/>
          <w:b/>
          <w:bCs/>
        </w:rPr>
      </w:pPr>
      <w:r w:rsidRPr="00A77E55">
        <w:rPr>
          <w:rFonts w:ascii="Times New Roman" w:hAnsi="Times New Roman" w:cs="Times New Roman"/>
          <w:b/>
          <w:bCs/>
        </w:rPr>
        <w:t>Tradičné mestá a filozofické korene urbanizmu</w:t>
      </w:r>
    </w:p>
    <w:p w14:paraId="4F13E98E" w14:textId="3E9B905B" w:rsidR="00DD164A" w:rsidRPr="00A77E55" w:rsidRDefault="00DD164A" w:rsidP="00DD164A">
      <w:pPr>
        <w:jc w:val="both"/>
        <w:rPr>
          <w:rFonts w:ascii="Times New Roman" w:hAnsi="Times New Roman" w:cs="Times New Roman"/>
        </w:rPr>
      </w:pPr>
      <w:r w:rsidRPr="00A77E55">
        <w:rPr>
          <w:rFonts w:ascii="Times New Roman" w:hAnsi="Times New Roman" w:cs="Times New Roman"/>
        </w:rPr>
        <w:t>Historický urbanizmus Ázie bol hlboko prepojený s náboženskými a filozofickými princípmi. V Číne sa mestá budovali podľa konfuciánskeho poriadku a taoistickej rovnováhy</w:t>
      </w:r>
      <w:r w:rsidR="000831BD">
        <w:rPr>
          <w:rFonts w:ascii="Times New Roman" w:hAnsi="Times New Roman" w:cs="Times New Roman"/>
        </w:rPr>
        <w:t xml:space="preserve">. Budovy boli </w:t>
      </w:r>
      <w:r w:rsidRPr="00A77E55">
        <w:rPr>
          <w:rFonts w:ascii="Times New Roman" w:hAnsi="Times New Roman" w:cs="Times New Roman"/>
        </w:rPr>
        <w:t xml:space="preserve">geometricky usporiadané, s orientáciou podľa svetových strán a dôrazom na hierarchiu. V Japonsku sa mestská forma vyvíjala pod vplyvom šintoizmu a budhizmu, ktoré kládli dôraz na cyklickosť, jednoduchosť a súlad s prírodou </w:t>
      </w:r>
      <w:sdt>
        <w:sdtPr>
          <w:rPr>
            <w:rFonts w:ascii="Times New Roman" w:hAnsi="Times New Roman" w:cs="Times New Roman"/>
          </w:rPr>
          <w:id w:val="-1318175021"/>
          <w:citation/>
        </w:sdtPr>
        <w:sdtEndPr/>
        <w:sdtContent>
          <w:r w:rsidR="002A6152">
            <w:rPr>
              <w:rFonts w:ascii="Times New Roman" w:hAnsi="Times New Roman" w:cs="Times New Roman"/>
            </w:rPr>
            <w:fldChar w:fldCharType="begin"/>
          </w:r>
          <w:r w:rsidR="00EE15F9">
            <w:rPr>
              <w:rFonts w:ascii="Times New Roman" w:hAnsi="Times New Roman" w:cs="Times New Roman"/>
            </w:rPr>
            <w:instrText xml:space="preserve">CITATION Sor05 \t  \l 1051 </w:instrText>
          </w:r>
          <w:r w:rsidR="002A6152">
            <w:rPr>
              <w:rFonts w:ascii="Times New Roman" w:hAnsi="Times New Roman" w:cs="Times New Roman"/>
            </w:rPr>
            <w:fldChar w:fldCharType="separate"/>
          </w:r>
          <w:r w:rsidR="001D642C" w:rsidRPr="001D642C">
            <w:rPr>
              <w:rFonts w:ascii="Times New Roman" w:hAnsi="Times New Roman" w:cs="Times New Roman"/>
              <w:noProof/>
            </w:rPr>
            <w:t>(Sorensen, 2005)</w:t>
          </w:r>
          <w:r w:rsidR="002A6152">
            <w:rPr>
              <w:rFonts w:ascii="Times New Roman" w:hAnsi="Times New Roman" w:cs="Times New Roman"/>
            </w:rPr>
            <w:fldChar w:fldCharType="end"/>
          </w:r>
        </w:sdtContent>
      </w:sdt>
      <w:r w:rsidRPr="00A77E55">
        <w:rPr>
          <w:rFonts w:ascii="Times New Roman" w:hAnsi="Times New Roman" w:cs="Times New Roman"/>
        </w:rPr>
        <w:t>. Kjóto, bývalé cisárske hlavné mesto Japonska, predstavuje jeden z najstarších a najlepšie zachovaných príkladov tohto princípu. Jeho urbanistická štruktúra bola inšpirovaná čínskym</w:t>
      </w:r>
      <w:r w:rsidR="00424DDE">
        <w:rPr>
          <w:rFonts w:ascii="Times New Roman" w:hAnsi="Times New Roman" w:cs="Times New Roman"/>
        </w:rPr>
        <w:t>i mestami</w:t>
      </w:r>
      <w:r w:rsidRPr="00A77E55">
        <w:rPr>
          <w:rFonts w:ascii="Times New Roman" w:hAnsi="Times New Roman" w:cs="Times New Roman"/>
        </w:rPr>
        <w:t xml:space="preserve"> s mriežkovým plánom, centrálnym palácom a rovnováhou medzi svetským a duchovným priestorom</w:t>
      </w:r>
      <w:r w:rsidR="000831BD">
        <w:rPr>
          <w:rFonts w:ascii="Times New Roman" w:hAnsi="Times New Roman" w:cs="Times New Roman"/>
        </w:rPr>
        <w:t xml:space="preserve"> </w:t>
      </w:r>
      <w:sdt>
        <w:sdtPr>
          <w:rPr>
            <w:rFonts w:ascii="Times New Roman" w:hAnsi="Times New Roman" w:cs="Times New Roman"/>
          </w:rPr>
          <w:id w:val="-363513679"/>
          <w:citation/>
        </w:sdtPr>
        <w:sdtEndPr/>
        <w:sdtContent>
          <w:r w:rsidR="005768AE">
            <w:rPr>
              <w:rFonts w:ascii="Times New Roman" w:hAnsi="Times New Roman" w:cs="Times New Roman"/>
            </w:rPr>
            <w:fldChar w:fldCharType="begin"/>
          </w:r>
          <w:r w:rsidR="005768AE">
            <w:rPr>
              <w:rFonts w:ascii="Times New Roman" w:hAnsi="Times New Roman" w:cs="Times New Roman"/>
            </w:rPr>
            <w:instrText xml:space="preserve"> CITATION Uni20 \l 1051 </w:instrText>
          </w:r>
          <w:r w:rsidR="005768AE">
            <w:rPr>
              <w:rFonts w:ascii="Times New Roman" w:hAnsi="Times New Roman" w:cs="Times New Roman"/>
            </w:rPr>
            <w:fldChar w:fldCharType="separate"/>
          </w:r>
          <w:r w:rsidR="001D642C" w:rsidRPr="001D642C">
            <w:rPr>
              <w:rFonts w:ascii="Times New Roman" w:hAnsi="Times New Roman" w:cs="Times New Roman"/>
              <w:noProof/>
            </w:rPr>
            <w:t>(United Nations Human Settlements Programme, 2020)</w:t>
          </w:r>
          <w:r w:rsidR="005768AE">
            <w:rPr>
              <w:rFonts w:ascii="Times New Roman" w:hAnsi="Times New Roman" w:cs="Times New Roman"/>
            </w:rPr>
            <w:fldChar w:fldCharType="end"/>
          </w:r>
        </w:sdtContent>
      </w:sdt>
      <w:r w:rsidRPr="00A77E55">
        <w:rPr>
          <w:rFonts w:ascii="Times New Roman" w:hAnsi="Times New Roman" w:cs="Times New Roman"/>
        </w:rPr>
        <w:t>.</w:t>
      </w:r>
    </w:p>
    <w:p w14:paraId="4927687B" w14:textId="4699A7C9" w:rsidR="00140AEE" w:rsidRPr="00A77E55" w:rsidRDefault="00DD164A" w:rsidP="00DD164A">
      <w:pPr>
        <w:jc w:val="both"/>
        <w:rPr>
          <w:rFonts w:ascii="Times New Roman" w:hAnsi="Times New Roman" w:cs="Times New Roman"/>
          <w:b/>
          <w:bCs/>
        </w:rPr>
      </w:pPr>
      <w:r w:rsidRPr="00A77E55">
        <w:rPr>
          <w:rFonts w:ascii="Times New Roman" w:hAnsi="Times New Roman" w:cs="Times New Roman"/>
          <w:b/>
          <w:bCs/>
        </w:rPr>
        <w:t>19. storočie</w:t>
      </w:r>
    </w:p>
    <w:p w14:paraId="49F3BA36" w14:textId="5B372232" w:rsidR="00DD164A" w:rsidRPr="00A77E55" w:rsidRDefault="00DD164A" w:rsidP="00975686">
      <w:pPr>
        <w:jc w:val="both"/>
        <w:rPr>
          <w:rFonts w:ascii="Times New Roman" w:hAnsi="Times New Roman" w:cs="Times New Roman"/>
        </w:rPr>
      </w:pPr>
      <w:r w:rsidRPr="00A77E55">
        <w:rPr>
          <w:rFonts w:ascii="Times New Roman" w:hAnsi="Times New Roman" w:cs="Times New Roman"/>
        </w:rPr>
        <w:t xml:space="preserve">V druhej polovici 19. storočia začal Japonsko a širší ázijský región preberať prvky západného urbanizmu. Po období izolácie sa Japonsko počas éry Meidži (1868–1912) otvorilo svetu a prijalo myšlienky industrializácie, inžinierskej infraštruktúry a moderného plánovania. Kjóto si napriek tomu zachovalo tradičnú štruktúru, zatiaľ čo nové mestá ako Tokio sa stali symbolom rýchlej modernizácie a technologického pokroku </w:t>
      </w:r>
      <w:sdt>
        <w:sdtPr>
          <w:rPr>
            <w:rFonts w:ascii="Times New Roman" w:hAnsi="Times New Roman" w:cs="Times New Roman"/>
          </w:rPr>
          <w:id w:val="1032922832"/>
          <w:citation/>
        </w:sdtPr>
        <w:sdtEndPr/>
        <w:sdtContent>
          <w:r w:rsidR="00973C2B">
            <w:rPr>
              <w:rFonts w:ascii="Times New Roman" w:hAnsi="Times New Roman" w:cs="Times New Roman"/>
            </w:rPr>
            <w:fldChar w:fldCharType="begin"/>
          </w:r>
          <w:r w:rsidR="00EE15F9">
            <w:rPr>
              <w:rFonts w:ascii="Times New Roman" w:hAnsi="Times New Roman" w:cs="Times New Roman"/>
            </w:rPr>
            <w:instrText xml:space="preserve">CITATION Sor05 \t  \l 1051 </w:instrText>
          </w:r>
          <w:r w:rsidR="00973C2B">
            <w:rPr>
              <w:rFonts w:ascii="Times New Roman" w:hAnsi="Times New Roman" w:cs="Times New Roman"/>
            </w:rPr>
            <w:fldChar w:fldCharType="separate"/>
          </w:r>
          <w:r w:rsidR="001D642C" w:rsidRPr="001D642C">
            <w:rPr>
              <w:rFonts w:ascii="Times New Roman" w:hAnsi="Times New Roman" w:cs="Times New Roman"/>
              <w:noProof/>
            </w:rPr>
            <w:t>(Sorensen, 2005)</w:t>
          </w:r>
          <w:r w:rsidR="00973C2B">
            <w:rPr>
              <w:rFonts w:ascii="Times New Roman" w:hAnsi="Times New Roman" w:cs="Times New Roman"/>
            </w:rPr>
            <w:fldChar w:fldCharType="end"/>
          </w:r>
        </w:sdtContent>
      </w:sdt>
      <w:r w:rsidRPr="00A77E55">
        <w:rPr>
          <w:rFonts w:ascii="Times New Roman" w:hAnsi="Times New Roman" w:cs="Times New Roman"/>
        </w:rPr>
        <w:t>. Tento proces bol sprevádzaný urbanistickými experimentmi</w:t>
      </w:r>
      <w:r w:rsidR="00C63404">
        <w:rPr>
          <w:rFonts w:ascii="Times New Roman" w:hAnsi="Times New Roman" w:cs="Times New Roman"/>
        </w:rPr>
        <w:t xml:space="preserve"> o</w:t>
      </w:r>
      <w:r w:rsidRPr="00A77E55">
        <w:rPr>
          <w:rFonts w:ascii="Times New Roman" w:hAnsi="Times New Roman" w:cs="Times New Roman"/>
        </w:rPr>
        <w:t xml:space="preserve"> kombináci</w:t>
      </w:r>
      <w:r w:rsidR="00C63404">
        <w:rPr>
          <w:rFonts w:ascii="Times New Roman" w:hAnsi="Times New Roman" w:cs="Times New Roman"/>
        </w:rPr>
        <w:t>u</w:t>
      </w:r>
      <w:r w:rsidRPr="00A77E55">
        <w:rPr>
          <w:rFonts w:ascii="Times New Roman" w:hAnsi="Times New Roman" w:cs="Times New Roman"/>
        </w:rPr>
        <w:t xml:space="preserve"> tradičných princípov s modernou dopravou a architektúrou.</w:t>
      </w:r>
      <w:r w:rsidR="00975686">
        <w:rPr>
          <w:rFonts w:ascii="Times New Roman" w:hAnsi="Times New Roman" w:cs="Times New Roman"/>
        </w:rPr>
        <w:t xml:space="preserve"> </w:t>
      </w:r>
      <w:r w:rsidR="00975686" w:rsidRPr="00975686">
        <w:rPr>
          <w:rFonts w:ascii="Times New Roman" w:hAnsi="Times New Roman" w:cs="Times New Roman"/>
        </w:rPr>
        <w:t>Medzi 20. a 40. rokmi 20. storočia sa urbanizácia zrýchlila. Vznikli štyri hlavné priemyselné zóny</w:t>
      </w:r>
      <w:r w:rsidR="00C255FD">
        <w:rPr>
          <w:rFonts w:ascii="Times New Roman" w:hAnsi="Times New Roman" w:cs="Times New Roman"/>
        </w:rPr>
        <w:t xml:space="preserve">, </w:t>
      </w:r>
      <w:r w:rsidR="00975686" w:rsidRPr="00975686">
        <w:rPr>
          <w:rFonts w:ascii="Times New Roman" w:hAnsi="Times New Roman" w:cs="Times New Roman"/>
        </w:rPr>
        <w:t>ktoré sa stali jadrom ekonomického rozvoja. Napriek tomu vojnové konflikty spomalili rozvoj miest a v roku 1945 žilo v mestách len približne 37 % populácie</w:t>
      </w:r>
      <w:r w:rsidR="00E10C96">
        <w:rPr>
          <w:rFonts w:ascii="Times New Roman" w:hAnsi="Times New Roman" w:cs="Times New Roman"/>
        </w:rPr>
        <w:t xml:space="preserve"> </w:t>
      </w:r>
      <w:sdt>
        <w:sdtPr>
          <w:rPr>
            <w:rFonts w:ascii="Times New Roman" w:hAnsi="Times New Roman" w:cs="Times New Roman"/>
          </w:rPr>
          <w:id w:val="-1458096822"/>
          <w:citation/>
        </w:sdtPr>
        <w:sdtEndPr/>
        <w:sdtContent>
          <w:r w:rsidR="00E10C96">
            <w:rPr>
              <w:rFonts w:ascii="Times New Roman" w:hAnsi="Times New Roman" w:cs="Times New Roman"/>
            </w:rPr>
            <w:fldChar w:fldCharType="begin"/>
          </w:r>
          <w:r w:rsidR="00E10C96">
            <w:rPr>
              <w:rFonts w:ascii="Times New Roman" w:hAnsi="Times New Roman" w:cs="Times New Roman"/>
            </w:rPr>
            <w:instrText xml:space="preserve"> CITATION Zha17 \l 1051 </w:instrText>
          </w:r>
          <w:r w:rsidR="00E10C96">
            <w:rPr>
              <w:rFonts w:ascii="Times New Roman" w:hAnsi="Times New Roman" w:cs="Times New Roman"/>
            </w:rPr>
            <w:fldChar w:fldCharType="separate"/>
          </w:r>
          <w:r w:rsidR="001D642C" w:rsidRPr="001D642C">
            <w:rPr>
              <w:rFonts w:ascii="Times New Roman" w:hAnsi="Times New Roman" w:cs="Times New Roman"/>
              <w:noProof/>
            </w:rPr>
            <w:t>(Zhang &amp; Deng, 2017)</w:t>
          </w:r>
          <w:r w:rsidR="00E10C96">
            <w:rPr>
              <w:rFonts w:ascii="Times New Roman" w:hAnsi="Times New Roman" w:cs="Times New Roman"/>
            </w:rPr>
            <w:fldChar w:fldCharType="end"/>
          </w:r>
        </w:sdtContent>
      </w:sdt>
      <w:r w:rsidR="00975686" w:rsidRPr="00975686">
        <w:rPr>
          <w:rFonts w:ascii="Times New Roman" w:hAnsi="Times New Roman" w:cs="Times New Roman"/>
        </w:rPr>
        <w:t xml:space="preserve">. Po druhej svetovej vojne nasledovalo obdobie tzv. „ekonomického zázraku“, počas ktorého Japonsko prešlo procesom industrializácie a urbanizácie v mimoriadne krátkom čase. V priebehu troch desaťročí krajina dosiahla úroveň urbanizácie, ktorú západné štáty budovali celé storočie. Miera urbanizácie sa do roku 1970 </w:t>
      </w:r>
      <w:r w:rsidR="00975686" w:rsidRPr="00975686">
        <w:rPr>
          <w:rFonts w:ascii="Times New Roman" w:hAnsi="Times New Roman" w:cs="Times New Roman"/>
        </w:rPr>
        <w:lastRenderedPageBreak/>
        <w:t>vyšplhala na približne 75 %, pričom metropolitné oblasti ako Tokio, sa stali jadrom hospodárskeho rastu a</w:t>
      </w:r>
      <w:r w:rsidR="00287C95">
        <w:rPr>
          <w:rFonts w:ascii="Times New Roman" w:hAnsi="Times New Roman" w:cs="Times New Roman"/>
        </w:rPr>
        <w:t> </w:t>
      </w:r>
      <w:r w:rsidR="00975686" w:rsidRPr="00975686">
        <w:rPr>
          <w:rFonts w:ascii="Times New Roman" w:hAnsi="Times New Roman" w:cs="Times New Roman"/>
        </w:rPr>
        <w:t>inovácií</w:t>
      </w:r>
      <w:r w:rsidR="00287C95">
        <w:rPr>
          <w:rFonts w:ascii="Times New Roman" w:hAnsi="Times New Roman" w:cs="Times New Roman"/>
        </w:rPr>
        <w:t xml:space="preserve"> </w:t>
      </w:r>
      <w:sdt>
        <w:sdtPr>
          <w:rPr>
            <w:rFonts w:ascii="Times New Roman" w:hAnsi="Times New Roman" w:cs="Times New Roman"/>
          </w:rPr>
          <w:id w:val="-2109810999"/>
          <w:citation/>
        </w:sdtPr>
        <w:sdtContent>
          <w:r w:rsidR="00287C95">
            <w:rPr>
              <w:rFonts w:ascii="Times New Roman" w:hAnsi="Times New Roman" w:cs="Times New Roman"/>
            </w:rPr>
            <w:fldChar w:fldCharType="begin"/>
          </w:r>
          <w:r w:rsidR="00287C95">
            <w:rPr>
              <w:rFonts w:ascii="Times New Roman" w:hAnsi="Times New Roman" w:cs="Times New Roman"/>
            </w:rPr>
            <w:instrText xml:space="preserve"> CITATION Zha17 \l 1051 </w:instrText>
          </w:r>
          <w:r w:rsidR="00287C95">
            <w:rPr>
              <w:rFonts w:ascii="Times New Roman" w:hAnsi="Times New Roman" w:cs="Times New Roman"/>
            </w:rPr>
            <w:fldChar w:fldCharType="separate"/>
          </w:r>
          <w:r w:rsidR="00287C95" w:rsidRPr="00287C95">
            <w:rPr>
              <w:rFonts w:ascii="Times New Roman" w:hAnsi="Times New Roman" w:cs="Times New Roman"/>
              <w:noProof/>
            </w:rPr>
            <w:t>(Zhang &amp; Deng, 2017)</w:t>
          </w:r>
          <w:r w:rsidR="00287C95">
            <w:rPr>
              <w:rFonts w:ascii="Times New Roman" w:hAnsi="Times New Roman" w:cs="Times New Roman"/>
            </w:rPr>
            <w:fldChar w:fldCharType="end"/>
          </w:r>
        </w:sdtContent>
      </w:sdt>
      <w:r w:rsidR="00975686" w:rsidRPr="00975686">
        <w:rPr>
          <w:rFonts w:ascii="Times New Roman" w:hAnsi="Times New Roman" w:cs="Times New Roman"/>
        </w:rPr>
        <w:t>.</w:t>
      </w:r>
    </w:p>
    <w:p w14:paraId="109EC344" w14:textId="266627BA" w:rsidR="00140AEE" w:rsidRPr="00C255FD" w:rsidRDefault="00DD164A" w:rsidP="00DD164A">
      <w:pPr>
        <w:jc w:val="both"/>
        <w:rPr>
          <w:rFonts w:ascii="Times New Roman" w:hAnsi="Times New Roman" w:cs="Times New Roman"/>
          <w:b/>
          <w:bCs/>
        </w:rPr>
      </w:pPr>
      <w:r w:rsidRPr="00C255FD">
        <w:rPr>
          <w:rFonts w:ascii="Times New Roman" w:hAnsi="Times New Roman" w:cs="Times New Roman"/>
          <w:b/>
          <w:bCs/>
        </w:rPr>
        <w:t>20. storočie</w:t>
      </w:r>
    </w:p>
    <w:p w14:paraId="263B8A5A" w14:textId="022CB4E1" w:rsidR="00DD164A" w:rsidRPr="00C255FD" w:rsidRDefault="00DD164A" w:rsidP="00DD164A">
      <w:pPr>
        <w:jc w:val="both"/>
        <w:rPr>
          <w:rFonts w:ascii="Times New Roman" w:hAnsi="Times New Roman" w:cs="Times New Roman"/>
        </w:rPr>
      </w:pPr>
      <w:r w:rsidRPr="00C255FD">
        <w:rPr>
          <w:rFonts w:ascii="Times New Roman" w:hAnsi="Times New Roman" w:cs="Times New Roman"/>
        </w:rPr>
        <w:t>Po druhej svetovej vojne Ázia prešla turbulentným obdobím obnovy a industrializácie. Japonsko, Južná Kórea, Taiwan a neskôr Singapur sa stali vzormi tzv. vysoko plánovaného urbanizmu</w:t>
      </w:r>
      <w:r w:rsidR="001C4EF9">
        <w:rPr>
          <w:rFonts w:ascii="Times New Roman" w:hAnsi="Times New Roman" w:cs="Times New Roman"/>
        </w:rPr>
        <w:t>. M</w:t>
      </w:r>
      <w:r w:rsidRPr="00C255FD">
        <w:rPr>
          <w:rFonts w:ascii="Times New Roman" w:hAnsi="Times New Roman" w:cs="Times New Roman"/>
        </w:rPr>
        <w:t xml:space="preserve">está sa rozvíjali podľa prísnych štátnych stratégií, ktoré podporovali priemyselné zóny, dopravné koridory a bytovú výstavbu </w:t>
      </w:r>
      <w:sdt>
        <w:sdtPr>
          <w:rPr>
            <w:rFonts w:ascii="Times New Roman" w:hAnsi="Times New Roman" w:cs="Times New Roman"/>
          </w:rPr>
          <w:id w:val="447048381"/>
          <w:citation/>
        </w:sdtPr>
        <w:sdtEndPr/>
        <w:sdtContent>
          <w:r w:rsidR="006F485A">
            <w:rPr>
              <w:rFonts w:ascii="Times New Roman" w:hAnsi="Times New Roman" w:cs="Times New Roman"/>
            </w:rPr>
            <w:fldChar w:fldCharType="begin"/>
          </w:r>
          <w:r w:rsidR="006F485A">
            <w:rPr>
              <w:rFonts w:ascii="Times New Roman" w:hAnsi="Times New Roman" w:cs="Times New Roman"/>
            </w:rPr>
            <w:instrText xml:space="preserve">CITATION Sor07 \t  \l 1051 </w:instrText>
          </w:r>
          <w:r w:rsidR="006F485A">
            <w:rPr>
              <w:rFonts w:ascii="Times New Roman" w:hAnsi="Times New Roman" w:cs="Times New Roman"/>
            </w:rPr>
            <w:fldChar w:fldCharType="separate"/>
          </w:r>
          <w:r w:rsidR="001D642C" w:rsidRPr="001D642C">
            <w:rPr>
              <w:rFonts w:ascii="Times New Roman" w:hAnsi="Times New Roman" w:cs="Times New Roman"/>
              <w:noProof/>
            </w:rPr>
            <w:t>(Sorensen &amp; Funck, 2007)</w:t>
          </w:r>
          <w:r w:rsidR="006F485A">
            <w:rPr>
              <w:rFonts w:ascii="Times New Roman" w:hAnsi="Times New Roman" w:cs="Times New Roman"/>
            </w:rPr>
            <w:fldChar w:fldCharType="end"/>
          </w:r>
        </w:sdtContent>
      </w:sdt>
      <w:r w:rsidRPr="00C255FD">
        <w:rPr>
          <w:rFonts w:ascii="Times New Roman" w:hAnsi="Times New Roman" w:cs="Times New Roman"/>
        </w:rPr>
        <w:t>. Naproti tomu v krajinách juhovýchodnej Ázie a Indie prebiehala urbanizácia spontánnejšie</w:t>
      </w:r>
      <w:r w:rsidR="00B52F33">
        <w:rPr>
          <w:rFonts w:ascii="Times New Roman" w:hAnsi="Times New Roman" w:cs="Times New Roman"/>
        </w:rPr>
        <w:t>,</w:t>
      </w:r>
      <w:r w:rsidRPr="00C255FD">
        <w:rPr>
          <w:rFonts w:ascii="Times New Roman" w:hAnsi="Times New Roman" w:cs="Times New Roman"/>
        </w:rPr>
        <w:t xml:space="preserve"> ako dôsledok rýchleho populačného rastu, migrácie a rozvoja neformálnych sídel.</w:t>
      </w:r>
    </w:p>
    <w:p w14:paraId="55376547" w14:textId="313ACDE6" w:rsidR="00DD164A" w:rsidRPr="00C255FD" w:rsidRDefault="00DD164A" w:rsidP="00DD164A">
      <w:pPr>
        <w:jc w:val="both"/>
        <w:rPr>
          <w:rFonts w:ascii="Times New Roman" w:hAnsi="Times New Roman" w:cs="Times New Roman"/>
        </w:rPr>
      </w:pPr>
      <w:r w:rsidRPr="00C255FD">
        <w:rPr>
          <w:rFonts w:ascii="Times New Roman" w:hAnsi="Times New Roman" w:cs="Times New Roman"/>
        </w:rPr>
        <w:t>Kjóto v tomto období predstavovalo osobitý prípad. Na rozdiel od väčšiny japonských miest, ktoré utrpeli masívne bombardovanie, zostalo do veľkej miery nepoškodené. Vďaka tomu si zachovalo historické centrum, chrámy, úzke uličky a tradičnú drevenú architektúru. V 60. a 70. rokoch 20. storočia sa však aj Kjóto stretlo s tlakom modernizácie a rastu automobilovej dopravy. Reakciou na to bola postupná implementácia princípov konzervácie kultúrneho dedičstva a udržateľného plánovania</w:t>
      </w:r>
      <w:sdt>
        <w:sdtPr>
          <w:rPr>
            <w:rFonts w:ascii="Times New Roman" w:hAnsi="Times New Roman" w:cs="Times New Roman"/>
          </w:rPr>
          <w:id w:val="397860043"/>
          <w:citation/>
        </w:sdtPr>
        <w:sdtEndPr/>
        <w:sdtContent>
          <w:r w:rsidR="00E51B6C">
            <w:rPr>
              <w:rFonts w:ascii="Times New Roman" w:hAnsi="Times New Roman" w:cs="Times New Roman"/>
            </w:rPr>
            <w:fldChar w:fldCharType="begin"/>
          </w:r>
          <w:r w:rsidR="00E51B6C">
            <w:rPr>
              <w:rFonts w:ascii="Times New Roman" w:hAnsi="Times New Roman" w:cs="Times New Roman"/>
            </w:rPr>
            <w:instrText xml:space="preserve">CITATION Sor07 \t  \l 1051 </w:instrText>
          </w:r>
          <w:r w:rsidR="00E51B6C">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(Sorensen &amp; Funck, 2007)</w:t>
          </w:r>
          <w:r w:rsidR="00E51B6C">
            <w:rPr>
              <w:rFonts w:ascii="Times New Roman" w:hAnsi="Times New Roman" w:cs="Times New Roman"/>
            </w:rPr>
            <w:fldChar w:fldCharType="end"/>
          </w:r>
        </w:sdtContent>
      </w:sdt>
      <w:r w:rsidRPr="00C255FD">
        <w:rPr>
          <w:rFonts w:ascii="Times New Roman" w:hAnsi="Times New Roman" w:cs="Times New Roman"/>
        </w:rPr>
        <w:t>.</w:t>
      </w:r>
    </w:p>
    <w:p w14:paraId="346FAEB4" w14:textId="540A2F43" w:rsidR="00140AEE" w:rsidRPr="00C255FD" w:rsidRDefault="00C82093" w:rsidP="00DD164A">
      <w:pPr>
        <w:jc w:val="both"/>
        <w:rPr>
          <w:rFonts w:ascii="Times New Roman" w:hAnsi="Times New Roman" w:cs="Times New Roman"/>
          <w:b/>
          <w:bCs/>
        </w:rPr>
      </w:pPr>
      <w:r w:rsidRPr="00C255FD">
        <w:rPr>
          <w:rFonts w:ascii="Times New Roman" w:hAnsi="Times New Roman" w:cs="Times New Roman"/>
          <w:b/>
          <w:bCs/>
        </w:rPr>
        <w:t>Post</w:t>
      </w:r>
      <w:r w:rsidR="00A42D58">
        <w:rPr>
          <w:rFonts w:ascii="Times New Roman" w:hAnsi="Times New Roman" w:cs="Times New Roman"/>
          <w:b/>
          <w:bCs/>
        </w:rPr>
        <w:t>-</w:t>
      </w:r>
      <w:r w:rsidRPr="00C255FD">
        <w:rPr>
          <w:rFonts w:ascii="Times New Roman" w:hAnsi="Times New Roman" w:cs="Times New Roman"/>
          <w:b/>
          <w:bCs/>
        </w:rPr>
        <w:t>industriálne</w:t>
      </w:r>
      <w:r w:rsidR="00DD164A" w:rsidRPr="00C255FD">
        <w:rPr>
          <w:rFonts w:ascii="Times New Roman" w:hAnsi="Times New Roman" w:cs="Times New Roman"/>
          <w:b/>
          <w:bCs/>
        </w:rPr>
        <w:t xml:space="preserve"> obdobie</w:t>
      </w:r>
    </w:p>
    <w:p w14:paraId="7DDA7EDF" w14:textId="782D74C3" w:rsidR="005775B4" w:rsidRDefault="00DD164A" w:rsidP="005537A3">
      <w:pPr>
        <w:jc w:val="both"/>
        <w:rPr>
          <w:rFonts w:ascii="Times New Roman" w:hAnsi="Times New Roman" w:cs="Times New Roman"/>
        </w:rPr>
      </w:pPr>
      <w:r w:rsidRPr="00C255FD">
        <w:rPr>
          <w:rFonts w:ascii="Times New Roman" w:hAnsi="Times New Roman" w:cs="Times New Roman"/>
        </w:rPr>
        <w:t>Od 80. rokov 20. storočia sa v Japonsku a vo východnej Ázii začal rozvíjať koncept kompaktného a technologicky prepojeného mesta. Vlády krajín, ako Japonsko, Južná Kórea či Singapur, podporovali rozvoj dopravnej infraštruktúry, digitalizáciu a ekologické inovácie. Mestá ako Tokio, Osaka, Soul či Singapur sa stali symbolom „hypermodernej urbanity“, zatiaľ čo Kjóto reprezentovalo alternatívny model</w:t>
      </w:r>
      <w:r w:rsidR="009404A5">
        <w:rPr>
          <w:rFonts w:ascii="Times New Roman" w:hAnsi="Times New Roman" w:cs="Times New Roman"/>
        </w:rPr>
        <w:t xml:space="preserve"> zdôrazňujúci</w:t>
      </w:r>
      <w:r w:rsidRPr="00C255FD">
        <w:rPr>
          <w:rFonts w:ascii="Times New Roman" w:hAnsi="Times New Roman" w:cs="Times New Roman"/>
        </w:rPr>
        <w:t xml:space="preserve"> spojenie histórie, prírody a technológie</w:t>
      </w:r>
      <w:sdt>
        <w:sdtPr>
          <w:rPr>
            <w:rFonts w:ascii="Times New Roman" w:hAnsi="Times New Roman" w:cs="Times New Roman"/>
          </w:rPr>
          <w:id w:val="991751570"/>
          <w:citation/>
        </w:sdtPr>
        <w:sdtEndPr/>
        <w:sdtContent>
          <w:r w:rsidR="000E53BF">
            <w:rPr>
              <w:rFonts w:ascii="Times New Roman" w:hAnsi="Times New Roman" w:cs="Times New Roman"/>
            </w:rPr>
            <w:fldChar w:fldCharType="begin"/>
          </w:r>
          <w:r w:rsidR="000E53BF">
            <w:rPr>
              <w:rFonts w:ascii="Times New Roman" w:hAnsi="Times New Roman" w:cs="Times New Roman"/>
            </w:rPr>
            <w:instrText xml:space="preserve"> CITATION Zha17 \l 1051 </w:instrText>
          </w:r>
          <w:r w:rsidR="000E53BF">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(Zhang &amp; Deng, 2017)</w:t>
          </w:r>
          <w:r w:rsidR="000E53BF">
            <w:rPr>
              <w:rFonts w:ascii="Times New Roman" w:hAnsi="Times New Roman" w:cs="Times New Roman"/>
            </w:rPr>
            <w:fldChar w:fldCharType="end"/>
          </w:r>
        </w:sdtContent>
      </w:sdt>
      <w:r w:rsidRPr="00C255FD">
        <w:rPr>
          <w:rFonts w:ascii="Times New Roman" w:hAnsi="Times New Roman" w:cs="Times New Roman"/>
        </w:rPr>
        <w:t>.</w:t>
      </w:r>
    </w:p>
    <w:p w14:paraId="2C4D8BEC" w14:textId="55B0E1FD" w:rsidR="0009606B" w:rsidRDefault="0009606B" w:rsidP="005775B4">
      <w:pPr>
        <w:jc w:val="both"/>
        <w:rPr>
          <w:rFonts w:asciiTheme="majorBidi" w:hAnsiTheme="majorBidi" w:cstheme="majorBidi"/>
          <w:color w:val="000000" w:themeColor="text1"/>
        </w:rPr>
      </w:pPr>
      <w:r>
        <w:rPr>
          <w:rFonts w:asciiTheme="majorBidi" w:hAnsiTheme="majorBidi" w:cstheme="majorBidi"/>
          <w:color w:val="000000" w:themeColor="text1"/>
        </w:rPr>
        <w:br w:type="page"/>
      </w:r>
    </w:p>
    <w:p w14:paraId="30438918" w14:textId="47BA5948" w:rsidR="006F6A27" w:rsidRPr="003D69CA" w:rsidRDefault="006F6A27" w:rsidP="003D69CA">
      <w:pPr>
        <w:pStyle w:val="Nadpis1"/>
        <w:numPr>
          <w:ilvl w:val="0"/>
          <w:numId w:val="1"/>
        </w:numPr>
        <w:rPr>
          <w:rFonts w:asciiTheme="majorBidi" w:hAnsiTheme="majorBidi"/>
          <w:b/>
          <w:bCs/>
          <w:color w:val="auto"/>
          <w:sz w:val="32"/>
          <w:szCs w:val="32"/>
        </w:rPr>
      </w:pPr>
      <w:bookmarkStart w:id="7" w:name="_Toc212380506"/>
      <w:r w:rsidRPr="003D69CA">
        <w:rPr>
          <w:rFonts w:asciiTheme="majorBidi" w:hAnsiTheme="majorBidi"/>
          <w:b/>
          <w:bCs/>
          <w:color w:val="auto"/>
          <w:sz w:val="32"/>
          <w:szCs w:val="32"/>
        </w:rPr>
        <w:lastRenderedPageBreak/>
        <w:t>Súčasné trendy a vývoj urbanizmu</w:t>
      </w:r>
      <w:bookmarkEnd w:id="7"/>
    </w:p>
    <w:p w14:paraId="4A059EEE" w14:textId="03CCDE15" w:rsidR="00EC0075" w:rsidRPr="00167FEA" w:rsidRDefault="00167FEA" w:rsidP="00167FEA">
      <w:pPr>
        <w:pStyle w:val="Nadpis3"/>
        <w:rPr>
          <w:rFonts w:asciiTheme="majorBidi" w:hAnsiTheme="majorBidi"/>
          <w:b/>
          <w:bCs/>
          <w:color w:val="auto"/>
        </w:rPr>
      </w:pPr>
      <w:bookmarkStart w:id="8" w:name="_Toc212380507"/>
      <w:r w:rsidRPr="00167FEA">
        <w:rPr>
          <w:rFonts w:asciiTheme="majorBidi" w:hAnsiTheme="majorBidi"/>
          <w:b/>
          <w:bCs/>
          <w:color w:val="auto"/>
        </w:rPr>
        <w:t>3.1</w:t>
      </w:r>
      <w:r w:rsidRPr="00167FEA">
        <w:rPr>
          <w:rFonts w:asciiTheme="majorBidi" w:hAnsiTheme="majorBidi"/>
          <w:b/>
          <w:bCs/>
          <w:color w:val="auto"/>
        </w:rPr>
        <w:tab/>
      </w:r>
      <w:r w:rsidR="00EC0075" w:rsidRPr="00167FEA">
        <w:rPr>
          <w:rFonts w:asciiTheme="majorBidi" w:hAnsiTheme="majorBidi"/>
          <w:b/>
          <w:bCs/>
          <w:color w:val="auto"/>
        </w:rPr>
        <w:t>Súčasný európsk</w:t>
      </w:r>
      <w:r w:rsidR="009F30E6" w:rsidRPr="00167FEA">
        <w:rPr>
          <w:rFonts w:asciiTheme="majorBidi" w:hAnsiTheme="majorBidi"/>
          <w:b/>
          <w:bCs/>
          <w:color w:val="auto"/>
        </w:rPr>
        <w:t>y</w:t>
      </w:r>
      <w:r w:rsidR="00EC0075" w:rsidRPr="00167FEA">
        <w:rPr>
          <w:rFonts w:asciiTheme="majorBidi" w:hAnsiTheme="majorBidi"/>
          <w:b/>
          <w:bCs/>
          <w:color w:val="auto"/>
        </w:rPr>
        <w:t xml:space="preserve"> urbanizmus</w:t>
      </w:r>
      <w:bookmarkEnd w:id="8"/>
    </w:p>
    <w:p w14:paraId="254E7E05" w14:textId="4FD11EEF" w:rsidR="002057A3" w:rsidRDefault="002057A3" w:rsidP="002057A3">
      <w:pPr>
        <w:jc w:val="both"/>
        <w:rPr>
          <w:rFonts w:asciiTheme="majorBidi" w:hAnsiTheme="majorBidi" w:cstheme="majorBidi"/>
        </w:rPr>
      </w:pPr>
      <w:r w:rsidRPr="00E0121C">
        <w:rPr>
          <w:rFonts w:asciiTheme="majorBidi" w:hAnsiTheme="majorBidi" w:cstheme="majorBidi"/>
        </w:rPr>
        <w:t xml:space="preserve">Súčasný urbanistický vývoj v Európe je formovaný rastúcim dôrazom na udržateľnosť, digitálnu transformáciu a participatívne riadenie miest. Po období industrializácie a modernizmu, ktoré v 20. storočí formovali mestá na obraz ekonomického rastu, vstúpila Európa do fázy, v ktorej sa mestá stávajú laboratóriami ekologických a spoločenských inovácií. Ako uvádzajú Michalina </w:t>
      </w:r>
      <w:r w:rsidR="002625AC">
        <w:rPr>
          <w:rFonts w:asciiTheme="majorBidi" w:hAnsiTheme="majorBidi" w:cstheme="majorBidi"/>
        </w:rPr>
        <w:t>a kol.</w:t>
      </w:r>
      <w:r w:rsidRPr="00E0121C">
        <w:rPr>
          <w:rFonts w:asciiTheme="majorBidi" w:hAnsiTheme="majorBidi" w:cstheme="majorBidi"/>
        </w:rPr>
        <w:t xml:space="preserve"> </w:t>
      </w:r>
      <w:sdt>
        <w:sdtPr>
          <w:rPr>
            <w:rFonts w:asciiTheme="majorBidi" w:hAnsiTheme="majorBidi" w:cstheme="majorBidi"/>
          </w:rPr>
          <w:id w:val="237362697"/>
          <w:citation/>
        </w:sdtPr>
        <w:sdtEndPr/>
        <w:sdtContent>
          <w:r w:rsidR="002625AC">
            <w:rPr>
              <w:rFonts w:asciiTheme="majorBidi" w:hAnsiTheme="majorBidi" w:cstheme="majorBidi"/>
            </w:rPr>
            <w:fldChar w:fldCharType="begin"/>
          </w:r>
          <w:r w:rsidR="002625AC">
            <w:rPr>
              <w:rFonts w:asciiTheme="majorBidi" w:hAnsiTheme="majorBidi" w:cstheme="majorBidi"/>
            </w:rPr>
            <w:instrText xml:space="preserve">CITATION Mic21 \n  \t  \l 1051 </w:instrText>
          </w:r>
          <w:r w:rsidR="002625AC">
            <w:rPr>
              <w:rFonts w:asciiTheme="majorBidi" w:hAnsiTheme="majorBidi" w:cstheme="majorBidi"/>
            </w:rPr>
            <w:fldChar w:fldCharType="separate"/>
          </w:r>
          <w:r w:rsidR="001D642C" w:rsidRPr="001D642C">
            <w:rPr>
              <w:rFonts w:asciiTheme="majorBidi" w:hAnsiTheme="majorBidi" w:cstheme="majorBidi"/>
              <w:noProof/>
            </w:rPr>
            <w:t>(2021)</w:t>
          </w:r>
          <w:r w:rsidR="002625AC">
            <w:rPr>
              <w:rFonts w:asciiTheme="majorBidi" w:hAnsiTheme="majorBidi" w:cstheme="majorBidi"/>
            </w:rPr>
            <w:fldChar w:fldCharType="end"/>
          </w:r>
        </w:sdtContent>
      </w:sdt>
      <w:r w:rsidRPr="00E0121C">
        <w:rPr>
          <w:rFonts w:asciiTheme="majorBidi" w:hAnsiTheme="majorBidi" w:cstheme="majorBidi"/>
        </w:rPr>
        <w:t>, európsky urbanizmus sa dnes čoraz viac opiera o štyri základné piliere</w:t>
      </w:r>
      <w:r w:rsidR="00F81F74">
        <w:rPr>
          <w:rFonts w:asciiTheme="majorBidi" w:hAnsiTheme="majorBidi" w:cstheme="majorBidi"/>
        </w:rPr>
        <w:t xml:space="preserve">, a to o </w:t>
      </w:r>
      <w:r w:rsidRPr="00E0121C">
        <w:rPr>
          <w:rFonts w:asciiTheme="majorBidi" w:hAnsiTheme="majorBidi" w:cstheme="majorBidi"/>
        </w:rPr>
        <w:t>environmentálny, sociálny, ekonomický a inštitucionálny rozmer</w:t>
      </w:r>
      <w:r w:rsidR="00F81F74">
        <w:rPr>
          <w:rFonts w:asciiTheme="majorBidi" w:hAnsiTheme="majorBidi" w:cstheme="majorBidi"/>
        </w:rPr>
        <w:t xml:space="preserve">, </w:t>
      </w:r>
      <w:r w:rsidRPr="00E0121C">
        <w:rPr>
          <w:rFonts w:asciiTheme="majorBidi" w:hAnsiTheme="majorBidi" w:cstheme="majorBidi"/>
        </w:rPr>
        <w:t>ktoré tvoria jadro konceptu udržateľného rozvoja miest.</w:t>
      </w:r>
    </w:p>
    <w:p w14:paraId="7F3D5F17" w14:textId="71564E83" w:rsidR="003248D1" w:rsidRPr="00EC0075" w:rsidRDefault="003248D1" w:rsidP="003248D1">
      <w:pPr>
        <w:jc w:val="both"/>
        <w:rPr>
          <w:rFonts w:ascii="Times New Roman" w:hAnsi="Times New Roman" w:cs="Times New Roman"/>
        </w:rPr>
      </w:pPr>
      <w:r w:rsidRPr="00EC0075">
        <w:rPr>
          <w:rFonts w:ascii="Times New Roman" w:hAnsi="Times New Roman" w:cs="Times New Roman"/>
        </w:rPr>
        <w:t>V severnej Európe dominuje ekologický a participatívny prístup</w:t>
      </w:r>
      <w:r>
        <w:rPr>
          <w:rFonts w:ascii="Times New Roman" w:hAnsi="Times New Roman" w:cs="Times New Roman"/>
        </w:rPr>
        <w:t>. M</w:t>
      </w:r>
      <w:r w:rsidRPr="00EC0075">
        <w:rPr>
          <w:rFonts w:ascii="Times New Roman" w:hAnsi="Times New Roman" w:cs="Times New Roman"/>
        </w:rPr>
        <w:t>está sa usilujú o uhlíkovú neutralitu a adaptáciu na klimatické zmeny. Západná Európa kladie dôraz na sociálnu inklúziu a inovácie. V južnej Európe sa reformuje historická štruktúra miest</w:t>
      </w:r>
      <w:r>
        <w:rPr>
          <w:rFonts w:ascii="Times New Roman" w:hAnsi="Times New Roman" w:cs="Times New Roman"/>
        </w:rPr>
        <w:t>. R</w:t>
      </w:r>
      <w:r w:rsidRPr="00EC0075">
        <w:rPr>
          <w:rFonts w:ascii="Times New Roman" w:hAnsi="Times New Roman" w:cs="Times New Roman"/>
        </w:rPr>
        <w:t>iešia otázky nadmerného turizmu, prehustenia a obnovy verejných priestranstiev. Naopak, mestá východnej Európy prechádzajú zložitejším obdobím transformácie, kde sa spája dedičstvo plánovaného urbanizmu s novými trhovými mechanizmami</w:t>
      </w:r>
      <w:sdt>
        <w:sdtPr>
          <w:rPr>
            <w:rFonts w:ascii="Times New Roman" w:hAnsi="Times New Roman" w:cs="Times New Roman"/>
          </w:rPr>
          <w:id w:val="1088655349"/>
          <w:citation/>
        </w:sdtPr>
        <w:sdtEndPr/>
        <w:sdtContent>
          <w:r w:rsidR="0092546A">
            <w:rPr>
              <w:rFonts w:ascii="Times New Roman" w:hAnsi="Times New Roman" w:cs="Times New Roman"/>
            </w:rPr>
            <w:fldChar w:fldCharType="begin"/>
          </w:r>
          <w:r w:rsidR="0092546A">
            <w:rPr>
              <w:rFonts w:ascii="Times New Roman" w:hAnsi="Times New Roman" w:cs="Times New Roman"/>
            </w:rPr>
            <w:instrText xml:space="preserve"> CITATION Chi25 \l 1051 </w:instrText>
          </w:r>
          <w:r w:rsidR="0092546A">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(Chipriyanov a kol., 2025)</w:t>
          </w:r>
          <w:r w:rsidR="0092546A">
            <w:rPr>
              <w:rFonts w:ascii="Times New Roman" w:hAnsi="Times New Roman" w:cs="Times New Roman"/>
            </w:rPr>
            <w:fldChar w:fldCharType="end"/>
          </w:r>
        </w:sdtContent>
      </w:sdt>
      <w:r w:rsidRPr="00EC0075">
        <w:rPr>
          <w:rFonts w:ascii="Times New Roman" w:hAnsi="Times New Roman" w:cs="Times New Roman"/>
        </w:rPr>
        <w:t>.</w:t>
      </w:r>
    </w:p>
    <w:p w14:paraId="4C258CAA" w14:textId="70558167" w:rsidR="004607AA" w:rsidRPr="00E0121C" w:rsidRDefault="004607AA" w:rsidP="004607AA">
      <w:pPr>
        <w:jc w:val="both"/>
        <w:rPr>
          <w:rFonts w:asciiTheme="majorBidi" w:hAnsiTheme="majorBidi" w:cstheme="majorBidi"/>
        </w:rPr>
      </w:pPr>
      <w:r w:rsidRPr="00E0121C">
        <w:rPr>
          <w:rFonts w:asciiTheme="majorBidi" w:hAnsiTheme="majorBidi" w:cstheme="majorBidi"/>
        </w:rPr>
        <w:t xml:space="preserve">V environmentálnej oblasti sa mestá zameriavajú na znižovanie ekologickej stopy, adaptáciu na klimatické zmeny a efektívne využívanie zdrojov. Zavádzanie princípov </w:t>
      </w:r>
      <w:r w:rsidRPr="005537A3">
        <w:rPr>
          <w:rFonts w:asciiTheme="majorBidi" w:hAnsiTheme="majorBidi" w:cstheme="majorBidi"/>
        </w:rPr>
        <w:t>green infrastructure a nature-based solutions</w:t>
      </w:r>
      <w:r w:rsidRPr="00E0121C">
        <w:rPr>
          <w:rFonts w:asciiTheme="majorBidi" w:hAnsiTheme="majorBidi" w:cstheme="majorBidi"/>
        </w:rPr>
        <w:t xml:space="preserve"> sa stalo integrálnou súčasťou mestského plánovania. Mestá ako Kodaň, Freiburg či Helsinki implementujú stratégie, ktoré spájajú zelené plochy s udržateľnou mobilitou, cirkulárnou ekonomikou a nízkouhlíkovou energetikou </w:t>
      </w:r>
      <w:sdt>
        <w:sdtPr>
          <w:rPr>
            <w:rFonts w:asciiTheme="majorBidi" w:hAnsiTheme="majorBidi" w:cstheme="majorBidi"/>
          </w:rPr>
          <w:id w:val="-1788421516"/>
          <w:citation/>
        </w:sdtPr>
        <w:sdtEndPr/>
        <w:sdtContent>
          <w:r w:rsidR="007917E5">
            <w:rPr>
              <w:rFonts w:asciiTheme="majorBidi" w:hAnsiTheme="majorBidi" w:cstheme="majorBidi"/>
            </w:rPr>
            <w:fldChar w:fldCharType="begin"/>
          </w:r>
          <w:r w:rsidR="007917E5">
            <w:rPr>
              <w:rFonts w:asciiTheme="majorBidi" w:hAnsiTheme="majorBidi" w:cstheme="majorBidi"/>
            </w:rPr>
            <w:instrText xml:space="preserve"> CITATION Chi25 \l 1051 </w:instrText>
          </w:r>
          <w:r w:rsidR="007917E5">
            <w:rPr>
              <w:rFonts w:asciiTheme="majorBidi" w:hAnsiTheme="majorBidi" w:cstheme="majorBidi"/>
            </w:rPr>
            <w:fldChar w:fldCharType="separate"/>
          </w:r>
          <w:r w:rsidR="001D642C" w:rsidRPr="001D642C">
            <w:rPr>
              <w:rFonts w:asciiTheme="majorBidi" w:hAnsiTheme="majorBidi" w:cstheme="majorBidi"/>
              <w:noProof/>
            </w:rPr>
            <w:t>(Chipriyanov a kol., 2025)</w:t>
          </w:r>
          <w:r w:rsidR="007917E5">
            <w:rPr>
              <w:rFonts w:asciiTheme="majorBidi" w:hAnsiTheme="majorBidi" w:cstheme="majorBidi"/>
            </w:rPr>
            <w:fldChar w:fldCharType="end"/>
          </w:r>
        </w:sdtContent>
      </w:sdt>
      <w:r w:rsidRPr="00E0121C">
        <w:rPr>
          <w:rFonts w:asciiTheme="majorBidi" w:hAnsiTheme="majorBidi" w:cstheme="majorBidi"/>
        </w:rPr>
        <w:t xml:space="preserve">. Európske mestá zároveň reagujú na iniciatívu </w:t>
      </w:r>
      <w:r w:rsidRPr="005537A3">
        <w:rPr>
          <w:rFonts w:asciiTheme="majorBidi" w:hAnsiTheme="majorBidi" w:cstheme="majorBidi"/>
        </w:rPr>
        <w:t>European Green Deal</w:t>
      </w:r>
      <w:r w:rsidRPr="00E0121C">
        <w:rPr>
          <w:rFonts w:asciiTheme="majorBidi" w:hAnsiTheme="majorBidi" w:cstheme="majorBidi"/>
        </w:rPr>
        <w:t xml:space="preserve"> a ciele </w:t>
      </w:r>
      <w:r w:rsidRPr="00E0121C">
        <w:rPr>
          <w:rFonts w:asciiTheme="majorBidi" w:hAnsiTheme="majorBidi" w:cstheme="majorBidi"/>
          <w:i/>
          <w:iCs/>
        </w:rPr>
        <w:t>SDG 11</w:t>
      </w:r>
      <w:r w:rsidRPr="00E0121C">
        <w:rPr>
          <w:rFonts w:asciiTheme="majorBidi" w:hAnsiTheme="majorBidi" w:cstheme="majorBidi"/>
        </w:rPr>
        <w:t xml:space="preserve"> („Urobiť mestá inkluzívne, bezpečné, odolné a udržateľné“), čím sa posilňuje ich globálna úloha v prechode na klimaticky neutrálnu spoločnosť.</w:t>
      </w:r>
    </w:p>
    <w:p w14:paraId="57922B7A" w14:textId="1F6CA9C5" w:rsidR="004607AA" w:rsidRPr="00E0121C" w:rsidRDefault="004607AA" w:rsidP="004607AA">
      <w:pPr>
        <w:jc w:val="both"/>
        <w:rPr>
          <w:rFonts w:asciiTheme="majorBidi" w:hAnsiTheme="majorBidi" w:cstheme="majorBidi"/>
        </w:rPr>
      </w:pPr>
      <w:r w:rsidRPr="00E0121C">
        <w:rPr>
          <w:rFonts w:asciiTheme="majorBidi" w:hAnsiTheme="majorBidi" w:cstheme="majorBidi"/>
        </w:rPr>
        <w:t xml:space="preserve">Podľa </w:t>
      </w:r>
      <w:r w:rsidR="00AD2941">
        <w:rPr>
          <w:rFonts w:asciiTheme="majorBidi" w:hAnsiTheme="majorBidi" w:cstheme="majorBidi"/>
        </w:rPr>
        <w:t xml:space="preserve">Gavanas a kol. </w:t>
      </w:r>
      <w:sdt>
        <w:sdtPr>
          <w:rPr>
            <w:rFonts w:asciiTheme="majorBidi" w:hAnsiTheme="majorBidi" w:cstheme="majorBidi"/>
          </w:rPr>
          <w:id w:val="211468449"/>
          <w:citation/>
        </w:sdtPr>
        <w:sdtEndPr/>
        <w:sdtContent>
          <w:r w:rsidR="00B33BC3">
            <w:rPr>
              <w:rFonts w:asciiTheme="majorBidi" w:hAnsiTheme="majorBidi" w:cstheme="majorBidi"/>
            </w:rPr>
            <w:fldChar w:fldCharType="begin"/>
          </w:r>
          <w:r w:rsidR="00B33BC3">
            <w:rPr>
              <w:rFonts w:asciiTheme="majorBidi" w:hAnsiTheme="majorBidi" w:cstheme="majorBidi"/>
            </w:rPr>
            <w:instrText xml:space="preserve">CITATION Gav24 \n  \t  \l 1051 </w:instrText>
          </w:r>
          <w:r w:rsidR="00B33BC3">
            <w:rPr>
              <w:rFonts w:asciiTheme="majorBidi" w:hAnsiTheme="majorBidi" w:cstheme="majorBidi"/>
            </w:rPr>
            <w:fldChar w:fldCharType="separate"/>
          </w:r>
          <w:r w:rsidR="001D642C" w:rsidRPr="001D642C">
            <w:rPr>
              <w:rFonts w:asciiTheme="majorBidi" w:hAnsiTheme="majorBidi" w:cstheme="majorBidi"/>
              <w:noProof/>
            </w:rPr>
            <w:t>(2024)</w:t>
          </w:r>
          <w:r w:rsidR="00B33BC3">
            <w:rPr>
              <w:rFonts w:asciiTheme="majorBidi" w:hAnsiTheme="majorBidi" w:cstheme="majorBidi"/>
            </w:rPr>
            <w:fldChar w:fldCharType="end"/>
          </w:r>
        </w:sdtContent>
      </w:sdt>
      <w:r w:rsidRPr="00E0121C">
        <w:rPr>
          <w:rFonts w:asciiTheme="majorBidi" w:hAnsiTheme="majorBidi" w:cstheme="majorBidi"/>
        </w:rPr>
        <w:t xml:space="preserve"> sa v posledných rokoch kladie dôraz na rozvoj „kompaktných miest“</w:t>
      </w:r>
      <w:r w:rsidR="00911739">
        <w:rPr>
          <w:rFonts w:asciiTheme="majorBidi" w:hAnsiTheme="majorBidi" w:cstheme="majorBidi"/>
        </w:rPr>
        <w:t>,</w:t>
      </w:r>
      <w:r w:rsidRPr="00E0121C">
        <w:rPr>
          <w:rFonts w:asciiTheme="majorBidi" w:hAnsiTheme="majorBidi" w:cstheme="majorBidi"/>
        </w:rPr>
        <w:t xml:space="preserve"> ktorý preferuje pešiu a cyklistickú dostupnosť, vyššiu hustotu zástavby a energetickú efektívnosť. Tento prístup je reakciou na problémy suburbanizácie a fragmentácie mestského priestoru, ktoré boli typické pre druhú polovicu 20. storočia.</w:t>
      </w:r>
    </w:p>
    <w:p w14:paraId="5AFACBB9" w14:textId="4467FEB5" w:rsidR="00D506FE" w:rsidRPr="00E0121C" w:rsidRDefault="00D506FE" w:rsidP="00DD2DFC">
      <w:pPr>
        <w:jc w:val="both"/>
        <w:rPr>
          <w:rFonts w:asciiTheme="majorBidi" w:hAnsiTheme="majorBidi" w:cstheme="majorBidi"/>
        </w:rPr>
      </w:pPr>
      <w:r w:rsidRPr="00E0121C">
        <w:rPr>
          <w:rFonts w:asciiTheme="majorBidi" w:hAnsiTheme="majorBidi" w:cstheme="majorBidi"/>
        </w:rPr>
        <w:t>V sociálnej dimenzii urbanizmu prebieha posun od jednostranne technologických konceptov k modelom, ktoré zdôrazňujú sociálnu spravodlivosť, inkluzívnosť a komunitnú angažovanosť. Bokolo</w:t>
      </w:r>
      <w:sdt>
        <w:sdtPr>
          <w:rPr>
            <w:rFonts w:asciiTheme="majorBidi" w:hAnsiTheme="majorBidi" w:cstheme="majorBidi"/>
          </w:rPr>
          <w:id w:val="159973337"/>
          <w:citation/>
        </w:sdtPr>
        <w:sdtEndPr/>
        <w:sdtContent>
          <w:r w:rsidR="000B08D0">
            <w:rPr>
              <w:rFonts w:asciiTheme="majorBidi" w:hAnsiTheme="majorBidi" w:cstheme="majorBidi"/>
            </w:rPr>
            <w:fldChar w:fldCharType="begin"/>
          </w:r>
          <w:r w:rsidR="000B08D0">
            <w:rPr>
              <w:rFonts w:asciiTheme="majorBidi" w:hAnsiTheme="majorBidi" w:cstheme="majorBidi"/>
            </w:rPr>
            <w:instrText xml:space="preserve">CITATION Bok23 \n  \t  \l 1051 </w:instrText>
          </w:r>
          <w:r w:rsidR="000B08D0">
            <w:rPr>
              <w:rFonts w:asciiTheme="majorBidi" w:hAnsiTheme="majorBidi" w:cstheme="majorBidi"/>
            </w:rPr>
            <w:fldChar w:fldCharType="separate"/>
          </w:r>
          <w:r w:rsidR="001D642C">
            <w:rPr>
              <w:rFonts w:asciiTheme="majorBidi" w:hAnsiTheme="majorBidi" w:cstheme="majorBidi"/>
              <w:noProof/>
            </w:rPr>
            <w:t xml:space="preserve"> </w:t>
          </w:r>
          <w:r w:rsidR="001D642C" w:rsidRPr="001D642C">
            <w:rPr>
              <w:rFonts w:asciiTheme="majorBidi" w:hAnsiTheme="majorBidi" w:cstheme="majorBidi"/>
              <w:noProof/>
            </w:rPr>
            <w:t>(2024)</w:t>
          </w:r>
          <w:r w:rsidR="000B08D0">
            <w:rPr>
              <w:rFonts w:asciiTheme="majorBidi" w:hAnsiTheme="majorBidi" w:cstheme="majorBidi"/>
            </w:rPr>
            <w:fldChar w:fldCharType="end"/>
          </w:r>
        </w:sdtContent>
      </w:sdt>
      <w:r w:rsidRPr="00E0121C">
        <w:rPr>
          <w:rFonts w:asciiTheme="majorBidi" w:hAnsiTheme="majorBidi" w:cstheme="majorBidi"/>
        </w:rPr>
        <w:t xml:space="preserve"> upozorňuje, že mestá sa čoraz viac orientujú na participatívne plánovanie a spolu-tvorbu </w:t>
      </w:r>
      <w:r w:rsidRPr="005537A3">
        <w:rPr>
          <w:rFonts w:asciiTheme="majorBidi" w:hAnsiTheme="majorBidi" w:cstheme="majorBidi"/>
        </w:rPr>
        <w:t>(co-creation</w:t>
      </w:r>
      <w:r w:rsidRPr="00E0121C">
        <w:rPr>
          <w:rFonts w:asciiTheme="majorBidi" w:hAnsiTheme="majorBidi" w:cstheme="majorBidi"/>
        </w:rPr>
        <w:t>), pričom občania, súkromný sektor a akademické inštitúcie sa podieľajú na spoločnom rozhodovaní. Takýto prístup zvyšuje dôveru obyvateľov a zároveň umožňuje vytvárať riešenia prispôsobené lokálnym potrebám.</w:t>
      </w:r>
      <w:r>
        <w:rPr>
          <w:rFonts w:asciiTheme="majorBidi" w:hAnsiTheme="majorBidi" w:cstheme="majorBidi"/>
        </w:rPr>
        <w:t xml:space="preserve"> </w:t>
      </w:r>
      <w:r w:rsidRPr="00E0121C">
        <w:rPr>
          <w:rFonts w:asciiTheme="majorBidi" w:hAnsiTheme="majorBidi" w:cstheme="majorBidi"/>
        </w:rPr>
        <w:t xml:space="preserve">Dôležitou súčasťou sociálnej udržateľnosti sa stáva aj rovnosť prístupu k bývaniu, vzdelaniu a mobilite. </w:t>
      </w:r>
    </w:p>
    <w:p w14:paraId="1313D083" w14:textId="31E7BAEC" w:rsidR="00251D74" w:rsidRPr="00E0121C" w:rsidRDefault="00251D74" w:rsidP="00251D74">
      <w:pPr>
        <w:jc w:val="both"/>
        <w:rPr>
          <w:rFonts w:asciiTheme="majorBidi" w:hAnsiTheme="majorBidi" w:cstheme="majorBidi"/>
        </w:rPr>
      </w:pPr>
      <w:r w:rsidRPr="00E0121C">
        <w:rPr>
          <w:rFonts w:asciiTheme="majorBidi" w:hAnsiTheme="majorBidi" w:cstheme="majorBidi"/>
        </w:rPr>
        <w:t xml:space="preserve">V ekonomickej rovine sa európske mestá transformujú z priemyselných centier na uzly poznatkovej a digitálnej ekonomiky. Ako uvádza Chipriyanov </w:t>
      </w:r>
      <w:r w:rsidR="007734D0">
        <w:rPr>
          <w:rFonts w:asciiTheme="majorBidi" w:hAnsiTheme="majorBidi" w:cstheme="majorBidi"/>
        </w:rPr>
        <w:t>a kol</w:t>
      </w:r>
      <w:r w:rsidRPr="00E0121C">
        <w:rPr>
          <w:rFonts w:asciiTheme="majorBidi" w:hAnsiTheme="majorBidi" w:cstheme="majorBidi"/>
        </w:rPr>
        <w:t xml:space="preserve">. </w:t>
      </w:r>
      <w:sdt>
        <w:sdtPr>
          <w:rPr>
            <w:rFonts w:asciiTheme="majorBidi" w:hAnsiTheme="majorBidi" w:cstheme="majorBidi"/>
          </w:rPr>
          <w:id w:val="1301043805"/>
          <w:citation/>
        </w:sdtPr>
        <w:sdtEndPr/>
        <w:sdtContent>
          <w:r w:rsidR="007734D0">
            <w:rPr>
              <w:rFonts w:asciiTheme="majorBidi" w:hAnsiTheme="majorBidi" w:cstheme="majorBidi"/>
            </w:rPr>
            <w:fldChar w:fldCharType="begin"/>
          </w:r>
          <w:r w:rsidR="007734D0">
            <w:rPr>
              <w:rFonts w:asciiTheme="majorBidi" w:hAnsiTheme="majorBidi" w:cstheme="majorBidi"/>
            </w:rPr>
            <w:instrText xml:space="preserve">CITATION Chi25 \n  \t  \l 1051 </w:instrText>
          </w:r>
          <w:r w:rsidR="007734D0">
            <w:rPr>
              <w:rFonts w:asciiTheme="majorBidi" w:hAnsiTheme="majorBidi" w:cstheme="majorBidi"/>
            </w:rPr>
            <w:fldChar w:fldCharType="separate"/>
          </w:r>
          <w:r w:rsidR="001D642C" w:rsidRPr="001D642C">
            <w:rPr>
              <w:rFonts w:asciiTheme="majorBidi" w:hAnsiTheme="majorBidi" w:cstheme="majorBidi"/>
              <w:noProof/>
            </w:rPr>
            <w:t>(2025)</w:t>
          </w:r>
          <w:r w:rsidR="007734D0">
            <w:rPr>
              <w:rFonts w:asciiTheme="majorBidi" w:hAnsiTheme="majorBidi" w:cstheme="majorBidi"/>
            </w:rPr>
            <w:fldChar w:fldCharType="end"/>
          </w:r>
        </w:sdtContent>
      </w:sdt>
      <w:r w:rsidRPr="00E0121C">
        <w:rPr>
          <w:rFonts w:asciiTheme="majorBidi" w:hAnsiTheme="majorBidi" w:cstheme="majorBidi"/>
        </w:rPr>
        <w:t xml:space="preserve">, rastúci význam majú inovatívne a kreatívne sektory, ktoré podporujú diverzifikáciu mestských ekonomík. Digitalizácia a rozvoj </w:t>
      </w:r>
      <w:r w:rsidRPr="009F30E6">
        <w:rPr>
          <w:rFonts w:asciiTheme="majorBidi" w:hAnsiTheme="majorBidi" w:cstheme="majorBidi"/>
        </w:rPr>
        <w:t xml:space="preserve">konceptu </w:t>
      </w:r>
      <w:r w:rsidR="009F30E6">
        <w:rPr>
          <w:rFonts w:asciiTheme="majorBidi" w:hAnsiTheme="majorBidi" w:cstheme="majorBidi"/>
        </w:rPr>
        <w:t>s</w:t>
      </w:r>
      <w:r w:rsidRPr="009F30E6">
        <w:rPr>
          <w:rFonts w:asciiTheme="majorBidi" w:hAnsiTheme="majorBidi" w:cstheme="majorBidi"/>
        </w:rPr>
        <w:t xml:space="preserve">mart </w:t>
      </w:r>
      <w:r w:rsidR="005537A3">
        <w:rPr>
          <w:rFonts w:asciiTheme="majorBidi" w:hAnsiTheme="majorBidi" w:cstheme="majorBidi"/>
        </w:rPr>
        <w:t>c</w:t>
      </w:r>
      <w:r w:rsidRPr="009F30E6">
        <w:rPr>
          <w:rFonts w:asciiTheme="majorBidi" w:hAnsiTheme="majorBidi" w:cstheme="majorBidi"/>
        </w:rPr>
        <w:t>ity</w:t>
      </w:r>
      <w:r w:rsidRPr="00E0121C">
        <w:rPr>
          <w:rFonts w:asciiTheme="majorBidi" w:hAnsiTheme="majorBidi" w:cstheme="majorBidi"/>
        </w:rPr>
        <w:t xml:space="preserve"> prispievajú k efektívnejšiemu využívaniu infraštruktúry, energetických zdrojov a dopravy.</w:t>
      </w:r>
      <w:r>
        <w:rPr>
          <w:rFonts w:asciiTheme="majorBidi" w:hAnsiTheme="majorBidi" w:cstheme="majorBidi"/>
        </w:rPr>
        <w:t xml:space="preserve"> </w:t>
      </w:r>
    </w:p>
    <w:p w14:paraId="451D384C" w14:textId="36363292" w:rsidR="002C160A" w:rsidRPr="00E0121C" w:rsidRDefault="002C160A" w:rsidP="00C40084">
      <w:pPr>
        <w:jc w:val="both"/>
        <w:rPr>
          <w:rFonts w:asciiTheme="majorBidi" w:hAnsiTheme="majorBidi" w:cstheme="majorBidi"/>
        </w:rPr>
      </w:pPr>
      <w:r w:rsidRPr="00E0121C">
        <w:rPr>
          <w:rFonts w:asciiTheme="majorBidi" w:hAnsiTheme="majorBidi" w:cstheme="majorBidi"/>
        </w:rPr>
        <w:lastRenderedPageBreak/>
        <w:t xml:space="preserve">Inštitucionálny rozmer urbanizmu v Európe sa sústreďuje na viacúrovňové riadenie a koordináciu medzi štátnou, regionálnou a komunálnou úrovňou. Michalina </w:t>
      </w:r>
      <w:r w:rsidR="00D62BF2">
        <w:rPr>
          <w:rFonts w:asciiTheme="majorBidi" w:hAnsiTheme="majorBidi" w:cstheme="majorBidi"/>
        </w:rPr>
        <w:t>a kol.</w:t>
      </w:r>
      <w:r w:rsidRPr="00E0121C">
        <w:rPr>
          <w:rFonts w:asciiTheme="majorBidi" w:hAnsiTheme="majorBidi" w:cstheme="majorBidi"/>
        </w:rPr>
        <w:t xml:space="preserve"> </w:t>
      </w:r>
      <w:sdt>
        <w:sdtPr>
          <w:rPr>
            <w:rFonts w:asciiTheme="majorBidi" w:hAnsiTheme="majorBidi" w:cstheme="majorBidi"/>
          </w:rPr>
          <w:id w:val="415671608"/>
          <w:citation/>
        </w:sdtPr>
        <w:sdtEndPr/>
        <w:sdtContent>
          <w:r w:rsidR="00D62BF2">
            <w:rPr>
              <w:rFonts w:asciiTheme="majorBidi" w:hAnsiTheme="majorBidi" w:cstheme="majorBidi"/>
            </w:rPr>
            <w:fldChar w:fldCharType="begin"/>
          </w:r>
          <w:r w:rsidR="00D62BF2">
            <w:rPr>
              <w:rFonts w:asciiTheme="majorBidi" w:hAnsiTheme="majorBidi" w:cstheme="majorBidi"/>
            </w:rPr>
            <w:instrText xml:space="preserve">CITATION Mic21 \n  \t  \l 1051 </w:instrText>
          </w:r>
          <w:r w:rsidR="00D62BF2">
            <w:rPr>
              <w:rFonts w:asciiTheme="majorBidi" w:hAnsiTheme="majorBidi" w:cstheme="majorBidi"/>
            </w:rPr>
            <w:fldChar w:fldCharType="separate"/>
          </w:r>
          <w:r w:rsidR="001D642C" w:rsidRPr="001D642C">
            <w:rPr>
              <w:rFonts w:asciiTheme="majorBidi" w:hAnsiTheme="majorBidi" w:cstheme="majorBidi"/>
              <w:noProof/>
            </w:rPr>
            <w:t>(2021)</w:t>
          </w:r>
          <w:r w:rsidR="00D62BF2">
            <w:rPr>
              <w:rFonts w:asciiTheme="majorBidi" w:hAnsiTheme="majorBidi" w:cstheme="majorBidi"/>
            </w:rPr>
            <w:fldChar w:fldCharType="end"/>
          </w:r>
        </w:sdtContent>
      </w:sdt>
      <w:r w:rsidRPr="00E0121C">
        <w:rPr>
          <w:rFonts w:asciiTheme="majorBidi" w:hAnsiTheme="majorBidi" w:cstheme="majorBidi"/>
        </w:rPr>
        <w:t xml:space="preserve"> poukazujú na potrebu zavádzania transparentných mechanizmov hodnotenia a štandardizovaných indikátorov, ktoré by umožnili efektívnejšie sledovanie pokroku v oblasti udržateľného rozvoja.</w:t>
      </w:r>
      <w:r>
        <w:rPr>
          <w:rFonts w:asciiTheme="majorBidi" w:hAnsiTheme="majorBidi" w:cstheme="majorBidi"/>
        </w:rPr>
        <w:t xml:space="preserve"> </w:t>
      </w:r>
      <w:r w:rsidRPr="00E0121C">
        <w:rPr>
          <w:rFonts w:asciiTheme="majorBidi" w:hAnsiTheme="majorBidi" w:cstheme="majorBidi"/>
        </w:rPr>
        <w:t>Dôležitým prvkom sa stáva aj digitalizácia riadiacich procesov</w:t>
      </w:r>
      <w:r w:rsidR="00C40084">
        <w:rPr>
          <w:rFonts w:asciiTheme="majorBidi" w:hAnsiTheme="majorBidi" w:cstheme="majorBidi"/>
        </w:rPr>
        <w:t>, čo</w:t>
      </w:r>
      <w:r w:rsidRPr="00E0121C">
        <w:rPr>
          <w:rFonts w:asciiTheme="majorBidi" w:hAnsiTheme="majorBidi" w:cstheme="majorBidi"/>
        </w:rPr>
        <w:t xml:space="preserve"> umožňuje lepšie využitie dát pre mestské plánovanie.</w:t>
      </w:r>
    </w:p>
    <w:p w14:paraId="6B2D4F35" w14:textId="77777777" w:rsidR="00557891" w:rsidRDefault="001525B1" w:rsidP="00FF65E7">
      <w:pPr>
        <w:jc w:val="both"/>
        <w:rPr>
          <w:rFonts w:asciiTheme="majorBidi" w:hAnsiTheme="majorBidi" w:cstheme="majorBidi"/>
        </w:rPr>
      </w:pPr>
      <w:r w:rsidRPr="007A1F45">
        <w:rPr>
          <w:rFonts w:asciiTheme="majorBidi" w:hAnsiTheme="majorBidi" w:cstheme="majorBidi"/>
        </w:rPr>
        <w:t>Kultúrna dimenzia predstavuje neoddeliteľnú súčasť súčasného európskeho urbanizmu. Ako zdôrazňujú Chipriyanov</w:t>
      </w:r>
      <w:r w:rsidR="00FB6380">
        <w:rPr>
          <w:rFonts w:asciiTheme="majorBidi" w:hAnsiTheme="majorBidi" w:cstheme="majorBidi"/>
        </w:rPr>
        <w:t xml:space="preserve"> a kol. </w:t>
      </w:r>
      <w:sdt>
        <w:sdtPr>
          <w:rPr>
            <w:rFonts w:asciiTheme="majorBidi" w:hAnsiTheme="majorBidi" w:cstheme="majorBidi"/>
          </w:rPr>
          <w:id w:val="1601367327"/>
          <w:citation/>
        </w:sdtPr>
        <w:sdtEndPr/>
        <w:sdtContent>
          <w:r w:rsidR="00FB6380">
            <w:rPr>
              <w:rFonts w:asciiTheme="majorBidi" w:hAnsiTheme="majorBidi" w:cstheme="majorBidi"/>
            </w:rPr>
            <w:fldChar w:fldCharType="begin"/>
          </w:r>
          <w:r w:rsidR="00FB6380">
            <w:rPr>
              <w:rFonts w:asciiTheme="majorBidi" w:hAnsiTheme="majorBidi" w:cstheme="majorBidi"/>
            </w:rPr>
            <w:instrText xml:space="preserve">CITATION Chi25 \n  \t  \l 1051 </w:instrText>
          </w:r>
          <w:r w:rsidR="00FB6380">
            <w:rPr>
              <w:rFonts w:asciiTheme="majorBidi" w:hAnsiTheme="majorBidi" w:cstheme="majorBidi"/>
            </w:rPr>
            <w:fldChar w:fldCharType="separate"/>
          </w:r>
          <w:r w:rsidR="001D642C" w:rsidRPr="001D642C">
            <w:rPr>
              <w:rFonts w:asciiTheme="majorBidi" w:hAnsiTheme="majorBidi" w:cstheme="majorBidi"/>
              <w:noProof/>
            </w:rPr>
            <w:t>(2025)</w:t>
          </w:r>
          <w:r w:rsidR="00FB6380">
            <w:rPr>
              <w:rFonts w:asciiTheme="majorBidi" w:hAnsiTheme="majorBidi" w:cstheme="majorBidi"/>
            </w:rPr>
            <w:fldChar w:fldCharType="end"/>
          </w:r>
        </w:sdtContent>
      </w:sdt>
      <w:r w:rsidRPr="007A1F45">
        <w:rPr>
          <w:rFonts w:asciiTheme="majorBidi" w:hAnsiTheme="majorBidi" w:cstheme="majorBidi"/>
        </w:rPr>
        <w:t>, udržateľné mestá nemôžu byť chápané výlučne cez ekologické a technologické parametre, ale musia integrovať aj kultúrnu identitu, historickú pamäť a estetickú hodnotu priestoru. Kultúra je pritom chápaná ako dynamický prvok</w:t>
      </w:r>
      <w:r w:rsidR="0033730C">
        <w:rPr>
          <w:rFonts w:asciiTheme="majorBidi" w:hAnsiTheme="majorBidi" w:cstheme="majorBidi"/>
        </w:rPr>
        <w:t>,</w:t>
      </w:r>
      <w:r w:rsidRPr="007A1F45">
        <w:rPr>
          <w:rFonts w:asciiTheme="majorBidi" w:hAnsiTheme="majorBidi" w:cstheme="majorBidi"/>
        </w:rPr>
        <w:t xml:space="preserve"> nielen ako ochrana pamiatok, ale aj ako prostriedok spoločenskej integrácie a lokálnej spolupatričnosti.</w:t>
      </w:r>
      <w:r w:rsidR="00FF65E7">
        <w:rPr>
          <w:rFonts w:asciiTheme="majorBidi" w:hAnsiTheme="majorBidi" w:cstheme="majorBidi"/>
        </w:rPr>
        <w:t xml:space="preserve"> </w:t>
      </w:r>
      <w:r w:rsidRPr="00E0121C">
        <w:rPr>
          <w:rFonts w:asciiTheme="majorBidi" w:hAnsiTheme="majorBidi" w:cstheme="majorBidi"/>
        </w:rPr>
        <w:t xml:space="preserve">Kultúrna dimenzia dnes zosobňuje snahu o </w:t>
      </w:r>
      <w:r w:rsidRPr="00E0121C">
        <w:rPr>
          <w:rFonts w:asciiTheme="majorBidi" w:hAnsiTheme="majorBidi" w:cstheme="majorBidi"/>
          <w:i/>
          <w:iCs/>
        </w:rPr>
        <w:t>„mestá s pamäťou“</w:t>
      </w:r>
      <w:r w:rsidRPr="00E0121C">
        <w:rPr>
          <w:rFonts w:asciiTheme="majorBidi" w:hAnsiTheme="majorBidi" w:cstheme="majorBidi"/>
        </w:rPr>
        <w:t xml:space="preserve"> priestory, ktoré čerpajú z minulosti, no zároveň podporujú kreativitu, inklúziu a identitu moderného európskeho občana.</w:t>
      </w:r>
    </w:p>
    <w:p w14:paraId="62E4D146" w14:textId="42967465" w:rsidR="003248D1" w:rsidRDefault="003B2862" w:rsidP="00557891">
      <w:pPr>
        <w:jc w:val="center"/>
        <w:rPr>
          <w:rFonts w:asciiTheme="majorBidi" w:hAnsiTheme="majorBidi" w:cstheme="majorBidi"/>
        </w:rPr>
      </w:pPr>
      <w:r>
        <w:rPr>
          <w:rFonts w:asciiTheme="majorBidi" w:hAnsiTheme="majorBidi" w:cstheme="majorBidi"/>
          <w:noProof/>
        </w:rPr>
        <w:drawing>
          <wp:inline distT="0" distB="0" distL="0" distR="0" wp14:anchorId="20FC204F" wp14:editId="74272ED8">
            <wp:extent cx="5078970" cy="3247697"/>
            <wp:effectExtent l="0" t="0" r="7620" b="0"/>
            <wp:docPr id="225855584" name="Obrázok 2" descr="Obrázok, na ktorom je text, snímka obrazovky, písmo,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5584" name="Obrázok 2" descr="Obrázok, na ktorom je text, snímka obrazovky, písmo, dizajn&#10;&#10;Obsah vygenerovaný pomocou AI môže byť nesprávny."/>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9075" cy="3254159"/>
                    </a:xfrm>
                    <a:prstGeom prst="rect">
                      <a:avLst/>
                    </a:prstGeom>
                  </pic:spPr>
                </pic:pic>
              </a:graphicData>
            </a:graphic>
          </wp:inline>
        </w:drawing>
      </w:r>
    </w:p>
    <w:p w14:paraId="4F9DEA34" w14:textId="3CDCB332" w:rsidR="00557891" w:rsidRPr="00046F6B" w:rsidRDefault="00557891" w:rsidP="00557891">
      <w:pPr>
        <w:pStyle w:val="Popis"/>
        <w:spacing w:after="0"/>
        <w:jc w:val="center"/>
        <w:rPr>
          <w:rFonts w:asciiTheme="majorBidi" w:hAnsiTheme="majorBidi" w:cstheme="majorBidi"/>
          <w:color w:val="auto"/>
        </w:rPr>
      </w:pPr>
      <w:bookmarkStart w:id="9" w:name="_Toc212380533"/>
      <w:r w:rsidRPr="00046F6B">
        <w:rPr>
          <w:rFonts w:asciiTheme="majorBidi" w:hAnsiTheme="majorBidi" w:cstheme="majorBidi"/>
          <w:color w:val="auto"/>
        </w:rPr>
        <w:t xml:space="preserve">Obr. </w:t>
      </w:r>
      <w:r w:rsidRPr="00046F6B">
        <w:rPr>
          <w:rFonts w:asciiTheme="majorBidi" w:hAnsiTheme="majorBidi" w:cstheme="majorBidi"/>
          <w:color w:val="auto"/>
        </w:rPr>
        <w:fldChar w:fldCharType="begin"/>
      </w:r>
      <w:r w:rsidRPr="00046F6B">
        <w:rPr>
          <w:rFonts w:asciiTheme="majorBidi" w:hAnsiTheme="majorBidi" w:cstheme="majorBidi"/>
          <w:color w:val="auto"/>
        </w:rPr>
        <w:instrText xml:space="preserve"> SEQ Obr. \* ARABIC </w:instrText>
      </w:r>
      <w:r w:rsidRPr="00046F6B">
        <w:rPr>
          <w:rFonts w:asciiTheme="majorBidi" w:hAnsiTheme="majorBidi" w:cstheme="majorBidi"/>
          <w:color w:val="auto"/>
        </w:rPr>
        <w:fldChar w:fldCharType="separate"/>
      </w:r>
      <w:r w:rsidR="00A635A7">
        <w:rPr>
          <w:rFonts w:asciiTheme="majorBidi" w:hAnsiTheme="majorBidi" w:cstheme="majorBidi"/>
          <w:noProof/>
          <w:color w:val="auto"/>
        </w:rPr>
        <w:t>1</w:t>
      </w:r>
      <w:r w:rsidRPr="00046F6B">
        <w:rPr>
          <w:rFonts w:asciiTheme="majorBidi" w:hAnsiTheme="majorBidi" w:cstheme="majorBidi"/>
          <w:color w:val="auto"/>
        </w:rPr>
        <w:fldChar w:fldCharType="end"/>
      </w:r>
      <w:r w:rsidRPr="00046F6B">
        <w:rPr>
          <w:rFonts w:asciiTheme="majorBidi" w:hAnsiTheme="majorBidi" w:cstheme="majorBidi"/>
          <w:color w:val="auto"/>
        </w:rPr>
        <w:t xml:space="preserve"> - SWOT analýza európskeho urbanizmu</w:t>
      </w:r>
      <w:bookmarkEnd w:id="9"/>
    </w:p>
    <w:p w14:paraId="3F64AF8E" w14:textId="4C5A54F4" w:rsidR="00557891" w:rsidRPr="00557891" w:rsidRDefault="00557891" w:rsidP="00557891">
      <w:pPr>
        <w:spacing w:after="0"/>
        <w:jc w:val="center"/>
        <w:rPr>
          <w:rFonts w:asciiTheme="majorBidi" w:hAnsiTheme="majorBidi" w:cstheme="majorBidi"/>
          <w:sz w:val="18"/>
          <w:szCs w:val="18"/>
        </w:rPr>
      </w:pPr>
      <w:r w:rsidRPr="00046F6B">
        <w:rPr>
          <w:rFonts w:asciiTheme="majorBidi" w:hAnsiTheme="majorBidi" w:cstheme="majorBidi"/>
          <w:sz w:val="18"/>
          <w:szCs w:val="18"/>
        </w:rPr>
        <w:t xml:space="preserve">Zdroj: vlastné spracovanie na základe </w:t>
      </w:r>
      <w:sdt>
        <w:sdtPr>
          <w:rPr>
            <w:rFonts w:asciiTheme="majorBidi" w:hAnsiTheme="majorBidi" w:cstheme="majorBidi"/>
            <w:sz w:val="18"/>
            <w:szCs w:val="18"/>
          </w:rPr>
          <w:id w:val="-447235877"/>
          <w:citation/>
        </w:sdtPr>
        <w:sdtEndPr/>
        <w:sdtContent>
          <w:r w:rsidRPr="00046F6B">
            <w:rPr>
              <w:rFonts w:asciiTheme="majorBidi" w:hAnsiTheme="majorBidi" w:cstheme="majorBidi"/>
              <w:sz w:val="18"/>
              <w:szCs w:val="18"/>
            </w:rPr>
            <w:fldChar w:fldCharType="begin"/>
          </w:r>
          <w:r w:rsidRPr="00046F6B">
            <w:rPr>
              <w:rFonts w:asciiTheme="majorBidi" w:hAnsiTheme="majorBidi" w:cstheme="majorBidi"/>
              <w:sz w:val="18"/>
              <w:szCs w:val="18"/>
            </w:rPr>
            <w:instrText xml:space="preserve"> CITATION Bok23 \l 1051 </w:instrText>
          </w:r>
          <w:r w:rsidRPr="00046F6B">
            <w:rPr>
              <w:rFonts w:asciiTheme="majorBidi" w:hAnsiTheme="majorBidi" w:cstheme="majorBidi"/>
              <w:sz w:val="18"/>
              <w:szCs w:val="18"/>
            </w:rPr>
            <w:fldChar w:fldCharType="separate"/>
          </w:r>
          <w:r w:rsidRPr="00046F6B">
            <w:rPr>
              <w:rFonts w:asciiTheme="majorBidi" w:hAnsiTheme="majorBidi" w:cstheme="majorBidi"/>
              <w:noProof/>
              <w:sz w:val="18"/>
              <w:szCs w:val="18"/>
            </w:rPr>
            <w:t>(Bokolo, 2024)</w:t>
          </w:r>
          <w:r w:rsidRPr="00046F6B">
            <w:rPr>
              <w:rFonts w:asciiTheme="majorBidi" w:hAnsiTheme="majorBidi" w:cstheme="majorBidi"/>
              <w:sz w:val="18"/>
              <w:szCs w:val="18"/>
            </w:rPr>
            <w:fldChar w:fldCharType="end"/>
          </w:r>
        </w:sdtContent>
      </w:sdt>
      <w:r w:rsidRPr="00046F6B">
        <w:rPr>
          <w:rFonts w:asciiTheme="majorBidi" w:hAnsiTheme="majorBidi" w:cstheme="majorBidi"/>
          <w:sz w:val="18"/>
          <w:szCs w:val="18"/>
        </w:rPr>
        <w:t>,</w:t>
      </w:r>
      <w:sdt>
        <w:sdtPr>
          <w:rPr>
            <w:rFonts w:asciiTheme="majorBidi" w:hAnsiTheme="majorBidi" w:cstheme="majorBidi"/>
            <w:sz w:val="18"/>
            <w:szCs w:val="18"/>
          </w:rPr>
          <w:id w:val="1389306152"/>
          <w:citation/>
        </w:sdtPr>
        <w:sdtEndPr/>
        <w:sdtContent>
          <w:r w:rsidRPr="00046F6B">
            <w:rPr>
              <w:rFonts w:asciiTheme="majorBidi" w:hAnsiTheme="majorBidi" w:cstheme="majorBidi"/>
              <w:sz w:val="18"/>
              <w:szCs w:val="18"/>
            </w:rPr>
            <w:fldChar w:fldCharType="begin"/>
          </w:r>
          <w:r w:rsidRPr="00046F6B">
            <w:rPr>
              <w:rFonts w:asciiTheme="majorBidi" w:hAnsiTheme="majorBidi" w:cstheme="majorBidi"/>
              <w:sz w:val="18"/>
              <w:szCs w:val="18"/>
            </w:rPr>
            <w:instrText xml:space="preserve"> CITATION Chi25 \l 1051 </w:instrText>
          </w:r>
          <w:r w:rsidRPr="00046F6B">
            <w:rPr>
              <w:rFonts w:asciiTheme="majorBidi" w:hAnsiTheme="majorBidi" w:cstheme="majorBidi"/>
              <w:sz w:val="18"/>
              <w:szCs w:val="18"/>
            </w:rPr>
            <w:fldChar w:fldCharType="separate"/>
          </w:r>
          <w:r w:rsidRPr="00046F6B">
            <w:rPr>
              <w:rFonts w:asciiTheme="majorBidi" w:hAnsiTheme="majorBidi" w:cstheme="majorBidi"/>
              <w:noProof/>
              <w:sz w:val="18"/>
              <w:szCs w:val="18"/>
            </w:rPr>
            <w:t xml:space="preserve"> (Chipriyanov a kol., 2025)</w:t>
          </w:r>
          <w:r w:rsidRPr="00046F6B">
            <w:rPr>
              <w:rFonts w:asciiTheme="majorBidi" w:hAnsiTheme="majorBidi" w:cstheme="majorBidi"/>
              <w:sz w:val="18"/>
              <w:szCs w:val="18"/>
            </w:rPr>
            <w:fldChar w:fldCharType="end"/>
          </w:r>
        </w:sdtContent>
      </w:sdt>
      <w:r w:rsidRPr="00046F6B">
        <w:rPr>
          <w:rFonts w:asciiTheme="majorBidi" w:hAnsiTheme="majorBidi" w:cstheme="majorBidi"/>
          <w:sz w:val="18"/>
          <w:szCs w:val="18"/>
        </w:rPr>
        <w:t>,</w:t>
      </w:r>
      <w:sdt>
        <w:sdtPr>
          <w:rPr>
            <w:rFonts w:asciiTheme="majorBidi" w:hAnsiTheme="majorBidi" w:cstheme="majorBidi"/>
            <w:sz w:val="18"/>
            <w:szCs w:val="18"/>
          </w:rPr>
          <w:id w:val="567233738"/>
          <w:citation/>
        </w:sdtPr>
        <w:sdtEndPr/>
        <w:sdtContent>
          <w:r w:rsidRPr="00046F6B">
            <w:rPr>
              <w:rFonts w:asciiTheme="majorBidi" w:hAnsiTheme="majorBidi" w:cstheme="majorBidi"/>
              <w:sz w:val="18"/>
              <w:szCs w:val="18"/>
            </w:rPr>
            <w:fldChar w:fldCharType="begin"/>
          </w:r>
          <w:r w:rsidRPr="00046F6B">
            <w:rPr>
              <w:rFonts w:asciiTheme="majorBidi" w:hAnsiTheme="majorBidi" w:cstheme="majorBidi"/>
              <w:sz w:val="18"/>
              <w:szCs w:val="18"/>
            </w:rPr>
            <w:instrText xml:space="preserve"> CITATION Mic21 \l 1051 </w:instrText>
          </w:r>
          <w:r w:rsidRPr="00046F6B">
            <w:rPr>
              <w:rFonts w:asciiTheme="majorBidi" w:hAnsiTheme="majorBidi" w:cstheme="majorBidi"/>
              <w:sz w:val="18"/>
              <w:szCs w:val="18"/>
            </w:rPr>
            <w:fldChar w:fldCharType="separate"/>
          </w:r>
          <w:r w:rsidRPr="00046F6B">
            <w:rPr>
              <w:rFonts w:asciiTheme="majorBidi" w:hAnsiTheme="majorBidi" w:cstheme="majorBidi"/>
              <w:noProof/>
              <w:sz w:val="18"/>
              <w:szCs w:val="18"/>
            </w:rPr>
            <w:t xml:space="preserve"> (Michalina a kol., 2021)</w:t>
          </w:r>
          <w:r w:rsidRPr="00046F6B">
            <w:rPr>
              <w:rFonts w:asciiTheme="majorBidi" w:hAnsiTheme="majorBidi" w:cstheme="majorBidi"/>
              <w:sz w:val="18"/>
              <w:szCs w:val="18"/>
            </w:rPr>
            <w:fldChar w:fldCharType="end"/>
          </w:r>
        </w:sdtContent>
      </w:sdt>
      <w:r w:rsidRPr="00046F6B">
        <w:rPr>
          <w:rFonts w:asciiTheme="majorBidi" w:hAnsiTheme="majorBidi" w:cstheme="majorBidi"/>
          <w:sz w:val="18"/>
          <w:szCs w:val="18"/>
        </w:rPr>
        <w:t>,</w:t>
      </w:r>
      <w:sdt>
        <w:sdtPr>
          <w:rPr>
            <w:rFonts w:asciiTheme="majorBidi" w:hAnsiTheme="majorBidi" w:cstheme="majorBidi"/>
            <w:sz w:val="18"/>
            <w:szCs w:val="18"/>
          </w:rPr>
          <w:id w:val="2042086856"/>
          <w:citation/>
        </w:sdtPr>
        <w:sdtEndPr/>
        <w:sdtContent>
          <w:r w:rsidRPr="00046F6B">
            <w:rPr>
              <w:rFonts w:asciiTheme="majorBidi" w:hAnsiTheme="majorBidi" w:cstheme="majorBidi"/>
              <w:sz w:val="18"/>
              <w:szCs w:val="18"/>
            </w:rPr>
            <w:fldChar w:fldCharType="begin"/>
          </w:r>
          <w:r w:rsidRPr="00046F6B">
            <w:rPr>
              <w:rFonts w:asciiTheme="majorBidi" w:hAnsiTheme="majorBidi" w:cstheme="majorBidi"/>
              <w:sz w:val="18"/>
              <w:szCs w:val="18"/>
            </w:rPr>
            <w:instrText xml:space="preserve"> CITATION Gav24 \l 1051 </w:instrText>
          </w:r>
          <w:r w:rsidRPr="00046F6B">
            <w:rPr>
              <w:rFonts w:asciiTheme="majorBidi" w:hAnsiTheme="majorBidi" w:cstheme="majorBidi"/>
              <w:sz w:val="18"/>
              <w:szCs w:val="18"/>
            </w:rPr>
            <w:fldChar w:fldCharType="separate"/>
          </w:r>
          <w:r w:rsidRPr="00046F6B">
            <w:rPr>
              <w:rFonts w:asciiTheme="majorBidi" w:hAnsiTheme="majorBidi" w:cstheme="majorBidi"/>
              <w:noProof/>
              <w:sz w:val="18"/>
              <w:szCs w:val="18"/>
            </w:rPr>
            <w:t xml:space="preserve"> (Gavanas a kol., 2024)</w:t>
          </w:r>
          <w:r w:rsidRPr="00046F6B">
            <w:rPr>
              <w:rFonts w:asciiTheme="majorBidi" w:hAnsiTheme="majorBidi" w:cstheme="majorBidi"/>
              <w:sz w:val="18"/>
              <w:szCs w:val="18"/>
            </w:rPr>
            <w:fldChar w:fldCharType="end"/>
          </w:r>
        </w:sdtContent>
      </w:sdt>
    </w:p>
    <w:p w14:paraId="668194A8" w14:textId="69C32B0A" w:rsidR="000C2EA4" w:rsidRPr="00C86120" w:rsidRDefault="000C2EA4" w:rsidP="000C2EA4">
      <w:pPr>
        <w:jc w:val="both"/>
        <w:rPr>
          <w:rFonts w:ascii="Times New Roman" w:hAnsi="Times New Roman" w:cs="Times New Roman"/>
        </w:rPr>
      </w:pPr>
      <w:r w:rsidRPr="00C86120">
        <w:rPr>
          <w:rFonts w:ascii="Times New Roman" w:hAnsi="Times New Roman" w:cs="Times New Roman"/>
        </w:rPr>
        <w:t xml:space="preserve">Za posledných päť rokov sa európske médiá a odborná verejnosť zameriavajú na tri hlavné témy: klimatickú adaptáciu, dostupnosť bývania a digitálnu transformáciu. Diskusie o tzv. </w:t>
      </w:r>
      <w:r w:rsidRPr="00C86120">
        <w:rPr>
          <w:rFonts w:ascii="Times New Roman" w:hAnsi="Times New Roman" w:cs="Times New Roman"/>
          <w:i/>
          <w:iCs/>
        </w:rPr>
        <w:t>15-minute city</w:t>
      </w:r>
      <w:r w:rsidRPr="00C86120">
        <w:rPr>
          <w:rFonts w:ascii="Times New Roman" w:hAnsi="Times New Roman" w:cs="Times New Roman"/>
        </w:rPr>
        <w:t xml:space="preserve"> ovplyvnili spôsob, akým sa plánuje pohyb obyvateľov a organizácia mestského priestoru. Silnú pozornosť získali aj otázky gentrifikácie, ekologickej dopravy a ochrany kultúrneho dedičstva pred komerčným tlakom</w:t>
      </w:r>
      <w:sdt>
        <w:sdtPr>
          <w:rPr>
            <w:rFonts w:ascii="Times New Roman" w:hAnsi="Times New Roman" w:cs="Times New Roman"/>
          </w:rPr>
          <w:id w:val="-1985845908"/>
          <w:citation/>
        </w:sdtPr>
        <w:sdtEndPr/>
        <w:sdtContent>
          <w:r w:rsidR="006E40AF">
            <w:rPr>
              <w:rFonts w:ascii="Times New Roman" w:hAnsi="Times New Roman" w:cs="Times New Roman"/>
            </w:rPr>
            <w:fldChar w:fldCharType="begin"/>
          </w:r>
          <w:r w:rsidR="006E40AF">
            <w:rPr>
              <w:rFonts w:ascii="Times New Roman" w:hAnsi="Times New Roman" w:cs="Times New Roman"/>
            </w:rPr>
            <w:instrText xml:space="preserve"> CITATION Sei22 \l 1051 </w:instrText>
          </w:r>
          <w:r w:rsidR="006E40AF">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(Seifollahi-Aghmiuni a kol., 2022)</w:t>
          </w:r>
          <w:r w:rsidR="006E40AF">
            <w:rPr>
              <w:rFonts w:ascii="Times New Roman" w:hAnsi="Times New Roman" w:cs="Times New Roman"/>
            </w:rPr>
            <w:fldChar w:fldCharType="end"/>
          </w:r>
        </w:sdtContent>
      </w:sdt>
      <w:r w:rsidRPr="00C86120">
        <w:rPr>
          <w:rFonts w:ascii="Times New Roman" w:hAnsi="Times New Roman" w:cs="Times New Roman"/>
        </w:rPr>
        <w:t>. Európske médiá reflektujú mestá ako dynamické organizmy, ktoré musia reagovať na sociálne nerovnosti, environmentálne výzvy a technologické zmeny</w:t>
      </w:r>
      <w:r w:rsidR="005F680A">
        <w:rPr>
          <w:rFonts w:ascii="Times New Roman" w:hAnsi="Times New Roman" w:cs="Times New Roman"/>
        </w:rPr>
        <w:t xml:space="preserve"> </w:t>
      </w:r>
      <w:sdt>
        <w:sdtPr>
          <w:rPr>
            <w:rFonts w:ascii="Times New Roman" w:hAnsi="Times New Roman" w:cs="Times New Roman"/>
          </w:rPr>
          <w:id w:val="-1433746548"/>
          <w:citation/>
        </w:sdtPr>
        <w:sdtEndPr/>
        <w:sdtContent>
          <w:r w:rsidR="005F680A">
            <w:rPr>
              <w:rFonts w:ascii="Times New Roman" w:hAnsi="Times New Roman" w:cs="Times New Roman"/>
            </w:rPr>
            <w:fldChar w:fldCharType="begin"/>
          </w:r>
          <w:r w:rsidR="005F680A">
            <w:rPr>
              <w:rFonts w:ascii="Times New Roman" w:hAnsi="Times New Roman" w:cs="Times New Roman"/>
            </w:rPr>
            <w:instrText xml:space="preserve"> CITATION OEC22 \l 1051 </w:instrText>
          </w:r>
          <w:r w:rsidR="005F680A">
            <w:rPr>
              <w:rFonts w:ascii="Times New Roman" w:hAnsi="Times New Roman" w:cs="Times New Roman"/>
            </w:rPr>
            <w:fldChar w:fldCharType="separate"/>
          </w:r>
          <w:r w:rsidR="001D642C" w:rsidRPr="001D642C">
            <w:rPr>
              <w:rFonts w:ascii="Times New Roman" w:hAnsi="Times New Roman" w:cs="Times New Roman"/>
              <w:noProof/>
            </w:rPr>
            <w:t>(OECD, 2022)</w:t>
          </w:r>
          <w:r w:rsidR="005F680A">
            <w:rPr>
              <w:rFonts w:ascii="Times New Roman" w:hAnsi="Times New Roman" w:cs="Times New Roman"/>
            </w:rPr>
            <w:fldChar w:fldCharType="end"/>
          </w:r>
        </w:sdtContent>
      </w:sdt>
      <w:r w:rsidRPr="00C86120">
        <w:rPr>
          <w:rFonts w:ascii="Times New Roman" w:hAnsi="Times New Roman" w:cs="Times New Roman"/>
        </w:rPr>
        <w:t>.</w:t>
      </w:r>
    </w:p>
    <w:p w14:paraId="2E4F320E" w14:textId="00837D74" w:rsidR="00C15EF5" w:rsidRPr="00C86120" w:rsidRDefault="000C2EA4" w:rsidP="001525B1">
      <w:pPr>
        <w:jc w:val="both"/>
        <w:rPr>
          <w:rFonts w:ascii="Times New Roman" w:hAnsi="Times New Roman" w:cs="Times New Roman"/>
        </w:rPr>
      </w:pPr>
      <w:r w:rsidRPr="00C86120">
        <w:rPr>
          <w:rFonts w:ascii="Times New Roman" w:hAnsi="Times New Roman" w:cs="Times New Roman"/>
        </w:rPr>
        <w:lastRenderedPageBreak/>
        <w:t>Z dlhodobého hľadiska tak môžeme povedať, že urbanizmus v Európe prešiel od priemyselnej modernizácie k ekologickej humanizácii. Súčasné mestá sa snažia o rovnováhu medzi ekonomickým rozvojom, sociálnou inklúziou a environmentálnou udržateľnosťou</w:t>
      </w:r>
      <w:r w:rsidR="00C15EF5">
        <w:rPr>
          <w:rFonts w:ascii="Times New Roman" w:hAnsi="Times New Roman" w:cs="Times New Roman"/>
        </w:rPr>
        <w:t>.</w:t>
      </w:r>
    </w:p>
    <w:p w14:paraId="745E6F9D" w14:textId="69C9C05A" w:rsidR="00E31E7C" w:rsidRPr="00167FEA" w:rsidRDefault="00167FEA" w:rsidP="00167FEA">
      <w:pPr>
        <w:pStyle w:val="Nadpis3"/>
        <w:rPr>
          <w:rFonts w:asciiTheme="majorBidi" w:hAnsiTheme="majorBidi"/>
          <w:b/>
          <w:bCs/>
          <w:color w:val="auto"/>
        </w:rPr>
      </w:pPr>
      <w:bookmarkStart w:id="10" w:name="_Toc212380508"/>
      <w:r w:rsidRPr="00167FEA">
        <w:rPr>
          <w:rFonts w:asciiTheme="majorBidi" w:hAnsiTheme="majorBidi"/>
          <w:b/>
          <w:bCs/>
          <w:color w:val="auto"/>
        </w:rPr>
        <w:t>3.2</w:t>
      </w:r>
      <w:r w:rsidRPr="00167FEA">
        <w:rPr>
          <w:rFonts w:asciiTheme="majorBidi" w:hAnsiTheme="majorBidi"/>
          <w:b/>
          <w:bCs/>
          <w:color w:val="auto"/>
        </w:rPr>
        <w:tab/>
      </w:r>
      <w:r w:rsidR="002B5383" w:rsidRPr="00167FEA">
        <w:rPr>
          <w:rFonts w:asciiTheme="majorBidi" w:hAnsiTheme="majorBidi"/>
          <w:b/>
          <w:bCs/>
          <w:color w:val="auto"/>
        </w:rPr>
        <w:t xml:space="preserve">Súčasný </w:t>
      </w:r>
      <w:r w:rsidR="00B20927" w:rsidRPr="00167FEA">
        <w:rPr>
          <w:rFonts w:asciiTheme="majorBidi" w:hAnsiTheme="majorBidi"/>
          <w:b/>
          <w:bCs/>
          <w:color w:val="auto"/>
        </w:rPr>
        <w:t>s</w:t>
      </w:r>
      <w:r w:rsidR="00E31E7C" w:rsidRPr="00167FEA">
        <w:rPr>
          <w:rFonts w:asciiTheme="majorBidi" w:hAnsiTheme="majorBidi"/>
          <w:b/>
          <w:bCs/>
          <w:color w:val="auto"/>
        </w:rPr>
        <w:t>ever</w:t>
      </w:r>
      <w:r w:rsidR="002B5383" w:rsidRPr="00167FEA">
        <w:rPr>
          <w:rFonts w:asciiTheme="majorBidi" w:hAnsiTheme="majorBidi"/>
          <w:b/>
          <w:bCs/>
          <w:color w:val="auto"/>
        </w:rPr>
        <w:t>o</w:t>
      </w:r>
      <w:r w:rsidR="00B20927" w:rsidRPr="00167FEA">
        <w:rPr>
          <w:rFonts w:asciiTheme="majorBidi" w:hAnsiTheme="majorBidi"/>
          <w:b/>
          <w:bCs/>
          <w:color w:val="auto"/>
        </w:rPr>
        <w:t>a</w:t>
      </w:r>
      <w:r w:rsidR="004349F0" w:rsidRPr="00167FEA">
        <w:rPr>
          <w:rFonts w:asciiTheme="majorBidi" w:hAnsiTheme="majorBidi"/>
          <w:b/>
          <w:bCs/>
          <w:color w:val="auto"/>
        </w:rPr>
        <w:t>merický urbanizmus</w:t>
      </w:r>
      <w:bookmarkEnd w:id="10"/>
    </w:p>
    <w:p w14:paraId="29B48BB6" w14:textId="74B2790E" w:rsidR="00DA5265" w:rsidRPr="00DA5265" w:rsidRDefault="00DA5265" w:rsidP="00DA5265">
      <w:pPr>
        <w:jc w:val="both"/>
        <w:rPr>
          <w:rFonts w:ascii="Times New Roman" w:hAnsi="Times New Roman" w:cs="Times New Roman"/>
        </w:rPr>
      </w:pPr>
      <w:r w:rsidRPr="00DA5265">
        <w:rPr>
          <w:rFonts w:ascii="Times New Roman" w:hAnsi="Times New Roman" w:cs="Times New Roman"/>
        </w:rPr>
        <w:t xml:space="preserve">Súčasný urbanizmus v Severnej Amerike je formovaný prechodom od expanzívneho modelu rastu k udržateľným, inkluzívnym a klimaticky odolným formám plánovania. Mestá ako Toronto, Vancouver, Austin, či Los Angeles sa snažia spájať ekonomický rozvoj s ekologickou stabilitou a sociálnou rovnosťou. Základným trendom je prechod od suburbánneho rozširovania k re-urbanizácii a regenerácii centier miest. Tento proces sprevádza snaha obnovovať brownfieldy, transformovať opustené priemyselné areály a integrovať zelené infraštruktúry do mestského prostredia </w:t>
      </w:r>
      <w:sdt>
        <w:sdtPr>
          <w:rPr>
            <w:rFonts w:ascii="Times New Roman" w:hAnsi="Times New Roman" w:cs="Times New Roman"/>
          </w:rPr>
          <w:id w:val="-1898815606"/>
          <w:citation/>
        </w:sdtPr>
        <w:sdtEndPr/>
        <w:sdtContent>
          <w:r w:rsidR="008B164D">
            <w:rPr>
              <w:rFonts w:ascii="Times New Roman" w:hAnsi="Times New Roman" w:cs="Times New Roman"/>
            </w:rPr>
            <w:fldChar w:fldCharType="begin"/>
          </w:r>
          <w:r w:rsidR="008B164D">
            <w:rPr>
              <w:rFonts w:ascii="Times New Roman" w:hAnsi="Times New Roman" w:cs="Times New Roman"/>
            </w:rPr>
            <w:instrText xml:space="preserve"> CITATION Cas22 \l 1051 </w:instrText>
          </w:r>
          <w:r w:rsidR="008B164D">
            <w:rPr>
              <w:rFonts w:ascii="Times New Roman" w:hAnsi="Times New Roman" w:cs="Times New Roman"/>
            </w:rPr>
            <w:fldChar w:fldCharType="separate"/>
          </w:r>
          <w:r w:rsidR="001D642C" w:rsidRPr="001D642C">
            <w:rPr>
              <w:rFonts w:ascii="Times New Roman" w:hAnsi="Times New Roman" w:cs="Times New Roman"/>
              <w:noProof/>
            </w:rPr>
            <w:t>(Castellanos a kol., 2022)</w:t>
          </w:r>
          <w:r w:rsidR="008B164D">
            <w:rPr>
              <w:rFonts w:ascii="Times New Roman" w:hAnsi="Times New Roman" w:cs="Times New Roman"/>
            </w:rPr>
            <w:fldChar w:fldCharType="end"/>
          </w:r>
        </w:sdtContent>
      </w:sdt>
      <w:r w:rsidRPr="00DA5265">
        <w:rPr>
          <w:rFonts w:ascii="Times New Roman" w:hAnsi="Times New Roman" w:cs="Times New Roman"/>
        </w:rPr>
        <w:t>.</w:t>
      </w:r>
    </w:p>
    <w:p w14:paraId="0E607CCB" w14:textId="42197F36" w:rsidR="00DA5265" w:rsidRPr="00DA5265" w:rsidRDefault="00DA5265" w:rsidP="00DA5265">
      <w:pPr>
        <w:jc w:val="both"/>
        <w:rPr>
          <w:rFonts w:ascii="Times New Roman" w:hAnsi="Times New Roman" w:cs="Times New Roman"/>
        </w:rPr>
      </w:pPr>
      <w:r w:rsidRPr="00DA5265">
        <w:rPr>
          <w:rFonts w:ascii="Times New Roman" w:hAnsi="Times New Roman" w:cs="Times New Roman"/>
        </w:rPr>
        <w:t xml:space="preserve">Podľa </w:t>
      </w:r>
      <w:r w:rsidR="00332D39">
        <w:rPr>
          <w:rFonts w:ascii="Times New Roman" w:hAnsi="Times New Roman" w:cs="Times New Roman"/>
        </w:rPr>
        <w:t xml:space="preserve">Parida a Agrawal </w:t>
      </w:r>
      <w:sdt>
        <w:sdtPr>
          <w:rPr>
            <w:rFonts w:ascii="Times New Roman" w:hAnsi="Times New Roman" w:cs="Times New Roman"/>
          </w:rPr>
          <w:id w:val="1435626779"/>
          <w:citation/>
        </w:sdtPr>
        <w:sdtEndPr/>
        <w:sdtContent>
          <w:r w:rsidR="00CB1D0F">
            <w:rPr>
              <w:rFonts w:ascii="Times New Roman" w:hAnsi="Times New Roman" w:cs="Times New Roman"/>
            </w:rPr>
            <w:fldChar w:fldCharType="begin"/>
          </w:r>
          <w:r w:rsidR="00CB1D0F">
            <w:rPr>
              <w:rFonts w:ascii="Times New Roman" w:hAnsi="Times New Roman" w:cs="Times New Roman"/>
            </w:rPr>
            <w:instrText xml:space="preserve">CITATION Par23 \n  \t  \l 1051 </w:instrText>
          </w:r>
          <w:r w:rsidR="00CB1D0F">
            <w:rPr>
              <w:rFonts w:ascii="Times New Roman" w:hAnsi="Times New Roman" w:cs="Times New Roman"/>
            </w:rPr>
            <w:fldChar w:fldCharType="separate"/>
          </w:r>
          <w:r w:rsidR="001D642C" w:rsidRPr="001D642C">
            <w:rPr>
              <w:rFonts w:ascii="Times New Roman" w:hAnsi="Times New Roman" w:cs="Times New Roman"/>
              <w:noProof/>
            </w:rPr>
            <w:t>(2023)</w:t>
          </w:r>
          <w:r w:rsidR="00CB1D0F">
            <w:rPr>
              <w:rFonts w:ascii="Times New Roman" w:hAnsi="Times New Roman" w:cs="Times New Roman"/>
            </w:rPr>
            <w:fldChar w:fldCharType="end"/>
          </w:r>
        </w:sdtContent>
      </w:sdt>
      <w:r w:rsidRPr="00DA5265">
        <w:rPr>
          <w:rFonts w:ascii="Times New Roman" w:hAnsi="Times New Roman" w:cs="Times New Roman"/>
        </w:rPr>
        <w:t xml:space="preserve"> sa v južných štátoch USA rozvíja špecifický prístup nazývaný „Southern Urbanism“, ktorý zdôrazňuje komunitnú participáciu, kultúrnu diverzitu a reflexiu historických nerovností. Mestá ako Atlanta, Austin či New Orleans sa snažia vytvárať klimaticky odolné prostredia prostredníctvom nature-based solutions</w:t>
      </w:r>
      <w:r w:rsidR="00121F77">
        <w:rPr>
          <w:rFonts w:ascii="Times New Roman" w:hAnsi="Times New Roman" w:cs="Times New Roman"/>
        </w:rPr>
        <w:t xml:space="preserve">, </w:t>
      </w:r>
      <w:r w:rsidRPr="00DA5265">
        <w:rPr>
          <w:rFonts w:ascii="Times New Roman" w:hAnsi="Times New Roman" w:cs="Times New Roman"/>
        </w:rPr>
        <w:t>zelených pásov, retenčných systémov a mestských parkov. Tieto prístupy reagujú na klimatické riziká sucha, požiarov a záplav.</w:t>
      </w:r>
    </w:p>
    <w:p w14:paraId="26A029A6" w14:textId="4D925F34" w:rsidR="00DA5265" w:rsidRPr="00DA5265" w:rsidRDefault="00DA5265" w:rsidP="00DA5265">
      <w:pPr>
        <w:jc w:val="both"/>
        <w:rPr>
          <w:rFonts w:ascii="Times New Roman" w:hAnsi="Times New Roman" w:cs="Times New Roman"/>
        </w:rPr>
      </w:pPr>
      <w:r w:rsidRPr="00DA5265">
        <w:rPr>
          <w:rFonts w:ascii="Times New Roman" w:hAnsi="Times New Roman" w:cs="Times New Roman"/>
        </w:rPr>
        <w:t xml:space="preserve">V posledných rokoch sa urbanizmus čoraz viac prepája s konceptom, ktorý zdôrazňuje spravodlivé rozdelenie infraštruktúry, služieb a verejných investícií medzi jednotlivé mestské časti. Cieľom je minimalizovať gentrifikáciu a podporovať sociálnu inklúziu, najmä v prostredí, kde technologické inovácie a digitalizácia vytvárajú nové sociálne rozdiely </w:t>
      </w:r>
      <w:sdt>
        <w:sdtPr>
          <w:rPr>
            <w:rFonts w:ascii="Times New Roman" w:hAnsi="Times New Roman" w:cs="Times New Roman"/>
          </w:rPr>
          <w:id w:val="387999759"/>
          <w:citation/>
        </w:sdtPr>
        <w:sdtEndPr/>
        <w:sdtContent>
          <w:r w:rsidR="002368CD">
            <w:rPr>
              <w:rFonts w:ascii="Times New Roman" w:hAnsi="Times New Roman" w:cs="Times New Roman"/>
            </w:rPr>
            <w:fldChar w:fldCharType="begin"/>
          </w:r>
          <w:r w:rsidR="002368CD">
            <w:rPr>
              <w:rFonts w:ascii="Times New Roman" w:hAnsi="Times New Roman" w:cs="Times New Roman"/>
            </w:rPr>
            <w:instrText xml:space="preserve"> CITATION Cas22 \l 1051 </w:instrText>
          </w:r>
          <w:r w:rsidR="002368CD">
            <w:rPr>
              <w:rFonts w:ascii="Times New Roman" w:hAnsi="Times New Roman" w:cs="Times New Roman"/>
            </w:rPr>
            <w:fldChar w:fldCharType="separate"/>
          </w:r>
          <w:r w:rsidR="001D642C" w:rsidRPr="001D642C">
            <w:rPr>
              <w:rFonts w:ascii="Times New Roman" w:hAnsi="Times New Roman" w:cs="Times New Roman"/>
              <w:noProof/>
            </w:rPr>
            <w:t>(Castellanos a kol., 2022)</w:t>
          </w:r>
          <w:r w:rsidR="002368CD">
            <w:rPr>
              <w:rFonts w:ascii="Times New Roman" w:hAnsi="Times New Roman" w:cs="Times New Roman"/>
            </w:rPr>
            <w:fldChar w:fldCharType="end"/>
          </w:r>
        </w:sdtContent>
      </w:sdt>
      <w:r w:rsidRPr="00DA5265">
        <w:rPr>
          <w:rFonts w:ascii="Times New Roman" w:hAnsi="Times New Roman" w:cs="Times New Roman"/>
        </w:rPr>
        <w:t>. Paralelne s tým sa posilňuje úloha inteligentných miest a digitálnej správy, ktorá umožňuje efektívnejšie riadenie dopravy, energií a participácie obyvateľov.</w:t>
      </w:r>
    </w:p>
    <w:p w14:paraId="3A3FE1ED" w14:textId="6ABAA353" w:rsidR="00DA5265" w:rsidRDefault="00DA5265" w:rsidP="00277602">
      <w:pPr>
        <w:jc w:val="both"/>
        <w:rPr>
          <w:rFonts w:ascii="Times New Roman" w:hAnsi="Times New Roman" w:cs="Times New Roman"/>
        </w:rPr>
      </w:pPr>
      <w:r w:rsidRPr="00DA5265">
        <w:rPr>
          <w:rFonts w:ascii="Times New Roman" w:hAnsi="Times New Roman" w:cs="Times New Roman"/>
        </w:rPr>
        <w:t>Doplnkové analýzy</w:t>
      </w:r>
      <w:r w:rsidR="00AA0420">
        <w:rPr>
          <w:rFonts w:ascii="Times New Roman" w:hAnsi="Times New Roman" w:cs="Times New Roman"/>
        </w:rPr>
        <w:t xml:space="preserve"> od Li a kol.</w:t>
      </w:r>
      <w:r w:rsidRPr="00DA5265">
        <w:rPr>
          <w:rFonts w:ascii="Times New Roman" w:hAnsi="Times New Roman" w:cs="Times New Roman"/>
        </w:rPr>
        <w:t xml:space="preserve"> </w:t>
      </w:r>
      <w:sdt>
        <w:sdtPr>
          <w:rPr>
            <w:rFonts w:ascii="Times New Roman" w:hAnsi="Times New Roman" w:cs="Times New Roman"/>
          </w:rPr>
          <w:id w:val="1844668177"/>
          <w:citation/>
        </w:sdtPr>
        <w:sdtEndPr/>
        <w:sdtContent>
          <w:r w:rsidR="00981F31">
            <w:rPr>
              <w:rFonts w:ascii="Times New Roman" w:hAnsi="Times New Roman" w:cs="Times New Roman"/>
            </w:rPr>
            <w:fldChar w:fldCharType="begin"/>
          </w:r>
          <w:r w:rsidR="00AA0420">
            <w:rPr>
              <w:rFonts w:ascii="Times New Roman" w:hAnsi="Times New Roman" w:cs="Times New Roman"/>
            </w:rPr>
            <w:instrText xml:space="preserve">CITATION Lia22 \n  \t  \l 1051 </w:instrText>
          </w:r>
          <w:r w:rsidR="00981F31">
            <w:rPr>
              <w:rFonts w:ascii="Times New Roman" w:hAnsi="Times New Roman" w:cs="Times New Roman"/>
            </w:rPr>
            <w:fldChar w:fldCharType="separate"/>
          </w:r>
          <w:r w:rsidR="001D642C" w:rsidRPr="001D642C">
            <w:rPr>
              <w:rFonts w:ascii="Times New Roman" w:hAnsi="Times New Roman" w:cs="Times New Roman"/>
              <w:noProof/>
            </w:rPr>
            <w:t>(2022)</w:t>
          </w:r>
          <w:r w:rsidR="00981F31">
            <w:rPr>
              <w:rFonts w:ascii="Times New Roman" w:hAnsi="Times New Roman" w:cs="Times New Roman"/>
            </w:rPr>
            <w:fldChar w:fldCharType="end"/>
          </w:r>
        </w:sdtContent>
      </w:sdt>
      <w:r w:rsidR="00A87AE0">
        <w:rPr>
          <w:rFonts w:ascii="Times New Roman" w:hAnsi="Times New Roman" w:cs="Times New Roman"/>
        </w:rPr>
        <w:t xml:space="preserve"> a Anguelovski a kol. </w:t>
      </w:r>
      <w:sdt>
        <w:sdtPr>
          <w:rPr>
            <w:rFonts w:ascii="Times New Roman" w:hAnsi="Times New Roman" w:cs="Times New Roman"/>
          </w:rPr>
          <w:id w:val="792948417"/>
          <w:citation/>
        </w:sdtPr>
        <w:sdtEndPr/>
        <w:sdtContent>
          <w:r w:rsidR="00A87AE0">
            <w:rPr>
              <w:rFonts w:ascii="Times New Roman" w:hAnsi="Times New Roman" w:cs="Times New Roman"/>
            </w:rPr>
            <w:fldChar w:fldCharType="begin"/>
          </w:r>
          <w:r w:rsidR="00A87AE0">
            <w:rPr>
              <w:rFonts w:ascii="Times New Roman" w:hAnsi="Times New Roman" w:cs="Times New Roman"/>
            </w:rPr>
            <w:instrText xml:space="preserve">CITATION Ang22 \n  \t  \l 1051 </w:instrText>
          </w:r>
          <w:r w:rsidR="00A87AE0">
            <w:rPr>
              <w:rFonts w:ascii="Times New Roman" w:hAnsi="Times New Roman" w:cs="Times New Roman"/>
            </w:rPr>
            <w:fldChar w:fldCharType="separate"/>
          </w:r>
          <w:r w:rsidR="001D642C" w:rsidRPr="001D642C">
            <w:rPr>
              <w:rFonts w:ascii="Times New Roman" w:hAnsi="Times New Roman" w:cs="Times New Roman"/>
              <w:noProof/>
            </w:rPr>
            <w:t>(2022)</w:t>
          </w:r>
          <w:r w:rsidR="00A87AE0">
            <w:rPr>
              <w:rFonts w:ascii="Times New Roman" w:hAnsi="Times New Roman" w:cs="Times New Roman"/>
            </w:rPr>
            <w:fldChar w:fldCharType="end"/>
          </w:r>
        </w:sdtContent>
      </w:sdt>
      <w:r w:rsidRPr="00DA5265">
        <w:rPr>
          <w:rFonts w:ascii="Times New Roman" w:hAnsi="Times New Roman" w:cs="Times New Roman"/>
        </w:rPr>
        <w:t xml:space="preserve"> rozširujú pohľad na environmentálne a sociálne výzvy severoamerického urbanizmu. Li </w:t>
      </w:r>
      <w:r w:rsidR="00856CD7">
        <w:rPr>
          <w:rFonts w:ascii="Times New Roman" w:hAnsi="Times New Roman" w:cs="Times New Roman"/>
        </w:rPr>
        <w:t>a kol.</w:t>
      </w:r>
      <w:r w:rsidRPr="00DA5265">
        <w:rPr>
          <w:rFonts w:ascii="Times New Roman" w:hAnsi="Times New Roman" w:cs="Times New Roman"/>
        </w:rPr>
        <w:t xml:space="preserve"> </w:t>
      </w:r>
      <w:sdt>
        <w:sdtPr>
          <w:rPr>
            <w:rFonts w:ascii="Times New Roman" w:hAnsi="Times New Roman" w:cs="Times New Roman"/>
          </w:rPr>
          <w:id w:val="-1555920329"/>
          <w:citation/>
        </w:sdtPr>
        <w:sdtEndPr/>
        <w:sdtContent>
          <w:r w:rsidR="00856CD7">
            <w:rPr>
              <w:rFonts w:ascii="Times New Roman" w:hAnsi="Times New Roman" w:cs="Times New Roman"/>
            </w:rPr>
            <w:fldChar w:fldCharType="begin"/>
          </w:r>
          <w:r w:rsidR="00856CD7">
            <w:rPr>
              <w:rFonts w:ascii="Times New Roman" w:hAnsi="Times New Roman" w:cs="Times New Roman"/>
            </w:rPr>
            <w:instrText xml:space="preserve">CITATION Lia22 \n  \t  \l 1051 </w:instrText>
          </w:r>
          <w:r w:rsidR="00856CD7">
            <w:rPr>
              <w:rFonts w:ascii="Times New Roman" w:hAnsi="Times New Roman" w:cs="Times New Roman"/>
            </w:rPr>
            <w:fldChar w:fldCharType="separate"/>
          </w:r>
          <w:r w:rsidR="001D642C" w:rsidRPr="001D642C">
            <w:rPr>
              <w:rFonts w:ascii="Times New Roman" w:hAnsi="Times New Roman" w:cs="Times New Roman"/>
              <w:noProof/>
            </w:rPr>
            <w:t>(2022)</w:t>
          </w:r>
          <w:r w:rsidR="00856CD7">
            <w:rPr>
              <w:rFonts w:ascii="Times New Roman" w:hAnsi="Times New Roman" w:cs="Times New Roman"/>
            </w:rPr>
            <w:fldChar w:fldCharType="end"/>
          </w:r>
        </w:sdtContent>
      </w:sdt>
      <w:r w:rsidRPr="00DA5265">
        <w:rPr>
          <w:rFonts w:ascii="Times New Roman" w:hAnsi="Times New Roman" w:cs="Times New Roman"/>
        </w:rPr>
        <w:t xml:space="preserve"> poukazujú na to, že urbanizácia v Severnej Amerike vedie k rozsiahlej strate biotopov a fragmentácii krajiny, pričom niektoré regióny (Kalifornia, severovýchod USA, pobrežné oblasti) môžu do roku 2100 stratiť až 20 % prirodzeného prostredia. Súčasne hrozí pokles biodiverzity mestských ekosystémov až o 34 %. Tieto údaje naznačujú potrebu prepojenia urbanistického plánovania s ochranou prírody a ekologickou stabilitou.</w:t>
      </w:r>
      <w:r w:rsidR="00277602">
        <w:rPr>
          <w:rFonts w:ascii="Times New Roman" w:hAnsi="Times New Roman" w:cs="Times New Roman"/>
        </w:rPr>
        <w:t xml:space="preserve"> </w:t>
      </w:r>
      <w:r w:rsidRPr="00DA5265">
        <w:rPr>
          <w:rFonts w:ascii="Times New Roman" w:hAnsi="Times New Roman" w:cs="Times New Roman"/>
        </w:rPr>
        <w:t xml:space="preserve">Na druhej strane Anguelovski </w:t>
      </w:r>
      <w:r w:rsidR="00A46E5B">
        <w:rPr>
          <w:rFonts w:ascii="Times New Roman" w:hAnsi="Times New Roman" w:cs="Times New Roman"/>
        </w:rPr>
        <w:t>a kol.</w:t>
      </w:r>
      <w:sdt>
        <w:sdtPr>
          <w:rPr>
            <w:rFonts w:ascii="Times New Roman" w:hAnsi="Times New Roman" w:cs="Times New Roman"/>
          </w:rPr>
          <w:id w:val="-566023898"/>
          <w:citation/>
        </w:sdtPr>
        <w:sdtEndPr/>
        <w:sdtContent>
          <w:r w:rsidR="00A46E5B">
            <w:rPr>
              <w:rFonts w:ascii="Times New Roman" w:hAnsi="Times New Roman" w:cs="Times New Roman"/>
            </w:rPr>
            <w:fldChar w:fldCharType="begin"/>
          </w:r>
          <w:r w:rsidR="00A46E5B">
            <w:rPr>
              <w:rFonts w:ascii="Times New Roman" w:hAnsi="Times New Roman" w:cs="Times New Roman"/>
            </w:rPr>
            <w:instrText xml:space="preserve">CITATION Ang22 \n  \t  \l 1051 </w:instrText>
          </w:r>
          <w:r w:rsidR="00A46E5B">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(2022)</w:t>
          </w:r>
          <w:r w:rsidR="00A46E5B">
            <w:rPr>
              <w:rFonts w:ascii="Times New Roman" w:hAnsi="Times New Roman" w:cs="Times New Roman"/>
            </w:rPr>
            <w:fldChar w:fldCharType="end"/>
          </w:r>
        </w:sdtContent>
      </w:sdt>
      <w:r w:rsidRPr="00DA5265">
        <w:rPr>
          <w:rFonts w:ascii="Times New Roman" w:hAnsi="Times New Roman" w:cs="Times New Roman"/>
        </w:rPr>
        <w:t xml:space="preserve"> upozorňujú na fenomén tzv. </w:t>
      </w:r>
      <w:r w:rsidRPr="00952CAB">
        <w:rPr>
          <w:rFonts w:ascii="Times New Roman" w:hAnsi="Times New Roman" w:cs="Times New Roman"/>
        </w:rPr>
        <w:t>green gentrification</w:t>
      </w:r>
      <w:r w:rsidRPr="00DA5265">
        <w:rPr>
          <w:rFonts w:ascii="Times New Roman" w:hAnsi="Times New Roman" w:cs="Times New Roman"/>
        </w:rPr>
        <w:t>, ktorý je prítomný najmä vo veľkých mestách ako Seattle, Boston, San Francisco či Atlanta. Ekologické projekty</w:t>
      </w:r>
      <w:r w:rsidR="00A46E5B">
        <w:rPr>
          <w:rFonts w:ascii="Times New Roman" w:hAnsi="Times New Roman" w:cs="Times New Roman"/>
        </w:rPr>
        <w:t xml:space="preserve">, </w:t>
      </w:r>
      <w:r w:rsidRPr="00DA5265">
        <w:rPr>
          <w:rFonts w:ascii="Times New Roman" w:hAnsi="Times New Roman" w:cs="Times New Roman"/>
        </w:rPr>
        <w:t>ako nové parky, zelené strechy či cyklotrasy</w:t>
      </w:r>
      <w:r w:rsidR="00A46E5B">
        <w:rPr>
          <w:rFonts w:ascii="Times New Roman" w:hAnsi="Times New Roman" w:cs="Times New Roman"/>
        </w:rPr>
        <w:t xml:space="preserve">, </w:t>
      </w:r>
      <w:r w:rsidRPr="00DA5265">
        <w:rPr>
          <w:rFonts w:ascii="Times New Roman" w:hAnsi="Times New Roman" w:cs="Times New Roman"/>
        </w:rPr>
        <w:t xml:space="preserve">síce zlepšujú kvalitu života, no zároveň zvyšujú ceny nehnuteľností a vytláčajú pôvodných obyvateľov s nižšími príjmami. Tento paradox naznačuje, že ekologické inovácie v severoamerických mestách musia byť doplnené o sociálne </w:t>
      </w:r>
      <w:r w:rsidR="00EA6767">
        <w:rPr>
          <w:rFonts w:ascii="Times New Roman" w:hAnsi="Times New Roman" w:cs="Times New Roman"/>
        </w:rPr>
        <w:t xml:space="preserve">opravujúce </w:t>
      </w:r>
      <w:r w:rsidRPr="00DA5265">
        <w:rPr>
          <w:rFonts w:ascii="Times New Roman" w:hAnsi="Times New Roman" w:cs="Times New Roman"/>
        </w:rPr>
        <w:t>mechanizmy, ktoré zabránia sociálnej exklúzii.</w:t>
      </w:r>
    </w:p>
    <w:p w14:paraId="2DD6B262" w14:textId="77777777" w:rsidR="00204019" w:rsidRDefault="00204019" w:rsidP="00204019">
      <w:pPr>
        <w:keepNext/>
        <w:jc w:val="center"/>
      </w:pPr>
      <w:r>
        <w:rPr>
          <w:noProof/>
        </w:rPr>
        <w:lastRenderedPageBreak/>
        <w:drawing>
          <wp:inline distT="0" distB="0" distL="0" distR="0" wp14:anchorId="1B6FF0EF" wp14:editId="55F0061B">
            <wp:extent cx="5091298" cy="3255580"/>
            <wp:effectExtent l="0" t="0" r="0" b="2540"/>
            <wp:docPr id="1885927020" name="Obrázok 3"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27020" name="Obrázok 3" descr="Obrázok, na ktorom je text, snímka obrazovky, písmo, číslo&#10;&#10;Obsah vygenerovaný pomocou AI môže byť nesprávny."/>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00201" cy="3261273"/>
                    </a:xfrm>
                    <a:prstGeom prst="rect">
                      <a:avLst/>
                    </a:prstGeom>
                  </pic:spPr>
                </pic:pic>
              </a:graphicData>
            </a:graphic>
          </wp:inline>
        </w:drawing>
      </w:r>
    </w:p>
    <w:p w14:paraId="4109255E" w14:textId="5A504904" w:rsidR="003B47B7" w:rsidRPr="009C6802" w:rsidRDefault="00204019" w:rsidP="009C6802">
      <w:pPr>
        <w:pStyle w:val="Popis"/>
        <w:spacing w:after="0"/>
        <w:jc w:val="center"/>
        <w:rPr>
          <w:rFonts w:asciiTheme="majorBidi" w:hAnsiTheme="majorBidi" w:cstheme="majorBidi"/>
          <w:color w:val="auto"/>
        </w:rPr>
      </w:pPr>
      <w:bookmarkStart w:id="11" w:name="_Toc212380534"/>
      <w:r w:rsidRPr="009C6802">
        <w:rPr>
          <w:rFonts w:asciiTheme="majorBidi" w:hAnsiTheme="majorBidi" w:cstheme="majorBidi"/>
          <w:color w:val="auto"/>
        </w:rPr>
        <w:t xml:space="preserve">Obr. </w:t>
      </w:r>
      <w:r w:rsidRPr="009C6802">
        <w:rPr>
          <w:rFonts w:asciiTheme="majorBidi" w:hAnsiTheme="majorBidi" w:cstheme="majorBidi"/>
          <w:color w:val="auto"/>
        </w:rPr>
        <w:fldChar w:fldCharType="begin"/>
      </w:r>
      <w:r w:rsidRPr="009C6802">
        <w:rPr>
          <w:rFonts w:asciiTheme="majorBidi" w:hAnsiTheme="majorBidi" w:cstheme="majorBidi"/>
          <w:color w:val="auto"/>
        </w:rPr>
        <w:instrText xml:space="preserve"> SEQ Obr. \* ARABIC </w:instrText>
      </w:r>
      <w:r w:rsidRPr="009C6802">
        <w:rPr>
          <w:rFonts w:asciiTheme="majorBidi" w:hAnsiTheme="majorBidi" w:cstheme="majorBidi"/>
          <w:color w:val="auto"/>
        </w:rPr>
        <w:fldChar w:fldCharType="separate"/>
      </w:r>
      <w:r w:rsidR="00A635A7">
        <w:rPr>
          <w:rFonts w:asciiTheme="majorBidi" w:hAnsiTheme="majorBidi" w:cstheme="majorBidi"/>
          <w:noProof/>
          <w:color w:val="auto"/>
        </w:rPr>
        <w:t>2</w:t>
      </w:r>
      <w:r w:rsidRPr="009C6802">
        <w:rPr>
          <w:rFonts w:asciiTheme="majorBidi" w:hAnsiTheme="majorBidi" w:cstheme="majorBidi"/>
          <w:color w:val="auto"/>
        </w:rPr>
        <w:fldChar w:fldCharType="end"/>
      </w:r>
      <w:r w:rsidRPr="009C6802">
        <w:rPr>
          <w:rFonts w:asciiTheme="majorBidi" w:hAnsiTheme="majorBidi" w:cstheme="majorBidi"/>
          <w:color w:val="auto"/>
        </w:rPr>
        <w:t xml:space="preserve"> - SWOT analýza severoamerického urbanizmu</w:t>
      </w:r>
      <w:bookmarkEnd w:id="11"/>
    </w:p>
    <w:p w14:paraId="103D0909" w14:textId="433FB5BF" w:rsidR="009C6802" w:rsidRPr="009C6802" w:rsidRDefault="009C6802" w:rsidP="009C6802">
      <w:pPr>
        <w:spacing w:after="0"/>
        <w:jc w:val="center"/>
        <w:rPr>
          <w:rFonts w:asciiTheme="majorBidi" w:hAnsiTheme="majorBidi" w:cstheme="majorBidi"/>
          <w:sz w:val="18"/>
          <w:szCs w:val="18"/>
        </w:rPr>
      </w:pPr>
      <w:r w:rsidRPr="009C6802">
        <w:rPr>
          <w:rFonts w:asciiTheme="majorBidi" w:hAnsiTheme="majorBidi" w:cstheme="majorBidi"/>
          <w:sz w:val="18"/>
          <w:szCs w:val="18"/>
        </w:rPr>
        <w:t>Zdroj: vlastné spracovanie na základe:</w:t>
      </w:r>
      <w:sdt>
        <w:sdtPr>
          <w:rPr>
            <w:rFonts w:asciiTheme="majorBidi" w:hAnsiTheme="majorBidi" w:cstheme="majorBidi"/>
            <w:sz w:val="18"/>
            <w:szCs w:val="18"/>
          </w:rPr>
          <w:id w:val="-1256586311"/>
          <w:citation/>
        </w:sdtPr>
        <w:sdtEndPr/>
        <w:sdtContent>
          <w:r w:rsidR="00E07D98">
            <w:rPr>
              <w:rFonts w:asciiTheme="majorBidi" w:hAnsiTheme="majorBidi" w:cstheme="majorBidi"/>
              <w:sz w:val="18"/>
              <w:szCs w:val="18"/>
            </w:rPr>
            <w:fldChar w:fldCharType="begin"/>
          </w:r>
          <w:r w:rsidR="00E07D98">
            <w:rPr>
              <w:rFonts w:asciiTheme="majorBidi" w:hAnsiTheme="majorBidi" w:cstheme="majorBidi"/>
              <w:sz w:val="18"/>
              <w:szCs w:val="18"/>
            </w:rPr>
            <w:instrText xml:space="preserve"> CITATION Ang22 \l 1051 </w:instrText>
          </w:r>
          <w:r w:rsidR="00E07D98">
            <w:rPr>
              <w:rFonts w:asciiTheme="majorBidi" w:hAnsiTheme="majorBidi" w:cstheme="majorBidi"/>
              <w:sz w:val="18"/>
              <w:szCs w:val="18"/>
            </w:rPr>
            <w:fldChar w:fldCharType="separate"/>
          </w:r>
          <w:r w:rsidR="00E07D98">
            <w:rPr>
              <w:rFonts w:asciiTheme="majorBidi" w:hAnsiTheme="majorBidi" w:cstheme="majorBidi"/>
              <w:noProof/>
              <w:sz w:val="18"/>
              <w:szCs w:val="18"/>
            </w:rPr>
            <w:t xml:space="preserve"> </w:t>
          </w:r>
          <w:r w:rsidR="00E07D98" w:rsidRPr="00E07D98">
            <w:rPr>
              <w:rFonts w:asciiTheme="majorBidi" w:hAnsiTheme="majorBidi" w:cstheme="majorBidi"/>
              <w:noProof/>
              <w:sz w:val="18"/>
              <w:szCs w:val="18"/>
            </w:rPr>
            <w:t>(Anguelovski a kol., 2022)</w:t>
          </w:r>
          <w:r w:rsidR="00E07D98">
            <w:rPr>
              <w:rFonts w:asciiTheme="majorBidi" w:hAnsiTheme="majorBidi" w:cstheme="majorBidi"/>
              <w:sz w:val="18"/>
              <w:szCs w:val="18"/>
            </w:rPr>
            <w:fldChar w:fldCharType="end"/>
          </w:r>
        </w:sdtContent>
      </w:sdt>
      <w:r w:rsidR="00E07D98">
        <w:rPr>
          <w:rFonts w:asciiTheme="majorBidi" w:hAnsiTheme="majorBidi" w:cstheme="majorBidi"/>
          <w:sz w:val="18"/>
          <w:szCs w:val="18"/>
        </w:rPr>
        <w:t xml:space="preserve">, </w:t>
      </w:r>
      <w:sdt>
        <w:sdtPr>
          <w:rPr>
            <w:rFonts w:asciiTheme="majorBidi" w:hAnsiTheme="majorBidi" w:cstheme="majorBidi"/>
            <w:sz w:val="18"/>
            <w:szCs w:val="18"/>
          </w:rPr>
          <w:id w:val="-1659307658"/>
          <w:citation/>
        </w:sdtPr>
        <w:sdtEndPr/>
        <w:sdtContent>
          <w:r w:rsidR="00E4072E">
            <w:rPr>
              <w:rFonts w:asciiTheme="majorBidi" w:hAnsiTheme="majorBidi" w:cstheme="majorBidi"/>
              <w:sz w:val="18"/>
              <w:szCs w:val="18"/>
            </w:rPr>
            <w:fldChar w:fldCharType="begin"/>
          </w:r>
          <w:r w:rsidR="00E4072E">
            <w:rPr>
              <w:rFonts w:asciiTheme="majorBidi" w:hAnsiTheme="majorBidi" w:cstheme="majorBidi"/>
              <w:sz w:val="18"/>
              <w:szCs w:val="18"/>
            </w:rPr>
            <w:instrText xml:space="preserve"> CITATION Par23 \l 1051 </w:instrText>
          </w:r>
          <w:r w:rsidR="00E4072E">
            <w:rPr>
              <w:rFonts w:asciiTheme="majorBidi" w:hAnsiTheme="majorBidi" w:cstheme="majorBidi"/>
              <w:sz w:val="18"/>
              <w:szCs w:val="18"/>
            </w:rPr>
            <w:fldChar w:fldCharType="separate"/>
          </w:r>
          <w:r w:rsidR="00E4072E" w:rsidRPr="00E4072E">
            <w:rPr>
              <w:rFonts w:asciiTheme="majorBidi" w:hAnsiTheme="majorBidi" w:cstheme="majorBidi"/>
              <w:noProof/>
              <w:sz w:val="18"/>
              <w:szCs w:val="18"/>
            </w:rPr>
            <w:t>(Parida &amp; Agrawal, 2023)</w:t>
          </w:r>
          <w:r w:rsidR="00E4072E">
            <w:rPr>
              <w:rFonts w:asciiTheme="majorBidi" w:hAnsiTheme="majorBidi" w:cstheme="majorBidi"/>
              <w:sz w:val="18"/>
              <w:szCs w:val="18"/>
            </w:rPr>
            <w:fldChar w:fldCharType="end"/>
          </w:r>
        </w:sdtContent>
      </w:sdt>
      <w:r w:rsidR="00E4072E">
        <w:rPr>
          <w:rFonts w:asciiTheme="majorBidi" w:hAnsiTheme="majorBidi" w:cstheme="majorBidi"/>
          <w:sz w:val="18"/>
          <w:szCs w:val="18"/>
        </w:rPr>
        <w:t xml:space="preserve">, </w:t>
      </w:r>
      <w:sdt>
        <w:sdtPr>
          <w:rPr>
            <w:rFonts w:asciiTheme="majorBidi" w:hAnsiTheme="majorBidi" w:cstheme="majorBidi"/>
            <w:sz w:val="18"/>
            <w:szCs w:val="18"/>
          </w:rPr>
          <w:id w:val="1732583418"/>
          <w:citation/>
        </w:sdtPr>
        <w:sdtEndPr/>
        <w:sdtContent>
          <w:r w:rsidR="004D7747">
            <w:rPr>
              <w:rFonts w:asciiTheme="majorBidi" w:hAnsiTheme="majorBidi" w:cstheme="majorBidi"/>
              <w:sz w:val="18"/>
              <w:szCs w:val="18"/>
            </w:rPr>
            <w:fldChar w:fldCharType="begin"/>
          </w:r>
          <w:r w:rsidR="004D7747">
            <w:rPr>
              <w:rFonts w:asciiTheme="majorBidi" w:hAnsiTheme="majorBidi" w:cstheme="majorBidi"/>
              <w:sz w:val="18"/>
              <w:szCs w:val="18"/>
            </w:rPr>
            <w:instrText xml:space="preserve"> CITATION Cas22 \l 1051 </w:instrText>
          </w:r>
          <w:r w:rsidR="004D7747">
            <w:rPr>
              <w:rFonts w:asciiTheme="majorBidi" w:hAnsiTheme="majorBidi" w:cstheme="majorBidi"/>
              <w:sz w:val="18"/>
              <w:szCs w:val="18"/>
            </w:rPr>
            <w:fldChar w:fldCharType="separate"/>
          </w:r>
          <w:r w:rsidR="004D7747" w:rsidRPr="004D7747">
            <w:rPr>
              <w:rFonts w:asciiTheme="majorBidi" w:hAnsiTheme="majorBidi" w:cstheme="majorBidi"/>
              <w:noProof/>
              <w:sz w:val="18"/>
              <w:szCs w:val="18"/>
            </w:rPr>
            <w:t>(Castellanos a kol., 2022)</w:t>
          </w:r>
          <w:r w:rsidR="004D7747">
            <w:rPr>
              <w:rFonts w:asciiTheme="majorBidi" w:hAnsiTheme="majorBidi" w:cstheme="majorBidi"/>
              <w:sz w:val="18"/>
              <w:szCs w:val="18"/>
            </w:rPr>
            <w:fldChar w:fldCharType="end"/>
          </w:r>
        </w:sdtContent>
      </w:sdt>
      <w:r w:rsidR="004D7747">
        <w:rPr>
          <w:rFonts w:asciiTheme="majorBidi" w:hAnsiTheme="majorBidi" w:cstheme="majorBidi"/>
          <w:sz w:val="18"/>
          <w:szCs w:val="18"/>
        </w:rPr>
        <w:t xml:space="preserve">, </w:t>
      </w:r>
      <w:sdt>
        <w:sdtPr>
          <w:rPr>
            <w:rFonts w:asciiTheme="majorBidi" w:hAnsiTheme="majorBidi" w:cstheme="majorBidi"/>
            <w:sz w:val="18"/>
            <w:szCs w:val="18"/>
          </w:rPr>
          <w:id w:val="-1033416124"/>
          <w:citation/>
        </w:sdtPr>
        <w:sdtEndPr/>
        <w:sdtContent>
          <w:r w:rsidR="004D7747">
            <w:rPr>
              <w:rFonts w:asciiTheme="majorBidi" w:hAnsiTheme="majorBidi" w:cstheme="majorBidi"/>
              <w:sz w:val="18"/>
              <w:szCs w:val="18"/>
            </w:rPr>
            <w:fldChar w:fldCharType="begin"/>
          </w:r>
          <w:r w:rsidR="004D7747">
            <w:rPr>
              <w:rFonts w:asciiTheme="majorBidi" w:hAnsiTheme="majorBidi" w:cstheme="majorBidi"/>
              <w:sz w:val="18"/>
              <w:szCs w:val="18"/>
            </w:rPr>
            <w:instrText xml:space="preserve"> CITATION Lia22 \l 1051 </w:instrText>
          </w:r>
          <w:r w:rsidR="004D7747">
            <w:rPr>
              <w:rFonts w:asciiTheme="majorBidi" w:hAnsiTheme="majorBidi" w:cstheme="majorBidi"/>
              <w:sz w:val="18"/>
              <w:szCs w:val="18"/>
            </w:rPr>
            <w:fldChar w:fldCharType="separate"/>
          </w:r>
          <w:r w:rsidR="004D7747" w:rsidRPr="004D7747">
            <w:rPr>
              <w:rFonts w:asciiTheme="majorBidi" w:hAnsiTheme="majorBidi" w:cstheme="majorBidi"/>
              <w:noProof/>
              <w:sz w:val="18"/>
              <w:szCs w:val="18"/>
            </w:rPr>
            <w:t>(Li a kol., 2022)</w:t>
          </w:r>
          <w:r w:rsidR="004D7747">
            <w:rPr>
              <w:rFonts w:asciiTheme="majorBidi" w:hAnsiTheme="majorBidi" w:cstheme="majorBidi"/>
              <w:sz w:val="18"/>
              <w:szCs w:val="18"/>
            </w:rPr>
            <w:fldChar w:fldCharType="end"/>
          </w:r>
        </w:sdtContent>
      </w:sdt>
    </w:p>
    <w:p w14:paraId="6AE9DC7B" w14:textId="7EE0C727" w:rsidR="00DA5265" w:rsidRDefault="00DA5265" w:rsidP="001B34B8">
      <w:pPr>
        <w:jc w:val="both"/>
        <w:rPr>
          <w:rFonts w:ascii="Times New Roman" w:hAnsi="Times New Roman" w:cs="Times New Roman"/>
        </w:rPr>
      </w:pPr>
      <w:r w:rsidRPr="00DA5265">
        <w:rPr>
          <w:rFonts w:ascii="Times New Roman" w:hAnsi="Times New Roman" w:cs="Times New Roman"/>
        </w:rPr>
        <w:t>Z týchto trendov vyplýva, že súčasný urbanizmus Severnej Ameriky spája silný technologický a environmentálny potenciál s výraznými sociálnymi nerovnosťami. Budúca mestská politika bude musieť hľadať rovnováhu medzi ekologickou modernizáciou, sociálnou spravodlivosťou a kultúrnou identitou miest.</w:t>
      </w:r>
    </w:p>
    <w:p w14:paraId="0A3B3AE9" w14:textId="675EE38C" w:rsidR="00A47A2A" w:rsidRPr="003366E8" w:rsidRDefault="00A47A2A" w:rsidP="00A47A2A">
      <w:pPr>
        <w:jc w:val="both"/>
        <w:rPr>
          <w:rFonts w:ascii="Times New Roman" w:hAnsi="Times New Roman" w:cs="Times New Roman"/>
        </w:rPr>
      </w:pPr>
      <w:r w:rsidRPr="003366E8">
        <w:rPr>
          <w:rFonts w:ascii="Times New Roman" w:hAnsi="Times New Roman" w:cs="Times New Roman"/>
        </w:rPr>
        <w:t>V posledných rokoch severoamerické médiá venujú zvýšenú pozornosť témam bývania, sociálnej spravodlivosti a klimatickej odolnosti miest. Rast cien nehnuteľností, dopady klimatických zmien a digitalizácia správy miest sú hlavnými témami diskusie. Urbanizmus sa v tomto kontexte chápe ako nástroj riešenia spoločenských problémov</w:t>
      </w:r>
      <w:r w:rsidR="001A73A1">
        <w:rPr>
          <w:rFonts w:ascii="Times New Roman" w:hAnsi="Times New Roman" w:cs="Times New Roman"/>
        </w:rPr>
        <w:t xml:space="preserve"> </w:t>
      </w:r>
      <w:sdt>
        <w:sdtPr>
          <w:rPr>
            <w:rFonts w:ascii="Times New Roman" w:hAnsi="Times New Roman" w:cs="Times New Roman"/>
          </w:rPr>
          <w:id w:val="-29428739"/>
          <w:citation/>
        </w:sdtPr>
        <w:sdtEndPr/>
        <w:sdtContent>
          <w:r w:rsidR="001A73A1">
            <w:rPr>
              <w:rFonts w:ascii="Times New Roman" w:hAnsi="Times New Roman" w:cs="Times New Roman"/>
            </w:rPr>
            <w:fldChar w:fldCharType="begin"/>
          </w:r>
          <w:r w:rsidR="001A73A1">
            <w:rPr>
              <w:rFonts w:ascii="Times New Roman" w:hAnsi="Times New Roman" w:cs="Times New Roman"/>
            </w:rPr>
            <w:instrText xml:space="preserve"> CITATION Bah23 \l 1051 </w:instrText>
          </w:r>
          <w:r w:rsidR="001A73A1">
            <w:rPr>
              <w:rFonts w:ascii="Times New Roman" w:hAnsi="Times New Roman" w:cs="Times New Roman"/>
            </w:rPr>
            <w:fldChar w:fldCharType="separate"/>
          </w:r>
          <w:r w:rsidR="001D642C" w:rsidRPr="001D642C">
            <w:rPr>
              <w:rFonts w:ascii="Times New Roman" w:hAnsi="Times New Roman" w:cs="Times New Roman"/>
              <w:noProof/>
            </w:rPr>
            <w:t>(Bahira, 2023)</w:t>
          </w:r>
          <w:r w:rsidR="001A73A1">
            <w:rPr>
              <w:rFonts w:ascii="Times New Roman" w:hAnsi="Times New Roman" w:cs="Times New Roman"/>
            </w:rPr>
            <w:fldChar w:fldCharType="end"/>
          </w:r>
        </w:sdtContent>
      </w:sdt>
      <w:r w:rsidR="00277602">
        <w:rPr>
          <w:rFonts w:ascii="Times New Roman" w:hAnsi="Times New Roman" w:cs="Times New Roman"/>
        </w:rPr>
        <w:t>.</w:t>
      </w:r>
    </w:p>
    <w:p w14:paraId="63FB64B8" w14:textId="2A0D6F01" w:rsidR="00C26304" w:rsidRPr="0027096B" w:rsidRDefault="0027096B" w:rsidP="0027096B">
      <w:pPr>
        <w:pStyle w:val="Nadpis3"/>
        <w:rPr>
          <w:rFonts w:asciiTheme="majorBidi" w:hAnsiTheme="majorBidi"/>
          <w:b/>
          <w:bCs/>
          <w:color w:val="auto"/>
        </w:rPr>
      </w:pPr>
      <w:bookmarkStart w:id="12" w:name="_Toc212380509"/>
      <w:r w:rsidRPr="0027096B">
        <w:rPr>
          <w:rFonts w:asciiTheme="majorBidi" w:hAnsiTheme="majorBidi"/>
          <w:b/>
          <w:bCs/>
          <w:color w:val="auto"/>
        </w:rPr>
        <w:t>3.3</w:t>
      </w:r>
      <w:r w:rsidRPr="0027096B">
        <w:rPr>
          <w:rFonts w:asciiTheme="majorBidi" w:hAnsiTheme="majorBidi"/>
          <w:b/>
          <w:bCs/>
          <w:color w:val="auto"/>
        </w:rPr>
        <w:tab/>
      </w:r>
      <w:r w:rsidR="00C26304" w:rsidRPr="0027096B">
        <w:rPr>
          <w:rFonts w:asciiTheme="majorBidi" w:hAnsiTheme="majorBidi"/>
          <w:b/>
          <w:bCs/>
          <w:color w:val="auto"/>
        </w:rPr>
        <w:t>Súčasn</w:t>
      </w:r>
      <w:r w:rsidR="00272A64" w:rsidRPr="0027096B">
        <w:rPr>
          <w:rFonts w:asciiTheme="majorBidi" w:hAnsiTheme="majorBidi"/>
          <w:b/>
          <w:bCs/>
          <w:color w:val="auto"/>
        </w:rPr>
        <w:t>ý urbanizmus v Ázii</w:t>
      </w:r>
      <w:bookmarkEnd w:id="12"/>
    </w:p>
    <w:p w14:paraId="53F7C220" w14:textId="38FCDD1C" w:rsidR="00AD664A" w:rsidRPr="00FE67B0" w:rsidRDefault="008C7A0A" w:rsidP="00DB5AD4">
      <w:pPr>
        <w:jc w:val="both"/>
        <w:rPr>
          <w:rFonts w:ascii="Times New Roman" w:hAnsi="Times New Roman" w:cs="Times New Roman"/>
        </w:rPr>
      </w:pPr>
      <w:r w:rsidRPr="00FE67B0">
        <w:rPr>
          <w:rFonts w:ascii="Times New Roman" w:hAnsi="Times New Roman" w:cs="Times New Roman"/>
        </w:rPr>
        <w:t>Ázijský urbanizmus prechádza výraznou transformáciou, ktorá je podmienená klimatickými, hospodárskymi a sociokultúrnymi zmenami. Ako zdôrazňuje Mookherjee</w:t>
      </w:r>
      <w:r w:rsidR="003254EE">
        <w:rPr>
          <w:rFonts w:ascii="Times New Roman" w:hAnsi="Times New Roman" w:cs="Times New Roman"/>
        </w:rPr>
        <w:t xml:space="preserve"> a kol.</w:t>
      </w:r>
      <w:r w:rsidRPr="00FE67B0">
        <w:rPr>
          <w:rFonts w:ascii="Times New Roman" w:hAnsi="Times New Roman" w:cs="Times New Roman"/>
        </w:rPr>
        <w:t xml:space="preserve"> </w:t>
      </w:r>
      <w:sdt>
        <w:sdtPr>
          <w:rPr>
            <w:rFonts w:ascii="Times New Roman" w:hAnsi="Times New Roman" w:cs="Times New Roman"/>
          </w:rPr>
          <w:id w:val="-107583645"/>
          <w:citation/>
        </w:sdtPr>
        <w:sdtEndPr/>
        <w:sdtContent>
          <w:r w:rsidR="003254EE">
            <w:rPr>
              <w:rFonts w:ascii="Times New Roman" w:hAnsi="Times New Roman" w:cs="Times New Roman"/>
            </w:rPr>
            <w:fldChar w:fldCharType="begin"/>
          </w:r>
          <w:r w:rsidR="003254EE">
            <w:rPr>
              <w:rFonts w:ascii="Times New Roman" w:hAnsi="Times New Roman" w:cs="Times New Roman"/>
            </w:rPr>
            <w:instrText xml:space="preserve">CITATION Moo23 \n  \t  \l 1051 </w:instrText>
          </w:r>
          <w:r w:rsidR="003254EE">
            <w:rPr>
              <w:rFonts w:ascii="Times New Roman" w:hAnsi="Times New Roman" w:cs="Times New Roman"/>
            </w:rPr>
            <w:fldChar w:fldCharType="separate"/>
          </w:r>
          <w:r w:rsidR="001D642C" w:rsidRPr="001D642C">
            <w:rPr>
              <w:rFonts w:ascii="Times New Roman" w:hAnsi="Times New Roman" w:cs="Times New Roman"/>
              <w:noProof/>
            </w:rPr>
            <w:t>(2023)</w:t>
          </w:r>
          <w:r w:rsidR="003254EE">
            <w:rPr>
              <w:rFonts w:ascii="Times New Roman" w:hAnsi="Times New Roman" w:cs="Times New Roman"/>
            </w:rPr>
            <w:fldChar w:fldCharType="end"/>
          </w:r>
        </w:sdtContent>
      </w:sdt>
      <w:r w:rsidRPr="00FE67B0">
        <w:rPr>
          <w:rFonts w:ascii="Times New Roman" w:hAnsi="Times New Roman" w:cs="Times New Roman"/>
        </w:rPr>
        <w:t>, ide o proces s mimoriadnou rozmanitosťou foriem, mierky a intenzity, ktorý prebieha naprieč mestami Východnej, Juhovýchodnej i Južnej Ázie. Urbanizačné dynamiky presahujú hranice miest</w:t>
      </w:r>
      <w:r w:rsidR="008818ED">
        <w:rPr>
          <w:rFonts w:ascii="Times New Roman" w:hAnsi="Times New Roman" w:cs="Times New Roman"/>
        </w:rPr>
        <w:t>. V</w:t>
      </w:r>
      <w:r w:rsidRPr="00FE67B0">
        <w:rPr>
          <w:rFonts w:ascii="Times New Roman" w:hAnsi="Times New Roman" w:cs="Times New Roman"/>
        </w:rPr>
        <w:t>ytvárajú hybridné peri-mestské pásma spájajúce mestské a vidiecke prostredie.</w:t>
      </w:r>
      <w:r w:rsidR="00DB5AD4" w:rsidRPr="00FE67B0">
        <w:rPr>
          <w:rFonts w:ascii="Times New Roman" w:hAnsi="Times New Roman" w:cs="Times New Roman"/>
        </w:rPr>
        <w:t xml:space="preserve"> Podľa Chen</w:t>
      </w:r>
      <w:r w:rsidR="006F237E">
        <w:rPr>
          <w:rFonts w:ascii="Times New Roman" w:hAnsi="Times New Roman" w:cs="Times New Roman"/>
        </w:rPr>
        <w:t xml:space="preserve"> a kol.</w:t>
      </w:r>
      <w:r w:rsidR="00DB5AD4" w:rsidRPr="00FE67B0">
        <w:rPr>
          <w:rFonts w:ascii="Times New Roman" w:hAnsi="Times New Roman" w:cs="Times New Roman"/>
        </w:rPr>
        <w:t xml:space="preserve"> </w:t>
      </w:r>
      <w:sdt>
        <w:sdtPr>
          <w:rPr>
            <w:rFonts w:ascii="Times New Roman" w:hAnsi="Times New Roman" w:cs="Times New Roman"/>
          </w:rPr>
          <w:id w:val="-1756431245"/>
          <w:citation/>
        </w:sdtPr>
        <w:sdtEndPr/>
        <w:sdtContent>
          <w:r w:rsidR="006F237E">
            <w:rPr>
              <w:rFonts w:ascii="Times New Roman" w:hAnsi="Times New Roman" w:cs="Times New Roman"/>
            </w:rPr>
            <w:fldChar w:fldCharType="begin"/>
          </w:r>
          <w:r w:rsidR="006F237E">
            <w:rPr>
              <w:rFonts w:ascii="Times New Roman" w:hAnsi="Times New Roman" w:cs="Times New Roman"/>
            </w:rPr>
            <w:instrText xml:space="preserve">CITATION Che20 \n  \t  \l 1051 </w:instrText>
          </w:r>
          <w:r w:rsidR="006F237E">
            <w:rPr>
              <w:rFonts w:ascii="Times New Roman" w:hAnsi="Times New Roman" w:cs="Times New Roman"/>
            </w:rPr>
            <w:fldChar w:fldCharType="separate"/>
          </w:r>
          <w:r w:rsidR="001D642C" w:rsidRPr="001D642C">
            <w:rPr>
              <w:rFonts w:ascii="Times New Roman" w:hAnsi="Times New Roman" w:cs="Times New Roman"/>
              <w:noProof/>
            </w:rPr>
            <w:t>(2020)</w:t>
          </w:r>
          <w:r w:rsidR="006F237E">
            <w:rPr>
              <w:rFonts w:ascii="Times New Roman" w:hAnsi="Times New Roman" w:cs="Times New Roman"/>
            </w:rPr>
            <w:fldChar w:fldCharType="end"/>
          </w:r>
        </w:sdtContent>
      </w:sdt>
      <w:r w:rsidR="00DB5AD4" w:rsidRPr="00FE67B0">
        <w:rPr>
          <w:rFonts w:ascii="Times New Roman" w:hAnsi="Times New Roman" w:cs="Times New Roman"/>
        </w:rPr>
        <w:t xml:space="preserve"> sa ázijské mestá od západných líšia najmä vysokou hustotou zastavaného územia a komplexnými formami zmiešaného využitia pôdy</w:t>
      </w:r>
      <w:r w:rsidR="00986FAF">
        <w:rPr>
          <w:rFonts w:ascii="Times New Roman" w:hAnsi="Times New Roman" w:cs="Times New Roman"/>
        </w:rPr>
        <w:t>.</w:t>
      </w:r>
      <w:r w:rsidR="00DB5AD4" w:rsidRPr="00FE67B0">
        <w:rPr>
          <w:rFonts w:ascii="Times New Roman" w:hAnsi="Times New Roman" w:cs="Times New Roman"/>
        </w:rPr>
        <w:t xml:space="preserve"> Hoci historicky išlo o kompaktné mestá, v posledných desaťročiach sa pozoruje pokles hustoty populácie a rozširovanie území (urban sprawl), čo naznačuje priblíženie k západnému modelu rozvoja. Zároveň rastie význam plánovania zameraného na zmierňovanie klimatických zmien</w:t>
      </w:r>
      <w:r w:rsidR="00986FAF">
        <w:rPr>
          <w:rFonts w:ascii="Times New Roman" w:hAnsi="Times New Roman" w:cs="Times New Roman"/>
        </w:rPr>
        <w:t>,</w:t>
      </w:r>
      <w:r w:rsidR="00DB5AD4" w:rsidRPr="00FE67B0">
        <w:rPr>
          <w:rFonts w:ascii="Times New Roman" w:hAnsi="Times New Roman" w:cs="Times New Roman"/>
        </w:rPr>
        <w:t xml:space="preserve"> najmä prostredníctvom udržateľnej mobility, ekologickej infraštruktúry a nízkouhlíkového dizajnu miest </w:t>
      </w:r>
      <w:sdt>
        <w:sdtPr>
          <w:rPr>
            <w:rFonts w:ascii="Times New Roman" w:hAnsi="Times New Roman" w:cs="Times New Roman"/>
          </w:rPr>
          <w:id w:val="1565520639"/>
          <w:citation/>
        </w:sdtPr>
        <w:sdtEndPr/>
        <w:sdtContent>
          <w:r w:rsidR="00986FAF">
            <w:rPr>
              <w:rFonts w:ascii="Times New Roman" w:hAnsi="Times New Roman" w:cs="Times New Roman"/>
            </w:rPr>
            <w:fldChar w:fldCharType="begin"/>
          </w:r>
          <w:r w:rsidR="00986FAF">
            <w:rPr>
              <w:rFonts w:ascii="Times New Roman" w:hAnsi="Times New Roman" w:cs="Times New Roman"/>
            </w:rPr>
            <w:instrText xml:space="preserve"> CITATION Che20 \l 1051 </w:instrText>
          </w:r>
          <w:r w:rsidR="00986FAF">
            <w:rPr>
              <w:rFonts w:ascii="Times New Roman" w:hAnsi="Times New Roman" w:cs="Times New Roman"/>
            </w:rPr>
            <w:fldChar w:fldCharType="separate"/>
          </w:r>
          <w:r w:rsidR="001D642C" w:rsidRPr="001D642C">
            <w:rPr>
              <w:rFonts w:ascii="Times New Roman" w:hAnsi="Times New Roman" w:cs="Times New Roman"/>
              <w:noProof/>
            </w:rPr>
            <w:t>(Chen a kol., 2020)</w:t>
          </w:r>
          <w:r w:rsidR="00986FAF">
            <w:rPr>
              <w:rFonts w:ascii="Times New Roman" w:hAnsi="Times New Roman" w:cs="Times New Roman"/>
            </w:rPr>
            <w:fldChar w:fldCharType="end"/>
          </w:r>
        </w:sdtContent>
      </w:sdt>
      <w:r w:rsidR="00DB5AD4" w:rsidRPr="00FE67B0">
        <w:rPr>
          <w:rFonts w:ascii="Times New Roman" w:hAnsi="Times New Roman" w:cs="Times New Roman"/>
        </w:rPr>
        <w:t>.</w:t>
      </w:r>
    </w:p>
    <w:p w14:paraId="504F555D" w14:textId="4600DB00" w:rsidR="00DB5AD4" w:rsidRPr="00DB5AD4" w:rsidRDefault="00BA42B5" w:rsidP="009F04B1">
      <w:pPr>
        <w:jc w:val="both"/>
        <w:rPr>
          <w:rFonts w:ascii="Times New Roman" w:hAnsi="Times New Roman" w:cs="Times New Roman"/>
        </w:rPr>
      </w:pPr>
      <w:r>
        <w:rPr>
          <w:rFonts w:ascii="Times New Roman" w:hAnsi="Times New Roman" w:cs="Times New Roman"/>
        </w:rPr>
        <w:lastRenderedPageBreak/>
        <w:t>Moorkherjee</w:t>
      </w:r>
      <w:sdt>
        <w:sdtPr>
          <w:rPr>
            <w:rFonts w:ascii="Times New Roman" w:hAnsi="Times New Roman" w:cs="Times New Roman"/>
          </w:rPr>
          <w:id w:val="1970236212"/>
          <w:citation/>
        </w:sdtPr>
        <w:sdtEndPr/>
        <w:sdtContent>
          <w:r>
            <w:rPr>
              <w:rFonts w:ascii="Times New Roman" w:hAnsi="Times New Roman" w:cs="Times New Roman"/>
            </w:rPr>
            <w:fldChar w:fldCharType="begin"/>
          </w:r>
          <w:r>
            <w:rPr>
              <w:rFonts w:ascii="Times New Roman" w:hAnsi="Times New Roman" w:cs="Times New Roman"/>
            </w:rPr>
            <w:instrText xml:space="preserve">CITATION Moo23 \n  \t  \l 1051 </w:instrText>
          </w:r>
          <w:r>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(2023)</w:t>
          </w:r>
          <w:r>
            <w:rPr>
              <w:rFonts w:ascii="Times New Roman" w:hAnsi="Times New Roman" w:cs="Times New Roman"/>
            </w:rPr>
            <w:fldChar w:fldCharType="end"/>
          </w:r>
        </w:sdtContent>
      </w:sdt>
      <w:r>
        <w:rPr>
          <w:rFonts w:ascii="Times New Roman" w:hAnsi="Times New Roman" w:cs="Times New Roman"/>
        </w:rPr>
        <w:t xml:space="preserve"> </w:t>
      </w:r>
      <w:r w:rsidR="00BF11D2">
        <w:rPr>
          <w:rFonts w:ascii="Times New Roman" w:hAnsi="Times New Roman" w:cs="Times New Roman"/>
        </w:rPr>
        <w:t>z</w:t>
      </w:r>
      <w:r w:rsidR="00DB5AD4" w:rsidRPr="00DB5AD4">
        <w:rPr>
          <w:rFonts w:ascii="Times New Roman" w:hAnsi="Times New Roman" w:cs="Times New Roman"/>
        </w:rPr>
        <w:t>dôrazňuje</w:t>
      </w:r>
      <w:r>
        <w:rPr>
          <w:rFonts w:ascii="Times New Roman" w:hAnsi="Times New Roman" w:cs="Times New Roman"/>
        </w:rPr>
        <w:t xml:space="preserve"> sa</w:t>
      </w:r>
      <w:r w:rsidR="00DB5AD4" w:rsidRPr="00DB5AD4">
        <w:rPr>
          <w:rFonts w:ascii="Times New Roman" w:hAnsi="Times New Roman" w:cs="Times New Roman"/>
        </w:rPr>
        <w:t>, že rýchla urbanizácia prináša sociálne a ekonomické nerovnosti</w:t>
      </w:r>
      <w:r>
        <w:rPr>
          <w:rFonts w:ascii="Times New Roman" w:hAnsi="Times New Roman" w:cs="Times New Roman"/>
        </w:rPr>
        <w:t>. V</w:t>
      </w:r>
      <w:r w:rsidR="009F7CC8">
        <w:rPr>
          <w:rFonts w:ascii="Times New Roman" w:hAnsi="Times New Roman" w:cs="Times New Roman"/>
        </w:rPr>
        <w:t> </w:t>
      </w:r>
      <w:r w:rsidR="009F7CC8" w:rsidRPr="00DB5AD4">
        <w:rPr>
          <w:rFonts w:ascii="Times New Roman" w:hAnsi="Times New Roman" w:cs="Times New Roman"/>
        </w:rPr>
        <w:t>mega</w:t>
      </w:r>
      <w:r w:rsidR="009F7CC8">
        <w:rPr>
          <w:rFonts w:ascii="Times New Roman" w:hAnsi="Times New Roman" w:cs="Times New Roman"/>
        </w:rPr>
        <w:t>-</w:t>
      </w:r>
      <w:r w:rsidR="009F7CC8" w:rsidRPr="00DB5AD4">
        <w:rPr>
          <w:rFonts w:ascii="Times New Roman" w:hAnsi="Times New Roman" w:cs="Times New Roman"/>
        </w:rPr>
        <w:t>regiónoch</w:t>
      </w:r>
      <w:r w:rsidR="00DB5AD4" w:rsidRPr="00DB5AD4">
        <w:rPr>
          <w:rFonts w:ascii="Times New Roman" w:hAnsi="Times New Roman" w:cs="Times New Roman"/>
        </w:rPr>
        <w:t xml:space="preserve"> ako sú Delta Mekongu, Šen-čen, Bangkok či Hanoj.</w:t>
      </w:r>
      <w:r w:rsidR="00DB5AD4" w:rsidRPr="00FE67B0">
        <w:rPr>
          <w:rFonts w:ascii="Times New Roman" w:hAnsi="Times New Roman" w:cs="Times New Roman"/>
        </w:rPr>
        <w:t xml:space="preserve"> </w:t>
      </w:r>
      <w:r w:rsidR="009875CE">
        <w:rPr>
          <w:rFonts w:ascii="Times New Roman" w:hAnsi="Times New Roman" w:cs="Times New Roman"/>
        </w:rPr>
        <w:t>Medzi k</w:t>
      </w:r>
      <w:r w:rsidR="00DB5AD4" w:rsidRPr="00DB5AD4">
        <w:rPr>
          <w:rFonts w:ascii="Times New Roman" w:hAnsi="Times New Roman" w:cs="Times New Roman"/>
        </w:rPr>
        <w:t xml:space="preserve">ľúčové výzvy </w:t>
      </w:r>
      <w:r w:rsidR="009875CE">
        <w:rPr>
          <w:rFonts w:ascii="Times New Roman" w:hAnsi="Times New Roman" w:cs="Times New Roman"/>
        </w:rPr>
        <w:t>radí</w:t>
      </w:r>
      <w:r w:rsidR="00DB5AD4" w:rsidRPr="00DB5AD4">
        <w:rPr>
          <w:rFonts w:ascii="Times New Roman" w:hAnsi="Times New Roman" w:cs="Times New Roman"/>
        </w:rPr>
        <w:t>:</w:t>
      </w:r>
    </w:p>
    <w:p w14:paraId="0E8AB26C" w14:textId="77777777" w:rsidR="00DB5AD4" w:rsidRPr="00DB5AD4" w:rsidRDefault="00DB5AD4" w:rsidP="00DB5AD4">
      <w:pPr>
        <w:numPr>
          <w:ilvl w:val="0"/>
          <w:numId w:val="14"/>
        </w:numPr>
        <w:jc w:val="both"/>
        <w:rPr>
          <w:rFonts w:ascii="Times New Roman" w:hAnsi="Times New Roman" w:cs="Times New Roman"/>
        </w:rPr>
      </w:pPr>
      <w:r w:rsidRPr="00DB5AD4">
        <w:rPr>
          <w:rFonts w:ascii="Times New Roman" w:hAnsi="Times New Roman" w:cs="Times New Roman"/>
        </w:rPr>
        <w:t>nedostatok dostupného bývania,</w:t>
      </w:r>
    </w:p>
    <w:p w14:paraId="79EB8058" w14:textId="77777777" w:rsidR="00DB5AD4" w:rsidRPr="00DB5AD4" w:rsidRDefault="00DB5AD4" w:rsidP="00DB5AD4">
      <w:pPr>
        <w:numPr>
          <w:ilvl w:val="0"/>
          <w:numId w:val="14"/>
        </w:numPr>
        <w:jc w:val="both"/>
        <w:rPr>
          <w:rFonts w:ascii="Times New Roman" w:hAnsi="Times New Roman" w:cs="Times New Roman"/>
        </w:rPr>
      </w:pPr>
      <w:r w:rsidRPr="00DB5AD4">
        <w:rPr>
          <w:rFonts w:ascii="Times New Roman" w:hAnsi="Times New Roman" w:cs="Times New Roman"/>
        </w:rPr>
        <w:t>tlak na ekologické systémy,</w:t>
      </w:r>
    </w:p>
    <w:p w14:paraId="1F92679B" w14:textId="0E18DDC2" w:rsidR="00DB5AD4" w:rsidRPr="00FE67B0" w:rsidRDefault="00DB5AD4" w:rsidP="00DB5AD4">
      <w:pPr>
        <w:numPr>
          <w:ilvl w:val="0"/>
          <w:numId w:val="14"/>
        </w:numPr>
        <w:jc w:val="both"/>
        <w:rPr>
          <w:rFonts w:ascii="Times New Roman" w:hAnsi="Times New Roman" w:cs="Times New Roman"/>
        </w:rPr>
      </w:pPr>
      <w:r w:rsidRPr="00DB5AD4">
        <w:rPr>
          <w:rFonts w:ascii="Times New Roman" w:hAnsi="Times New Roman" w:cs="Times New Roman"/>
        </w:rPr>
        <w:t>a rastúce riziko klimatických katastrof (záplavy, suchá).</w:t>
      </w:r>
      <w:r w:rsidRPr="00FE67B0">
        <w:rPr>
          <w:rFonts w:ascii="Times New Roman" w:hAnsi="Times New Roman" w:cs="Times New Roman"/>
        </w:rPr>
        <w:t xml:space="preserve"> </w:t>
      </w:r>
    </w:p>
    <w:p w14:paraId="14B4D24E" w14:textId="07BA174D" w:rsidR="00FE67B0" w:rsidRDefault="00DB5AD4" w:rsidP="009661C6">
      <w:pPr>
        <w:jc w:val="both"/>
        <w:rPr>
          <w:rFonts w:ascii="Times New Roman" w:hAnsi="Times New Roman" w:cs="Times New Roman"/>
        </w:rPr>
      </w:pPr>
      <w:r w:rsidRPr="00DB5AD4">
        <w:rPr>
          <w:rFonts w:ascii="Times New Roman" w:hAnsi="Times New Roman" w:cs="Times New Roman"/>
        </w:rPr>
        <w:t xml:space="preserve">Zároveň </w:t>
      </w:r>
      <w:r w:rsidR="001E3E05">
        <w:rPr>
          <w:rFonts w:ascii="Times New Roman" w:hAnsi="Times New Roman" w:cs="Times New Roman"/>
        </w:rPr>
        <w:t xml:space="preserve">sa presadzujú </w:t>
      </w:r>
      <w:r w:rsidRPr="00DB5AD4">
        <w:rPr>
          <w:rFonts w:ascii="Times New Roman" w:hAnsi="Times New Roman" w:cs="Times New Roman"/>
        </w:rPr>
        <w:t xml:space="preserve">inovatívne prístupy </w:t>
      </w:r>
      <w:r w:rsidR="00440A56">
        <w:rPr>
          <w:rFonts w:ascii="Times New Roman" w:hAnsi="Times New Roman" w:cs="Times New Roman"/>
        </w:rPr>
        <w:t xml:space="preserve">ako </w:t>
      </w:r>
      <w:r w:rsidRPr="00DB5AD4">
        <w:rPr>
          <w:rFonts w:ascii="Times New Roman" w:hAnsi="Times New Roman" w:cs="Times New Roman"/>
        </w:rPr>
        <w:t>zelená infraštruktúra, vertikálne záhrady</w:t>
      </w:r>
      <w:r w:rsidR="00440A56">
        <w:rPr>
          <w:rFonts w:ascii="Times New Roman" w:hAnsi="Times New Roman" w:cs="Times New Roman"/>
        </w:rPr>
        <w:t>,</w:t>
      </w:r>
      <w:r w:rsidRPr="00DB5AD4">
        <w:rPr>
          <w:rFonts w:ascii="Times New Roman" w:hAnsi="Times New Roman" w:cs="Times New Roman"/>
        </w:rPr>
        <w:t xml:space="preserve"> či transit-oriented development v čínskej metropole Šen-čen </w:t>
      </w:r>
      <w:sdt>
        <w:sdtPr>
          <w:rPr>
            <w:rFonts w:ascii="Times New Roman" w:hAnsi="Times New Roman" w:cs="Times New Roman"/>
          </w:rPr>
          <w:id w:val="1228494622"/>
          <w:citation/>
        </w:sdtPr>
        <w:sdtEndPr/>
        <w:sdtContent>
          <w:r w:rsidR="00440A56">
            <w:rPr>
              <w:rFonts w:ascii="Times New Roman" w:hAnsi="Times New Roman" w:cs="Times New Roman"/>
            </w:rPr>
            <w:fldChar w:fldCharType="begin"/>
          </w:r>
          <w:r w:rsidR="00440A56">
            <w:rPr>
              <w:rFonts w:ascii="Times New Roman" w:hAnsi="Times New Roman" w:cs="Times New Roman"/>
            </w:rPr>
            <w:instrText xml:space="preserve"> CITATION Zha17 \l 1051 </w:instrText>
          </w:r>
          <w:r w:rsidR="00440A56">
            <w:rPr>
              <w:rFonts w:ascii="Times New Roman" w:hAnsi="Times New Roman" w:cs="Times New Roman"/>
            </w:rPr>
            <w:fldChar w:fldCharType="separate"/>
          </w:r>
          <w:r w:rsidR="001D642C" w:rsidRPr="001D642C">
            <w:rPr>
              <w:rFonts w:ascii="Times New Roman" w:hAnsi="Times New Roman" w:cs="Times New Roman"/>
              <w:noProof/>
            </w:rPr>
            <w:t>(Zhang &amp; Deng, 2017)</w:t>
          </w:r>
          <w:r w:rsidR="00440A56">
            <w:rPr>
              <w:rFonts w:ascii="Times New Roman" w:hAnsi="Times New Roman" w:cs="Times New Roman"/>
            </w:rPr>
            <w:fldChar w:fldCharType="end"/>
          </w:r>
        </w:sdtContent>
      </w:sdt>
      <w:r w:rsidRPr="00DB5AD4">
        <w:rPr>
          <w:rFonts w:ascii="Times New Roman" w:hAnsi="Times New Roman" w:cs="Times New Roman"/>
        </w:rPr>
        <w:t>.</w:t>
      </w:r>
      <w:r w:rsidR="009661C6">
        <w:rPr>
          <w:rFonts w:ascii="Times New Roman" w:hAnsi="Times New Roman" w:cs="Times New Roman"/>
        </w:rPr>
        <w:t xml:space="preserve"> </w:t>
      </w:r>
      <w:r w:rsidR="0097274B" w:rsidRPr="0097274B">
        <w:rPr>
          <w:rFonts w:ascii="Times New Roman" w:hAnsi="Times New Roman" w:cs="Times New Roman"/>
        </w:rPr>
        <w:t xml:space="preserve">Mookherjee </w:t>
      </w:r>
      <w:sdt>
        <w:sdtPr>
          <w:rPr>
            <w:rFonts w:ascii="Times New Roman" w:hAnsi="Times New Roman" w:cs="Times New Roman"/>
          </w:rPr>
          <w:id w:val="-1545126866"/>
          <w:citation/>
        </w:sdtPr>
        <w:sdtEndPr/>
        <w:sdtContent>
          <w:r w:rsidR="00412998">
            <w:rPr>
              <w:rFonts w:ascii="Times New Roman" w:hAnsi="Times New Roman" w:cs="Times New Roman"/>
            </w:rPr>
            <w:fldChar w:fldCharType="begin"/>
          </w:r>
          <w:r w:rsidR="00412998">
            <w:rPr>
              <w:rFonts w:ascii="Times New Roman" w:hAnsi="Times New Roman" w:cs="Times New Roman"/>
            </w:rPr>
            <w:instrText xml:space="preserve">CITATION Moo23 \n  \t  \l 1051 </w:instrText>
          </w:r>
          <w:r w:rsidR="00412998">
            <w:rPr>
              <w:rFonts w:ascii="Times New Roman" w:hAnsi="Times New Roman" w:cs="Times New Roman"/>
            </w:rPr>
            <w:fldChar w:fldCharType="separate"/>
          </w:r>
          <w:r w:rsidR="001D642C" w:rsidRPr="001D642C">
            <w:rPr>
              <w:rFonts w:ascii="Times New Roman" w:hAnsi="Times New Roman" w:cs="Times New Roman"/>
              <w:noProof/>
            </w:rPr>
            <w:t>(2023)</w:t>
          </w:r>
          <w:r w:rsidR="00412998">
            <w:rPr>
              <w:rFonts w:ascii="Times New Roman" w:hAnsi="Times New Roman" w:cs="Times New Roman"/>
            </w:rPr>
            <w:fldChar w:fldCharType="end"/>
          </w:r>
        </w:sdtContent>
      </w:sdt>
      <w:r w:rsidR="0097274B" w:rsidRPr="0097274B">
        <w:rPr>
          <w:rFonts w:ascii="Times New Roman" w:hAnsi="Times New Roman" w:cs="Times New Roman"/>
        </w:rPr>
        <w:t xml:space="preserve"> upozorňuje na paradigmatický posun v ázijskom plánovaní</w:t>
      </w:r>
      <w:r w:rsidR="00A4549B">
        <w:rPr>
          <w:rFonts w:ascii="Times New Roman" w:hAnsi="Times New Roman" w:cs="Times New Roman"/>
        </w:rPr>
        <w:t xml:space="preserve">, </w:t>
      </w:r>
      <w:r w:rsidR="0097274B" w:rsidRPr="0097274B">
        <w:rPr>
          <w:rFonts w:ascii="Times New Roman" w:hAnsi="Times New Roman" w:cs="Times New Roman"/>
        </w:rPr>
        <w:t>od sektorového rozvoja smerom k integrovanému a participatívnemu plánovaniu</w:t>
      </w:r>
      <w:r w:rsidR="0097274B" w:rsidRPr="00FE67B0">
        <w:rPr>
          <w:rFonts w:ascii="Times New Roman" w:hAnsi="Times New Roman" w:cs="Times New Roman"/>
        </w:rPr>
        <w:t xml:space="preserve">. </w:t>
      </w:r>
      <w:r w:rsidR="0097274B" w:rsidRPr="0097274B">
        <w:rPr>
          <w:rFonts w:ascii="Times New Roman" w:hAnsi="Times New Roman" w:cs="Times New Roman"/>
        </w:rPr>
        <w:t xml:space="preserve">Rastie dôraz na </w:t>
      </w:r>
      <w:r w:rsidR="00A4549B">
        <w:rPr>
          <w:rFonts w:ascii="Times New Roman" w:hAnsi="Times New Roman" w:cs="Times New Roman"/>
        </w:rPr>
        <w:t>živobytie</w:t>
      </w:r>
      <w:r w:rsidR="0097274B" w:rsidRPr="0097274B">
        <w:rPr>
          <w:rFonts w:ascii="Times New Roman" w:hAnsi="Times New Roman" w:cs="Times New Roman"/>
        </w:rPr>
        <w:t xml:space="preserve"> a </w:t>
      </w:r>
      <w:r w:rsidR="00A4549B">
        <w:rPr>
          <w:rFonts w:ascii="Times New Roman" w:hAnsi="Times New Roman" w:cs="Times New Roman"/>
        </w:rPr>
        <w:t>udržateľnosť</w:t>
      </w:r>
      <w:r w:rsidR="0097274B" w:rsidRPr="0097274B">
        <w:rPr>
          <w:rFonts w:ascii="Times New Roman" w:hAnsi="Times New Roman" w:cs="Times New Roman"/>
        </w:rPr>
        <w:t>.</w:t>
      </w:r>
      <w:r w:rsidR="00FE67B0" w:rsidRPr="00FE67B0">
        <w:rPr>
          <w:rFonts w:ascii="Times New Roman" w:hAnsi="Times New Roman" w:cs="Times New Roman"/>
        </w:rPr>
        <w:t xml:space="preserve"> </w:t>
      </w:r>
    </w:p>
    <w:p w14:paraId="5B05913B" w14:textId="77777777" w:rsidR="009F04B1" w:rsidRDefault="00AD379A" w:rsidP="009F04B1">
      <w:pPr>
        <w:pStyle w:val="Popis"/>
        <w:spacing w:after="0"/>
        <w:jc w:val="center"/>
        <w:rPr>
          <w:rFonts w:asciiTheme="majorBidi" w:hAnsiTheme="majorBidi" w:cstheme="majorBidi"/>
          <w:color w:val="auto"/>
        </w:rPr>
      </w:pPr>
      <w:r>
        <w:rPr>
          <w:rFonts w:ascii="Times New Roman" w:hAnsi="Times New Roman" w:cs="Times New Roman"/>
          <w:b/>
          <w:bCs/>
          <w:noProof/>
        </w:rPr>
        <w:drawing>
          <wp:inline distT="0" distB="0" distL="0" distR="0" wp14:anchorId="54434EF6" wp14:editId="41B849B2">
            <wp:extent cx="4847897" cy="3099939"/>
            <wp:effectExtent l="0" t="0" r="0" b="5715"/>
            <wp:docPr id="255668630" name="Obrázok 5" descr="Obrázok, na ktorom je text, snímka obrazovky, písmo,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8630" name="Obrázok 5" descr="Obrázok, na ktorom je text, snímka obrazovky, písmo, dizajn&#10;&#10;Obsah vygenerovaný pomocou AI môže byť nesprávny."/>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64128" cy="3110318"/>
                    </a:xfrm>
                    <a:prstGeom prst="rect">
                      <a:avLst/>
                    </a:prstGeom>
                  </pic:spPr>
                </pic:pic>
              </a:graphicData>
            </a:graphic>
          </wp:inline>
        </w:drawing>
      </w:r>
    </w:p>
    <w:p w14:paraId="2E301438" w14:textId="05CE6BAD" w:rsidR="00AD379A" w:rsidRPr="002B5987" w:rsidRDefault="00AD379A" w:rsidP="009F04B1">
      <w:pPr>
        <w:pStyle w:val="Popis"/>
        <w:spacing w:after="0"/>
        <w:jc w:val="center"/>
        <w:rPr>
          <w:rFonts w:asciiTheme="majorBidi" w:hAnsiTheme="majorBidi" w:cstheme="majorBidi"/>
          <w:color w:val="auto"/>
        </w:rPr>
      </w:pPr>
      <w:bookmarkStart w:id="13" w:name="_Toc212380535"/>
      <w:r w:rsidRPr="002B5987">
        <w:rPr>
          <w:rFonts w:asciiTheme="majorBidi" w:hAnsiTheme="majorBidi" w:cstheme="majorBidi"/>
          <w:color w:val="auto"/>
        </w:rPr>
        <w:t xml:space="preserve">Obr. </w:t>
      </w:r>
      <w:r w:rsidRPr="002B5987">
        <w:rPr>
          <w:rFonts w:asciiTheme="majorBidi" w:hAnsiTheme="majorBidi" w:cstheme="majorBidi"/>
          <w:color w:val="auto"/>
        </w:rPr>
        <w:fldChar w:fldCharType="begin"/>
      </w:r>
      <w:r w:rsidRPr="002B5987">
        <w:rPr>
          <w:rFonts w:asciiTheme="majorBidi" w:hAnsiTheme="majorBidi" w:cstheme="majorBidi"/>
          <w:color w:val="auto"/>
        </w:rPr>
        <w:instrText xml:space="preserve"> SEQ Obr. \* ARABIC </w:instrText>
      </w:r>
      <w:r w:rsidRPr="002B5987">
        <w:rPr>
          <w:rFonts w:asciiTheme="majorBidi" w:hAnsiTheme="majorBidi" w:cstheme="majorBidi"/>
          <w:color w:val="auto"/>
        </w:rPr>
        <w:fldChar w:fldCharType="separate"/>
      </w:r>
      <w:r w:rsidR="00A635A7">
        <w:rPr>
          <w:rFonts w:asciiTheme="majorBidi" w:hAnsiTheme="majorBidi" w:cstheme="majorBidi"/>
          <w:noProof/>
          <w:color w:val="auto"/>
        </w:rPr>
        <w:t>3</w:t>
      </w:r>
      <w:r w:rsidRPr="002B5987">
        <w:rPr>
          <w:rFonts w:asciiTheme="majorBidi" w:hAnsiTheme="majorBidi" w:cstheme="majorBidi"/>
          <w:color w:val="auto"/>
        </w:rPr>
        <w:fldChar w:fldCharType="end"/>
      </w:r>
      <w:r w:rsidRPr="002B5987">
        <w:rPr>
          <w:rFonts w:asciiTheme="majorBidi" w:hAnsiTheme="majorBidi" w:cstheme="majorBidi"/>
          <w:color w:val="auto"/>
        </w:rPr>
        <w:t xml:space="preserve"> - SWOT analýza ázijského urbanizmu</w:t>
      </w:r>
      <w:bookmarkEnd w:id="13"/>
    </w:p>
    <w:p w14:paraId="02FC25FE" w14:textId="0A047BFE" w:rsidR="00A43BCE" w:rsidRPr="00A43BCE" w:rsidRDefault="00AD379A" w:rsidP="00A43BCE">
      <w:pPr>
        <w:spacing w:after="0"/>
        <w:jc w:val="center"/>
        <w:rPr>
          <w:rFonts w:asciiTheme="majorBidi" w:hAnsiTheme="majorBidi" w:cstheme="majorBidi"/>
          <w:sz w:val="18"/>
          <w:szCs w:val="18"/>
        </w:rPr>
      </w:pPr>
      <w:r w:rsidRPr="002B5987">
        <w:rPr>
          <w:rFonts w:asciiTheme="majorBidi" w:hAnsiTheme="majorBidi" w:cstheme="majorBidi"/>
          <w:sz w:val="18"/>
          <w:szCs w:val="18"/>
        </w:rPr>
        <w:t xml:space="preserve">Zdroj: vlastné spracovanie na základe: </w:t>
      </w:r>
      <w:sdt>
        <w:sdtPr>
          <w:rPr>
            <w:rFonts w:asciiTheme="majorBidi" w:hAnsiTheme="majorBidi" w:cstheme="majorBidi"/>
            <w:sz w:val="18"/>
            <w:szCs w:val="18"/>
          </w:rPr>
          <w:id w:val="452532028"/>
          <w:citation/>
        </w:sdtPr>
        <w:sdtEndPr/>
        <w:sdtContent>
          <w:r w:rsidRPr="002B5987">
            <w:rPr>
              <w:rFonts w:asciiTheme="majorBidi" w:hAnsiTheme="majorBidi" w:cstheme="majorBidi"/>
              <w:sz w:val="18"/>
              <w:szCs w:val="18"/>
            </w:rPr>
            <w:fldChar w:fldCharType="begin"/>
          </w:r>
          <w:r w:rsidRPr="002B5987">
            <w:rPr>
              <w:rFonts w:asciiTheme="majorBidi" w:hAnsiTheme="majorBidi" w:cstheme="majorBidi"/>
              <w:sz w:val="18"/>
              <w:szCs w:val="18"/>
            </w:rPr>
            <w:instrText xml:space="preserve"> CITATION Che20 \l 1051 </w:instrText>
          </w:r>
          <w:r w:rsidRPr="002B5987">
            <w:rPr>
              <w:rFonts w:asciiTheme="majorBidi" w:hAnsiTheme="majorBidi" w:cstheme="majorBidi"/>
              <w:sz w:val="18"/>
              <w:szCs w:val="18"/>
            </w:rPr>
            <w:fldChar w:fldCharType="separate"/>
          </w:r>
          <w:r w:rsidRPr="002B5987">
            <w:rPr>
              <w:rFonts w:asciiTheme="majorBidi" w:hAnsiTheme="majorBidi" w:cstheme="majorBidi"/>
              <w:noProof/>
              <w:sz w:val="18"/>
              <w:szCs w:val="18"/>
            </w:rPr>
            <w:t>(Chen a kol., 2020)</w:t>
          </w:r>
          <w:r w:rsidRPr="002B5987">
            <w:rPr>
              <w:rFonts w:asciiTheme="majorBidi" w:hAnsiTheme="majorBidi" w:cstheme="majorBidi"/>
              <w:sz w:val="18"/>
              <w:szCs w:val="18"/>
            </w:rPr>
            <w:fldChar w:fldCharType="end"/>
          </w:r>
        </w:sdtContent>
      </w:sdt>
      <w:r w:rsidRPr="002B5987">
        <w:rPr>
          <w:rFonts w:asciiTheme="majorBidi" w:hAnsiTheme="majorBidi" w:cstheme="majorBidi"/>
          <w:sz w:val="18"/>
          <w:szCs w:val="18"/>
        </w:rPr>
        <w:t xml:space="preserve">, </w:t>
      </w:r>
      <w:sdt>
        <w:sdtPr>
          <w:rPr>
            <w:rFonts w:asciiTheme="majorBidi" w:hAnsiTheme="majorBidi" w:cstheme="majorBidi"/>
            <w:sz w:val="18"/>
            <w:szCs w:val="18"/>
          </w:rPr>
          <w:id w:val="1624583890"/>
          <w:citation/>
        </w:sdtPr>
        <w:sdtEndPr/>
        <w:sdtContent>
          <w:r w:rsidRPr="002B5987">
            <w:rPr>
              <w:rFonts w:asciiTheme="majorBidi" w:hAnsiTheme="majorBidi" w:cstheme="majorBidi"/>
              <w:sz w:val="18"/>
              <w:szCs w:val="18"/>
            </w:rPr>
            <w:fldChar w:fldCharType="begin"/>
          </w:r>
          <w:r w:rsidRPr="002B5987">
            <w:rPr>
              <w:rFonts w:asciiTheme="majorBidi" w:hAnsiTheme="majorBidi" w:cstheme="majorBidi"/>
              <w:sz w:val="18"/>
              <w:szCs w:val="18"/>
            </w:rPr>
            <w:instrText xml:space="preserve"> CITATION Moo23 \l 1051 </w:instrText>
          </w:r>
          <w:r w:rsidRPr="002B5987">
            <w:rPr>
              <w:rFonts w:asciiTheme="majorBidi" w:hAnsiTheme="majorBidi" w:cstheme="majorBidi"/>
              <w:sz w:val="18"/>
              <w:szCs w:val="18"/>
            </w:rPr>
            <w:fldChar w:fldCharType="separate"/>
          </w:r>
          <w:r w:rsidRPr="002B5987">
            <w:rPr>
              <w:rFonts w:asciiTheme="majorBidi" w:hAnsiTheme="majorBidi" w:cstheme="majorBidi"/>
              <w:noProof/>
              <w:sz w:val="18"/>
              <w:szCs w:val="18"/>
            </w:rPr>
            <w:t>(Mookherjee a kol., 2023)</w:t>
          </w:r>
          <w:r w:rsidRPr="002B5987">
            <w:rPr>
              <w:rFonts w:asciiTheme="majorBidi" w:hAnsiTheme="majorBidi" w:cstheme="majorBidi"/>
              <w:sz w:val="18"/>
              <w:szCs w:val="18"/>
            </w:rPr>
            <w:fldChar w:fldCharType="end"/>
          </w:r>
        </w:sdtContent>
      </w:sdt>
      <w:r w:rsidRPr="002B5987">
        <w:rPr>
          <w:rFonts w:asciiTheme="majorBidi" w:hAnsiTheme="majorBidi" w:cstheme="majorBidi"/>
          <w:sz w:val="18"/>
          <w:szCs w:val="18"/>
        </w:rPr>
        <w:t xml:space="preserve">, </w:t>
      </w:r>
      <w:sdt>
        <w:sdtPr>
          <w:rPr>
            <w:rFonts w:asciiTheme="majorBidi" w:hAnsiTheme="majorBidi" w:cstheme="majorBidi"/>
            <w:sz w:val="18"/>
            <w:szCs w:val="18"/>
          </w:rPr>
          <w:id w:val="-382485749"/>
          <w:citation/>
        </w:sdtPr>
        <w:sdtEndPr/>
        <w:sdtContent>
          <w:r w:rsidRPr="002B5987">
            <w:rPr>
              <w:rFonts w:asciiTheme="majorBidi" w:hAnsiTheme="majorBidi" w:cstheme="majorBidi"/>
              <w:sz w:val="18"/>
              <w:szCs w:val="18"/>
            </w:rPr>
            <w:fldChar w:fldCharType="begin"/>
          </w:r>
          <w:r w:rsidRPr="002B5987">
            <w:rPr>
              <w:rFonts w:asciiTheme="majorBidi" w:hAnsiTheme="majorBidi" w:cstheme="majorBidi"/>
              <w:sz w:val="18"/>
              <w:szCs w:val="18"/>
            </w:rPr>
            <w:instrText xml:space="preserve"> CITATION Zha17 \l 1051 </w:instrText>
          </w:r>
          <w:r w:rsidRPr="002B5987">
            <w:rPr>
              <w:rFonts w:asciiTheme="majorBidi" w:hAnsiTheme="majorBidi" w:cstheme="majorBidi"/>
              <w:sz w:val="18"/>
              <w:szCs w:val="18"/>
            </w:rPr>
            <w:fldChar w:fldCharType="separate"/>
          </w:r>
          <w:r w:rsidRPr="002B5987">
            <w:rPr>
              <w:rFonts w:asciiTheme="majorBidi" w:hAnsiTheme="majorBidi" w:cstheme="majorBidi"/>
              <w:noProof/>
              <w:sz w:val="18"/>
              <w:szCs w:val="18"/>
            </w:rPr>
            <w:t>(Zhang &amp; Deng, 2017)</w:t>
          </w:r>
          <w:r w:rsidRPr="002B5987">
            <w:rPr>
              <w:rFonts w:asciiTheme="majorBidi" w:hAnsiTheme="majorBidi" w:cstheme="majorBidi"/>
              <w:sz w:val="18"/>
              <w:szCs w:val="18"/>
            </w:rPr>
            <w:fldChar w:fldCharType="end"/>
          </w:r>
        </w:sdtContent>
      </w:sdt>
    </w:p>
    <w:p w14:paraId="63EA3EEE" w14:textId="1EF39DDF" w:rsidR="0097274B" w:rsidRPr="0097274B" w:rsidRDefault="00FE67B0" w:rsidP="00952CAB">
      <w:pPr>
        <w:jc w:val="both"/>
        <w:rPr>
          <w:rFonts w:ascii="Times New Roman" w:hAnsi="Times New Roman" w:cs="Times New Roman"/>
        </w:rPr>
      </w:pPr>
      <w:r w:rsidRPr="00DD164A">
        <w:rPr>
          <w:rFonts w:ascii="Times New Roman" w:hAnsi="Times New Roman" w:cs="Times New Roman"/>
        </w:rPr>
        <w:t>Z dlhodobého hľadiska možno povedať, že ázijský urbanizmus prešiel cestou od rituálnej a filozofickej formy cez štátom riadený rozvoj až po harmonický model, ktorý spája technológiu, kultúru a ekológiu. Kjóto ako reprezentant tejto cesty dokazuje, že aj v ére globalizácie možno zachovať duch miesta a zároveň napredovať technologicky.</w:t>
      </w:r>
    </w:p>
    <w:p w14:paraId="4CAC5E0C" w14:textId="69157BAA" w:rsidR="00A43BCE" w:rsidRDefault="00A43BCE">
      <w:pPr>
        <w:rPr>
          <w:rFonts w:ascii="Times New Roman" w:hAnsi="Times New Roman" w:cs="Times New Roman"/>
        </w:rPr>
      </w:pPr>
      <w:r>
        <w:rPr>
          <w:rFonts w:ascii="Times New Roman" w:hAnsi="Times New Roman" w:cs="Times New Roman"/>
        </w:rPr>
        <w:br w:type="page"/>
      </w:r>
    </w:p>
    <w:p w14:paraId="5C0D86CF" w14:textId="14FFEE06" w:rsidR="00A13359" w:rsidRPr="00B47375" w:rsidRDefault="00D24904" w:rsidP="00B47375">
      <w:pPr>
        <w:jc w:val="both"/>
        <w:rPr>
          <w:rFonts w:ascii="Times New Roman" w:hAnsi="Times New Roman" w:cs="Times New Roman"/>
          <w:b/>
          <w:bCs/>
        </w:rPr>
      </w:pPr>
      <w:r w:rsidRPr="00A43BCE">
        <w:rPr>
          <w:rFonts w:ascii="Times New Roman" w:hAnsi="Times New Roman" w:cs="Times New Roman"/>
          <w:b/>
          <w:bCs/>
        </w:rPr>
        <w:lastRenderedPageBreak/>
        <w:t>Komparatívne závery</w:t>
      </w:r>
    </w:p>
    <w:p w14:paraId="0CCF25E1" w14:textId="6FE3A692" w:rsidR="001D3B20" w:rsidRPr="001D3B20" w:rsidRDefault="001D3B20" w:rsidP="001D3B20">
      <w:pPr>
        <w:pStyle w:val="Popis"/>
        <w:keepNext/>
        <w:spacing w:after="0"/>
        <w:jc w:val="center"/>
        <w:rPr>
          <w:rFonts w:asciiTheme="majorBidi" w:hAnsiTheme="majorBidi" w:cstheme="majorBidi"/>
          <w:color w:val="auto"/>
        </w:rPr>
      </w:pPr>
      <w:r w:rsidRPr="001D3B20">
        <w:rPr>
          <w:rFonts w:asciiTheme="majorBidi" w:hAnsiTheme="majorBidi" w:cstheme="majorBidi"/>
          <w:color w:val="auto"/>
        </w:rPr>
        <w:t xml:space="preserve">Tab. </w:t>
      </w:r>
      <w:r w:rsidRPr="001D3B20">
        <w:rPr>
          <w:rFonts w:asciiTheme="majorBidi" w:hAnsiTheme="majorBidi" w:cstheme="majorBidi"/>
          <w:color w:val="auto"/>
        </w:rPr>
        <w:fldChar w:fldCharType="begin"/>
      </w:r>
      <w:r w:rsidRPr="001D3B20">
        <w:rPr>
          <w:rFonts w:asciiTheme="majorBidi" w:hAnsiTheme="majorBidi" w:cstheme="majorBidi"/>
          <w:color w:val="auto"/>
        </w:rPr>
        <w:instrText xml:space="preserve"> SEQ Tab. \* ARABIC </w:instrText>
      </w:r>
      <w:r w:rsidRPr="001D3B20">
        <w:rPr>
          <w:rFonts w:asciiTheme="majorBidi" w:hAnsiTheme="majorBidi" w:cstheme="majorBidi"/>
          <w:color w:val="auto"/>
        </w:rPr>
        <w:fldChar w:fldCharType="separate"/>
      </w:r>
      <w:r w:rsidR="00106DE3">
        <w:rPr>
          <w:rFonts w:asciiTheme="majorBidi" w:hAnsiTheme="majorBidi" w:cstheme="majorBidi"/>
          <w:noProof/>
          <w:color w:val="auto"/>
        </w:rPr>
        <w:t>1</w:t>
      </w:r>
      <w:r w:rsidRPr="001D3B20">
        <w:rPr>
          <w:rFonts w:asciiTheme="majorBidi" w:hAnsiTheme="majorBidi" w:cstheme="majorBidi"/>
          <w:color w:val="auto"/>
        </w:rPr>
        <w:fldChar w:fldCharType="end"/>
      </w:r>
      <w:r w:rsidRPr="001D3B20">
        <w:rPr>
          <w:rFonts w:asciiTheme="majorBidi" w:hAnsiTheme="majorBidi" w:cstheme="majorBidi"/>
          <w:color w:val="auto"/>
        </w:rPr>
        <w:t xml:space="preserve"> - Komparatívne závery súčasných trendov urbanizmu na troch kontinentoch</w:t>
      </w:r>
    </w:p>
    <w:p w14:paraId="0BB32542" w14:textId="6B4F5C8C" w:rsidR="001D3B20" w:rsidRPr="001D3B20" w:rsidRDefault="001D3B20" w:rsidP="001D3B20">
      <w:pPr>
        <w:spacing w:after="0"/>
        <w:jc w:val="center"/>
        <w:rPr>
          <w:rFonts w:asciiTheme="majorBidi" w:hAnsiTheme="majorBidi" w:cstheme="majorBidi"/>
          <w:sz w:val="18"/>
          <w:szCs w:val="18"/>
        </w:rPr>
      </w:pPr>
      <w:r w:rsidRPr="001D3B20">
        <w:rPr>
          <w:rFonts w:asciiTheme="majorBidi" w:hAnsiTheme="majorBidi" w:cstheme="majorBidi"/>
          <w:sz w:val="18"/>
          <w:szCs w:val="18"/>
        </w:rPr>
        <w:t>Zdroj: vlastné spracovanie</w:t>
      </w:r>
    </w:p>
    <w:tbl>
      <w:tblPr>
        <w:tblStyle w:val="Mriekatabuky"/>
        <w:tblpPr w:leftFromText="141" w:rightFromText="141" w:vertAnchor="text" w:horzAnchor="margin" w:tblpY="13"/>
        <w:tblW w:w="0" w:type="auto"/>
        <w:tblLook w:val="04A0" w:firstRow="1" w:lastRow="0" w:firstColumn="1" w:lastColumn="0" w:noHBand="0" w:noVBand="1"/>
      </w:tblPr>
      <w:tblGrid>
        <w:gridCol w:w="1360"/>
        <w:gridCol w:w="2232"/>
        <w:gridCol w:w="2626"/>
        <w:gridCol w:w="2844"/>
      </w:tblGrid>
      <w:tr w:rsidR="001D3B20" w:rsidRPr="00D24904" w14:paraId="2F19BA48" w14:textId="77777777" w:rsidTr="006A5AFD">
        <w:tc>
          <w:tcPr>
            <w:tcW w:w="0" w:type="auto"/>
            <w:vAlign w:val="center"/>
            <w:hideMark/>
          </w:tcPr>
          <w:p w14:paraId="2F672DE2" w14:textId="77777777" w:rsidR="001D3B20" w:rsidRPr="00D24904" w:rsidRDefault="001D3B20" w:rsidP="006A5AFD">
            <w:pPr>
              <w:jc w:val="center"/>
              <w:rPr>
                <w:rFonts w:ascii="Times New Roman" w:hAnsi="Times New Roman" w:cs="Times New Roman"/>
                <w:b/>
                <w:bCs/>
              </w:rPr>
            </w:pPr>
            <w:r w:rsidRPr="00D24904">
              <w:rPr>
                <w:rFonts w:ascii="Times New Roman" w:hAnsi="Times New Roman" w:cs="Times New Roman"/>
              </w:rPr>
              <w:t>Región</w:t>
            </w:r>
          </w:p>
        </w:tc>
        <w:tc>
          <w:tcPr>
            <w:tcW w:w="0" w:type="auto"/>
            <w:vAlign w:val="center"/>
            <w:hideMark/>
          </w:tcPr>
          <w:p w14:paraId="2457FFEF" w14:textId="77777777" w:rsidR="001D3B20" w:rsidRPr="00D24904" w:rsidRDefault="001D3B20" w:rsidP="006A5AFD">
            <w:pPr>
              <w:jc w:val="center"/>
              <w:rPr>
                <w:rFonts w:ascii="Times New Roman" w:hAnsi="Times New Roman" w:cs="Times New Roman"/>
                <w:b/>
                <w:bCs/>
              </w:rPr>
            </w:pPr>
            <w:r w:rsidRPr="00D24904">
              <w:rPr>
                <w:rFonts w:ascii="Times New Roman" w:hAnsi="Times New Roman" w:cs="Times New Roman"/>
              </w:rPr>
              <w:t>Kľúčová charakteristika</w:t>
            </w:r>
          </w:p>
        </w:tc>
        <w:tc>
          <w:tcPr>
            <w:tcW w:w="0" w:type="auto"/>
            <w:vAlign w:val="center"/>
            <w:hideMark/>
          </w:tcPr>
          <w:p w14:paraId="5F023C94" w14:textId="77777777" w:rsidR="001D3B20" w:rsidRPr="00D24904" w:rsidRDefault="001D3B20" w:rsidP="006A5AFD">
            <w:pPr>
              <w:jc w:val="center"/>
              <w:rPr>
                <w:rFonts w:ascii="Times New Roman" w:hAnsi="Times New Roman" w:cs="Times New Roman"/>
                <w:b/>
                <w:bCs/>
              </w:rPr>
            </w:pPr>
            <w:r w:rsidRPr="00D24904">
              <w:rPr>
                <w:rFonts w:ascii="Times New Roman" w:hAnsi="Times New Roman" w:cs="Times New Roman"/>
              </w:rPr>
              <w:t>Výzva</w:t>
            </w:r>
          </w:p>
        </w:tc>
        <w:tc>
          <w:tcPr>
            <w:tcW w:w="0" w:type="auto"/>
            <w:vAlign w:val="center"/>
            <w:hideMark/>
          </w:tcPr>
          <w:p w14:paraId="73DAE1EA" w14:textId="77777777" w:rsidR="001D3B20" w:rsidRPr="00D24904" w:rsidRDefault="001D3B20" w:rsidP="006A5AFD">
            <w:pPr>
              <w:jc w:val="center"/>
              <w:rPr>
                <w:rFonts w:ascii="Times New Roman" w:hAnsi="Times New Roman" w:cs="Times New Roman"/>
                <w:b/>
                <w:bCs/>
              </w:rPr>
            </w:pPr>
            <w:r w:rsidRPr="00D24904">
              <w:rPr>
                <w:rFonts w:ascii="Times New Roman" w:hAnsi="Times New Roman" w:cs="Times New Roman"/>
              </w:rPr>
              <w:t>Dominantný trend</w:t>
            </w:r>
          </w:p>
        </w:tc>
      </w:tr>
      <w:tr w:rsidR="001D3B20" w:rsidRPr="00D24904" w14:paraId="16C2D741" w14:textId="77777777" w:rsidTr="006A5AFD">
        <w:tc>
          <w:tcPr>
            <w:tcW w:w="0" w:type="auto"/>
            <w:vAlign w:val="center"/>
            <w:hideMark/>
          </w:tcPr>
          <w:p w14:paraId="090C21C5"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Európa</w:t>
            </w:r>
          </w:p>
        </w:tc>
        <w:tc>
          <w:tcPr>
            <w:tcW w:w="0" w:type="auto"/>
            <w:vAlign w:val="center"/>
            <w:hideMark/>
          </w:tcPr>
          <w:p w14:paraId="31782C3A"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Kompaktné a ekologické mestá</w:t>
            </w:r>
          </w:p>
        </w:tc>
        <w:tc>
          <w:tcPr>
            <w:tcW w:w="0" w:type="auto"/>
            <w:vAlign w:val="center"/>
            <w:hideMark/>
          </w:tcPr>
          <w:p w14:paraId="6A45869B"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Sociálna inklúzia, klimatická adaptácia</w:t>
            </w:r>
          </w:p>
        </w:tc>
        <w:tc>
          <w:tcPr>
            <w:tcW w:w="0" w:type="auto"/>
            <w:vAlign w:val="center"/>
            <w:hideMark/>
          </w:tcPr>
          <w:p w14:paraId="0849EAD6"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Udržateľné plánovanie a zdravé prostredie</w:t>
            </w:r>
          </w:p>
        </w:tc>
      </w:tr>
      <w:tr w:rsidR="001D3B20" w:rsidRPr="00D24904" w14:paraId="1F8D3192" w14:textId="77777777" w:rsidTr="006A5AFD">
        <w:tc>
          <w:tcPr>
            <w:tcW w:w="0" w:type="auto"/>
            <w:vAlign w:val="center"/>
            <w:hideMark/>
          </w:tcPr>
          <w:p w14:paraId="4BC8A557"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Severná Amerika</w:t>
            </w:r>
          </w:p>
        </w:tc>
        <w:tc>
          <w:tcPr>
            <w:tcW w:w="0" w:type="auto"/>
            <w:vAlign w:val="center"/>
            <w:hideMark/>
          </w:tcPr>
          <w:p w14:paraId="6B7BD471"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Inovácie a digitalizácia</w:t>
            </w:r>
          </w:p>
        </w:tc>
        <w:tc>
          <w:tcPr>
            <w:tcW w:w="0" w:type="auto"/>
            <w:vAlign w:val="center"/>
            <w:hideMark/>
          </w:tcPr>
          <w:p w14:paraId="0891EB17"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Segregácia, automobilizmus</w:t>
            </w:r>
          </w:p>
        </w:tc>
        <w:tc>
          <w:tcPr>
            <w:tcW w:w="0" w:type="auto"/>
            <w:vAlign w:val="center"/>
            <w:hideMark/>
          </w:tcPr>
          <w:p w14:paraId="60F48488"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Smart governance a odolnosť voči zmene klímy</w:t>
            </w:r>
          </w:p>
        </w:tc>
      </w:tr>
      <w:tr w:rsidR="001D3B20" w:rsidRPr="00D24904" w14:paraId="21F7106E" w14:textId="77777777" w:rsidTr="006A5AFD">
        <w:tc>
          <w:tcPr>
            <w:tcW w:w="0" w:type="auto"/>
            <w:vAlign w:val="center"/>
            <w:hideMark/>
          </w:tcPr>
          <w:p w14:paraId="06B3718E"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Ázia</w:t>
            </w:r>
          </w:p>
        </w:tc>
        <w:tc>
          <w:tcPr>
            <w:tcW w:w="0" w:type="auto"/>
            <w:vAlign w:val="center"/>
            <w:hideMark/>
          </w:tcPr>
          <w:p w14:paraId="2D17FAF3"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Dynamický rast a hustota</w:t>
            </w:r>
          </w:p>
        </w:tc>
        <w:tc>
          <w:tcPr>
            <w:tcW w:w="0" w:type="auto"/>
            <w:vAlign w:val="center"/>
            <w:hideMark/>
          </w:tcPr>
          <w:p w14:paraId="0C03161F"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Nerovnosti, klimatické riziká</w:t>
            </w:r>
          </w:p>
        </w:tc>
        <w:tc>
          <w:tcPr>
            <w:tcW w:w="0" w:type="auto"/>
            <w:vAlign w:val="center"/>
            <w:hideMark/>
          </w:tcPr>
          <w:p w14:paraId="6D744E91" w14:textId="77777777" w:rsidR="001D3B20" w:rsidRPr="00D24904" w:rsidRDefault="001D3B20" w:rsidP="006A5AFD">
            <w:pPr>
              <w:jc w:val="center"/>
              <w:rPr>
                <w:rFonts w:ascii="Times New Roman" w:hAnsi="Times New Roman" w:cs="Times New Roman"/>
              </w:rPr>
            </w:pPr>
            <w:r w:rsidRPr="00D24904">
              <w:rPr>
                <w:rFonts w:ascii="Times New Roman" w:hAnsi="Times New Roman" w:cs="Times New Roman"/>
              </w:rPr>
              <w:t>Integrované a adaptívne plánovanie</w:t>
            </w:r>
          </w:p>
        </w:tc>
      </w:tr>
    </w:tbl>
    <w:p w14:paraId="1AECF0DC" w14:textId="48003E73" w:rsidR="00B142CA" w:rsidRDefault="00B142CA" w:rsidP="00AD379A">
      <w:pPr>
        <w:jc w:val="both"/>
        <w:rPr>
          <w:rFonts w:ascii="Times New Roman" w:hAnsi="Times New Roman" w:cs="Times New Roman"/>
        </w:rPr>
      </w:pPr>
      <w:r>
        <w:rPr>
          <w:rFonts w:ascii="Times New Roman" w:hAnsi="Times New Roman" w:cs="Times New Roman"/>
        </w:rPr>
        <w:t>Rozsiahlejšia komparácia je priložená v</w:t>
      </w:r>
      <w:r w:rsidR="0045516B">
        <w:rPr>
          <w:rFonts w:ascii="Times New Roman" w:hAnsi="Times New Roman" w:cs="Times New Roman"/>
        </w:rPr>
        <w:t> časti prílohy, ako príloha A.</w:t>
      </w:r>
    </w:p>
    <w:p w14:paraId="31A2B509" w14:textId="139D770D" w:rsidR="00AD379A" w:rsidRPr="00AD379A" w:rsidRDefault="00AD379A" w:rsidP="00AD379A">
      <w:pPr>
        <w:jc w:val="both"/>
        <w:rPr>
          <w:rFonts w:ascii="Times New Roman" w:hAnsi="Times New Roman" w:cs="Times New Roman"/>
        </w:rPr>
      </w:pPr>
      <w:r w:rsidRPr="00AD379A">
        <w:rPr>
          <w:rFonts w:ascii="Times New Roman" w:hAnsi="Times New Roman" w:cs="Times New Roman"/>
        </w:rPr>
        <w:t>Komparatívna analýza ukazuje, že v súčasnom globálnom urbanizme možno identifikovať tri hlavné vývojové línie. Európa smeruje k ekologicko-sociálnej rovnováhe prostredníctvom modelu miest krátkych vzdialeností, kde prioritu majú ľudia, verejný priestor a životné prostredie. Severná Amerika sa sústreďuje predovšetkým na technologickú modernizáciu, riadenie rastu a ekonomickú efektívnosť, pričom však naďalej čelí výzvam spojeným so sociálnou nerovnosťou a nedostupnosťou bývania. Ázia naopak kombinuje technologický pokrok s dôrazom na kultúrnu identitu a hľadá nový model rovnováhy medzi tradíciou, inováciou a klimatickou adaptáciou.</w:t>
      </w:r>
    </w:p>
    <w:p w14:paraId="4A07E439" w14:textId="7E3F6680" w:rsidR="00AD379A" w:rsidRPr="00AD379A" w:rsidRDefault="00AD379A" w:rsidP="00AD379A">
      <w:pPr>
        <w:jc w:val="both"/>
        <w:rPr>
          <w:rFonts w:ascii="Times New Roman" w:hAnsi="Times New Roman" w:cs="Times New Roman"/>
        </w:rPr>
      </w:pPr>
      <w:r w:rsidRPr="00AD379A">
        <w:rPr>
          <w:rFonts w:ascii="Times New Roman" w:hAnsi="Times New Roman" w:cs="Times New Roman"/>
        </w:rPr>
        <w:t>Z globálneho hľadiska sa ukazuje, že urbanizmus sa postupne presúva od kvantitatívneho rastu k kvalitatívnej transformácii, v ktorej mestá už nepredstavujú iba centrá výroby a služieb, ale komplexné životné ekosystémy prepájajúce ekológiu, technológie a kultúru. Spoločným menovateľom všetkých troch regiónov je dôraz na schopnos</w:t>
      </w:r>
      <w:r w:rsidR="005B470D">
        <w:rPr>
          <w:rFonts w:ascii="Times New Roman" w:hAnsi="Times New Roman" w:cs="Times New Roman"/>
        </w:rPr>
        <w:t>ti</w:t>
      </w:r>
      <w:r w:rsidRPr="00AD379A">
        <w:rPr>
          <w:rFonts w:ascii="Times New Roman" w:hAnsi="Times New Roman" w:cs="Times New Roman"/>
        </w:rPr>
        <w:t xml:space="preserve"> mestských systémov prispôsobiť sa zmenám bez straty svojej identity. Do budúcnosti možno očakávať, že rozdiely medzi regiónmi sa budú postupne zmenšovať a formovať nový hybridný model urbanizmu, ktorý spojí európsku participatívnu tradíciu, severoamerickú technologickú inovatívnosť a ázijský kultúrny humanizmus.</w:t>
      </w:r>
    </w:p>
    <w:p w14:paraId="7AD029CA" w14:textId="07E5B47C" w:rsidR="002F6171" w:rsidRPr="00893D9E" w:rsidRDefault="006F6A27" w:rsidP="00893D9E">
      <w:pPr>
        <w:rPr>
          <w:rFonts w:asciiTheme="majorBidi" w:hAnsiTheme="majorBidi" w:cstheme="majorBidi"/>
        </w:rPr>
      </w:pPr>
      <w:r>
        <w:rPr>
          <w:rFonts w:asciiTheme="majorBidi" w:hAnsiTheme="majorBidi" w:cstheme="majorBidi"/>
          <w:color w:val="000000" w:themeColor="text1"/>
        </w:rPr>
        <w:br w:type="page"/>
      </w:r>
    </w:p>
    <w:p w14:paraId="16A3C747" w14:textId="75D68B4B" w:rsidR="002F6171" w:rsidRDefault="002F6171" w:rsidP="002F6171">
      <w:pPr>
        <w:pStyle w:val="Nadpis1"/>
        <w:numPr>
          <w:ilvl w:val="0"/>
          <w:numId w:val="1"/>
        </w:numPr>
        <w:rPr>
          <w:rFonts w:ascii="Times New Roman" w:hAnsi="Times New Roman" w:cs="Times New Roman"/>
          <w:b/>
          <w:bCs/>
          <w:color w:val="auto"/>
          <w:sz w:val="32"/>
          <w:szCs w:val="32"/>
        </w:rPr>
      </w:pPr>
      <w:bookmarkStart w:id="14" w:name="_Toc212380510"/>
      <w:r w:rsidRPr="002F6171">
        <w:rPr>
          <w:rFonts w:ascii="Times New Roman" w:hAnsi="Times New Roman" w:cs="Times New Roman"/>
          <w:b/>
          <w:bCs/>
          <w:color w:val="auto"/>
          <w:sz w:val="32"/>
          <w:szCs w:val="32"/>
        </w:rPr>
        <w:lastRenderedPageBreak/>
        <w:t xml:space="preserve">Príklady </w:t>
      </w:r>
      <w:r w:rsidR="008A3F21">
        <w:rPr>
          <w:rFonts w:ascii="Times New Roman" w:hAnsi="Times New Roman" w:cs="Times New Roman"/>
          <w:b/>
          <w:bCs/>
          <w:color w:val="auto"/>
          <w:sz w:val="32"/>
          <w:szCs w:val="32"/>
        </w:rPr>
        <w:t>z</w:t>
      </w:r>
      <w:r w:rsidRPr="002F6171">
        <w:rPr>
          <w:rFonts w:ascii="Times New Roman" w:hAnsi="Times New Roman" w:cs="Times New Roman"/>
          <w:b/>
          <w:bCs/>
          <w:color w:val="auto"/>
          <w:sz w:val="32"/>
          <w:szCs w:val="32"/>
        </w:rPr>
        <w:t xml:space="preserve"> praxe</w:t>
      </w:r>
      <w:bookmarkEnd w:id="14"/>
    </w:p>
    <w:p w14:paraId="46B82796" w14:textId="55CC21A7" w:rsidR="0090364B" w:rsidRPr="00A247CD" w:rsidRDefault="00A247CD" w:rsidP="00A247CD">
      <w:pPr>
        <w:pStyle w:val="Nadpis3"/>
        <w:rPr>
          <w:rFonts w:asciiTheme="majorBidi" w:hAnsiTheme="majorBidi"/>
          <w:b/>
          <w:bCs/>
          <w:color w:val="auto"/>
        </w:rPr>
      </w:pPr>
      <w:bookmarkStart w:id="15" w:name="_Toc212380511"/>
      <w:r w:rsidRPr="00A247CD">
        <w:rPr>
          <w:rFonts w:asciiTheme="majorBidi" w:hAnsiTheme="majorBidi"/>
          <w:b/>
          <w:bCs/>
          <w:color w:val="auto"/>
        </w:rPr>
        <w:t>4.1</w:t>
      </w:r>
      <w:r w:rsidRPr="00A247CD">
        <w:rPr>
          <w:rFonts w:asciiTheme="majorBidi" w:hAnsiTheme="majorBidi"/>
          <w:b/>
          <w:bCs/>
          <w:color w:val="auto"/>
        </w:rPr>
        <w:tab/>
      </w:r>
      <w:r w:rsidR="0027096B" w:rsidRPr="00A247CD">
        <w:rPr>
          <w:rFonts w:asciiTheme="majorBidi" w:hAnsiTheme="majorBidi"/>
          <w:b/>
          <w:bCs/>
          <w:color w:val="auto"/>
        </w:rPr>
        <w:t>U</w:t>
      </w:r>
      <w:r w:rsidR="00050F58" w:rsidRPr="00A247CD">
        <w:rPr>
          <w:rFonts w:asciiTheme="majorBidi" w:hAnsiTheme="majorBidi"/>
          <w:b/>
          <w:bCs/>
          <w:color w:val="auto"/>
        </w:rPr>
        <w:t>rbanizmus v</w:t>
      </w:r>
      <w:r w:rsidR="00D62AF4">
        <w:rPr>
          <w:rFonts w:asciiTheme="majorBidi" w:hAnsiTheme="majorBidi"/>
          <w:b/>
          <w:bCs/>
          <w:color w:val="auto"/>
        </w:rPr>
        <w:t> </w:t>
      </w:r>
      <w:r w:rsidR="00050F58" w:rsidRPr="00A247CD">
        <w:rPr>
          <w:rFonts w:asciiTheme="majorBidi" w:hAnsiTheme="majorBidi"/>
          <w:b/>
          <w:bCs/>
          <w:color w:val="auto"/>
        </w:rPr>
        <w:t>Taliansku</w:t>
      </w:r>
      <w:r w:rsidR="00D62AF4">
        <w:rPr>
          <w:rFonts w:asciiTheme="majorBidi" w:hAnsiTheme="majorBidi"/>
          <w:b/>
          <w:bCs/>
          <w:color w:val="auto"/>
        </w:rPr>
        <w:t xml:space="preserve"> - mesto</w:t>
      </w:r>
      <w:r w:rsidR="00050F58" w:rsidRPr="00A247CD">
        <w:rPr>
          <w:rFonts w:asciiTheme="majorBidi" w:hAnsiTheme="majorBidi"/>
          <w:b/>
          <w:bCs/>
          <w:color w:val="auto"/>
        </w:rPr>
        <w:t xml:space="preserve"> Milán</w:t>
      </w:r>
      <w:r w:rsidR="00765F4D">
        <w:rPr>
          <w:rFonts w:asciiTheme="majorBidi" w:hAnsiTheme="majorBidi"/>
          <w:b/>
          <w:bCs/>
          <w:color w:val="auto"/>
        </w:rPr>
        <w:t>o</w:t>
      </w:r>
      <w:bookmarkEnd w:id="15"/>
    </w:p>
    <w:p w14:paraId="29713CC3" w14:textId="6BFB1DD3" w:rsidR="002E167B" w:rsidRPr="00FB5BB6" w:rsidRDefault="00395954" w:rsidP="002E167B">
      <w:pPr>
        <w:jc w:val="both"/>
        <w:rPr>
          <w:rFonts w:asciiTheme="majorBidi" w:eastAsiaTheme="majorEastAsia" w:hAnsiTheme="majorBidi" w:cstheme="majorBidi"/>
        </w:rPr>
      </w:pPr>
      <w:r w:rsidRPr="00395954">
        <w:rPr>
          <w:rFonts w:asciiTheme="majorBidi" w:eastAsiaTheme="majorEastAsia" w:hAnsiTheme="majorBidi" w:cstheme="majorBidi"/>
        </w:rPr>
        <w:t>Miláno sa nachádza v severnej časti Talianska, v regióne Lombardia</w:t>
      </w:r>
      <w:r w:rsidR="00C06449">
        <w:rPr>
          <w:rFonts w:asciiTheme="majorBidi" w:eastAsiaTheme="majorEastAsia" w:hAnsiTheme="majorBidi" w:cstheme="majorBidi"/>
        </w:rPr>
        <w:t xml:space="preserve"> </w:t>
      </w:r>
      <w:sdt>
        <w:sdtPr>
          <w:rPr>
            <w:rFonts w:asciiTheme="majorBidi" w:eastAsiaTheme="majorEastAsia" w:hAnsiTheme="majorBidi" w:cstheme="majorBidi"/>
          </w:rPr>
          <w:id w:val="-1072811272"/>
          <w:citation/>
        </w:sdtPr>
        <w:sdtEndPr/>
        <w:sdtContent>
          <w:r w:rsidR="00C06449">
            <w:rPr>
              <w:rFonts w:asciiTheme="majorBidi" w:eastAsiaTheme="majorEastAsia" w:hAnsiTheme="majorBidi" w:cstheme="majorBidi"/>
            </w:rPr>
            <w:fldChar w:fldCharType="begin"/>
          </w:r>
          <w:r w:rsidR="00C06449">
            <w:rPr>
              <w:rFonts w:asciiTheme="majorBidi" w:eastAsiaTheme="majorEastAsia" w:hAnsiTheme="majorBidi" w:cstheme="majorBidi"/>
            </w:rPr>
            <w:instrText xml:space="preserve"> CITATION Lec25 \l 1051 </w:instrText>
          </w:r>
          <w:r w:rsidR="00C06449">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(Lecco, 2025)</w:t>
          </w:r>
          <w:r w:rsidR="00C06449">
            <w:rPr>
              <w:rFonts w:asciiTheme="majorBidi" w:eastAsiaTheme="majorEastAsia" w:hAnsiTheme="majorBidi" w:cstheme="majorBidi"/>
            </w:rPr>
            <w:fldChar w:fldCharType="end"/>
          </w:r>
        </w:sdtContent>
      </w:sdt>
      <w:r>
        <w:rPr>
          <w:rFonts w:asciiTheme="majorBidi" w:eastAsiaTheme="majorEastAsia" w:hAnsiTheme="majorBidi" w:cstheme="majorBidi"/>
        </w:rPr>
        <w:t xml:space="preserve">. </w:t>
      </w:r>
      <w:r w:rsidR="005F033E" w:rsidRPr="005F033E">
        <w:rPr>
          <w:rFonts w:asciiTheme="majorBidi" w:eastAsiaTheme="majorEastAsia" w:hAnsiTheme="majorBidi" w:cstheme="majorBidi"/>
        </w:rPr>
        <w:t>Podľa najnovších odhadov má Miláno približne 1,</w:t>
      </w:r>
      <w:r w:rsidR="005F033E">
        <w:rPr>
          <w:rFonts w:asciiTheme="majorBidi" w:eastAsiaTheme="majorEastAsia" w:hAnsiTheme="majorBidi" w:cstheme="majorBidi"/>
        </w:rPr>
        <w:t>3</w:t>
      </w:r>
      <w:r w:rsidR="00405C96">
        <w:rPr>
          <w:rFonts w:asciiTheme="majorBidi" w:eastAsiaTheme="majorEastAsia" w:hAnsiTheme="majorBidi" w:cstheme="majorBidi"/>
        </w:rPr>
        <w:t>7</w:t>
      </w:r>
      <w:r w:rsidR="005F033E" w:rsidRPr="005F033E">
        <w:rPr>
          <w:rFonts w:asciiTheme="majorBidi" w:eastAsiaTheme="majorEastAsia" w:hAnsiTheme="majorBidi" w:cstheme="majorBidi"/>
        </w:rPr>
        <w:t xml:space="preserve"> milióna obyvateľov.</w:t>
      </w:r>
      <w:r w:rsidR="005F033E">
        <w:rPr>
          <w:rFonts w:asciiTheme="majorBidi" w:eastAsiaTheme="majorEastAsia" w:hAnsiTheme="majorBidi" w:cstheme="majorBidi"/>
        </w:rPr>
        <w:t xml:space="preserve"> </w:t>
      </w:r>
      <w:r w:rsidR="00C8335D" w:rsidRPr="00C8335D">
        <w:rPr>
          <w:rFonts w:asciiTheme="majorBidi" w:eastAsiaTheme="majorEastAsia" w:hAnsiTheme="majorBidi" w:cstheme="majorBidi"/>
        </w:rPr>
        <w:t>Väčšia metropolitná oblasť vrátane jej predmestí sa môže pochváliť populáciou približne 3,2 milióna.</w:t>
      </w:r>
      <w:r w:rsidR="00C8335D">
        <w:rPr>
          <w:rFonts w:asciiTheme="majorBidi" w:eastAsiaTheme="majorEastAsia" w:hAnsiTheme="majorBidi" w:cstheme="majorBidi"/>
        </w:rPr>
        <w:t xml:space="preserve"> </w:t>
      </w:r>
      <w:r w:rsidR="00D57703" w:rsidRPr="00D57703">
        <w:rPr>
          <w:rFonts w:asciiTheme="majorBidi" w:eastAsiaTheme="majorEastAsia" w:hAnsiTheme="majorBidi" w:cstheme="majorBidi"/>
        </w:rPr>
        <w:t xml:space="preserve">Miláno je ekonomickou veľmocou Talianska a jedným z popredných finančných centier v Európe. Medzi kľúčové odvetvia, ktoré poháňajú milánsku ekonomiku, patria financie, móda, dizajn a výroba. HDP mesta je približne </w:t>
      </w:r>
      <w:r w:rsidR="00A34A16">
        <w:rPr>
          <w:rFonts w:asciiTheme="majorBidi" w:eastAsiaTheme="majorEastAsia" w:hAnsiTheme="majorBidi" w:cstheme="majorBidi"/>
        </w:rPr>
        <w:t>1</w:t>
      </w:r>
      <w:r w:rsidR="001B1D97">
        <w:rPr>
          <w:rFonts w:asciiTheme="majorBidi" w:eastAsiaTheme="majorEastAsia" w:hAnsiTheme="majorBidi" w:cstheme="majorBidi"/>
        </w:rPr>
        <w:t>1</w:t>
      </w:r>
      <w:r w:rsidR="00A34A16">
        <w:rPr>
          <w:rFonts w:asciiTheme="majorBidi" w:eastAsiaTheme="majorEastAsia" w:hAnsiTheme="majorBidi" w:cstheme="majorBidi"/>
        </w:rPr>
        <w:t>6</w:t>
      </w:r>
      <w:r w:rsidR="00D57703" w:rsidRPr="00D57703">
        <w:rPr>
          <w:rFonts w:asciiTheme="majorBidi" w:eastAsiaTheme="majorEastAsia" w:hAnsiTheme="majorBidi" w:cstheme="majorBidi"/>
        </w:rPr>
        <w:t xml:space="preserve"> miliárd eur, čo významne prispieva k celkovej ekonomickej produkcii krajiny</w:t>
      </w:r>
      <w:r w:rsidR="004A0E16">
        <w:rPr>
          <w:rFonts w:asciiTheme="majorBidi" w:eastAsiaTheme="majorEastAsia" w:hAnsiTheme="majorBidi" w:cstheme="majorBidi"/>
        </w:rPr>
        <w:t xml:space="preserve"> </w:t>
      </w:r>
      <w:sdt>
        <w:sdtPr>
          <w:rPr>
            <w:rFonts w:asciiTheme="majorBidi" w:eastAsiaTheme="majorEastAsia" w:hAnsiTheme="majorBidi" w:cstheme="majorBidi"/>
          </w:rPr>
          <w:id w:val="371045109"/>
          <w:citation/>
        </w:sdtPr>
        <w:sdtEndPr/>
        <w:sdtContent>
          <w:r w:rsidR="000863A3">
            <w:rPr>
              <w:rFonts w:asciiTheme="majorBidi" w:eastAsiaTheme="majorEastAsia" w:hAnsiTheme="majorBidi" w:cstheme="majorBidi"/>
            </w:rPr>
            <w:fldChar w:fldCharType="begin"/>
          </w:r>
          <w:r w:rsidR="000863A3">
            <w:rPr>
              <w:rFonts w:asciiTheme="majorBidi" w:eastAsiaTheme="majorEastAsia" w:hAnsiTheme="majorBidi" w:cstheme="majorBidi"/>
            </w:rPr>
            <w:instrText xml:space="preserve"> CITATION IST25 \l 1051 </w:instrText>
          </w:r>
          <w:r w:rsidR="000863A3">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(ISTAT data, 2025)</w:t>
          </w:r>
          <w:r w:rsidR="000863A3">
            <w:rPr>
              <w:rFonts w:asciiTheme="majorBidi" w:eastAsiaTheme="majorEastAsia" w:hAnsiTheme="majorBidi" w:cstheme="majorBidi"/>
            </w:rPr>
            <w:fldChar w:fldCharType="end"/>
          </w:r>
        </w:sdtContent>
      </w:sdt>
      <w:r w:rsidR="00D57703" w:rsidRPr="00D57703">
        <w:rPr>
          <w:rFonts w:asciiTheme="majorBidi" w:eastAsiaTheme="majorEastAsia" w:hAnsiTheme="majorBidi" w:cstheme="majorBidi"/>
        </w:rPr>
        <w:t>.</w:t>
      </w:r>
      <w:r w:rsidR="00CB2727">
        <w:rPr>
          <w:rFonts w:asciiTheme="majorBidi" w:eastAsiaTheme="majorEastAsia" w:hAnsiTheme="majorBidi" w:cstheme="majorBidi"/>
        </w:rPr>
        <w:t xml:space="preserve"> </w:t>
      </w:r>
    </w:p>
    <w:p w14:paraId="5DBB9C61" w14:textId="7E038FBA" w:rsidR="000444FD" w:rsidRDefault="00050F58" w:rsidP="00C70E40">
      <w:pPr>
        <w:jc w:val="both"/>
        <w:rPr>
          <w:rFonts w:asciiTheme="majorBidi" w:eastAsiaTheme="majorEastAsia" w:hAnsiTheme="majorBidi" w:cstheme="majorBidi"/>
        </w:rPr>
      </w:pPr>
      <w:r w:rsidRPr="00050F58">
        <w:rPr>
          <w:rFonts w:asciiTheme="majorBidi" w:eastAsiaTheme="majorEastAsia" w:hAnsiTheme="majorBidi" w:cstheme="majorBidi"/>
        </w:rPr>
        <w:t>Súčasný urbanizmus v Taliansku je založený na princípoch udržateľného rozvoja, zdravia obyvateľstva a regenerácie mestského prostredia. Mestá ako Miláno sa usilujú o rovnováhu medzi ekologickými, sociálnymi a kultúrnymi cieľmi prostredníctvom strategického plánovania, zelenej infraštruktúry a rozvoja miest krátkych vzdialeností.</w:t>
      </w:r>
      <w:r w:rsidR="00D36216">
        <w:rPr>
          <w:rFonts w:asciiTheme="majorBidi" w:eastAsiaTheme="majorEastAsia" w:hAnsiTheme="majorBidi" w:cstheme="majorBidi"/>
        </w:rPr>
        <w:t xml:space="preserve"> </w:t>
      </w:r>
      <w:r w:rsidRPr="00050F58">
        <w:rPr>
          <w:rFonts w:asciiTheme="majorBidi" w:eastAsiaTheme="majorEastAsia" w:hAnsiTheme="majorBidi" w:cstheme="majorBidi"/>
        </w:rPr>
        <w:t xml:space="preserve">Po pandémii Covid-19 sa Miláno </w:t>
      </w:r>
      <w:r w:rsidR="00D36216">
        <w:rPr>
          <w:rFonts w:asciiTheme="majorBidi" w:eastAsiaTheme="majorEastAsia" w:hAnsiTheme="majorBidi" w:cstheme="majorBidi"/>
        </w:rPr>
        <w:t>pustilo do</w:t>
      </w:r>
      <w:r w:rsidRPr="00050F58">
        <w:rPr>
          <w:rFonts w:asciiTheme="majorBidi" w:eastAsiaTheme="majorEastAsia" w:hAnsiTheme="majorBidi" w:cstheme="majorBidi"/>
        </w:rPr>
        <w:t xml:space="preserve"> mestského plánovania, ktoré aplikuje koncept „15-minútového mesta“. Tento model umožňuje dostupnosť práce, vzdelania, kultúry, zdravotných a voľnočasových služieb v krátkej pešej vzdialenosti</w:t>
      </w:r>
      <w:r w:rsidR="000444FD">
        <w:rPr>
          <w:rFonts w:asciiTheme="majorBidi" w:eastAsiaTheme="majorEastAsia" w:hAnsiTheme="majorBidi" w:cstheme="majorBidi"/>
        </w:rPr>
        <w:t xml:space="preserve"> </w:t>
      </w:r>
      <w:sdt>
        <w:sdtPr>
          <w:rPr>
            <w:rFonts w:asciiTheme="majorBidi" w:eastAsiaTheme="majorEastAsia" w:hAnsiTheme="majorBidi" w:cstheme="majorBidi"/>
          </w:rPr>
          <w:id w:val="1443269107"/>
          <w:citation/>
        </w:sdtPr>
        <w:sdtEndPr/>
        <w:sdtContent>
          <w:r w:rsidR="000444FD">
            <w:rPr>
              <w:rFonts w:asciiTheme="majorBidi" w:eastAsiaTheme="majorEastAsia" w:hAnsiTheme="majorBidi" w:cstheme="majorBidi"/>
            </w:rPr>
            <w:fldChar w:fldCharType="begin"/>
          </w:r>
          <w:r w:rsidR="000444FD">
            <w:rPr>
              <w:rFonts w:asciiTheme="majorBidi" w:eastAsiaTheme="majorEastAsia" w:hAnsiTheme="majorBidi" w:cstheme="majorBidi"/>
            </w:rPr>
            <w:instrText xml:space="preserve"> CITATION Pin21 \l 1051 </w:instrText>
          </w:r>
          <w:r w:rsidR="000444FD">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(Pinto &amp; Akhavan, 2021)</w:t>
          </w:r>
          <w:r w:rsidR="000444FD">
            <w:rPr>
              <w:rFonts w:asciiTheme="majorBidi" w:eastAsiaTheme="majorEastAsia" w:hAnsiTheme="majorBidi" w:cstheme="majorBidi"/>
            </w:rPr>
            <w:fldChar w:fldCharType="end"/>
          </w:r>
        </w:sdtContent>
      </w:sdt>
      <w:r w:rsidRPr="00050F58">
        <w:rPr>
          <w:rFonts w:asciiTheme="majorBidi" w:eastAsiaTheme="majorEastAsia" w:hAnsiTheme="majorBidi" w:cstheme="majorBidi"/>
        </w:rPr>
        <w:t>.</w:t>
      </w:r>
      <w:r w:rsidR="00BB6B2C">
        <w:rPr>
          <w:rFonts w:asciiTheme="majorBidi" w:eastAsiaTheme="majorEastAsia" w:hAnsiTheme="majorBidi" w:cstheme="majorBidi"/>
        </w:rPr>
        <w:t xml:space="preserve"> </w:t>
      </w:r>
      <w:r w:rsidR="005F177B">
        <w:rPr>
          <w:rFonts w:asciiTheme="majorBidi" w:eastAsiaTheme="majorEastAsia" w:hAnsiTheme="majorBidi" w:cstheme="majorBidi"/>
        </w:rPr>
        <w:t xml:space="preserve">Mesto </w:t>
      </w:r>
      <w:r w:rsidR="00A136FC">
        <w:rPr>
          <w:rFonts w:asciiTheme="majorBidi" w:eastAsiaTheme="majorEastAsia" w:hAnsiTheme="majorBidi" w:cstheme="majorBidi"/>
        </w:rPr>
        <w:t xml:space="preserve">robí rôzne projekty na dosiahnutie cieľa smart city. Medzi takéto projekty </w:t>
      </w:r>
      <w:r w:rsidR="00343FBB">
        <w:rPr>
          <w:rFonts w:asciiTheme="majorBidi" w:eastAsiaTheme="majorEastAsia" w:hAnsiTheme="majorBidi" w:cstheme="majorBidi"/>
        </w:rPr>
        <w:t xml:space="preserve">patrí Digitálne monitorovanie vodných ciest, </w:t>
      </w:r>
      <w:r w:rsidR="00616D90">
        <w:rPr>
          <w:rFonts w:asciiTheme="majorBidi" w:eastAsiaTheme="majorEastAsia" w:hAnsiTheme="majorBidi" w:cstheme="majorBidi"/>
        </w:rPr>
        <w:t>Tele-medicínske</w:t>
      </w:r>
      <w:r w:rsidR="00343FBB">
        <w:rPr>
          <w:rFonts w:asciiTheme="majorBidi" w:eastAsiaTheme="majorEastAsia" w:hAnsiTheme="majorBidi" w:cstheme="majorBidi"/>
        </w:rPr>
        <w:t xml:space="preserve"> služby</w:t>
      </w:r>
      <w:r w:rsidR="00616D90">
        <w:rPr>
          <w:rFonts w:asciiTheme="majorBidi" w:eastAsiaTheme="majorEastAsia" w:hAnsiTheme="majorBidi" w:cstheme="majorBidi"/>
        </w:rPr>
        <w:t xml:space="preserve">, Inteligentné riadenie dopravy </w:t>
      </w:r>
      <w:r w:rsidR="00191BEB">
        <w:rPr>
          <w:rFonts w:asciiTheme="majorBidi" w:eastAsiaTheme="majorEastAsia" w:hAnsiTheme="majorBidi" w:cstheme="majorBidi"/>
        </w:rPr>
        <w:t>a Inteligentné osvetlenie.</w:t>
      </w:r>
      <w:r w:rsidR="00F63304">
        <w:rPr>
          <w:rFonts w:asciiTheme="majorBidi" w:eastAsiaTheme="majorEastAsia" w:hAnsiTheme="majorBidi" w:cstheme="majorBidi"/>
        </w:rPr>
        <w:t xml:space="preserve"> </w:t>
      </w:r>
      <w:r w:rsidR="00F63304" w:rsidRPr="00C70E40">
        <w:rPr>
          <w:rFonts w:asciiTheme="majorBidi" w:eastAsiaTheme="majorEastAsia" w:hAnsiTheme="majorBidi" w:cstheme="majorBidi"/>
        </w:rPr>
        <w:t>Prijatím princípov inteligentného mesta sa Miláno snaží stať prepojeným a inteligentným mestským centrom</w:t>
      </w:r>
      <w:sdt>
        <w:sdtPr>
          <w:rPr>
            <w:rFonts w:asciiTheme="majorBidi" w:eastAsiaTheme="majorEastAsia" w:hAnsiTheme="majorBidi" w:cstheme="majorBidi"/>
          </w:rPr>
          <w:id w:val="2110154223"/>
          <w:citation/>
        </w:sdtPr>
        <w:sdtEndPr/>
        <w:sdtContent>
          <w:r w:rsidR="00C1005F">
            <w:rPr>
              <w:rFonts w:asciiTheme="majorBidi" w:eastAsiaTheme="majorEastAsia" w:hAnsiTheme="majorBidi" w:cstheme="majorBidi"/>
            </w:rPr>
            <w:fldChar w:fldCharType="begin"/>
          </w:r>
          <w:r w:rsidR="00C1005F">
            <w:rPr>
              <w:rFonts w:asciiTheme="majorBidi" w:eastAsiaTheme="majorEastAsia" w:hAnsiTheme="majorBidi" w:cstheme="majorBidi"/>
            </w:rPr>
            <w:instrText xml:space="preserve"> CITATION Com25 \l 1051 </w:instrText>
          </w:r>
          <w:r w:rsidR="00C1005F">
            <w:rPr>
              <w:rFonts w:asciiTheme="majorBidi" w:eastAsiaTheme="majorEastAsia" w:hAnsiTheme="majorBidi" w:cstheme="majorBidi"/>
            </w:rPr>
            <w:fldChar w:fldCharType="separate"/>
          </w:r>
          <w:r w:rsidR="001D642C">
            <w:rPr>
              <w:rFonts w:asciiTheme="majorBidi" w:eastAsiaTheme="majorEastAsia" w:hAnsiTheme="majorBidi" w:cstheme="majorBidi"/>
              <w:noProof/>
            </w:rPr>
            <w:t xml:space="preserve"> </w:t>
          </w:r>
          <w:r w:rsidR="001D642C" w:rsidRPr="001D642C">
            <w:rPr>
              <w:rFonts w:asciiTheme="majorBidi" w:eastAsiaTheme="majorEastAsia" w:hAnsiTheme="majorBidi" w:cstheme="majorBidi"/>
              <w:noProof/>
            </w:rPr>
            <w:t>(Comune di Milano, 2025)</w:t>
          </w:r>
          <w:r w:rsidR="00C1005F">
            <w:rPr>
              <w:rFonts w:asciiTheme="majorBidi" w:eastAsiaTheme="majorEastAsia" w:hAnsiTheme="majorBidi" w:cstheme="majorBidi"/>
            </w:rPr>
            <w:fldChar w:fldCharType="end"/>
          </w:r>
        </w:sdtContent>
      </w:sdt>
      <w:r w:rsidR="00F63304">
        <w:rPr>
          <w:rFonts w:asciiTheme="majorBidi" w:eastAsiaTheme="majorEastAsia" w:hAnsiTheme="majorBidi" w:cstheme="majorBidi"/>
        </w:rPr>
        <w:t>.</w:t>
      </w:r>
      <w:r w:rsidR="00191BEB">
        <w:rPr>
          <w:rFonts w:asciiTheme="majorBidi" w:eastAsiaTheme="majorEastAsia" w:hAnsiTheme="majorBidi" w:cstheme="majorBidi"/>
        </w:rPr>
        <w:t xml:space="preserve"> </w:t>
      </w:r>
    </w:p>
    <w:p w14:paraId="6A74ED75" w14:textId="77777777" w:rsidR="00604430" w:rsidRDefault="00094412" w:rsidP="00604430">
      <w:pPr>
        <w:keepNext/>
        <w:jc w:val="center"/>
      </w:pPr>
      <w:r>
        <w:rPr>
          <w:noProof/>
        </w:rPr>
        <w:drawing>
          <wp:inline distT="0" distB="0" distL="0" distR="0" wp14:anchorId="3CC4E10B" wp14:editId="3DEE9DAA">
            <wp:extent cx="2638425" cy="2638425"/>
            <wp:effectExtent l="0" t="0" r="9525" b="9525"/>
            <wp:docPr id="1793191252" name="Obrázok 2" descr="The Areas to Avoid in Milan - Local's Guide to Milan's Unsafe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Areas to Avoid in Milan - Local's Guide to Milan's Unsafe Are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8425" cy="2638425"/>
                    </a:xfrm>
                    <a:prstGeom prst="rect">
                      <a:avLst/>
                    </a:prstGeom>
                    <a:noFill/>
                    <a:ln>
                      <a:noFill/>
                    </a:ln>
                  </pic:spPr>
                </pic:pic>
              </a:graphicData>
            </a:graphic>
          </wp:inline>
        </w:drawing>
      </w:r>
    </w:p>
    <w:p w14:paraId="6D53FD38" w14:textId="018DF890" w:rsidR="00094412" w:rsidRPr="00A95B8B" w:rsidRDefault="00604430" w:rsidP="00A95B8B">
      <w:pPr>
        <w:pStyle w:val="Popis"/>
        <w:spacing w:after="0"/>
        <w:jc w:val="center"/>
        <w:rPr>
          <w:rFonts w:ascii="Times New Roman" w:hAnsi="Times New Roman" w:cs="Times New Roman"/>
          <w:color w:val="auto"/>
        </w:rPr>
      </w:pPr>
      <w:bookmarkStart w:id="16" w:name="_Toc212380536"/>
      <w:r w:rsidRPr="00A95B8B">
        <w:rPr>
          <w:rFonts w:ascii="Times New Roman" w:hAnsi="Times New Roman" w:cs="Times New Roman"/>
          <w:color w:val="auto"/>
        </w:rPr>
        <w:t xml:space="preserve">Obr. </w:t>
      </w:r>
      <w:r w:rsidRPr="00A95B8B">
        <w:rPr>
          <w:rFonts w:ascii="Times New Roman" w:hAnsi="Times New Roman" w:cs="Times New Roman"/>
          <w:color w:val="auto"/>
        </w:rPr>
        <w:fldChar w:fldCharType="begin"/>
      </w:r>
      <w:r w:rsidRPr="00A95B8B">
        <w:rPr>
          <w:rFonts w:ascii="Times New Roman" w:hAnsi="Times New Roman" w:cs="Times New Roman"/>
          <w:color w:val="auto"/>
        </w:rPr>
        <w:instrText xml:space="preserve"> SEQ Obr. \* ARABIC </w:instrText>
      </w:r>
      <w:r w:rsidRPr="00A95B8B">
        <w:rPr>
          <w:rFonts w:ascii="Times New Roman" w:hAnsi="Times New Roman" w:cs="Times New Roman"/>
          <w:color w:val="auto"/>
        </w:rPr>
        <w:fldChar w:fldCharType="separate"/>
      </w:r>
      <w:r w:rsidR="00A635A7">
        <w:rPr>
          <w:rFonts w:ascii="Times New Roman" w:hAnsi="Times New Roman" w:cs="Times New Roman"/>
          <w:noProof/>
          <w:color w:val="auto"/>
        </w:rPr>
        <w:t>4</w:t>
      </w:r>
      <w:r w:rsidRPr="00A95B8B">
        <w:rPr>
          <w:rFonts w:ascii="Times New Roman" w:hAnsi="Times New Roman" w:cs="Times New Roman"/>
          <w:color w:val="auto"/>
        </w:rPr>
        <w:fldChar w:fldCharType="end"/>
      </w:r>
      <w:r w:rsidRPr="00A95B8B">
        <w:rPr>
          <w:rFonts w:ascii="Times New Roman" w:hAnsi="Times New Roman" w:cs="Times New Roman"/>
          <w:color w:val="auto"/>
        </w:rPr>
        <w:t xml:space="preserve"> - Problémové časti Milána</w:t>
      </w:r>
      <w:bookmarkEnd w:id="16"/>
    </w:p>
    <w:p w14:paraId="05382AEE" w14:textId="677CF128" w:rsidR="00604430" w:rsidRPr="00A95B8B" w:rsidRDefault="00604430" w:rsidP="00A95B8B">
      <w:pPr>
        <w:spacing w:after="0"/>
        <w:jc w:val="center"/>
        <w:rPr>
          <w:rFonts w:ascii="Times New Roman" w:hAnsi="Times New Roman" w:cs="Times New Roman"/>
          <w:sz w:val="18"/>
          <w:szCs w:val="18"/>
        </w:rPr>
      </w:pPr>
      <w:r w:rsidRPr="00A95B8B">
        <w:rPr>
          <w:rFonts w:ascii="Times New Roman" w:hAnsi="Times New Roman" w:cs="Times New Roman"/>
          <w:sz w:val="18"/>
          <w:szCs w:val="18"/>
        </w:rPr>
        <w:t xml:space="preserve">Zdroj: </w:t>
      </w:r>
      <w:sdt>
        <w:sdtPr>
          <w:rPr>
            <w:rFonts w:ascii="Times New Roman" w:hAnsi="Times New Roman" w:cs="Times New Roman"/>
            <w:sz w:val="18"/>
            <w:szCs w:val="18"/>
          </w:rPr>
          <w:id w:val="413898955"/>
          <w:citation/>
        </w:sdtPr>
        <w:sdtEndPr/>
        <w:sdtContent>
          <w:r w:rsidR="00A95B8B" w:rsidRPr="00A95B8B">
            <w:rPr>
              <w:rFonts w:ascii="Times New Roman" w:hAnsi="Times New Roman" w:cs="Times New Roman"/>
              <w:sz w:val="18"/>
              <w:szCs w:val="18"/>
            </w:rPr>
            <w:fldChar w:fldCharType="begin"/>
          </w:r>
          <w:r w:rsidR="00A95B8B" w:rsidRPr="00A95B8B">
            <w:rPr>
              <w:rFonts w:ascii="Times New Roman" w:hAnsi="Times New Roman" w:cs="Times New Roman"/>
              <w:sz w:val="18"/>
              <w:szCs w:val="18"/>
            </w:rPr>
            <w:instrText xml:space="preserve"> CITATION Caf23 \l 1051 </w:instrText>
          </w:r>
          <w:r w:rsidR="00A95B8B" w:rsidRPr="00A95B8B">
            <w:rPr>
              <w:rFonts w:ascii="Times New Roman" w:hAnsi="Times New Roman" w:cs="Times New Roman"/>
              <w:sz w:val="18"/>
              <w:szCs w:val="18"/>
            </w:rPr>
            <w:fldChar w:fldCharType="separate"/>
          </w:r>
          <w:r w:rsidR="001D642C" w:rsidRPr="001D642C">
            <w:rPr>
              <w:rFonts w:ascii="Times New Roman" w:hAnsi="Times New Roman" w:cs="Times New Roman"/>
              <w:noProof/>
              <w:sz w:val="18"/>
              <w:szCs w:val="18"/>
            </w:rPr>
            <w:t>(Cafesandvoyages, 2023)</w:t>
          </w:r>
          <w:r w:rsidR="00A95B8B" w:rsidRPr="00A95B8B">
            <w:rPr>
              <w:rFonts w:ascii="Times New Roman" w:hAnsi="Times New Roman" w:cs="Times New Roman"/>
              <w:sz w:val="18"/>
              <w:szCs w:val="18"/>
            </w:rPr>
            <w:fldChar w:fldCharType="end"/>
          </w:r>
        </w:sdtContent>
      </w:sdt>
    </w:p>
    <w:p w14:paraId="1AFFBC32" w14:textId="6A0FBF8A" w:rsidR="0094483D" w:rsidRPr="00050F58" w:rsidRDefault="00050F58" w:rsidP="008D7290">
      <w:pPr>
        <w:jc w:val="both"/>
        <w:rPr>
          <w:rFonts w:asciiTheme="majorBidi" w:eastAsiaTheme="majorEastAsia" w:hAnsiTheme="majorBidi" w:cstheme="majorBidi"/>
        </w:rPr>
      </w:pPr>
      <w:r w:rsidRPr="00050F58">
        <w:rPr>
          <w:rFonts w:asciiTheme="majorBidi" w:eastAsiaTheme="majorEastAsia" w:hAnsiTheme="majorBidi" w:cstheme="majorBidi"/>
        </w:rPr>
        <w:t>Zásadným cieľom je znižovanie uhlíkovej stopy a zlepšovanie kvality života obyvateľov</w:t>
      </w:r>
      <w:r w:rsidR="00BF1C43">
        <w:rPr>
          <w:rFonts w:asciiTheme="majorBidi" w:eastAsiaTheme="majorEastAsia" w:hAnsiTheme="majorBidi" w:cstheme="majorBidi"/>
        </w:rPr>
        <w:t>.</w:t>
      </w:r>
      <w:r w:rsidR="00C70E40">
        <w:rPr>
          <w:rFonts w:asciiTheme="majorBidi" w:eastAsiaTheme="majorEastAsia" w:hAnsiTheme="majorBidi" w:cstheme="majorBidi"/>
        </w:rPr>
        <w:t xml:space="preserve"> </w:t>
      </w:r>
      <w:r w:rsidR="002E1B96" w:rsidRPr="00EF67FE">
        <w:rPr>
          <w:rFonts w:asciiTheme="majorBidi" w:eastAsiaTheme="majorEastAsia" w:hAnsiTheme="majorBidi" w:cstheme="majorBidi"/>
        </w:rPr>
        <w:t>Miláno sa zaviazalo k ambicióznym cieľom udržateľnosti, ktoré sú v súlade s víziou širšej siete Eurocities vytvárať zelenšie a odolnejšie mestské prostredie. Stratégia mesta výrazne zahŕňa úsilie o zníženie emisií CO2 a podporu zelených technológií. Stanovením progresívnych cieľov a prijatím inovatívnych riešení sa Miláno snaží byť priekopníkom mestskej udržateľnosti v Európe.</w:t>
      </w:r>
      <w:r w:rsidR="002E1B96">
        <w:rPr>
          <w:rFonts w:asciiTheme="majorBidi" w:eastAsiaTheme="majorEastAsia" w:hAnsiTheme="majorBidi" w:cstheme="majorBidi"/>
        </w:rPr>
        <w:t xml:space="preserve"> Mesto z</w:t>
      </w:r>
      <w:r w:rsidR="002E1B96" w:rsidRPr="00EF67FE">
        <w:rPr>
          <w:rFonts w:asciiTheme="majorBidi" w:eastAsiaTheme="majorEastAsia" w:hAnsiTheme="majorBidi" w:cstheme="majorBidi"/>
        </w:rPr>
        <w:t xml:space="preserve">aviedlo rôzne opatrenia na zníženie emisií CO2, ako je rozšírenie siete verejnej </w:t>
      </w:r>
      <w:r w:rsidR="002E1B96" w:rsidRPr="00EF67FE">
        <w:rPr>
          <w:rFonts w:asciiTheme="majorBidi" w:eastAsiaTheme="majorEastAsia" w:hAnsiTheme="majorBidi" w:cstheme="majorBidi"/>
        </w:rPr>
        <w:lastRenderedPageBreak/>
        <w:t xml:space="preserve">dopravy, podpora cyklistiky a chôdze a zavedenie </w:t>
      </w:r>
      <w:r w:rsidR="00DD690A" w:rsidRPr="00EF67FE">
        <w:rPr>
          <w:rFonts w:asciiTheme="majorBidi" w:eastAsiaTheme="majorEastAsia" w:hAnsiTheme="majorBidi" w:cstheme="majorBidi"/>
        </w:rPr>
        <w:t>nízko emisných</w:t>
      </w:r>
      <w:r w:rsidR="002E1B96" w:rsidRPr="00EF67FE">
        <w:rPr>
          <w:rFonts w:asciiTheme="majorBidi" w:eastAsiaTheme="majorEastAsia" w:hAnsiTheme="majorBidi" w:cstheme="majorBidi"/>
        </w:rPr>
        <w:t xml:space="preserve"> zón. </w:t>
      </w:r>
      <w:r w:rsidR="002E1B96">
        <w:rPr>
          <w:rFonts w:asciiTheme="majorBidi" w:eastAsiaTheme="majorEastAsia" w:hAnsiTheme="majorBidi" w:cstheme="majorBidi"/>
        </w:rPr>
        <w:t>Od týchto zmien sa očakáva zvýšená</w:t>
      </w:r>
      <w:r w:rsidR="002E1B96" w:rsidRPr="00EF67FE">
        <w:rPr>
          <w:rFonts w:asciiTheme="majorBidi" w:eastAsiaTheme="majorEastAsia" w:hAnsiTheme="majorBidi" w:cstheme="majorBidi"/>
        </w:rPr>
        <w:t xml:space="preserve"> kvalitu života obyvateľov</w:t>
      </w:r>
      <w:r w:rsidR="002E1B96">
        <w:rPr>
          <w:rFonts w:asciiTheme="majorBidi" w:eastAsiaTheme="majorEastAsia" w:hAnsiTheme="majorBidi" w:cstheme="majorBidi"/>
        </w:rPr>
        <w:t xml:space="preserve"> Milána </w:t>
      </w:r>
      <w:sdt>
        <w:sdtPr>
          <w:rPr>
            <w:rFonts w:asciiTheme="majorBidi" w:eastAsiaTheme="majorEastAsia" w:hAnsiTheme="majorBidi" w:cstheme="majorBidi"/>
          </w:rPr>
          <w:id w:val="-440063752"/>
          <w:citation/>
        </w:sdtPr>
        <w:sdtEndPr/>
        <w:sdtContent>
          <w:r w:rsidR="00BB6B2C">
            <w:rPr>
              <w:rFonts w:asciiTheme="majorBidi" w:eastAsiaTheme="majorEastAsia" w:hAnsiTheme="majorBidi" w:cstheme="majorBidi"/>
            </w:rPr>
            <w:fldChar w:fldCharType="begin"/>
          </w:r>
          <w:r w:rsidR="00BB6B2C">
            <w:rPr>
              <w:rFonts w:asciiTheme="majorBidi" w:eastAsiaTheme="majorEastAsia" w:hAnsiTheme="majorBidi" w:cstheme="majorBidi"/>
            </w:rPr>
            <w:instrText xml:space="preserve"> CITATION Pin21 \l 1051 </w:instrText>
          </w:r>
          <w:r w:rsidR="00BB6B2C">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(Pinto &amp; Akhavan, 2021)</w:t>
          </w:r>
          <w:r w:rsidR="00BB6B2C">
            <w:rPr>
              <w:rFonts w:asciiTheme="majorBidi" w:eastAsiaTheme="majorEastAsia" w:hAnsiTheme="majorBidi" w:cstheme="majorBidi"/>
            </w:rPr>
            <w:fldChar w:fldCharType="end"/>
          </w:r>
        </w:sdtContent>
      </w:sdt>
      <w:r w:rsidR="00BB6B2C">
        <w:rPr>
          <w:rFonts w:asciiTheme="majorBidi" w:eastAsiaTheme="majorEastAsia" w:hAnsiTheme="majorBidi" w:cstheme="majorBidi"/>
        </w:rPr>
        <w:t>.</w:t>
      </w:r>
      <w:r w:rsidR="00C70E40">
        <w:rPr>
          <w:rFonts w:asciiTheme="majorBidi" w:eastAsiaTheme="majorEastAsia" w:hAnsiTheme="majorBidi" w:cstheme="majorBidi"/>
        </w:rPr>
        <w:t xml:space="preserve"> </w:t>
      </w:r>
      <w:r w:rsidR="0094483D" w:rsidRPr="00050F58">
        <w:rPr>
          <w:rFonts w:asciiTheme="majorBidi" w:eastAsiaTheme="majorEastAsia" w:hAnsiTheme="majorBidi" w:cstheme="majorBidi"/>
        </w:rPr>
        <w:t>Z hľadiska verejného zdravia</w:t>
      </w:r>
      <w:r w:rsidR="0094483D">
        <w:rPr>
          <w:rFonts w:asciiTheme="majorBidi" w:eastAsiaTheme="majorEastAsia" w:hAnsiTheme="majorBidi" w:cstheme="majorBidi"/>
        </w:rPr>
        <w:t xml:space="preserve">, </w:t>
      </w:r>
      <w:r w:rsidR="0094483D" w:rsidRPr="00050F58">
        <w:rPr>
          <w:rFonts w:asciiTheme="majorBidi" w:eastAsiaTheme="majorEastAsia" w:hAnsiTheme="majorBidi" w:cstheme="majorBidi"/>
        </w:rPr>
        <w:t>kde Nawaro</w:t>
      </w:r>
      <w:r w:rsidR="0094483D">
        <w:rPr>
          <w:rFonts w:asciiTheme="majorBidi" w:eastAsiaTheme="majorEastAsia" w:hAnsiTheme="majorBidi" w:cstheme="majorBidi"/>
        </w:rPr>
        <w:t xml:space="preserve"> a kol. </w:t>
      </w:r>
      <w:sdt>
        <w:sdtPr>
          <w:rPr>
            <w:rFonts w:asciiTheme="majorBidi" w:eastAsiaTheme="majorEastAsia" w:hAnsiTheme="majorBidi" w:cstheme="majorBidi"/>
          </w:rPr>
          <w:id w:val="-320817205"/>
          <w:citation/>
        </w:sdtPr>
        <w:sdtEndPr/>
        <w:sdtContent>
          <w:r w:rsidR="0094483D">
            <w:rPr>
              <w:rFonts w:asciiTheme="majorBidi" w:eastAsiaTheme="majorEastAsia" w:hAnsiTheme="majorBidi" w:cstheme="majorBidi"/>
            </w:rPr>
            <w:fldChar w:fldCharType="begin"/>
          </w:r>
          <w:r w:rsidR="0094483D">
            <w:rPr>
              <w:rFonts w:asciiTheme="majorBidi" w:eastAsiaTheme="majorEastAsia" w:hAnsiTheme="majorBidi" w:cstheme="majorBidi"/>
            </w:rPr>
            <w:instrText xml:space="preserve">CITATION Naw24 \n  \t  \l 1051 </w:instrText>
          </w:r>
          <w:r w:rsidR="0094483D">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(2024)</w:t>
          </w:r>
          <w:r w:rsidR="0094483D">
            <w:rPr>
              <w:rFonts w:asciiTheme="majorBidi" w:eastAsiaTheme="majorEastAsia" w:hAnsiTheme="majorBidi" w:cstheme="majorBidi"/>
            </w:rPr>
            <w:fldChar w:fldCharType="end"/>
          </w:r>
        </w:sdtContent>
      </w:sdt>
      <w:r w:rsidR="0094483D" w:rsidRPr="00050F58">
        <w:rPr>
          <w:rFonts w:asciiTheme="majorBidi" w:eastAsiaTheme="majorEastAsia" w:hAnsiTheme="majorBidi" w:cstheme="majorBidi"/>
        </w:rPr>
        <w:t xml:space="preserve"> analyzovali index SDG3 pre talianske obce. Výsledky ukazujú, že mestá severného Talianska, vrátane Milána, dosahujú nadpriemerné hodnoty v oblasti zdravia a dostupnosti služieb. To potvrdzuje vzťah medzi urbanistickým plánovaním a zdravím obyvateľov, čím sa mestské plánovanie stáva kľúčovým nástrojom pre dosahovanie cieľov trvalo udržateľného rozvoja (SDG 3 a 11).</w:t>
      </w:r>
    </w:p>
    <w:p w14:paraId="19118FCC" w14:textId="2A3B9342" w:rsidR="00B36278" w:rsidRPr="00050F58" w:rsidRDefault="00B36278" w:rsidP="00961F85">
      <w:pPr>
        <w:jc w:val="both"/>
        <w:rPr>
          <w:rFonts w:asciiTheme="majorBidi" w:eastAsiaTheme="majorEastAsia" w:hAnsiTheme="majorBidi" w:cstheme="majorBidi"/>
        </w:rPr>
      </w:pPr>
      <w:r w:rsidRPr="00050F58">
        <w:rPr>
          <w:rFonts w:asciiTheme="majorBidi" w:eastAsiaTheme="majorEastAsia" w:hAnsiTheme="majorBidi" w:cstheme="majorBidi"/>
        </w:rPr>
        <w:t xml:space="preserve">Inštitucionálny rámec talianskeho plánovania je definovaný prostredníctvom </w:t>
      </w:r>
      <w:r w:rsidRPr="00B36278">
        <w:rPr>
          <w:rFonts w:asciiTheme="majorBidi" w:eastAsiaTheme="majorEastAsia" w:hAnsiTheme="majorBidi" w:cstheme="majorBidi"/>
        </w:rPr>
        <w:t>„PGT“,</w:t>
      </w:r>
      <w:r w:rsidRPr="00050F58">
        <w:rPr>
          <w:rFonts w:asciiTheme="majorBidi" w:eastAsiaTheme="majorEastAsia" w:hAnsiTheme="majorBidi" w:cstheme="majorBidi"/>
        </w:rPr>
        <w:t xml:space="preserve"> ktorý vytvára viacúrovňový systém riadenia medzi štátnymi, regionálnymi a komunálnymi orgánmi. </w:t>
      </w:r>
      <w:r w:rsidR="001E6C18" w:rsidRPr="001E6C18">
        <w:rPr>
          <w:rFonts w:asciiTheme="majorBidi" w:eastAsiaTheme="majorEastAsia" w:hAnsiTheme="majorBidi" w:cstheme="majorBidi"/>
        </w:rPr>
        <w:t>Piano di Governo del Territorio</w:t>
      </w:r>
      <w:r w:rsidR="001E6C18" w:rsidRPr="001E6C18">
        <w:rPr>
          <w:rFonts w:asciiTheme="majorBidi" w:eastAsiaTheme="majorEastAsia" w:hAnsiTheme="majorBidi" w:cstheme="majorBidi"/>
          <w:i/>
          <w:iCs/>
        </w:rPr>
        <w:t xml:space="preserve"> </w:t>
      </w:r>
      <w:sdt>
        <w:sdtPr>
          <w:rPr>
            <w:rFonts w:asciiTheme="majorBidi" w:eastAsiaTheme="majorEastAsia" w:hAnsiTheme="majorBidi" w:cstheme="majorBidi"/>
            <w:i/>
            <w:iCs/>
          </w:rPr>
          <w:id w:val="-87008948"/>
          <w:citation/>
        </w:sdtPr>
        <w:sdtEndPr/>
        <w:sdtContent>
          <w:r w:rsidR="001E6C18">
            <w:rPr>
              <w:rFonts w:asciiTheme="majorBidi" w:eastAsiaTheme="majorEastAsia" w:hAnsiTheme="majorBidi" w:cstheme="majorBidi"/>
              <w:i/>
              <w:iCs/>
            </w:rPr>
            <w:fldChar w:fldCharType="begin"/>
          </w:r>
          <w:r w:rsidR="001E6C18">
            <w:rPr>
              <w:rFonts w:asciiTheme="majorBidi" w:eastAsiaTheme="majorEastAsia" w:hAnsiTheme="majorBidi" w:cstheme="majorBidi"/>
            </w:rPr>
            <w:instrText xml:space="preserve"> CITATION Com22 \l 1051 </w:instrText>
          </w:r>
          <w:r w:rsidR="001E6C18">
            <w:rPr>
              <w:rFonts w:asciiTheme="majorBidi" w:eastAsiaTheme="majorEastAsia" w:hAnsiTheme="majorBidi" w:cstheme="majorBidi"/>
              <w:i/>
              <w:iCs/>
            </w:rPr>
            <w:fldChar w:fldCharType="separate"/>
          </w:r>
          <w:r w:rsidR="001D642C" w:rsidRPr="001D642C">
            <w:rPr>
              <w:rFonts w:asciiTheme="majorBidi" w:eastAsiaTheme="majorEastAsia" w:hAnsiTheme="majorBidi" w:cstheme="majorBidi"/>
              <w:noProof/>
            </w:rPr>
            <w:t>(Comune di Milano, 2022)</w:t>
          </w:r>
          <w:r w:rsidR="001E6C18">
            <w:rPr>
              <w:rFonts w:asciiTheme="majorBidi" w:eastAsiaTheme="majorEastAsia" w:hAnsiTheme="majorBidi" w:cstheme="majorBidi"/>
              <w:i/>
              <w:iCs/>
            </w:rPr>
            <w:fldChar w:fldCharType="end"/>
          </w:r>
        </w:sdtContent>
      </w:sdt>
      <w:r w:rsidRPr="00050F58">
        <w:rPr>
          <w:rFonts w:asciiTheme="majorBidi" w:eastAsiaTheme="majorEastAsia" w:hAnsiTheme="majorBidi" w:cstheme="majorBidi"/>
        </w:rPr>
        <w:t xml:space="preserve"> zabezpečuje transparentnosť pri nakladaní so stavebnými právami, zatiaľ čo systém monitorovania sleduje napĺňanie cieľov trvalo udržateľného rozvoja.</w:t>
      </w:r>
      <w:r w:rsidR="006203DB">
        <w:rPr>
          <w:rFonts w:asciiTheme="majorBidi" w:eastAsiaTheme="majorEastAsia" w:hAnsiTheme="majorBidi" w:cstheme="majorBidi"/>
        </w:rPr>
        <w:t xml:space="preserve"> </w:t>
      </w:r>
      <w:r w:rsidR="009A34A3" w:rsidRPr="009A34A3">
        <w:rPr>
          <w:rFonts w:asciiTheme="majorBidi" w:eastAsiaTheme="majorEastAsia" w:hAnsiTheme="majorBidi" w:cstheme="majorBidi"/>
        </w:rPr>
        <w:t>Miláno sa podieľa na významných projektoch mestského rozvoja zameraných na zlepšenie obývateľnosti a riešenie klimatických zmien. Tieto projekty sa zameriavajú na udržateľné využívanie pôdy, zelené plochy a odolnú infraštruktúru.</w:t>
      </w:r>
      <w:r w:rsidR="009A34A3">
        <w:rPr>
          <w:rFonts w:asciiTheme="majorBidi" w:eastAsiaTheme="majorEastAsia" w:hAnsiTheme="majorBidi" w:cstheme="majorBidi"/>
        </w:rPr>
        <w:t xml:space="preserve"> </w:t>
      </w:r>
      <w:r w:rsidR="00B06102">
        <w:rPr>
          <w:rFonts w:asciiTheme="majorBidi" w:eastAsiaTheme="majorEastAsia" w:hAnsiTheme="majorBidi" w:cstheme="majorBidi"/>
        </w:rPr>
        <w:t>Projekty ako r</w:t>
      </w:r>
      <w:r w:rsidR="009A34A3" w:rsidRPr="009A34A3">
        <w:rPr>
          <w:rFonts w:asciiTheme="majorBidi" w:eastAsiaTheme="majorEastAsia" w:hAnsiTheme="majorBidi" w:cstheme="majorBidi"/>
        </w:rPr>
        <w:t>ekvalifikácia Porta Nuova</w:t>
      </w:r>
      <w:r w:rsidR="00676649">
        <w:rPr>
          <w:rFonts w:asciiTheme="majorBidi" w:eastAsiaTheme="majorEastAsia" w:hAnsiTheme="majorBidi" w:cstheme="majorBidi"/>
        </w:rPr>
        <w:t xml:space="preserve">, ktorá </w:t>
      </w:r>
      <w:r w:rsidR="009A34A3" w:rsidRPr="009A34A3">
        <w:rPr>
          <w:rFonts w:asciiTheme="majorBidi" w:eastAsiaTheme="majorEastAsia" w:hAnsiTheme="majorBidi" w:cstheme="majorBidi"/>
        </w:rPr>
        <w:t>premenila starú priemyselnú oblasť na živú a udržateľnú mestskú štvrť.</w:t>
      </w:r>
      <w:r w:rsidR="009A34A3">
        <w:rPr>
          <w:rFonts w:asciiTheme="majorBidi" w:eastAsiaTheme="majorEastAsia" w:hAnsiTheme="majorBidi" w:cstheme="majorBidi"/>
        </w:rPr>
        <w:t xml:space="preserve"> </w:t>
      </w:r>
      <w:r w:rsidR="009A34A3" w:rsidRPr="009A34A3">
        <w:rPr>
          <w:rFonts w:asciiTheme="majorBidi" w:eastAsiaTheme="majorEastAsia" w:hAnsiTheme="majorBidi" w:cstheme="majorBidi"/>
        </w:rPr>
        <w:t>Iniciatíva Zelené strechy</w:t>
      </w:r>
      <w:r w:rsidR="00676649">
        <w:rPr>
          <w:rFonts w:asciiTheme="majorBidi" w:eastAsiaTheme="majorEastAsia" w:hAnsiTheme="majorBidi" w:cstheme="majorBidi"/>
        </w:rPr>
        <w:t>, čím po</w:t>
      </w:r>
      <w:r w:rsidR="009A34A3" w:rsidRPr="009A34A3">
        <w:rPr>
          <w:rFonts w:asciiTheme="majorBidi" w:eastAsiaTheme="majorEastAsia" w:hAnsiTheme="majorBidi" w:cstheme="majorBidi"/>
        </w:rPr>
        <w:t>dpor</w:t>
      </w:r>
      <w:r w:rsidR="00676649">
        <w:rPr>
          <w:rFonts w:asciiTheme="majorBidi" w:eastAsiaTheme="majorEastAsia" w:hAnsiTheme="majorBidi" w:cstheme="majorBidi"/>
        </w:rPr>
        <w:t>ili</w:t>
      </w:r>
      <w:r w:rsidR="009A34A3" w:rsidRPr="009A34A3">
        <w:rPr>
          <w:rFonts w:asciiTheme="majorBidi" w:eastAsiaTheme="majorEastAsia" w:hAnsiTheme="majorBidi" w:cstheme="majorBidi"/>
        </w:rPr>
        <w:t xml:space="preserve"> inštalácie zelených striech v celom meste s cieľom zlepšiť kvalitu ovzdušia a znížiť efekt mestského tepelného ostrova.</w:t>
      </w:r>
      <w:r w:rsidR="009A34A3">
        <w:rPr>
          <w:rFonts w:asciiTheme="majorBidi" w:eastAsiaTheme="majorEastAsia" w:hAnsiTheme="majorBidi" w:cstheme="majorBidi"/>
        </w:rPr>
        <w:t xml:space="preserve"> </w:t>
      </w:r>
      <w:r w:rsidR="00676649">
        <w:rPr>
          <w:rFonts w:asciiTheme="majorBidi" w:eastAsiaTheme="majorEastAsia" w:hAnsiTheme="majorBidi" w:cstheme="majorBidi"/>
        </w:rPr>
        <w:t>Alebo už spomínané r</w:t>
      </w:r>
      <w:r w:rsidR="009A34A3" w:rsidRPr="009A34A3">
        <w:rPr>
          <w:rFonts w:asciiTheme="majorBidi" w:eastAsiaTheme="majorEastAsia" w:hAnsiTheme="majorBidi" w:cstheme="majorBidi"/>
        </w:rPr>
        <w:t>ozšírenie verejných parkov</w:t>
      </w:r>
      <w:r w:rsidR="00961F85">
        <w:rPr>
          <w:rFonts w:asciiTheme="majorBidi" w:eastAsiaTheme="majorEastAsia" w:hAnsiTheme="majorBidi" w:cstheme="majorBidi"/>
        </w:rPr>
        <w:t>.</w:t>
      </w:r>
    </w:p>
    <w:p w14:paraId="48665145" w14:textId="1CB50788" w:rsidR="00050F58" w:rsidRPr="00050F58" w:rsidRDefault="00050F58" w:rsidP="001442EC">
      <w:pPr>
        <w:jc w:val="both"/>
        <w:rPr>
          <w:rFonts w:asciiTheme="majorBidi" w:eastAsiaTheme="majorEastAsia" w:hAnsiTheme="majorBidi" w:cstheme="majorBidi"/>
        </w:rPr>
      </w:pPr>
      <w:r w:rsidRPr="00050F58">
        <w:rPr>
          <w:rFonts w:asciiTheme="majorBidi" w:eastAsiaTheme="majorEastAsia" w:hAnsiTheme="majorBidi" w:cstheme="majorBidi"/>
        </w:rPr>
        <w:t xml:space="preserve">V dokumentoch </w:t>
      </w:r>
      <w:r w:rsidRPr="00C714D6">
        <w:rPr>
          <w:rFonts w:asciiTheme="majorBidi" w:eastAsiaTheme="majorEastAsia" w:hAnsiTheme="majorBidi" w:cstheme="majorBidi"/>
        </w:rPr>
        <w:t xml:space="preserve">Norme di Attuazione del Documento di Piano </w:t>
      </w:r>
      <w:sdt>
        <w:sdtPr>
          <w:rPr>
            <w:rFonts w:asciiTheme="majorBidi" w:eastAsiaTheme="majorEastAsia" w:hAnsiTheme="majorBidi" w:cstheme="majorBidi"/>
          </w:rPr>
          <w:id w:val="974177900"/>
          <w:citation/>
        </w:sdtPr>
        <w:sdtEndPr/>
        <w:sdtContent>
          <w:r w:rsidR="00813255">
            <w:rPr>
              <w:rFonts w:asciiTheme="majorBidi" w:eastAsiaTheme="majorEastAsia" w:hAnsiTheme="majorBidi" w:cstheme="majorBidi"/>
            </w:rPr>
            <w:fldChar w:fldCharType="begin"/>
          </w:r>
          <w:r w:rsidR="00813255">
            <w:rPr>
              <w:rFonts w:asciiTheme="majorBidi" w:eastAsiaTheme="majorEastAsia" w:hAnsiTheme="majorBidi" w:cstheme="majorBidi"/>
            </w:rPr>
            <w:instrText xml:space="preserve">CITATION Com19 \n  \t  \l 1051 </w:instrText>
          </w:r>
          <w:r w:rsidR="00813255">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(2019)</w:t>
          </w:r>
          <w:r w:rsidR="00813255">
            <w:rPr>
              <w:rFonts w:asciiTheme="majorBidi" w:eastAsiaTheme="majorEastAsia" w:hAnsiTheme="majorBidi" w:cstheme="majorBidi"/>
            </w:rPr>
            <w:fldChar w:fldCharType="end"/>
          </w:r>
        </w:sdtContent>
      </w:sdt>
      <w:r w:rsidRPr="00C714D6">
        <w:rPr>
          <w:rFonts w:asciiTheme="majorBidi" w:eastAsiaTheme="majorEastAsia" w:hAnsiTheme="majorBidi" w:cstheme="majorBidi"/>
        </w:rPr>
        <w:t xml:space="preserve"> a PGT</w:t>
      </w:r>
      <w:sdt>
        <w:sdtPr>
          <w:rPr>
            <w:rFonts w:asciiTheme="majorBidi" w:eastAsiaTheme="majorEastAsia" w:hAnsiTheme="majorBidi" w:cstheme="majorBidi"/>
          </w:rPr>
          <w:id w:val="601071077"/>
          <w:citation/>
        </w:sdtPr>
        <w:sdtEndPr/>
        <w:sdtContent>
          <w:r w:rsidR="000F3252">
            <w:rPr>
              <w:rFonts w:asciiTheme="majorBidi" w:eastAsiaTheme="majorEastAsia" w:hAnsiTheme="majorBidi" w:cstheme="majorBidi"/>
            </w:rPr>
            <w:fldChar w:fldCharType="begin"/>
          </w:r>
          <w:r w:rsidR="00633423">
            <w:rPr>
              <w:rFonts w:asciiTheme="majorBidi" w:eastAsiaTheme="majorEastAsia" w:hAnsiTheme="majorBidi" w:cstheme="majorBidi"/>
            </w:rPr>
            <w:instrText xml:space="preserve">CITATION Com22 \n  \t  \l 1051 </w:instrText>
          </w:r>
          <w:r w:rsidR="000F3252">
            <w:rPr>
              <w:rFonts w:asciiTheme="majorBidi" w:eastAsiaTheme="majorEastAsia" w:hAnsiTheme="majorBidi" w:cstheme="majorBidi"/>
            </w:rPr>
            <w:fldChar w:fldCharType="separate"/>
          </w:r>
          <w:r w:rsidR="001D642C">
            <w:rPr>
              <w:rFonts w:asciiTheme="majorBidi" w:eastAsiaTheme="majorEastAsia" w:hAnsiTheme="majorBidi" w:cstheme="majorBidi"/>
              <w:noProof/>
            </w:rPr>
            <w:t xml:space="preserve"> </w:t>
          </w:r>
          <w:r w:rsidR="001D642C" w:rsidRPr="001D642C">
            <w:rPr>
              <w:rFonts w:asciiTheme="majorBidi" w:eastAsiaTheme="majorEastAsia" w:hAnsiTheme="majorBidi" w:cstheme="majorBidi"/>
              <w:noProof/>
            </w:rPr>
            <w:t>(2022)</w:t>
          </w:r>
          <w:r w:rsidR="000F3252">
            <w:rPr>
              <w:rFonts w:asciiTheme="majorBidi" w:eastAsiaTheme="majorEastAsia" w:hAnsiTheme="majorBidi" w:cstheme="majorBidi"/>
            </w:rPr>
            <w:fldChar w:fldCharType="end"/>
          </w:r>
        </w:sdtContent>
      </w:sdt>
      <w:r w:rsidRPr="00050F58">
        <w:rPr>
          <w:rFonts w:asciiTheme="majorBidi" w:eastAsiaTheme="majorEastAsia" w:hAnsiTheme="majorBidi" w:cstheme="majorBidi"/>
        </w:rPr>
        <w:t xml:space="preserve"> sa udržateľnosť definuje prostredníctvom princípov zachovania prirodzenej priepustnosti pôdy a rovnováhy vodného režimu. Mesto sa tak usiluje o ekologickú integráciu mestských zásahov so systémom krajiny a prírodných tokov.</w:t>
      </w:r>
      <w:r w:rsidR="00DF6FA2">
        <w:rPr>
          <w:rFonts w:asciiTheme="majorBidi" w:eastAsiaTheme="majorEastAsia" w:hAnsiTheme="majorBidi" w:cstheme="majorBidi"/>
        </w:rPr>
        <w:t xml:space="preserve"> </w:t>
      </w:r>
    </w:p>
    <w:p w14:paraId="18E8B427" w14:textId="4E6383C7" w:rsidR="00050F58" w:rsidRPr="00050F58" w:rsidRDefault="00050F58" w:rsidP="000F7C1D">
      <w:pPr>
        <w:jc w:val="both"/>
        <w:rPr>
          <w:rFonts w:asciiTheme="majorBidi" w:eastAsiaTheme="majorEastAsia" w:hAnsiTheme="majorBidi" w:cstheme="majorBidi"/>
        </w:rPr>
      </w:pPr>
      <w:r w:rsidRPr="00050F58">
        <w:rPr>
          <w:rFonts w:asciiTheme="majorBidi" w:eastAsiaTheme="majorEastAsia" w:hAnsiTheme="majorBidi" w:cstheme="majorBidi"/>
        </w:rPr>
        <w:t xml:space="preserve">V kultúrnej dimenzii Miláno využíva kultúru ako nástroj regenerácie mestského priestoru. Ako uvádza Frigerio </w:t>
      </w:r>
      <w:sdt>
        <w:sdtPr>
          <w:rPr>
            <w:rFonts w:asciiTheme="majorBidi" w:eastAsiaTheme="majorEastAsia" w:hAnsiTheme="majorBidi" w:cstheme="majorBidi"/>
          </w:rPr>
          <w:id w:val="-1809156464"/>
          <w:citation/>
        </w:sdtPr>
        <w:sdtEndPr/>
        <w:sdtContent>
          <w:r w:rsidR="00A57B43">
            <w:rPr>
              <w:rFonts w:asciiTheme="majorBidi" w:eastAsiaTheme="majorEastAsia" w:hAnsiTheme="majorBidi" w:cstheme="majorBidi"/>
            </w:rPr>
            <w:fldChar w:fldCharType="begin"/>
          </w:r>
          <w:r w:rsidR="00A57B43">
            <w:rPr>
              <w:rFonts w:asciiTheme="majorBidi" w:eastAsiaTheme="majorEastAsia" w:hAnsiTheme="majorBidi" w:cstheme="majorBidi"/>
            </w:rPr>
            <w:instrText xml:space="preserve">CITATION Fri24 \n  \t  \l 1051 </w:instrText>
          </w:r>
          <w:r w:rsidR="00A57B43">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(2024)</w:t>
          </w:r>
          <w:r w:rsidR="00A57B43">
            <w:rPr>
              <w:rFonts w:asciiTheme="majorBidi" w:eastAsiaTheme="majorEastAsia" w:hAnsiTheme="majorBidi" w:cstheme="majorBidi"/>
            </w:rPr>
            <w:fldChar w:fldCharType="end"/>
          </w:r>
        </w:sdtContent>
      </w:sdt>
      <w:r w:rsidRPr="00050F58">
        <w:rPr>
          <w:rFonts w:asciiTheme="majorBidi" w:eastAsiaTheme="majorEastAsia" w:hAnsiTheme="majorBidi" w:cstheme="majorBidi"/>
        </w:rPr>
        <w:t xml:space="preserve">, projekty ako </w:t>
      </w:r>
      <w:r w:rsidRPr="00881F37">
        <w:rPr>
          <w:rFonts w:asciiTheme="majorBidi" w:eastAsiaTheme="majorEastAsia" w:hAnsiTheme="majorBidi" w:cstheme="majorBidi"/>
        </w:rPr>
        <w:t>Nine Parks for Milano</w:t>
      </w:r>
      <w:r w:rsidRPr="00050F58">
        <w:rPr>
          <w:rFonts w:asciiTheme="majorBidi" w:eastAsiaTheme="majorEastAsia" w:hAnsiTheme="majorBidi" w:cstheme="majorBidi"/>
        </w:rPr>
        <w:t xml:space="preserve"> integrujú kultúru, prírodu a verejný priestor, pričom parky fungujú ako miesta sociálnej interakcie, umenia a obnovy mestského života.</w:t>
      </w:r>
      <w:r w:rsidR="00360A1C">
        <w:rPr>
          <w:rFonts w:asciiTheme="majorBidi" w:eastAsiaTheme="majorEastAsia" w:hAnsiTheme="majorBidi" w:cstheme="majorBidi"/>
        </w:rPr>
        <w:t xml:space="preserve"> </w:t>
      </w:r>
      <w:r w:rsidR="006A10D2" w:rsidRPr="006A10D2">
        <w:rPr>
          <w:rFonts w:asciiTheme="majorBidi" w:eastAsiaTheme="majorEastAsia" w:hAnsiTheme="majorBidi" w:cstheme="majorBidi"/>
        </w:rPr>
        <w:t>Iniciatívy mesta sú zamerané na podporu kultúrnej rozmanitosti a sociálnej súdržnosti.</w:t>
      </w:r>
      <w:r w:rsidR="000A495C">
        <w:rPr>
          <w:rFonts w:asciiTheme="majorBidi" w:eastAsiaTheme="majorEastAsia" w:hAnsiTheme="majorBidi" w:cstheme="majorBidi"/>
        </w:rPr>
        <w:t xml:space="preserve"> Miláno aj v tejto sfére má rôzne projekty medzi ktoré patria programy </w:t>
      </w:r>
      <w:r w:rsidR="005517E4">
        <w:rPr>
          <w:rFonts w:asciiTheme="majorBidi" w:eastAsiaTheme="majorEastAsia" w:hAnsiTheme="majorBidi" w:cstheme="majorBidi"/>
        </w:rPr>
        <w:t>integrácie utečencov, kultúrne festivaly, podpora seniorov a projekty sociálneho bývania</w:t>
      </w:r>
      <w:r w:rsidR="00C1005F">
        <w:rPr>
          <w:rFonts w:asciiTheme="majorBidi" w:eastAsiaTheme="majorEastAsia" w:hAnsiTheme="majorBidi" w:cstheme="majorBidi"/>
        </w:rPr>
        <w:t xml:space="preserve"> </w:t>
      </w:r>
      <w:sdt>
        <w:sdtPr>
          <w:rPr>
            <w:rFonts w:asciiTheme="majorBidi" w:eastAsiaTheme="majorEastAsia" w:hAnsiTheme="majorBidi" w:cstheme="majorBidi"/>
          </w:rPr>
          <w:id w:val="1337574987"/>
          <w:citation/>
        </w:sdtPr>
        <w:sdtEndPr/>
        <w:sdtContent>
          <w:r w:rsidR="00C1005F">
            <w:rPr>
              <w:rFonts w:asciiTheme="majorBidi" w:eastAsiaTheme="majorEastAsia" w:hAnsiTheme="majorBidi" w:cstheme="majorBidi"/>
            </w:rPr>
            <w:fldChar w:fldCharType="begin"/>
          </w:r>
          <w:r w:rsidR="00C1005F">
            <w:rPr>
              <w:rFonts w:asciiTheme="majorBidi" w:eastAsiaTheme="majorEastAsia" w:hAnsiTheme="majorBidi" w:cstheme="majorBidi"/>
            </w:rPr>
            <w:instrText xml:space="preserve"> CITATION Com25 \l 1051 </w:instrText>
          </w:r>
          <w:r w:rsidR="00C1005F">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(Comune di Milano, 2025)</w:t>
          </w:r>
          <w:r w:rsidR="00C1005F">
            <w:rPr>
              <w:rFonts w:asciiTheme="majorBidi" w:eastAsiaTheme="majorEastAsia" w:hAnsiTheme="majorBidi" w:cstheme="majorBidi"/>
            </w:rPr>
            <w:fldChar w:fldCharType="end"/>
          </w:r>
        </w:sdtContent>
      </w:sdt>
      <w:r w:rsidR="005517E4">
        <w:rPr>
          <w:rFonts w:asciiTheme="majorBidi" w:eastAsiaTheme="majorEastAsia" w:hAnsiTheme="majorBidi" w:cstheme="majorBidi"/>
        </w:rPr>
        <w:t>.</w:t>
      </w:r>
      <w:r w:rsidR="0013388A" w:rsidRPr="0013388A">
        <w:rPr>
          <w:rFonts w:asciiTheme="majorBidi" w:eastAsiaTheme="majorEastAsia" w:hAnsiTheme="majorBidi" w:cstheme="majorBidi"/>
        </w:rPr>
        <w:t xml:space="preserve"> </w:t>
      </w:r>
      <w:r w:rsidR="0013388A">
        <w:rPr>
          <w:rFonts w:asciiTheme="majorBidi" w:eastAsiaTheme="majorEastAsia" w:hAnsiTheme="majorBidi" w:cstheme="majorBidi"/>
        </w:rPr>
        <w:t xml:space="preserve">Analýza od D´Adama a kol. </w:t>
      </w:r>
      <w:sdt>
        <w:sdtPr>
          <w:rPr>
            <w:rFonts w:asciiTheme="majorBidi" w:eastAsiaTheme="majorEastAsia" w:hAnsiTheme="majorBidi" w:cstheme="majorBidi"/>
          </w:rPr>
          <w:id w:val="-2103020198"/>
          <w:citation/>
        </w:sdtPr>
        <w:sdtEndPr/>
        <w:sdtContent>
          <w:r w:rsidR="0013388A">
            <w:rPr>
              <w:rFonts w:asciiTheme="majorBidi" w:eastAsiaTheme="majorEastAsia" w:hAnsiTheme="majorBidi" w:cstheme="majorBidi"/>
            </w:rPr>
            <w:fldChar w:fldCharType="begin"/>
          </w:r>
          <w:r w:rsidR="0013388A">
            <w:rPr>
              <w:rFonts w:asciiTheme="majorBidi" w:eastAsiaTheme="majorEastAsia" w:hAnsiTheme="majorBidi" w:cstheme="majorBidi"/>
            </w:rPr>
            <w:instrText xml:space="preserve">CITATION DAd21 \n  \t  \l 1051 </w:instrText>
          </w:r>
          <w:r w:rsidR="0013388A">
            <w:rPr>
              <w:rFonts w:asciiTheme="majorBidi" w:eastAsiaTheme="majorEastAsia" w:hAnsiTheme="majorBidi" w:cstheme="majorBidi"/>
            </w:rPr>
            <w:fldChar w:fldCharType="separate"/>
          </w:r>
          <w:r w:rsidR="001D642C" w:rsidRPr="001D642C">
            <w:rPr>
              <w:rFonts w:asciiTheme="majorBidi" w:eastAsiaTheme="majorEastAsia" w:hAnsiTheme="majorBidi" w:cstheme="majorBidi"/>
              <w:noProof/>
            </w:rPr>
            <w:t>(2021)</w:t>
          </w:r>
          <w:r w:rsidR="0013388A">
            <w:rPr>
              <w:rFonts w:asciiTheme="majorBidi" w:eastAsiaTheme="majorEastAsia" w:hAnsiTheme="majorBidi" w:cstheme="majorBidi"/>
            </w:rPr>
            <w:fldChar w:fldCharType="end"/>
          </w:r>
        </w:sdtContent>
      </w:sdt>
      <w:r w:rsidR="0013388A" w:rsidRPr="00050F58">
        <w:rPr>
          <w:rFonts w:asciiTheme="majorBidi" w:eastAsiaTheme="majorEastAsia" w:hAnsiTheme="majorBidi" w:cstheme="majorBidi"/>
        </w:rPr>
        <w:t xml:space="preserve"> </w:t>
      </w:r>
      <w:r w:rsidR="0013388A">
        <w:rPr>
          <w:rFonts w:asciiTheme="majorBidi" w:eastAsiaTheme="majorEastAsia" w:hAnsiTheme="majorBidi" w:cstheme="majorBidi"/>
        </w:rPr>
        <w:t xml:space="preserve">Taliansko </w:t>
      </w:r>
      <w:r w:rsidR="0013388A" w:rsidRPr="00050F58">
        <w:rPr>
          <w:rFonts w:asciiTheme="majorBidi" w:eastAsiaTheme="majorEastAsia" w:hAnsiTheme="majorBidi" w:cstheme="majorBidi"/>
        </w:rPr>
        <w:t>rozvíja svoju pozíciu kultúrneho a kreatívneho centra najmä prostredníctvom módneho a dizajnérskeho priemyslu</w:t>
      </w:r>
      <w:r w:rsidR="0013388A">
        <w:rPr>
          <w:rFonts w:asciiTheme="majorBidi" w:eastAsiaTheme="majorEastAsia" w:hAnsiTheme="majorBidi" w:cstheme="majorBidi"/>
        </w:rPr>
        <w:t xml:space="preserve">, </w:t>
      </w:r>
      <w:r w:rsidR="0013388A" w:rsidRPr="00050F58">
        <w:rPr>
          <w:rFonts w:asciiTheme="majorBidi" w:eastAsiaTheme="majorEastAsia" w:hAnsiTheme="majorBidi" w:cstheme="majorBidi"/>
        </w:rPr>
        <w:t>čím prispieva k hospodárskej stabilite a posilňuje svoju globálnu identitu. Súčasne</w:t>
      </w:r>
      <w:r w:rsidR="0013388A">
        <w:rPr>
          <w:rFonts w:asciiTheme="majorBidi" w:eastAsiaTheme="majorEastAsia" w:hAnsiTheme="majorBidi" w:cstheme="majorBidi"/>
        </w:rPr>
        <w:t xml:space="preserve"> pomocou</w:t>
      </w:r>
      <w:r w:rsidR="0013388A" w:rsidRPr="00050F58">
        <w:rPr>
          <w:rFonts w:asciiTheme="majorBidi" w:eastAsiaTheme="majorEastAsia" w:hAnsiTheme="majorBidi" w:cstheme="majorBidi"/>
        </w:rPr>
        <w:t xml:space="preserve"> </w:t>
      </w:r>
      <w:r w:rsidR="0013388A" w:rsidRPr="00050F58">
        <w:rPr>
          <w:rFonts w:asciiTheme="majorBidi" w:eastAsiaTheme="majorEastAsia" w:hAnsiTheme="majorBidi" w:cstheme="majorBidi"/>
          <w:i/>
          <w:iCs/>
        </w:rPr>
        <w:t>PGT (2023)</w:t>
      </w:r>
      <w:r w:rsidR="0013388A" w:rsidRPr="00050F58">
        <w:rPr>
          <w:rFonts w:asciiTheme="majorBidi" w:eastAsiaTheme="majorEastAsia" w:hAnsiTheme="majorBidi" w:cstheme="majorBidi"/>
        </w:rPr>
        <w:t xml:space="preserve"> upozorňuje na potrebu rozšírenia kultúrnej a sociálnej infraštruktúry do periférnych oblastí mesta</w:t>
      </w:r>
      <w:r w:rsidR="0013388A">
        <w:rPr>
          <w:rFonts w:asciiTheme="majorBidi" w:eastAsiaTheme="majorEastAsia" w:hAnsiTheme="majorBidi" w:cstheme="majorBidi"/>
        </w:rPr>
        <w:t>. Takýmto spôsobom</w:t>
      </w:r>
      <w:r w:rsidR="0013388A" w:rsidRPr="00050F58">
        <w:rPr>
          <w:rFonts w:asciiTheme="majorBidi" w:eastAsiaTheme="majorEastAsia" w:hAnsiTheme="majorBidi" w:cstheme="majorBidi"/>
        </w:rPr>
        <w:t xml:space="preserve"> zniž</w:t>
      </w:r>
      <w:r w:rsidR="0013388A">
        <w:rPr>
          <w:rFonts w:asciiTheme="majorBidi" w:eastAsiaTheme="majorEastAsia" w:hAnsiTheme="majorBidi" w:cstheme="majorBidi"/>
        </w:rPr>
        <w:t>ujú</w:t>
      </w:r>
      <w:r w:rsidR="0013388A" w:rsidRPr="00050F58">
        <w:rPr>
          <w:rFonts w:asciiTheme="majorBidi" w:eastAsiaTheme="majorEastAsia" w:hAnsiTheme="majorBidi" w:cstheme="majorBidi"/>
        </w:rPr>
        <w:t xml:space="preserve"> </w:t>
      </w:r>
      <w:r w:rsidR="0013388A">
        <w:rPr>
          <w:rFonts w:asciiTheme="majorBidi" w:eastAsiaTheme="majorEastAsia" w:hAnsiTheme="majorBidi" w:cstheme="majorBidi"/>
        </w:rPr>
        <w:t>regionálne rozdiely</w:t>
      </w:r>
      <w:r w:rsidR="0013388A" w:rsidRPr="00050F58">
        <w:rPr>
          <w:rFonts w:asciiTheme="majorBidi" w:eastAsiaTheme="majorEastAsia" w:hAnsiTheme="majorBidi" w:cstheme="majorBidi"/>
        </w:rPr>
        <w:t>.</w:t>
      </w:r>
    </w:p>
    <w:p w14:paraId="03BF49D2" w14:textId="77777777" w:rsidR="00E91E3C" w:rsidRDefault="00E91E3C" w:rsidP="009F04B1">
      <w:pPr>
        <w:keepNext/>
        <w:jc w:val="center"/>
      </w:pPr>
      <w:r>
        <w:rPr>
          <w:rFonts w:asciiTheme="majorBidi" w:eastAsiaTheme="majorEastAsia" w:hAnsiTheme="majorBidi" w:cstheme="majorBidi"/>
          <w:noProof/>
        </w:rPr>
        <w:lastRenderedPageBreak/>
        <w:drawing>
          <wp:inline distT="0" distB="0" distL="0" distR="0" wp14:anchorId="62C6C8DC" wp14:editId="672CEE21">
            <wp:extent cx="5152936" cy="3294994"/>
            <wp:effectExtent l="0" t="0" r="0" b="1270"/>
            <wp:docPr id="1584514337" name="Obrázok 6"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4337" name="Obrázok 6" descr="Obrázok, na ktorom je text, snímka obrazovky, písmo, číslo&#10;&#10;Obsah vygenerovaný pomocou AI môže byť nesprávny."/>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58826" cy="3298760"/>
                    </a:xfrm>
                    <a:prstGeom prst="rect">
                      <a:avLst/>
                    </a:prstGeom>
                  </pic:spPr>
                </pic:pic>
              </a:graphicData>
            </a:graphic>
          </wp:inline>
        </w:drawing>
      </w:r>
    </w:p>
    <w:p w14:paraId="5EBC6E00" w14:textId="2725DF34" w:rsidR="00050F58" w:rsidRPr="008D7290" w:rsidRDefault="00E91E3C" w:rsidP="0033353B">
      <w:pPr>
        <w:pStyle w:val="Popis"/>
        <w:spacing w:after="0"/>
        <w:jc w:val="center"/>
        <w:rPr>
          <w:rFonts w:asciiTheme="majorBidi" w:hAnsiTheme="majorBidi" w:cstheme="majorBidi"/>
          <w:noProof/>
          <w:color w:val="auto"/>
        </w:rPr>
      </w:pPr>
      <w:bookmarkStart w:id="17" w:name="_Toc212380537"/>
      <w:r w:rsidRPr="008D7290">
        <w:rPr>
          <w:rFonts w:asciiTheme="majorBidi" w:hAnsiTheme="majorBidi" w:cstheme="majorBidi"/>
          <w:color w:val="auto"/>
        </w:rPr>
        <w:t xml:space="preserve">Obr. </w:t>
      </w:r>
      <w:r w:rsidRPr="008D7290">
        <w:rPr>
          <w:rFonts w:asciiTheme="majorBidi" w:hAnsiTheme="majorBidi" w:cstheme="majorBidi"/>
          <w:color w:val="auto"/>
        </w:rPr>
        <w:fldChar w:fldCharType="begin"/>
      </w:r>
      <w:r w:rsidRPr="008D7290">
        <w:rPr>
          <w:rFonts w:asciiTheme="majorBidi" w:hAnsiTheme="majorBidi" w:cstheme="majorBidi"/>
          <w:color w:val="auto"/>
        </w:rPr>
        <w:instrText xml:space="preserve"> SEQ Obr. \* ARABIC </w:instrText>
      </w:r>
      <w:r w:rsidRPr="008D7290">
        <w:rPr>
          <w:rFonts w:asciiTheme="majorBidi" w:hAnsiTheme="majorBidi" w:cstheme="majorBidi"/>
          <w:color w:val="auto"/>
        </w:rPr>
        <w:fldChar w:fldCharType="separate"/>
      </w:r>
      <w:r w:rsidR="00A635A7" w:rsidRPr="008D7290">
        <w:rPr>
          <w:rFonts w:asciiTheme="majorBidi" w:hAnsiTheme="majorBidi" w:cstheme="majorBidi"/>
          <w:noProof/>
          <w:color w:val="auto"/>
        </w:rPr>
        <w:t>5</w:t>
      </w:r>
      <w:r w:rsidRPr="008D7290">
        <w:rPr>
          <w:rFonts w:asciiTheme="majorBidi" w:hAnsiTheme="majorBidi" w:cstheme="majorBidi"/>
          <w:color w:val="auto"/>
        </w:rPr>
        <w:fldChar w:fldCharType="end"/>
      </w:r>
      <w:r w:rsidRPr="008D7290">
        <w:rPr>
          <w:rFonts w:asciiTheme="majorBidi" w:hAnsiTheme="majorBidi" w:cstheme="majorBidi"/>
          <w:color w:val="auto"/>
        </w:rPr>
        <w:t xml:space="preserve"> - SWOT analýza urbanizmu v</w:t>
      </w:r>
      <w:r w:rsidRPr="008D7290">
        <w:rPr>
          <w:rFonts w:asciiTheme="majorBidi" w:hAnsiTheme="majorBidi" w:cstheme="majorBidi"/>
          <w:noProof/>
          <w:color w:val="auto"/>
        </w:rPr>
        <w:t> Miláne</w:t>
      </w:r>
      <w:bookmarkEnd w:id="17"/>
    </w:p>
    <w:p w14:paraId="51C1ED02" w14:textId="0E633465" w:rsidR="00E91E3C" w:rsidRPr="0033353B" w:rsidRDefault="00E91E3C" w:rsidP="0033353B">
      <w:pPr>
        <w:spacing w:after="0"/>
        <w:jc w:val="center"/>
        <w:rPr>
          <w:rFonts w:asciiTheme="majorBidi" w:hAnsiTheme="majorBidi" w:cstheme="majorBidi"/>
          <w:sz w:val="18"/>
          <w:szCs w:val="18"/>
        </w:rPr>
      </w:pPr>
      <w:r w:rsidRPr="0033353B">
        <w:rPr>
          <w:rFonts w:asciiTheme="majorBidi" w:hAnsiTheme="majorBidi" w:cstheme="majorBidi"/>
          <w:sz w:val="18"/>
          <w:szCs w:val="18"/>
        </w:rPr>
        <w:t xml:space="preserve">Zdroj: vlastné spracovanie na základe: </w:t>
      </w:r>
      <w:sdt>
        <w:sdtPr>
          <w:rPr>
            <w:rFonts w:asciiTheme="majorBidi" w:hAnsiTheme="majorBidi" w:cstheme="majorBidi"/>
            <w:sz w:val="18"/>
            <w:szCs w:val="18"/>
          </w:rPr>
          <w:id w:val="-1648351290"/>
          <w:citation/>
        </w:sdtPr>
        <w:sdtEndPr/>
        <w:sdtContent>
          <w:r w:rsidRPr="0033353B">
            <w:rPr>
              <w:rFonts w:asciiTheme="majorBidi" w:hAnsiTheme="majorBidi" w:cstheme="majorBidi"/>
              <w:sz w:val="18"/>
              <w:szCs w:val="18"/>
            </w:rPr>
            <w:fldChar w:fldCharType="begin"/>
          </w:r>
          <w:r w:rsidRPr="0033353B">
            <w:rPr>
              <w:rFonts w:asciiTheme="majorBidi" w:hAnsiTheme="majorBidi" w:cstheme="majorBidi"/>
              <w:sz w:val="18"/>
              <w:szCs w:val="18"/>
            </w:rPr>
            <w:instrText xml:space="preserve"> CITATION Com22 \l 1051 </w:instrText>
          </w:r>
          <w:r w:rsidRPr="0033353B">
            <w:rPr>
              <w:rFonts w:asciiTheme="majorBidi" w:hAnsiTheme="majorBidi" w:cstheme="majorBidi"/>
              <w:sz w:val="18"/>
              <w:szCs w:val="18"/>
            </w:rPr>
            <w:fldChar w:fldCharType="separate"/>
          </w:r>
          <w:r w:rsidRPr="0033353B">
            <w:rPr>
              <w:rFonts w:asciiTheme="majorBidi" w:hAnsiTheme="majorBidi" w:cstheme="majorBidi"/>
              <w:noProof/>
              <w:sz w:val="18"/>
              <w:szCs w:val="18"/>
            </w:rPr>
            <w:t>(Comune di Milano, 2022)</w:t>
          </w:r>
          <w:r w:rsidRPr="0033353B">
            <w:rPr>
              <w:rFonts w:asciiTheme="majorBidi" w:hAnsiTheme="majorBidi" w:cstheme="majorBidi"/>
              <w:sz w:val="18"/>
              <w:szCs w:val="18"/>
            </w:rPr>
            <w:fldChar w:fldCharType="end"/>
          </w:r>
        </w:sdtContent>
      </w:sdt>
      <w:r w:rsidRPr="0033353B">
        <w:rPr>
          <w:rFonts w:asciiTheme="majorBidi" w:hAnsiTheme="majorBidi" w:cstheme="majorBidi"/>
          <w:sz w:val="18"/>
          <w:szCs w:val="18"/>
        </w:rPr>
        <w:t xml:space="preserve">, </w:t>
      </w:r>
      <w:sdt>
        <w:sdtPr>
          <w:rPr>
            <w:rFonts w:asciiTheme="majorBidi" w:hAnsiTheme="majorBidi" w:cstheme="majorBidi"/>
            <w:sz w:val="18"/>
            <w:szCs w:val="18"/>
          </w:rPr>
          <w:id w:val="-294293754"/>
          <w:citation/>
        </w:sdtPr>
        <w:sdtEndPr/>
        <w:sdtContent>
          <w:r w:rsidRPr="0033353B">
            <w:rPr>
              <w:rFonts w:asciiTheme="majorBidi" w:hAnsiTheme="majorBidi" w:cstheme="majorBidi"/>
              <w:sz w:val="18"/>
              <w:szCs w:val="18"/>
            </w:rPr>
            <w:fldChar w:fldCharType="begin"/>
          </w:r>
          <w:r w:rsidRPr="0033353B">
            <w:rPr>
              <w:rFonts w:asciiTheme="majorBidi" w:hAnsiTheme="majorBidi" w:cstheme="majorBidi"/>
              <w:sz w:val="18"/>
              <w:szCs w:val="18"/>
            </w:rPr>
            <w:instrText xml:space="preserve"> CITATION Com19 \l 1051 </w:instrText>
          </w:r>
          <w:r w:rsidRPr="0033353B">
            <w:rPr>
              <w:rFonts w:asciiTheme="majorBidi" w:hAnsiTheme="majorBidi" w:cstheme="majorBidi"/>
              <w:sz w:val="18"/>
              <w:szCs w:val="18"/>
            </w:rPr>
            <w:fldChar w:fldCharType="separate"/>
          </w:r>
          <w:r w:rsidRPr="0033353B">
            <w:rPr>
              <w:rFonts w:asciiTheme="majorBidi" w:hAnsiTheme="majorBidi" w:cstheme="majorBidi"/>
              <w:noProof/>
              <w:sz w:val="18"/>
              <w:szCs w:val="18"/>
            </w:rPr>
            <w:t>(Comune di Milano, 2019)</w:t>
          </w:r>
          <w:r w:rsidRPr="0033353B">
            <w:rPr>
              <w:rFonts w:asciiTheme="majorBidi" w:hAnsiTheme="majorBidi" w:cstheme="majorBidi"/>
              <w:sz w:val="18"/>
              <w:szCs w:val="18"/>
            </w:rPr>
            <w:fldChar w:fldCharType="end"/>
          </w:r>
        </w:sdtContent>
      </w:sdt>
      <w:r w:rsidRPr="0033353B">
        <w:rPr>
          <w:rFonts w:asciiTheme="majorBidi" w:hAnsiTheme="majorBidi" w:cstheme="majorBidi"/>
          <w:sz w:val="18"/>
          <w:szCs w:val="18"/>
        </w:rPr>
        <w:t xml:space="preserve">, </w:t>
      </w:r>
      <w:sdt>
        <w:sdtPr>
          <w:rPr>
            <w:rFonts w:asciiTheme="majorBidi" w:hAnsiTheme="majorBidi" w:cstheme="majorBidi"/>
            <w:sz w:val="18"/>
            <w:szCs w:val="18"/>
          </w:rPr>
          <w:id w:val="1753161546"/>
          <w:citation/>
        </w:sdtPr>
        <w:sdtEndPr/>
        <w:sdtContent>
          <w:r w:rsidRPr="0033353B">
            <w:rPr>
              <w:rFonts w:asciiTheme="majorBidi" w:hAnsiTheme="majorBidi" w:cstheme="majorBidi"/>
              <w:sz w:val="18"/>
              <w:szCs w:val="18"/>
            </w:rPr>
            <w:fldChar w:fldCharType="begin"/>
          </w:r>
          <w:r w:rsidRPr="0033353B">
            <w:rPr>
              <w:rFonts w:asciiTheme="majorBidi" w:hAnsiTheme="majorBidi" w:cstheme="majorBidi"/>
              <w:sz w:val="18"/>
              <w:szCs w:val="18"/>
            </w:rPr>
            <w:instrText xml:space="preserve"> CITATION Pin21 \l 1051 </w:instrText>
          </w:r>
          <w:r w:rsidRPr="0033353B">
            <w:rPr>
              <w:rFonts w:asciiTheme="majorBidi" w:hAnsiTheme="majorBidi" w:cstheme="majorBidi"/>
              <w:sz w:val="18"/>
              <w:szCs w:val="18"/>
            </w:rPr>
            <w:fldChar w:fldCharType="separate"/>
          </w:r>
          <w:r w:rsidRPr="0033353B">
            <w:rPr>
              <w:rFonts w:asciiTheme="majorBidi" w:hAnsiTheme="majorBidi" w:cstheme="majorBidi"/>
              <w:noProof/>
              <w:sz w:val="18"/>
              <w:szCs w:val="18"/>
            </w:rPr>
            <w:t>(Pinto &amp; Akhavan, 2021)</w:t>
          </w:r>
          <w:r w:rsidRPr="0033353B">
            <w:rPr>
              <w:rFonts w:asciiTheme="majorBidi" w:hAnsiTheme="majorBidi" w:cstheme="majorBidi"/>
              <w:sz w:val="18"/>
              <w:szCs w:val="18"/>
            </w:rPr>
            <w:fldChar w:fldCharType="end"/>
          </w:r>
        </w:sdtContent>
      </w:sdt>
      <w:r w:rsidRPr="0033353B">
        <w:rPr>
          <w:rFonts w:asciiTheme="majorBidi" w:hAnsiTheme="majorBidi" w:cstheme="majorBidi"/>
          <w:sz w:val="18"/>
          <w:szCs w:val="18"/>
        </w:rPr>
        <w:t xml:space="preserve">, </w:t>
      </w:r>
      <w:sdt>
        <w:sdtPr>
          <w:rPr>
            <w:rFonts w:asciiTheme="majorBidi" w:hAnsiTheme="majorBidi" w:cstheme="majorBidi"/>
            <w:sz w:val="18"/>
            <w:szCs w:val="18"/>
          </w:rPr>
          <w:id w:val="355546892"/>
          <w:citation/>
        </w:sdtPr>
        <w:sdtEndPr/>
        <w:sdtContent>
          <w:r w:rsidR="00091B6E" w:rsidRPr="0033353B">
            <w:rPr>
              <w:rFonts w:asciiTheme="majorBidi" w:hAnsiTheme="majorBidi" w:cstheme="majorBidi"/>
              <w:sz w:val="18"/>
              <w:szCs w:val="18"/>
            </w:rPr>
            <w:fldChar w:fldCharType="begin"/>
          </w:r>
          <w:r w:rsidR="00091B6E" w:rsidRPr="0033353B">
            <w:rPr>
              <w:rFonts w:asciiTheme="majorBidi" w:hAnsiTheme="majorBidi" w:cstheme="majorBidi"/>
              <w:sz w:val="18"/>
              <w:szCs w:val="18"/>
            </w:rPr>
            <w:instrText xml:space="preserve"> CITATION Fri24 \l 1051 </w:instrText>
          </w:r>
          <w:r w:rsidR="00091B6E" w:rsidRPr="0033353B">
            <w:rPr>
              <w:rFonts w:asciiTheme="majorBidi" w:hAnsiTheme="majorBidi" w:cstheme="majorBidi"/>
              <w:sz w:val="18"/>
              <w:szCs w:val="18"/>
            </w:rPr>
            <w:fldChar w:fldCharType="separate"/>
          </w:r>
          <w:r w:rsidR="00091B6E" w:rsidRPr="0033353B">
            <w:rPr>
              <w:rFonts w:asciiTheme="majorBidi" w:hAnsiTheme="majorBidi" w:cstheme="majorBidi"/>
              <w:noProof/>
              <w:sz w:val="18"/>
              <w:szCs w:val="18"/>
            </w:rPr>
            <w:t>(Frigerio, 2024)</w:t>
          </w:r>
          <w:r w:rsidR="00091B6E" w:rsidRPr="0033353B">
            <w:rPr>
              <w:rFonts w:asciiTheme="majorBidi" w:hAnsiTheme="majorBidi" w:cstheme="majorBidi"/>
              <w:sz w:val="18"/>
              <w:szCs w:val="18"/>
            </w:rPr>
            <w:fldChar w:fldCharType="end"/>
          </w:r>
        </w:sdtContent>
      </w:sdt>
      <w:r w:rsidR="00091B6E" w:rsidRPr="0033353B">
        <w:rPr>
          <w:rFonts w:asciiTheme="majorBidi" w:hAnsiTheme="majorBidi" w:cstheme="majorBidi"/>
          <w:sz w:val="18"/>
          <w:szCs w:val="18"/>
        </w:rPr>
        <w:t xml:space="preserve">, </w:t>
      </w:r>
      <w:sdt>
        <w:sdtPr>
          <w:rPr>
            <w:rFonts w:asciiTheme="majorBidi" w:hAnsiTheme="majorBidi" w:cstheme="majorBidi"/>
            <w:sz w:val="18"/>
            <w:szCs w:val="18"/>
          </w:rPr>
          <w:id w:val="-1740863620"/>
          <w:citation/>
        </w:sdtPr>
        <w:sdtEndPr/>
        <w:sdtContent>
          <w:r w:rsidR="00091B6E" w:rsidRPr="0033353B">
            <w:rPr>
              <w:rFonts w:asciiTheme="majorBidi" w:hAnsiTheme="majorBidi" w:cstheme="majorBidi"/>
              <w:sz w:val="18"/>
              <w:szCs w:val="18"/>
            </w:rPr>
            <w:fldChar w:fldCharType="begin"/>
          </w:r>
          <w:r w:rsidR="00091B6E" w:rsidRPr="0033353B">
            <w:rPr>
              <w:rFonts w:asciiTheme="majorBidi" w:hAnsiTheme="majorBidi" w:cstheme="majorBidi"/>
              <w:sz w:val="18"/>
              <w:szCs w:val="18"/>
            </w:rPr>
            <w:instrText xml:space="preserve"> CITATION Naw24 \l 1051 </w:instrText>
          </w:r>
          <w:r w:rsidR="00091B6E" w:rsidRPr="0033353B">
            <w:rPr>
              <w:rFonts w:asciiTheme="majorBidi" w:hAnsiTheme="majorBidi" w:cstheme="majorBidi"/>
              <w:sz w:val="18"/>
              <w:szCs w:val="18"/>
            </w:rPr>
            <w:fldChar w:fldCharType="separate"/>
          </w:r>
          <w:r w:rsidR="00091B6E" w:rsidRPr="0033353B">
            <w:rPr>
              <w:rFonts w:asciiTheme="majorBidi" w:hAnsiTheme="majorBidi" w:cstheme="majorBidi"/>
              <w:noProof/>
              <w:sz w:val="18"/>
              <w:szCs w:val="18"/>
            </w:rPr>
            <w:t>(Nawaro a kol., 2024)</w:t>
          </w:r>
          <w:r w:rsidR="00091B6E" w:rsidRPr="0033353B">
            <w:rPr>
              <w:rFonts w:asciiTheme="majorBidi" w:hAnsiTheme="majorBidi" w:cstheme="majorBidi"/>
              <w:sz w:val="18"/>
              <w:szCs w:val="18"/>
            </w:rPr>
            <w:fldChar w:fldCharType="end"/>
          </w:r>
        </w:sdtContent>
      </w:sdt>
      <w:r w:rsidR="0033353B" w:rsidRPr="0033353B">
        <w:rPr>
          <w:rFonts w:asciiTheme="majorBidi" w:hAnsiTheme="majorBidi" w:cstheme="majorBidi"/>
          <w:sz w:val="18"/>
          <w:szCs w:val="18"/>
        </w:rPr>
        <w:t xml:space="preserve">, </w:t>
      </w:r>
      <w:sdt>
        <w:sdtPr>
          <w:rPr>
            <w:rFonts w:asciiTheme="majorBidi" w:hAnsiTheme="majorBidi" w:cstheme="majorBidi"/>
            <w:sz w:val="18"/>
            <w:szCs w:val="18"/>
          </w:rPr>
          <w:id w:val="1418831160"/>
          <w:citation/>
        </w:sdtPr>
        <w:sdtEndPr/>
        <w:sdtContent>
          <w:r w:rsidR="0033353B" w:rsidRPr="0033353B">
            <w:rPr>
              <w:rFonts w:asciiTheme="majorBidi" w:hAnsiTheme="majorBidi" w:cstheme="majorBidi"/>
              <w:sz w:val="18"/>
              <w:szCs w:val="18"/>
            </w:rPr>
            <w:fldChar w:fldCharType="begin"/>
          </w:r>
          <w:r w:rsidR="0033353B" w:rsidRPr="0033353B">
            <w:rPr>
              <w:rFonts w:asciiTheme="majorBidi" w:hAnsiTheme="majorBidi" w:cstheme="majorBidi"/>
              <w:sz w:val="18"/>
              <w:szCs w:val="18"/>
            </w:rPr>
            <w:instrText xml:space="preserve"> CITATION DAd21 \l 1051 </w:instrText>
          </w:r>
          <w:r w:rsidR="0033353B" w:rsidRPr="0033353B">
            <w:rPr>
              <w:rFonts w:asciiTheme="majorBidi" w:hAnsiTheme="majorBidi" w:cstheme="majorBidi"/>
              <w:sz w:val="18"/>
              <w:szCs w:val="18"/>
            </w:rPr>
            <w:fldChar w:fldCharType="separate"/>
          </w:r>
          <w:r w:rsidR="0033353B" w:rsidRPr="0033353B">
            <w:rPr>
              <w:rFonts w:asciiTheme="majorBidi" w:hAnsiTheme="majorBidi" w:cstheme="majorBidi"/>
              <w:noProof/>
              <w:sz w:val="18"/>
              <w:szCs w:val="18"/>
            </w:rPr>
            <w:t>(D´Adamo a kol., 2021)</w:t>
          </w:r>
          <w:r w:rsidR="0033353B" w:rsidRPr="0033353B">
            <w:rPr>
              <w:rFonts w:asciiTheme="majorBidi" w:hAnsiTheme="majorBidi" w:cstheme="majorBidi"/>
              <w:sz w:val="18"/>
              <w:szCs w:val="18"/>
            </w:rPr>
            <w:fldChar w:fldCharType="end"/>
          </w:r>
        </w:sdtContent>
      </w:sdt>
    </w:p>
    <w:p w14:paraId="67E21B3D" w14:textId="00A74938" w:rsidR="00166603" w:rsidRPr="00166603" w:rsidRDefault="00166603" w:rsidP="00166603">
      <w:pPr>
        <w:jc w:val="both"/>
        <w:rPr>
          <w:rFonts w:asciiTheme="majorBidi" w:eastAsiaTheme="majorEastAsia" w:hAnsiTheme="majorBidi" w:cstheme="majorBidi"/>
        </w:rPr>
      </w:pPr>
      <w:r w:rsidRPr="00166603">
        <w:rPr>
          <w:rFonts w:asciiTheme="majorBidi" w:eastAsiaTheme="majorEastAsia" w:hAnsiTheme="majorBidi" w:cstheme="majorBidi"/>
        </w:rPr>
        <w:t>Na základe dostupných dokumentov možno konštatovať, že Miláno predstavuje referenčný príklad prepojenia urbanizmu, zdravia, kultúry a ekológie. Silné stránky a príležitosti prevažujú, pričom mesto dokázalo adaptovať svoje plánovacie procesy na klimatické a spoločenské výzvy. Napriek existujúcim nerovnostiam a byrokratickým obmedzeniam zostáva Miláno lídrom talianskeho mestského rozvoja.</w:t>
      </w:r>
    </w:p>
    <w:p w14:paraId="3F4ECAF2" w14:textId="027B8539" w:rsidR="00EC2B44" w:rsidRPr="00A247CD" w:rsidRDefault="00A247CD" w:rsidP="00A247CD">
      <w:pPr>
        <w:pStyle w:val="Nadpis3"/>
        <w:rPr>
          <w:rFonts w:asciiTheme="majorBidi" w:hAnsiTheme="majorBidi"/>
          <w:b/>
          <w:bCs/>
          <w:color w:val="auto"/>
        </w:rPr>
      </w:pPr>
      <w:bookmarkStart w:id="18" w:name="_Toc212380512"/>
      <w:r w:rsidRPr="00A247CD">
        <w:rPr>
          <w:rFonts w:asciiTheme="majorBidi" w:hAnsiTheme="majorBidi"/>
          <w:b/>
          <w:bCs/>
          <w:color w:val="auto"/>
        </w:rPr>
        <w:t>4.2</w:t>
      </w:r>
      <w:r w:rsidRPr="00A247CD">
        <w:rPr>
          <w:rFonts w:asciiTheme="majorBidi" w:hAnsiTheme="majorBidi"/>
          <w:b/>
          <w:bCs/>
          <w:color w:val="auto"/>
        </w:rPr>
        <w:tab/>
        <w:t>U</w:t>
      </w:r>
      <w:r w:rsidR="00EC2B44" w:rsidRPr="00A247CD">
        <w:rPr>
          <w:rFonts w:asciiTheme="majorBidi" w:hAnsiTheme="majorBidi"/>
          <w:b/>
          <w:bCs/>
          <w:color w:val="auto"/>
        </w:rPr>
        <w:t>rbanizmus v</w:t>
      </w:r>
      <w:r w:rsidR="00D62AF4">
        <w:rPr>
          <w:rFonts w:asciiTheme="majorBidi" w:hAnsiTheme="majorBidi"/>
          <w:b/>
          <w:bCs/>
          <w:color w:val="auto"/>
        </w:rPr>
        <w:t> </w:t>
      </w:r>
      <w:r w:rsidR="00EC2B44" w:rsidRPr="00A247CD">
        <w:rPr>
          <w:rFonts w:asciiTheme="majorBidi" w:hAnsiTheme="majorBidi"/>
          <w:b/>
          <w:bCs/>
          <w:color w:val="auto"/>
        </w:rPr>
        <w:t>Kanade</w:t>
      </w:r>
      <w:r w:rsidR="00D62AF4">
        <w:rPr>
          <w:rFonts w:asciiTheme="majorBidi" w:hAnsiTheme="majorBidi"/>
          <w:b/>
          <w:bCs/>
          <w:color w:val="auto"/>
        </w:rPr>
        <w:t xml:space="preserve"> - mesto</w:t>
      </w:r>
      <w:r w:rsidR="00EC2B44" w:rsidRPr="00A247CD">
        <w:rPr>
          <w:rFonts w:asciiTheme="majorBidi" w:hAnsiTheme="majorBidi"/>
          <w:b/>
          <w:bCs/>
          <w:color w:val="auto"/>
        </w:rPr>
        <w:t xml:space="preserve"> Toront</w:t>
      </w:r>
      <w:r w:rsidR="00765F4D">
        <w:rPr>
          <w:rFonts w:asciiTheme="majorBidi" w:hAnsiTheme="majorBidi"/>
          <w:b/>
          <w:bCs/>
          <w:color w:val="auto"/>
        </w:rPr>
        <w:t>o</w:t>
      </w:r>
      <w:bookmarkEnd w:id="18"/>
    </w:p>
    <w:p w14:paraId="21EBE820" w14:textId="19D8AE7D" w:rsidR="0072279D" w:rsidRPr="003733AD" w:rsidRDefault="00513A03" w:rsidP="003733AD">
      <w:pPr>
        <w:jc w:val="both"/>
        <w:rPr>
          <w:rFonts w:asciiTheme="majorBidi" w:eastAsiaTheme="majorEastAsia" w:hAnsiTheme="majorBidi" w:cstheme="majorBidi"/>
        </w:rPr>
      </w:pPr>
      <w:r w:rsidRPr="00513A03">
        <w:rPr>
          <w:rFonts w:ascii="Times New Roman" w:hAnsi="Times New Roman" w:cs="Times New Roman"/>
        </w:rPr>
        <w:t>Toronto je najväčšie mesto Kanady a svetový líder v oblasti obchodu, financií, technológií, zábavy a kultúry. Vďaka veľkej populácii prisťahovalcov z celého sveta sa Toronto stalo jedným z najmultikultúrnejších miest na svete.</w:t>
      </w:r>
      <w:r w:rsidR="00B3783D">
        <w:rPr>
          <w:rFonts w:ascii="Times New Roman" w:hAnsi="Times New Roman" w:cs="Times New Roman"/>
        </w:rPr>
        <w:t xml:space="preserve"> </w:t>
      </w:r>
      <w:r w:rsidR="00B3783D" w:rsidRPr="005F033E">
        <w:rPr>
          <w:rFonts w:asciiTheme="majorBidi" w:eastAsiaTheme="majorEastAsia" w:hAnsiTheme="majorBidi" w:cstheme="majorBidi"/>
        </w:rPr>
        <w:t xml:space="preserve">Podľa </w:t>
      </w:r>
      <w:r w:rsidR="009129B6">
        <w:rPr>
          <w:rFonts w:asciiTheme="majorBidi" w:eastAsiaTheme="majorEastAsia" w:hAnsiTheme="majorBidi" w:cstheme="majorBidi"/>
        </w:rPr>
        <w:t>štatistiky mesta Toronto, mesto</w:t>
      </w:r>
      <w:r w:rsidR="00B3783D" w:rsidRPr="005F033E">
        <w:rPr>
          <w:rFonts w:asciiTheme="majorBidi" w:eastAsiaTheme="majorEastAsia" w:hAnsiTheme="majorBidi" w:cstheme="majorBidi"/>
        </w:rPr>
        <w:t xml:space="preserve"> má približne </w:t>
      </w:r>
      <w:r w:rsidR="009129B6">
        <w:rPr>
          <w:rFonts w:asciiTheme="majorBidi" w:eastAsiaTheme="majorEastAsia" w:hAnsiTheme="majorBidi" w:cstheme="majorBidi"/>
        </w:rPr>
        <w:t>3</w:t>
      </w:r>
      <w:r w:rsidR="00B3783D" w:rsidRPr="005F033E">
        <w:rPr>
          <w:rFonts w:asciiTheme="majorBidi" w:eastAsiaTheme="majorEastAsia" w:hAnsiTheme="majorBidi" w:cstheme="majorBidi"/>
        </w:rPr>
        <w:t xml:space="preserve"> milióna obyvateľov.</w:t>
      </w:r>
      <w:r w:rsidR="00B3783D">
        <w:rPr>
          <w:rFonts w:asciiTheme="majorBidi" w:eastAsiaTheme="majorEastAsia" w:hAnsiTheme="majorBidi" w:cstheme="majorBidi"/>
        </w:rPr>
        <w:t xml:space="preserve"> </w:t>
      </w:r>
      <w:r w:rsidR="00B3783D" w:rsidRPr="00C8335D">
        <w:rPr>
          <w:rFonts w:asciiTheme="majorBidi" w:eastAsiaTheme="majorEastAsia" w:hAnsiTheme="majorBidi" w:cstheme="majorBidi"/>
        </w:rPr>
        <w:t xml:space="preserve">Väčšia metropolitná oblasť vrátane jej predmestí sa môže pochváliť populáciou </w:t>
      </w:r>
      <w:r w:rsidR="0072279D">
        <w:rPr>
          <w:rFonts w:asciiTheme="majorBidi" w:eastAsiaTheme="majorEastAsia" w:hAnsiTheme="majorBidi" w:cstheme="majorBidi"/>
        </w:rPr>
        <w:t>skoro 6,5</w:t>
      </w:r>
      <w:r w:rsidR="00B3783D" w:rsidRPr="00C8335D">
        <w:rPr>
          <w:rFonts w:asciiTheme="majorBidi" w:eastAsiaTheme="majorEastAsia" w:hAnsiTheme="majorBidi" w:cstheme="majorBidi"/>
        </w:rPr>
        <w:t xml:space="preserve"> milióna.</w:t>
      </w:r>
      <w:r w:rsidR="008F5739">
        <w:rPr>
          <w:rFonts w:asciiTheme="majorBidi" w:eastAsiaTheme="majorEastAsia" w:hAnsiTheme="majorBidi" w:cstheme="majorBidi"/>
        </w:rPr>
        <w:t xml:space="preserve"> </w:t>
      </w:r>
      <w:r w:rsidR="008F5739" w:rsidRPr="00D57703">
        <w:rPr>
          <w:rFonts w:asciiTheme="majorBidi" w:eastAsiaTheme="majorEastAsia" w:hAnsiTheme="majorBidi" w:cstheme="majorBidi"/>
        </w:rPr>
        <w:t xml:space="preserve">HDP mesta je približne </w:t>
      </w:r>
      <w:r w:rsidR="008F5739">
        <w:rPr>
          <w:rFonts w:asciiTheme="majorBidi" w:eastAsiaTheme="majorEastAsia" w:hAnsiTheme="majorBidi" w:cstheme="majorBidi"/>
        </w:rPr>
        <w:t>3</w:t>
      </w:r>
      <w:r w:rsidR="004462AD">
        <w:rPr>
          <w:rFonts w:asciiTheme="majorBidi" w:eastAsiaTheme="majorEastAsia" w:hAnsiTheme="majorBidi" w:cstheme="majorBidi"/>
        </w:rPr>
        <w:t>17,7</w:t>
      </w:r>
      <w:r w:rsidR="008F5739" w:rsidRPr="00D57703">
        <w:rPr>
          <w:rFonts w:asciiTheme="majorBidi" w:eastAsiaTheme="majorEastAsia" w:hAnsiTheme="majorBidi" w:cstheme="majorBidi"/>
        </w:rPr>
        <w:t xml:space="preserve"> miliárd eur, čo významne prispieva k celkovej ekonomickej produkcii krajiny</w:t>
      </w:r>
      <w:sdt>
        <w:sdtPr>
          <w:rPr>
            <w:rFonts w:asciiTheme="majorBidi" w:eastAsiaTheme="majorEastAsia" w:hAnsiTheme="majorBidi" w:cstheme="majorBidi"/>
          </w:rPr>
          <w:id w:val="-1501578684"/>
          <w:citation/>
        </w:sdtPr>
        <w:sdtEndPr/>
        <w:sdtContent>
          <w:r w:rsidR="001A36C6">
            <w:rPr>
              <w:rFonts w:asciiTheme="majorBidi" w:eastAsiaTheme="majorEastAsia" w:hAnsiTheme="majorBidi" w:cstheme="majorBidi"/>
            </w:rPr>
            <w:fldChar w:fldCharType="begin"/>
          </w:r>
          <w:r w:rsidR="001A36C6">
            <w:rPr>
              <w:rFonts w:asciiTheme="majorBidi" w:eastAsiaTheme="majorEastAsia" w:hAnsiTheme="majorBidi" w:cstheme="majorBidi"/>
            </w:rPr>
            <w:instrText xml:space="preserve"> CITATION Cit23 \l 1051 </w:instrText>
          </w:r>
          <w:r w:rsidR="001A36C6">
            <w:rPr>
              <w:rFonts w:asciiTheme="majorBidi" w:eastAsiaTheme="majorEastAsia" w:hAnsiTheme="majorBidi" w:cstheme="majorBidi"/>
            </w:rPr>
            <w:fldChar w:fldCharType="separate"/>
          </w:r>
          <w:r w:rsidR="001D642C">
            <w:rPr>
              <w:rFonts w:asciiTheme="majorBidi" w:eastAsiaTheme="majorEastAsia" w:hAnsiTheme="majorBidi" w:cstheme="majorBidi"/>
              <w:noProof/>
            </w:rPr>
            <w:t xml:space="preserve"> </w:t>
          </w:r>
          <w:r w:rsidR="001D642C" w:rsidRPr="001D642C">
            <w:rPr>
              <w:rFonts w:asciiTheme="majorBidi" w:eastAsiaTheme="majorEastAsia" w:hAnsiTheme="majorBidi" w:cstheme="majorBidi"/>
              <w:noProof/>
            </w:rPr>
            <w:t>(City of Toronto, 2023)</w:t>
          </w:r>
          <w:r w:rsidR="001A36C6">
            <w:rPr>
              <w:rFonts w:asciiTheme="majorBidi" w:eastAsiaTheme="majorEastAsia" w:hAnsiTheme="majorBidi" w:cstheme="majorBidi"/>
            </w:rPr>
            <w:fldChar w:fldCharType="end"/>
          </w:r>
        </w:sdtContent>
      </w:sdt>
      <w:r w:rsidR="00B653DE">
        <w:rPr>
          <w:rFonts w:asciiTheme="majorBidi" w:eastAsiaTheme="majorEastAsia" w:hAnsiTheme="majorBidi" w:cstheme="majorBidi"/>
        </w:rPr>
        <w:t>.</w:t>
      </w:r>
      <w:r w:rsidR="008F5739">
        <w:rPr>
          <w:rFonts w:asciiTheme="majorBidi" w:eastAsiaTheme="majorEastAsia" w:hAnsiTheme="majorBidi" w:cstheme="majorBidi"/>
        </w:rPr>
        <w:t xml:space="preserve"> </w:t>
      </w:r>
    </w:p>
    <w:p w14:paraId="18933E23" w14:textId="4C8A8CC6" w:rsidR="00D63DB9" w:rsidRPr="002457DA" w:rsidRDefault="00D63DB9" w:rsidP="00D63DB9">
      <w:pPr>
        <w:jc w:val="both"/>
        <w:rPr>
          <w:rFonts w:ascii="Times New Roman" w:hAnsi="Times New Roman" w:cs="Times New Roman"/>
        </w:rPr>
      </w:pPr>
      <w:r w:rsidRPr="002457DA">
        <w:rPr>
          <w:rFonts w:ascii="Times New Roman" w:hAnsi="Times New Roman" w:cs="Times New Roman"/>
        </w:rPr>
        <w:t>Mesto Toronto čelí v súčasnosti viacerým komplexným výzvam v oblasti urbanistického plánovania, ktoré sú dôsledkom dynamického populačného rastu, ekonomických nerovností a environmentálnych tlakov. Medzi najvýraznejšie problémy patrí preťažená dopravná infraštruktúra, nedostupnosť bývania, obmedzená kapacita verejného tranzitu, ako aj ohrozenie zelených plôch v dôsledku intenzívnej urbanizácie.</w:t>
      </w:r>
      <w:r>
        <w:rPr>
          <w:rFonts w:ascii="Times New Roman" w:hAnsi="Times New Roman" w:cs="Times New Roman"/>
        </w:rPr>
        <w:t xml:space="preserve"> </w:t>
      </w:r>
      <w:r w:rsidRPr="002457DA">
        <w:rPr>
          <w:rFonts w:ascii="Times New Roman" w:hAnsi="Times New Roman" w:cs="Times New Roman"/>
        </w:rPr>
        <w:t xml:space="preserve">Dopravné zápchy sú každodennou realitou, pričom existujúce riešenia ako projekt King Street Pilot prinášajú len čiastočné zlepšenia. V oblasti bývania sa Toronto radí medzi najdrahšie mestá Severnej Ameriky, čo je výsledkom disproporcie medzi dopytom a ponukou. Mesto reaguje zavádzaním </w:t>
      </w:r>
      <w:r>
        <w:rPr>
          <w:rFonts w:ascii="Times New Roman" w:hAnsi="Times New Roman" w:cs="Times New Roman"/>
        </w:rPr>
        <w:t>zón</w:t>
      </w:r>
      <w:r w:rsidRPr="002457DA">
        <w:rPr>
          <w:rFonts w:ascii="Times New Roman" w:hAnsi="Times New Roman" w:cs="Times New Roman"/>
        </w:rPr>
        <w:t xml:space="preserve"> a podporou neziskového bývania, no dostupnosť ostáva limitovaná.</w:t>
      </w:r>
      <w:r>
        <w:rPr>
          <w:rFonts w:ascii="Times New Roman" w:hAnsi="Times New Roman" w:cs="Times New Roman"/>
        </w:rPr>
        <w:t xml:space="preserve"> </w:t>
      </w:r>
      <w:r w:rsidRPr="002457DA">
        <w:rPr>
          <w:rFonts w:ascii="Times New Roman" w:hAnsi="Times New Roman" w:cs="Times New Roman"/>
        </w:rPr>
        <w:t xml:space="preserve">Verejný tranzit, reprezentovaný systémom TTC, trpí nedostatočnou kapacitou a technickým zastaraním. Nové investície do liniek ako Eglinton Crosstown LRT či Ontario Line majú potenciál zlepšiť konektivitu, avšak </w:t>
      </w:r>
      <w:r w:rsidRPr="002457DA">
        <w:rPr>
          <w:rFonts w:ascii="Times New Roman" w:hAnsi="Times New Roman" w:cs="Times New Roman"/>
        </w:rPr>
        <w:lastRenderedPageBreak/>
        <w:t>problémy s údržbou a spoľahlivosťou pretrvávajú. Urbanistický tlak zároveň ohrozuje existenciu zelených plôch, pričom iniciatívy ako Greenbelt Plan sa snažia o ich zachovanie a rozšírenie</w:t>
      </w:r>
      <w:sdt>
        <w:sdtPr>
          <w:rPr>
            <w:rFonts w:ascii="Times New Roman" w:hAnsi="Times New Roman" w:cs="Times New Roman"/>
          </w:rPr>
          <w:id w:val="-301305968"/>
          <w:citation/>
        </w:sdtPr>
        <w:sdtEndPr/>
        <w:sdtContent>
          <w:r w:rsidR="00FF38D1">
            <w:rPr>
              <w:rFonts w:ascii="Times New Roman" w:hAnsi="Times New Roman" w:cs="Times New Roman"/>
            </w:rPr>
            <w:fldChar w:fldCharType="begin"/>
          </w:r>
          <w:r w:rsidR="00FF38D1">
            <w:rPr>
              <w:rFonts w:ascii="Times New Roman" w:hAnsi="Times New Roman" w:cs="Times New Roman"/>
            </w:rPr>
            <w:instrText xml:space="preserve"> CITATION Arc24 \l 1051 </w:instrText>
          </w:r>
          <w:r w:rsidR="00FF38D1">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(Archova, 2024)</w:t>
          </w:r>
          <w:r w:rsidR="00FF38D1">
            <w:rPr>
              <w:rFonts w:ascii="Times New Roman" w:hAnsi="Times New Roman" w:cs="Times New Roman"/>
            </w:rPr>
            <w:fldChar w:fldCharType="end"/>
          </w:r>
        </w:sdtContent>
      </w:sdt>
      <w:r w:rsidRPr="002457DA">
        <w:rPr>
          <w:rFonts w:ascii="Times New Roman" w:hAnsi="Times New Roman" w:cs="Times New Roman"/>
        </w:rPr>
        <w:t>.</w:t>
      </w:r>
    </w:p>
    <w:p w14:paraId="508C2A78" w14:textId="470C57E8" w:rsidR="00F96632" w:rsidRPr="00F96632" w:rsidRDefault="00F96632" w:rsidP="008F1CB1">
      <w:pPr>
        <w:jc w:val="both"/>
        <w:rPr>
          <w:rFonts w:ascii="Times New Roman" w:hAnsi="Times New Roman" w:cs="Times New Roman"/>
        </w:rPr>
      </w:pPr>
      <w:r w:rsidRPr="00F96632">
        <w:rPr>
          <w:rFonts w:ascii="Times New Roman" w:hAnsi="Times New Roman" w:cs="Times New Roman"/>
        </w:rPr>
        <w:t>Toronto je atraktívne mesto. Za posledných tridsať rokov a pred zlúčením mesta vzrástla populácia Toronta o takmer 670 000 ľudí, pričom mnohých priťahovali ekonomické príležitosti a vysoká kvalita života. Toronto bude naďalej rásť. Do roku 2051 sa očakáva viac ako 700 000 nových obyvateľov a takmer pol milióna nových pracovných miest.</w:t>
      </w:r>
      <w:r w:rsidR="008F1CB1">
        <w:rPr>
          <w:rFonts w:ascii="Times New Roman" w:hAnsi="Times New Roman" w:cs="Times New Roman"/>
        </w:rPr>
        <w:t xml:space="preserve"> </w:t>
      </w:r>
      <w:r w:rsidRPr="00F96632">
        <w:rPr>
          <w:rFonts w:ascii="Times New Roman" w:hAnsi="Times New Roman" w:cs="Times New Roman"/>
        </w:rPr>
        <w:t>Tento očakávaný rast predstavuje príležitosti a výzvy, ktoré si vyžadujú starostlivé plánovanie. S rastom Toronta je dôležité zabezpečiť, aby všetci obyvatelia mali naďalej prístup k základným službám a vybaveniu a aby dopady a prínosy rastu boli rovnomerne rozdelené. Tento rast zároveň predstavuje príležitosť vypočuť si nové, rôznorodé perspektívy a formovať mesto, ktorým sa snažíme byť. Pri strategickom plánovaní môže rast a investície byť prínosom pre existujúcich aj budúcich obyvateľov a zároveň zabezpečiť, aby naše mesto bolo aj naďalej atraktívnym miestom pre život a</w:t>
      </w:r>
      <w:r w:rsidR="008F1CB1">
        <w:rPr>
          <w:rFonts w:ascii="Times New Roman" w:hAnsi="Times New Roman" w:cs="Times New Roman"/>
        </w:rPr>
        <w:t> </w:t>
      </w:r>
      <w:r w:rsidRPr="00F96632">
        <w:rPr>
          <w:rFonts w:ascii="Times New Roman" w:hAnsi="Times New Roman" w:cs="Times New Roman"/>
        </w:rPr>
        <w:t>prácu</w:t>
      </w:r>
      <w:r w:rsidR="008F1CB1">
        <w:rPr>
          <w:rFonts w:ascii="Times New Roman" w:hAnsi="Times New Roman" w:cs="Times New Roman"/>
        </w:rPr>
        <w:t xml:space="preserve"> </w:t>
      </w:r>
      <w:sdt>
        <w:sdtPr>
          <w:rPr>
            <w:rFonts w:ascii="Times New Roman" w:hAnsi="Times New Roman" w:cs="Times New Roman"/>
          </w:rPr>
          <w:id w:val="837820077"/>
          <w:citation/>
        </w:sdtPr>
        <w:sdtEndPr/>
        <w:sdtContent>
          <w:r w:rsidR="008F1CB1">
            <w:rPr>
              <w:rFonts w:ascii="Times New Roman" w:hAnsi="Times New Roman" w:cs="Times New Roman"/>
            </w:rPr>
            <w:fldChar w:fldCharType="begin"/>
          </w:r>
          <w:r w:rsidR="008F1CB1">
            <w:rPr>
              <w:rFonts w:ascii="Times New Roman" w:hAnsi="Times New Roman" w:cs="Times New Roman"/>
            </w:rPr>
            <w:instrText xml:space="preserve"> CITATION Cit25 \l 1051 </w:instrText>
          </w:r>
          <w:r w:rsidR="008F1CB1">
            <w:rPr>
              <w:rFonts w:ascii="Times New Roman" w:hAnsi="Times New Roman" w:cs="Times New Roman"/>
            </w:rPr>
            <w:fldChar w:fldCharType="separate"/>
          </w:r>
          <w:r w:rsidR="001D642C" w:rsidRPr="001D642C">
            <w:rPr>
              <w:rFonts w:ascii="Times New Roman" w:hAnsi="Times New Roman" w:cs="Times New Roman"/>
              <w:noProof/>
            </w:rPr>
            <w:t>(City of Toronto, 2025)</w:t>
          </w:r>
          <w:r w:rsidR="008F1CB1">
            <w:rPr>
              <w:rFonts w:ascii="Times New Roman" w:hAnsi="Times New Roman" w:cs="Times New Roman"/>
            </w:rPr>
            <w:fldChar w:fldCharType="end"/>
          </w:r>
        </w:sdtContent>
      </w:sdt>
      <w:r w:rsidRPr="00F96632">
        <w:rPr>
          <w:rFonts w:ascii="Times New Roman" w:hAnsi="Times New Roman" w:cs="Times New Roman"/>
        </w:rPr>
        <w:t>.</w:t>
      </w:r>
    </w:p>
    <w:p w14:paraId="195CD8B8" w14:textId="765D1B3C" w:rsidR="00393CCC" w:rsidRPr="00393CCC" w:rsidRDefault="00615AAF" w:rsidP="008963D5">
      <w:pPr>
        <w:jc w:val="both"/>
        <w:rPr>
          <w:rFonts w:ascii="Times New Roman" w:hAnsi="Times New Roman" w:cs="Times New Roman"/>
        </w:rPr>
      </w:pPr>
      <w:r w:rsidRPr="00393CCC">
        <w:rPr>
          <w:rFonts w:ascii="Times New Roman" w:hAnsi="Times New Roman" w:cs="Times New Roman"/>
        </w:rPr>
        <w:t>Plán Toronta</w:t>
      </w:r>
      <w:r w:rsidR="00164DAA" w:rsidRPr="00393CCC">
        <w:rPr>
          <w:rFonts w:ascii="Times New Roman" w:hAnsi="Times New Roman" w:cs="Times New Roman"/>
        </w:rPr>
        <w:t xml:space="preserve"> obsahuje ciele, zámery a politiky stanovené predovšetkým na riadenie a riadenie fyzických zmien a ich vplyvov na sociálne, ekonomické, zastavané a prírodné prostredie. </w:t>
      </w:r>
      <w:r w:rsidR="00393CCC" w:rsidRPr="00393CCC">
        <w:rPr>
          <w:rFonts w:ascii="Times New Roman" w:hAnsi="Times New Roman" w:cs="Times New Roman"/>
        </w:rPr>
        <w:t>Plán vykresľuje obraz mesta, ktor</w:t>
      </w:r>
      <w:r w:rsidR="00393CCC">
        <w:rPr>
          <w:rFonts w:ascii="Times New Roman" w:hAnsi="Times New Roman" w:cs="Times New Roman"/>
        </w:rPr>
        <w:t>ý</w:t>
      </w:r>
      <w:r w:rsidR="00393CCC" w:rsidRPr="00393CCC">
        <w:rPr>
          <w:rFonts w:ascii="Times New Roman" w:hAnsi="Times New Roman" w:cs="Times New Roman"/>
        </w:rPr>
        <w:t xml:space="preserve"> víta rastúcu populáciu tým, že umožňuje živé, pešie a tranzitne orientované štvrte, ktor</w:t>
      </w:r>
      <w:r w:rsidR="008963D5">
        <w:rPr>
          <w:rFonts w:ascii="Times New Roman" w:hAnsi="Times New Roman" w:cs="Times New Roman"/>
        </w:rPr>
        <w:t>ý</w:t>
      </w:r>
      <w:r w:rsidR="00393CCC" w:rsidRPr="00393CCC">
        <w:rPr>
          <w:rFonts w:ascii="Times New Roman" w:hAnsi="Times New Roman" w:cs="Times New Roman"/>
        </w:rPr>
        <w:t xml:space="preserve"> čo najlepšie využíva priestor a naďalej priťahu</w:t>
      </w:r>
      <w:r w:rsidR="008963D5">
        <w:rPr>
          <w:rFonts w:ascii="Times New Roman" w:hAnsi="Times New Roman" w:cs="Times New Roman"/>
        </w:rPr>
        <w:t>je</w:t>
      </w:r>
      <w:r w:rsidR="00393CCC" w:rsidRPr="00393CCC">
        <w:rPr>
          <w:rFonts w:ascii="Times New Roman" w:hAnsi="Times New Roman" w:cs="Times New Roman"/>
        </w:rPr>
        <w:t xml:space="preserve"> talenty a rozmanitosť z celého sveta.</w:t>
      </w:r>
      <w:r w:rsidR="008963D5">
        <w:rPr>
          <w:rFonts w:ascii="Times New Roman" w:hAnsi="Times New Roman" w:cs="Times New Roman"/>
        </w:rPr>
        <w:t xml:space="preserve"> </w:t>
      </w:r>
      <w:r w:rsidR="00393CCC" w:rsidRPr="00393CCC">
        <w:rPr>
          <w:rFonts w:ascii="Times New Roman" w:hAnsi="Times New Roman" w:cs="Times New Roman"/>
        </w:rPr>
        <w:t>Plán predstavuje víziu mesta, ktoré dokáže uspokojiť potreby každého obyvateľa, od seniorov, ktorí sa pozerajú na vek v mieste, až po deti</w:t>
      </w:r>
      <w:r w:rsidR="008963D5">
        <w:rPr>
          <w:rFonts w:ascii="Times New Roman" w:hAnsi="Times New Roman" w:cs="Times New Roman"/>
        </w:rPr>
        <w:t>.</w:t>
      </w:r>
      <w:r w:rsidR="00393CCC" w:rsidRPr="00393CCC">
        <w:rPr>
          <w:rFonts w:ascii="Times New Roman" w:hAnsi="Times New Roman" w:cs="Times New Roman"/>
        </w:rPr>
        <w:t xml:space="preserve"> Prostredníctvom tohto úsilia sa snaží riešiť niektoré z kľúčových priorít mesta: úsilie o zmierenie, prispôsobenie sa zmene klímy, udržanie cenovej dostupnosti bývania a riešenie nerovností v celom meste</w:t>
      </w:r>
      <w:r w:rsidR="00660FF0">
        <w:rPr>
          <w:rFonts w:ascii="Times New Roman" w:hAnsi="Times New Roman" w:cs="Times New Roman"/>
        </w:rPr>
        <w:t xml:space="preserve"> </w:t>
      </w:r>
      <w:sdt>
        <w:sdtPr>
          <w:rPr>
            <w:rFonts w:ascii="Times New Roman" w:hAnsi="Times New Roman" w:cs="Times New Roman"/>
          </w:rPr>
          <w:id w:val="1485200648"/>
          <w:citation/>
        </w:sdtPr>
        <w:sdtEndPr/>
        <w:sdtContent>
          <w:r w:rsidR="0014496F">
            <w:rPr>
              <w:rFonts w:ascii="Times New Roman" w:hAnsi="Times New Roman" w:cs="Times New Roman"/>
            </w:rPr>
            <w:fldChar w:fldCharType="begin"/>
          </w:r>
          <w:r w:rsidR="0014496F">
            <w:rPr>
              <w:rFonts w:ascii="Times New Roman" w:hAnsi="Times New Roman" w:cs="Times New Roman"/>
            </w:rPr>
            <w:instrText xml:space="preserve"> CITATION Cit25 \l 1051 </w:instrText>
          </w:r>
          <w:r w:rsidR="0014496F">
            <w:rPr>
              <w:rFonts w:ascii="Times New Roman" w:hAnsi="Times New Roman" w:cs="Times New Roman"/>
            </w:rPr>
            <w:fldChar w:fldCharType="separate"/>
          </w:r>
          <w:r w:rsidR="0014496F" w:rsidRPr="0014496F">
            <w:rPr>
              <w:rFonts w:ascii="Times New Roman" w:hAnsi="Times New Roman" w:cs="Times New Roman"/>
              <w:noProof/>
            </w:rPr>
            <w:t>(City of Toronto, 2025)</w:t>
          </w:r>
          <w:r w:rsidR="0014496F">
            <w:rPr>
              <w:rFonts w:ascii="Times New Roman" w:hAnsi="Times New Roman" w:cs="Times New Roman"/>
            </w:rPr>
            <w:fldChar w:fldCharType="end"/>
          </w:r>
        </w:sdtContent>
      </w:sdt>
      <w:r w:rsidR="00393CCC" w:rsidRPr="00393CCC">
        <w:rPr>
          <w:rFonts w:ascii="Times New Roman" w:hAnsi="Times New Roman" w:cs="Times New Roman"/>
        </w:rPr>
        <w:t>.</w:t>
      </w:r>
    </w:p>
    <w:p w14:paraId="2A5BF484" w14:textId="643D7B16" w:rsidR="00654A07" w:rsidRDefault="00B84EED" w:rsidP="00B84EED">
      <w:pPr>
        <w:jc w:val="both"/>
        <w:rPr>
          <w:rFonts w:ascii="Times New Roman" w:hAnsi="Times New Roman" w:cs="Times New Roman"/>
        </w:rPr>
      </w:pPr>
      <w:r w:rsidRPr="00B84EED">
        <w:rPr>
          <w:rFonts w:ascii="Times New Roman" w:hAnsi="Times New Roman" w:cs="Times New Roman"/>
        </w:rPr>
        <w:t>Tento plán má osem kapitol. Prvá kapitola predstavuje plánovacie priority, víziu a princípy na usmernenie rastu a rozvoja Toronta do roku 2051. Nasleduje prehľad nasledujúcich kapitol, ktoré obsahujú kľúčové metódy, pomocou ktorých sa menia sprievodcovia mestom Toronto.</w:t>
      </w:r>
    </w:p>
    <w:p w14:paraId="624DD86C" w14:textId="77777777" w:rsidR="004B5269" w:rsidRDefault="004B5269" w:rsidP="004B5269">
      <w:pPr>
        <w:pStyle w:val="Popis"/>
        <w:spacing w:after="0"/>
        <w:jc w:val="center"/>
        <w:rPr>
          <w:rFonts w:ascii="Times New Roman" w:hAnsi="Times New Roman" w:cs="Times New Roman"/>
          <w:color w:val="auto"/>
        </w:rPr>
      </w:pPr>
      <w:r>
        <w:rPr>
          <w:rFonts w:ascii="Times New Roman" w:hAnsi="Times New Roman" w:cs="Times New Roman"/>
          <w:noProof/>
        </w:rPr>
        <w:drawing>
          <wp:inline distT="0" distB="0" distL="0" distR="0" wp14:anchorId="28C3611C" wp14:editId="1F930AB1">
            <wp:extent cx="4564117" cy="2527202"/>
            <wp:effectExtent l="0" t="0" r="8255" b="6985"/>
            <wp:docPr id="996741358" name="Obrázok 1" descr="Obrázok, na ktorom je mapa, diagram, snímka obrazovky&#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41358" name="Obrázok 1" descr="Obrázok, na ktorom je mapa, diagram, snímka obrazovky&#10;&#10;Obsah vygenerovaný pomocou AI môže byť nesprávn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8659" cy="2546328"/>
                    </a:xfrm>
                    <a:prstGeom prst="rect">
                      <a:avLst/>
                    </a:prstGeom>
                    <a:noFill/>
                  </pic:spPr>
                </pic:pic>
              </a:graphicData>
            </a:graphic>
          </wp:inline>
        </w:drawing>
      </w:r>
      <w:r w:rsidRPr="004B5269">
        <w:rPr>
          <w:rFonts w:ascii="Times New Roman" w:hAnsi="Times New Roman" w:cs="Times New Roman"/>
          <w:color w:val="auto"/>
        </w:rPr>
        <w:t xml:space="preserve"> </w:t>
      </w:r>
    </w:p>
    <w:p w14:paraId="5971239B" w14:textId="50CA269A" w:rsidR="004B5269" w:rsidRPr="003A4996" w:rsidRDefault="004B5269" w:rsidP="004B5269">
      <w:pPr>
        <w:pStyle w:val="Popis"/>
        <w:spacing w:after="0"/>
        <w:jc w:val="center"/>
        <w:rPr>
          <w:rFonts w:ascii="Times New Roman" w:hAnsi="Times New Roman" w:cs="Times New Roman"/>
          <w:color w:val="auto"/>
        </w:rPr>
      </w:pPr>
      <w:bookmarkStart w:id="19" w:name="_Toc212380538"/>
      <w:r w:rsidRPr="003A4996">
        <w:rPr>
          <w:rFonts w:ascii="Times New Roman" w:hAnsi="Times New Roman" w:cs="Times New Roman"/>
          <w:color w:val="auto"/>
        </w:rPr>
        <w:t xml:space="preserve">Obr. </w:t>
      </w:r>
      <w:r w:rsidRPr="003A4996">
        <w:rPr>
          <w:rFonts w:ascii="Times New Roman" w:hAnsi="Times New Roman" w:cs="Times New Roman"/>
          <w:color w:val="auto"/>
        </w:rPr>
        <w:fldChar w:fldCharType="begin"/>
      </w:r>
      <w:r w:rsidRPr="003A4996">
        <w:rPr>
          <w:rFonts w:ascii="Times New Roman" w:hAnsi="Times New Roman" w:cs="Times New Roman"/>
          <w:color w:val="auto"/>
        </w:rPr>
        <w:instrText xml:space="preserve"> SEQ Obr. \* ARABIC </w:instrText>
      </w:r>
      <w:r w:rsidRPr="003A4996">
        <w:rPr>
          <w:rFonts w:ascii="Times New Roman" w:hAnsi="Times New Roman" w:cs="Times New Roman"/>
          <w:color w:val="auto"/>
        </w:rPr>
        <w:fldChar w:fldCharType="separate"/>
      </w:r>
      <w:r w:rsidR="00A635A7">
        <w:rPr>
          <w:rFonts w:ascii="Times New Roman" w:hAnsi="Times New Roman" w:cs="Times New Roman"/>
          <w:noProof/>
          <w:color w:val="auto"/>
        </w:rPr>
        <w:t>6</w:t>
      </w:r>
      <w:r w:rsidRPr="003A4996">
        <w:rPr>
          <w:rFonts w:ascii="Times New Roman" w:hAnsi="Times New Roman" w:cs="Times New Roman"/>
          <w:color w:val="auto"/>
        </w:rPr>
        <w:fldChar w:fldCharType="end"/>
      </w:r>
      <w:r w:rsidRPr="003A4996">
        <w:rPr>
          <w:rFonts w:ascii="Times New Roman" w:hAnsi="Times New Roman" w:cs="Times New Roman"/>
          <w:color w:val="auto"/>
        </w:rPr>
        <w:t xml:space="preserve"> - Zameranie plánu Toronta podľa kapitol</w:t>
      </w:r>
      <w:bookmarkEnd w:id="19"/>
    </w:p>
    <w:p w14:paraId="646FCD52" w14:textId="5E3D9C49" w:rsidR="004B5269" w:rsidRDefault="004B5269" w:rsidP="004B5269">
      <w:pPr>
        <w:spacing w:after="0"/>
        <w:jc w:val="center"/>
        <w:rPr>
          <w:rFonts w:ascii="Times New Roman" w:hAnsi="Times New Roman" w:cs="Times New Roman"/>
          <w:sz w:val="18"/>
          <w:szCs w:val="18"/>
        </w:rPr>
      </w:pPr>
      <w:r w:rsidRPr="003A4996">
        <w:rPr>
          <w:rFonts w:ascii="Times New Roman" w:hAnsi="Times New Roman" w:cs="Times New Roman"/>
          <w:sz w:val="18"/>
          <w:szCs w:val="18"/>
        </w:rPr>
        <w:t xml:space="preserve">Zdroj: </w:t>
      </w:r>
      <w:sdt>
        <w:sdtPr>
          <w:rPr>
            <w:rFonts w:ascii="Times New Roman" w:hAnsi="Times New Roman" w:cs="Times New Roman"/>
            <w:sz w:val="18"/>
            <w:szCs w:val="18"/>
          </w:rPr>
          <w:id w:val="-899828188"/>
          <w:citation/>
        </w:sdtPr>
        <w:sdtEndPr/>
        <w:sdtContent>
          <w:r w:rsidR="00F11314">
            <w:rPr>
              <w:rFonts w:ascii="Times New Roman" w:hAnsi="Times New Roman" w:cs="Times New Roman"/>
              <w:sz w:val="18"/>
              <w:szCs w:val="18"/>
            </w:rPr>
            <w:fldChar w:fldCharType="begin"/>
          </w:r>
          <w:r w:rsidR="00F11314">
            <w:rPr>
              <w:rFonts w:ascii="Times New Roman" w:hAnsi="Times New Roman" w:cs="Times New Roman"/>
              <w:sz w:val="18"/>
              <w:szCs w:val="18"/>
            </w:rPr>
            <w:instrText xml:space="preserve"> CITATION Cit25 \l 1051 </w:instrText>
          </w:r>
          <w:r w:rsidR="00F11314">
            <w:rPr>
              <w:rFonts w:ascii="Times New Roman" w:hAnsi="Times New Roman" w:cs="Times New Roman"/>
              <w:sz w:val="18"/>
              <w:szCs w:val="18"/>
            </w:rPr>
            <w:fldChar w:fldCharType="separate"/>
          </w:r>
          <w:r w:rsidR="00F11314" w:rsidRPr="00F11314">
            <w:rPr>
              <w:rFonts w:ascii="Times New Roman" w:hAnsi="Times New Roman" w:cs="Times New Roman"/>
              <w:noProof/>
              <w:sz w:val="18"/>
              <w:szCs w:val="18"/>
            </w:rPr>
            <w:t>(City of Toronto, 2025)</w:t>
          </w:r>
          <w:r w:rsidR="00F11314">
            <w:rPr>
              <w:rFonts w:ascii="Times New Roman" w:hAnsi="Times New Roman" w:cs="Times New Roman"/>
              <w:sz w:val="18"/>
              <w:szCs w:val="18"/>
            </w:rPr>
            <w:fldChar w:fldCharType="end"/>
          </w:r>
        </w:sdtContent>
      </w:sdt>
    </w:p>
    <w:p w14:paraId="63BDAFE9" w14:textId="3BB033F1" w:rsidR="003A4996" w:rsidRDefault="00B83536" w:rsidP="00B0271C">
      <w:pPr>
        <w:jc w:val="both"/>
        <w:rPr>
          <w:rFonts w:ascii="Times New Roman" w:hAnsi="Times New Roman" w:cs="Times New Roman"/>
        </w:rPr>
      </w:pPr>
      <w:r w:rsidRPr="00B83536">
        <w:rPr>
          <w:rFonts w:ascii="Times New Roman" w:hAnsi="Times New Roman" w:cs="Times New Roman"/>
        </w:rPr>
        <w:t>Prvá kapitola</w:t>
      </w:r>
      <w:r w:rsidR="00E45342">
        <w:rPr>
          <w:rFonts w:ascii="Times New Roman" w:hAnsi="Times New Roman" w:cs="Times New Roman"/>
        </w:rPr>
        <w:t xml:space="preserve"> </w:t>
      </w:r>
      <w:r w:rsidRPr="00B83536">
        <w:rPr>
          <w:rFonts w:ascii="Times New Roman" w:hAnsi="Times New Roman" w:cs="Times New Roman"/>
        </w:rPr>
        <w:t>stanovuje zastrešujúce priority, víziu a princípy pre naše mesto.</w:t>
      </w:r>
      <w:r>
        <w:rPr>
          <w:rFonts w:ascii="Times New Roman" w:hAnsi="Times New Roman" w:cs="Times New Roman"/>
        </w:rPr>
        <w:t xml:space="preserve"> </w:t>
      </w:r>
      <w:r w:rsidRPr="00B83536">
        <w:rPr>
          <w:rFonts w:ascii="Times New Roman" w:hAnsi="Times New Roman" w:cs="Times New Roman"/>
        </w:rPr>
        <w:t>Druhá kapitola</w:t>
      </w:r>
      <w:r w:rsidR="00E45342">
        <w:rPr>
          <w:rFonts w:ascii="Times New Roman" w:hAnsi="Times New Roman" w:cs="Times New Roman"/>
        </w:rPr>
        <w:t xml:space="preserve"> </w:t>
      </w:r>
      <w:r w:rsidRPr="00B83536">
        <w:rPr>
          <w:rFonts w:ascii="Times New Roman" w:hAnsi="Times New Roman" w:cs="Times New Roman"/>
        </w:rPr>
        <w:t>stanovuje mestskú štruktúru mesta, stratégiu riadenia rastu a politiky riadenia zmien.</w:t>
      </w:r>
      <w:r>
        <w:rPr>
          <w:rFonts w:ascii="Times New Roman" w:hAnsi="Times New Roman" w:cs="Times New Roman"/>
        </w:rPr>
        <w:t xml:space="preserve"> </w:t>
      </w:r>
      <w:r w:rsidRPr="00B83536">
        <w:rPr>
          <w:rFonts w:ascii="Times New Roman" w:hAnsi="Times New Roman" w:cs="Times New Roman"/>
        </w:rPr>
        <w:t xml:space="preserve">Tretia </w:t>
      </w:r>
      <w:r w:rsidRPr="00B83536">
        <w:rPr>
          <w:rFonts w:ascii="Times New Roman" w:hAnsi="Times New Roman" w:cs="Times New Roman"/>
        </w:rPr>
        <w:lastRenderedPageBreak/>
        <w:t>predstavuje politiky, ktorými sa riadi rozhodovanie na základe priorít, vízie a cieľov plánu pre ľudské, zastavané, ekonomické a prírodné prostredie</w:t>
      </w:r>
      <w:r>
        <w:rPr>
          <w:rFonts w:ascii="Times New Roman" w:hAnsi="Times New Roman" w:cs="Times New Roman"/>
        </w:rPr>
        <w:t xml:space="preserve">. </w:t>
      </w:r>
      <w:r w:rsidRPr="00B83536">
        <w:rPr>
          <w:rFonts w:ascii="Times New Roman" w:hAnsi="Times New Roman" w:cs="Times New Roman"/>
        </w:rPr>
        <w:t>Štvrtá kapitola</w:t>
      </w:r>
      <w:r w:rsidR="00E45342">
        <w:rPr>
          <w:rFonts w:ascii="Times New Roman" w:hAnsi="Times New Roman" w:cs="Times New Roman"/>
        </w:rPr>
        <w:t xml:space="preserve"> </w:t>
      </w:r>
      <w:r w:rsidRPr="00B83536">
        <w:rPr>
          <w:rFonts w:ascii="Times New Roman" w:hAnsi="Times New Roman" w:cs="Times New Roman"/>
        </w:rPr>
        <w:t>identifikuje označenia využitia pôdy, ktoré platia v celom meste, ktoré sa majú čítať spolu s mapami využitia pôdy, o tom, ako implementujeme strategický prístup k zmene.</w:t>
      </w:r>
      <w:r>
        <w:rPr>
          <w:rFonts w:ascii="Times New Roman" w:hAnsi="Times New Roman" w:cs="Times New Roman"/>
        </w:rPr>
        <w:t xml:space="preserve"> </w:t>
      </w:r>
      <w:r w:rsidRPr="00B83536">
        <w:rPr>
          <w:rFonts w:ascii="Times New Roman" w:hAnsi="Times New Roman" w:cs="Times New Roman"/>
        </w:rPr>
        <w:t>V piatej kapitole sa stanovuje prístup k vykonávaniu tohto plánu.</w:t>
      </w:r>
      <w:r>
        <w:rPr>
          <w:rFonts w:ascii="Times New Roman" w:hAnsi="Times New Roman" w:cs="Times New Roman"/>
        </w:rPr>
        <w:t xml:space="preserve"> </w:t>
      </w:r>
      <w:r w:rsidRPr="00B83536">
        <w:rPr>
          <w:rFonts w:ascii="Times New Roman" w:hAnsi="Times New Roman" w:cs="Times New Roman"/>
        </w:rPr>
        <w:t>Šiesta kapitola</w:t>
      </w:r>
      <w:r w:rsidR="00AF3CAD">
        <w:rPr>
          <w:rFonts w:ascii="Times New Roman" w:hAnsi="Times New Roman" w:cs="Times New Roman"/>
        </w:rPr>
        <w:t xml:space="preserve"> </w:t>
      </w:r>
      <w:r w:rsidRPr="00B83536">
        <w:rPr>
          <w:rFonts w:ascii="Times New Roman" w:hAnsi="Times New Roman" w:cs="Times New Roman"/>
        </w:rPr>
        <w:t>poskytuje sekundárne plány.</w:t>
      </w:r>
      <w:r>
        <w:rPr>
          <w:rFonts w:ascii="Times New Roman" w:hAnsi="Times New Roman" w:cs="Times New Roman"/>
        </w:rPr>
        <w:t xml:space="preserve"> </w:t>
      </w:r>
      <w:r w:rsidRPr="00B83536">
        <w:rPr>
          <w:rFonts w:ascii="Times New Roman" w:hAnsi="Times New Roman" w:cs="Times New Roman"/>
        </w:rPr>
        <w:t>Siedma kapitol</w:t>
      </w:r>
      <w:r w:rsidR="00AF3CAD">
        <w:rPr>
          <w:rFonts w:ascii="Times New Roman" w:hAnsi="Times New Roman" w:cs="Times New Roman"/>
        </w:rPr>
        <w:t xml:space="preserve"> </w:t>
      </w:r>
      <w:r w:rsidRPr="00B83536">
        <w:rPr>
          <w:rFonts w:ascii="Times New Roman" w:hAnsi="Times New Roman" w:cs="Times New Roman"/>
        </w:rPr>
        <w:t>poskytuje zásady špecifické pre lokalitu a</w:t>
      </w:r>
      <w:r w:rsidR="00AF3CAD">
        <w:rPr>
          <w:rFonts w:ascii="Times New Roman" w:hAnsi="Times New Roman" w:cs="Times New Roman"/>
        </w:rPr>
        <w:t xml:space="preserve"> </w:t>
      </w:r>
      <w:r w:rsidRPr="00B83536">
        <w:rPr>
          <w:rFonts w:ascii="Times New Roman" w:hAnsi="Times New Roman" w:cs="Times New Roman"/>
        </w:rPr>
        <w:t>oblasť</w:t>
      </w:r>
      <w:r>
        <w:rPr>
          <w:rFonts w:ascii="Times New Roman" w:hAnsi="Times New Roman" w:cs="Times New Roman"/>
        </w:rPr>
        <w:t>.</w:t>
      </w:r>
      <w:r w:rsidR="00E45342">
        <w:rPr>
          <w:rFonts w:ascii="Times New Roman" w:hAnsi="Times New Roman" w:cs="Times New Roman"/>
        </w:rPr>
        <w:t xml:space="preserve"> </w:t>
      </w:r>
      <w:r w:rsidR="00AF3CAD">
        <w:rPr>
          <w:rFonts w:ascii="Times New Roman" w:hAnsi="Times New Roman" w:cs="Times New Roman"/>
        </w:rPr>
        <w:t>Posledná</w:t>
      </w:r>
      <w:r w:rsidRPr="00B83536">
        <w:rPr>
          <w:rFonts w:ascii="Times New Roman" w:hAnsi="Times New Roman" w:cs="Times New Roman"/>
        </w:rPr>
        <w:t xml:space="preserve"> kapitola</w:t>
      </w:r>
      <w:r w:rsidR="00AF3CAD">
        <w:rPr>
          <w:rFonts w:ascii="Times New Roman" w:hAnsi="Times New Roman" w:cs="Times New Roman"/>
        </w:rPr>
        <w:t xml:space="preserve"> </w:t>
      </w:r>
      <w:r w:rsidRPr="00B83536">
        <w:rPr>
          <w:rFonts w:ascii="Times New Roman" w:hAnsi="Times New Roman" w:cs="Times New Roman"/>
        </w:rPr>
        <w:t>obsahuje zásady špecifické pre lokalitu a oblasť pre hlavné oblasti tranzitných staníc a chránené oblasti hlavných tranzitných staníc</w:t>
      </w:r>
      <w:r w:rsidR="00E45342">
        <w:rPr>
          <w:rFonts w:ascii="Times New Roman" w:hAnsi="Times New Roman" w:cs="Times New Roman"/>
        </w:rPr>
        <w:t xml:space="preserve"> </w:t>
      </w:r>
      <w:sdt>
        <w:sdtPr>
          <w:rPr>
            <w:rFonts w:ascii="Times New Roman" w:hAnsi="Times New Roman" w:cs="Times New Roman"/>
          </w:rPr>
          <w:id w:val="-120002476"/>
          <w:citation/>
        </w:sdtPr>
        <w:sdtEndPr/>
        <w:sdtContent>
          <w:r w:rsidR="00E45342">
            <w:rPr>
              <w:rFonts w:ascii="Times New Roman" w:hAnsi="Times New Roman" w:cs="Times New Roman"/>
            </w:rPr>
            <w:fldChar w:fldCharType="begin"/>
          </w:r>
          <w:r w:rsidR="00E45342">
            <w:rPr>
              <w:rFonts w:ascii="Times New Roman" w:hAnsi="Times New Roman" w:cs="Times New Roman"/>
            </w:rPr>
            <w:instrText xml:space="preserve"> CITATION Cit25 \l 1051 </w:instrText>
          </w:r>
          <w:r w:rsidR="00E45342">
            <w:rPr>
              <w:rFonts w:ascii="Times New Roman" w:hAnsi="Times New Roman" w:cs="Times New Roman"/>
            </w:rPr>
            <w:fldChar w:fldCharType="separate"/>
          </w:r>
          <w:r w:rsidR="001D642C" w:rsidRPr="001D642C">
            <w:rPr>
              <w:rFonts w:ascii="Times New Roman" w:hAnsi="Times New Roman" w:cs="Times New Roman"/>
              <w:noProof/>
            </w:rPr>
            <w:t>(City of Toronto, 2025)</w:t>
          </w:r>
          <w:r w:rsidR="00E45342">
            <w:rPr>
              <w:rFonts w:ascii="Times New Roman" w:hAnsi="Times New Roman" w:cs="Times New Roman"/>
            </w:rPr>
            <w:fldChar w:fldCharType="end"/>
          </w:r>
        </w:sdtContent>
      </w:sdt>
      <w:r w:rsidRPr="00B83536">
        <w:rPr>
          <w:rFonts w:ascii="Times New Roman" w:hAnsi="Times New Roman" w:cs="Times New Roman"/>
        </w:rPr>
        <w:t>.</w:t>
      </w:r>
    </w:p>
    <w:p w14:paraId="39446CA6" w14:textId="77777777" w:rsidR="00F11314" w:rsidRDefault="00F11314" w:rsidP="00F11314">
      <w:pPr>
        <w:keepNext/>
        <w:jc w:val="center"/>
      </w:pPr>
      <w:r>
        <w:rPr>
          <w:rFonts w:ascii="Times New Roman" w:hAnsi="Times New Roman" w:cs="Times New Roman"/>
          <w:noProof/>
        </w:rPr>
        <w:drawing>
          <wp:inline distT="0" distB="0" distL="0" distR="0" wp14:anchorId="1B1AD390" wp14:editId="4450B497">
            <wp:extent cx="5066641" cy="3239813"/>
            <wp:effectExtent l="0" t="0" r="1270" b="0"/>
            <wp:docPr id="404830320" name="Obrázok 7"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0320" name="Obrázok 7" descr="Obrázok, na ktorom je text, snímka obrazovky, písmo, číslo&#10;&#10;Obsah vygenerovaný pomocou AI môže byť nesprávny."/>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4581" cy="3257679"/>
                    </a:xfrm>
                    <a:prstGeom prst="rect">
                      <a:avLst/>
                    </a:prstGeom>
                  </pic:spPr>
                </pic:pic>
              </a:graphicData>
            </a:graphic>
          </wp:inline>
        </w:drawing>
      </w:r>
    </w:p>
    <w:p w14:paraId="589C29B4" w14:textId="00F8B801" w:rsidR="00685439" w:rsidRPr="00F11314" w:rsidRDefault="00F11314" w:rsidP="00F11314">
      <w:pPr>
        <w:pStyle w:val="Popis"/>
        <w:spacing w:after="0"/>
        <w:jc w:val="center"/>
        <w:rPr>
          <w:rFonts w:asciiTheme="majorBidi" w:hAnsiTheme="majorBidi" w:cstheme="majorBidi"/>
          <w:color w:val="auto"/>
        </w:rPr>
      </w:pPr>
      <w:bookmarkStart w:id="20" w:name="_Toc212380539"/>
      <w:r w:rsidRPr="00F11314">
        <w:rPr>
          <w:rFonts w:asciiTheme="majorBidi" w:hAnsiTheme="majorBidi" w:cstheme="majorBidi"/>
          <w:color w:val="auto"/>
        </w:rPr>
        <w:t xml:space="preserve">Obr. </w:t>
      </w:r>
      <w:r w:rsidRPr="00F11314">
        <w:rPr>
          <w:rFonts w:asciiTheme="majorBidi" w:hAnsiTheme="majorBidi" w:cstheme="majorBidi"/>
          <w:color w:val="auto"/>
        </w:rPr>
        <w:fldChar w:fldCharType="begin"/>
      </w:r>
      <w:r w:rsidRPr="00F11314">
        <w:rPr>
          <w:rFonts w:asciiTheme="majorBidi" w:hAnsiTheme="majorBidi" w:cstheme="majorBidi"/>
          <w:color w:val="auto"/>
        </w:rPr>
        <w:instrText xml:space="preserve"> SEQ Obr. \* ARABIC </w:instrText>
      </w:r>
      <w:r w:rsidRPr="00F11314">
        <w:rPr>
          <w:rFonts w:asciiTheme="majorBidi" w:hAnsiTheme="majorBidi" w:cstheme="majorBidi"/>
          <w:color w:val="auto"/>
        </w:rPr>
        <w:fldChar w:fldCharType="separate"/>
      </w:r>
      <w:r w:rsidR="00A635A7">
        <w:rPr>
          <w:rFonts w:asciiTheme="majorBidi" w:hAnsiTheme="majorBidi" w:cstheme="majorBidi"/>
          <w:noProof/>
          <w:color w:val="auto"/>
        </w:rPr>
        <w:t>7</w:t>
      </w:r>
      <w:r w:rsidRPr="00F11314">
        <w:rPr>
          <w:rFonts w:asciiTheme="majorBidi" w:hAnsiTheme="majorBidi" w:cstheme="majorBidi"/>
          <w:color w:val="auto"/>
        </w:rPr>
        <w:fldChar w:fldCharType="end"/>
      </w:r>
      <w:r w:rsidRPr="00F11314">
        <w:rPr>
          <w:rFonts w:asciiTheme="majorBidi" w:hAnsiTheme="majorBidi" w:cstheme="majorBidi"/>
          <w:color w:val="auto"/>
        </w:rPr>
        <w:t xml:space="preserve"> - SWOT analýza urbanizmu mesta Toronto</w:t>
      </w:r>
      <w:bookmarkEnd w:id="20"/>
    </w:p>
    <w:p w14:paraId="3C0D9AA7" w14:textId="1660A607" w:rsidR="00F11314" w:rsidRPr="00F11314" w:rsidRDefault="00F11314" w:rsidP="00F11314">
      <w:pPr>
        <w:spacing w:after="0"/>
        <w:jc w:val="center"/>
        <w:rPr>
          <w:rFonts w:asciiTheme="majorBidi" w:hAnsiTheme="majorBidi" w:cstheme="majorBidi"/>
          <w:sz w:val="18"/>
          <w:szCs w:val="18"/>
        </w:rPr>
      </w:pPr>
      <w:r w:rsidRPr="00F11314">
        <w:rPr>
          <w:rFonts w:asciiTheme="majorBidi" w:hAnsiTheme="majorBidi" w:cstheme="majorBidi"/>
          <w:sz w:val="18"/>
          <w:szCs w:val="18"/>
        </w:rPr>
        <w:t>Zdroj: vlastné spracovanie na základe:</w:t>
      </w:r>
      <w:r>
        <w:rPr>
          <w:rFonts w:asciiTheme="majorBidi" w:hAnsiTheme="majorBidi" w:cstheme="majorBidi"/>
          <w:sz w:val="18"/>
          <w:szCs w:val="18"/>
        </w:rPr>
        <w:t xml:space="preserve"> </w:t>
      </w:r>
      <w:sdt>
        <w:sdtPr>
          <w:rPr>
            <w:rFonts w:asciiTheme="majorBidi" w:hAnsiTheme="majorBidi" w:cstheme="majorBidi"/>
            <w:sz w:val="18"/>
            <w:szCs w:val="18"/>
          </w:rPr>
          <w:id w:val="769136903"/>
          <w:citation/>
        </w:sdtPr>
        <w:sdtEndPr/>
        <w:sdtContent>
          <w:r>
            <w:rPr>
              <w:rFonts w:asciiTheme="majorBidi" w:hAnsiTheme="majorBidi" w:cstheme="majorBidi"/>
              <w:sz w:val="18"/>
              <w:szCs w:val="18"/>
            </w:rPr>
            <w:fldChar w:fldCharType="begin"/>
          </w:r>
          <w:r>
            <w:rPr>
              <w:rFonts w:asciiTheme="majorBidi" w:hAnsiTheme="majorBidi" w:cstheme="majorBidi"/>
              <w:sz w:val="18"/>
              <w:szCs w:val="18"/>
            </w:rPr>
            <w:instrText xml:space="preserve"> CITATION Cit25 \l 1051 </w:instrText>
          </w:r>
          <w:r>
            <w:rPr>
              <w:rFonts w:asciiTheme="majorBidi" w:hAnsiTheme="majorBidi" w:cstheme="majorBidi"/>
              <w:sz w:val="18"/>
              <w:szCs w:val="18"/>
            </w:rPr>
            <w:fldChar w:fldCharType="separate"/>
          </w:r>
          <w:r w:rsidRPr="00F11314">
            <w:rPr>
              <w:rFonts w:asciiTheme="majorBidi" w:hAnsiTheme="majorBidi" w:cstheme="majorBidi"/>
              <w:noProof/>
              <w:sz w:val="18"/>
              <w:szCs w:val="18"/>
            </w:rPr>
            <w:t>(City of Toronto, 2025)</w:t>
          </w:r>
          <w:r>
            <w:rPr>
              <w:rFonts w:asciiTheme="majorBidi" w:hAnsiTheme="majorBidi" w:cstheme="majorBidi"/>
              <w:sz w:val="18"/>
              <w:szCs w:val="18"/>
            </w:rPr>
            <w:fldChar w:fldCharType="end"/>
          </w:r>
        </w:sdtContent>
      </w:sdt>
      <w:r w:rsidR="005422CF">
        <w:rPr>
          <w:rFonts w:asciiTheme="majorBidi" w:hAnsiTheme="majorBidi" w:cstheme="majorBidi"/>
          <w:sz w:val="18"/>
          <w:szCs w:val="18"/>
        </w:rPr>
        <w:t xml:space="preserve">, </w:t>
      </w:r>
      <w:sdt>
        <w:sdtPr>
          <w:rPr>
            <w:rFonts w:asciiTheme="majorBidi" w:hAnsiTheme="majorBidi" w:cstheme="majorBidi"/>
            <w:sz w:val="18"/>
            <w:szCs w:val="18"/>
          </w:rPr>
          <w:id w:val="1959684587"/>
          <w:citation/>
        </w:sdtPr>
        <w:sdtEndPr/>
        <w:sdtContent>
          <w:r w:rsidR="005422CF">
            <w:rPr>
              <w:rFonts w:asciiTheme="majorBidi" w:hAnsiTheme="majorBidi" w:cstheme="majorBidi"/>
              <w:sz w:val="18"/>
              <w:szCs w:val="18"/>
            </w:rPr>
            <w:fldChar w:fldCharType="begin"/>
          </w:r>
          <w:r w:rsidR="005422CF">
            <w:rPr>
              <w:rFonts w:asciiTheme="majorBidi" w:hAnsiTheme="majorBidi" w:cstheme="majorBidi"/>
              <w:sz w:val="18"/>
              <w:szCs w:val="18"/>
            </w:rPr>
            <w:instrText xml:space="preserve"> CITATION Arc24 \l 1051 </w:instrText>
          </w:r>
          <w:r w:rsidR="005422CF">
            <w:rPr>
              <w:rFonts w:asciiTheme="majorBidi" w:hAnsiTheme="majorBidi" w:cstheme="majorBidi"/>
              <w:sz w:val="18"/>
              <w:szCs w:val="18"/>
            </w:rPr>
            <w:fldChar w:fldCharType="separate"/>
          </w:r>
          <w:r w:rsidR="005422CF" w:rsidRPr="005422CF">
            <w:rPr>
              <w:rFonts w:asciiTheme="majorBidi" w:hAnsiTheme="majorBidi" w:cstheme="majorBidi"/>
              <w:noProof/>
              <w:sz w:val="18"/>
              <w:szCs w:val="18"/>
            </w:rPr>
            <w:t>(Archova, 2024)</w:t>
          </w:r>
          <w:r w:rsidR="005422CF">
            <w:rPr>
              <w:rFonts w:asciiTheme="majorBidi" w:hAnsiTheme="majorBidi" w:cstheme="majorBidi"/>
              <w:sz w:val="18"/>
              <w:szCs w:val="18"/>
            </w:rPr>
            <w:fldChar w:fldCharType="end"/>
          </w:r>
        </w:sdtContent>
      </w:sdt>
    </w:p>
    <w:p w14:paraId="55285837" w14:textId="10F2CA0C" w:rsidR="00415D38" w:rsidRPr="003A4996" w:rsidRDefault="006F7E4F" w:rsidP="008C607C">
      <w:pPr>
        <w:jc w:val="both"/>
        <w:rPr>
          <w:rFonts w:ascii="Times New Roman" w:hAnsi="Times New Roman" w:cs="Times New Roman"/>
        </w:rPr>
      </w:pPr>
      <w:r w:rsidRPr="006F7E4F">
        <w:rPr>
          <w:rFonts w:ascii="Times New Roman" w:hAnsi="Times New Roman" w:cs="Times New Roman"/>
        </w:rPr>
        <w:t xml:space="preserve">Toronto </w:t>
      </w:r>
      <w:r w:rsidR="00C27099">
        <w:rPr>
          <w:rFonts w:ascii="Times New Roman" w:hAnsi="Times New Roman" w:cs="Times New Roman"/>
        </w:rPr>
        <w:t>môžeme charakterizovať</w:t>
      </w:r>
      <w:r w:rsidRPr="006F7E4F">
        <w:rPr>
          <w:rFonts w:ascii="Times New Roman" w:hAnsi="Times New Roman" w:cs="Times New Roman"/>
        </w:rPr>
        <w:t xml:space="preserve"> rýchlym rastom a snahou o inkluzívnu, ekologickú a odolnú budúcnosť. Jeho silnou stránkou je prepracovaný strategický plán, ktorý integruje klimatické, sociálne a ekonomické dimenzie. Napriek tomu pretrvávajú výzvy spojené s nedostupnosťou bývania, dopravnými zápchami a nerovnováhou v investíciách. Príležitosti sa skrývajú najmä v rozvoji inteligentného plánovania, zelenej mobility a digitálnych riešení, ktoré môžu posilniť odolnosť mesta a kvalitu života obyvateľov.</w:t>
      </w:r>
    </w:p>
    <w:p w14:paraId="73E7BE16" w14:textId="6DACFCD3" w:rsidR="00052831" w:rsidRPr="000E4614" w:rsidRDefault="000E4614" w:rsidP="000E4614">
      <w:pPr>
        <w:pStyle w:val="Nadpis3"/>
        <w:rPr>
          <w:rFonts w:asciiTheme="majorBidi" w:hAnsiTheme="majorBidi"/>
          <w:b/>
          <w:bCs/>
          <w:color w:val="auto"/>
        </w:rPr>
      </w:pPr>
      <w:bookmarkStart w:id="21" w:name="_Toc212380513"/>
      <w:r w:rsidRPr="000E4614">
        <w:rPr>
          <w:rFonts w:asciiTheme="majorBidi" w:hAnsiTheme="majorBidi"/>
          <w:b/>
          <w:bCs/>
          <w:color w:val="auto"/>
        </w:rPr>
        <w:t>4.3</w:t>
      </w:r>
      <w:r w:rsidRPr="000E4614">
        <w:rPr>
          <w:rFonts w:asciiTheme="majorBidi" w:hAnsiTheme="majorBidi"/>
          <w:b/>
          <w:bCs/>
          <w:color w:val="auto"/>
        </w:rPr>
        <w:tab/>
        <w:t>U</w:t>
      </w:r>
      <w:r w:rsidR="00052831" w:rsidRPr="000E4614">
        <w:rPr>
          <w:rFonts w:asciiTheme="majorBidi" w:hAnsiTheme="majorBidi"/>
          <w:b/>
          <w:bCs/>
          <w:color w:val="auto"/>
        </w:rPr>
        <w:t>rbanizmus v</w:t>
      </w:r>
      <w:r w:rsidR="00D62AF4">
        <w:rPr>
          <w:rFonts w:asciiTheme="majorBidi" w:hAnsiTheme="majorBidi"/>
          <w:b/>
          <w:bCs/>
          <w:color w:val="auto"/>
        </w:rPr>
        <w:t> </w:t>
      </w:r>
      <w:r w:rsidR="00052831" w:rsidRPr="000E4614">
        <w:rPr>
          <w:rFonts w:asciiTheme="majorBidi" w:hAnsiTheme="majorBidi"/>
          <w:b/>
          <w:bCs/>
          <w:color w:val="auto"/>
        </w:rPr>
        <w:t>Japonsku</w:t>
      </w:r>
      <w:r w:rsidR="00D62AF4">
        <w:rPr>
          <w:rFonts w:asciiTheme="majorBidi" w:hAnsiTheme="majorBidi"/>
          <w:b/>
          <w:bCs/>
          <w:color w:val="auto"/>
        </w:rPr>
        <w:t xml:space="preserve"> - mesto</w:t>
      </w:r>
      <w:r w:rsidR="00052831" w:rsidRPr="000E4614">
        <w:rPr>
          <w:rFonts w:asciiTheme="majorBidi" w:hAnsiTheme="majorBidi"/>
          <w:b/>
          <w:bCs/>
          <w:color w:val="auto"/>
        </w:rPr>
        <w:t xml:space="preserve"> Kjóto</w:t>
      </w:r>
      <w:bookmarkEnd w:id="21"/>
    </w:p>
    <w:p w14:paraId="6DFA8DE4" w14:textId="3928D08F" w:rsidR="004A705A" w:rsidRDefault="0069205E" w:rsidP="003733AD">
      <w:pPr>
        <w:jc w:val="both"/>
        <w:rPr>
          <w:rFonts w:ascii="Times New Roman" w:hAnsi="Times New Roman" w:cs="Times New Roman"/>
        </w:rPr>
      </w:pPr>
      <w:r w:rsidRPr="0069205E">
        <w:rPr>
          <w:rFonts w:ascii="Times New Roman" w:hAnsi="Times New Roman" w:cs="Times New Roman"/>
        </w:rPr>
        <w:t>Kjóto, ktoré sa nachádza na ostrove Honšú, je mesto známe ako centrum tradičnej japonskej kultúry. Viac ako tisíc rokov, od roku 794 do roku 1868, slúžil ako hlavné mesto Japonska.</w:t>
      </w:r>
      <w:r w:rsidR="00D6220C">
        <w:rPr>
          <w:rFonts w:ascii="Times New Roman" w:hAnsi="Times New Roman" w:cs="Times New Roman"/>
        </w:rPr>
        <w:t xml:space="preserve"> </w:t>
      </w:r>
      <w:r w:rsidR="00D6220C" w:rsidRPr="00D6220C">
        <w:rPr>
          <w:rFonts w:ascii="Times New Roman" w:hAnsi="Times New Roman" w:cs="Times New Roman"/>
        </w:rPr>
        <w:t>Kjóto si zachováva svoj pôvodný mriežkový vzor ulíc. Historická oblasť mesta má len málo tovární alebo podnikov s obchodmi, dielňami, domami a kanceláriami zmiešanými dohromady. Stavebné predpisy znižujú výšku budov, aby sa zachoval historický vzhľad</w:t>
      </w:r>
      <w:r w:rsidR="003B3F40">
        <w:rPr>
          <w:rFonts w:ascii="Times New Roman" w:hAnsi="Times New Roman" w:cs="Times New Roman"/>
        </w:rPr>
        <w:t xml:space="preserve"> </w:t>
      </w:r>
      <w:sdt>
        <w:sdtPr>
          <w:rPr>
            <w:rFonts w:ascii="Times New Roman" w:hAnsi="Times New Roman" w:cs="Times New Roman"/>
          </w:rPr>
          <w:id w:val="-1965488071"/>
          <w:citation/>
        </w:sdtPr>
        <w:sdtEndPr/>
        <w:sdtContent>
          <w:r w:rsidR="003B3F40">
            <w:rPr>
              <w:rFonts w:ascii="Times New Roman" w:hAnsi="Times New Roman" w:cs="Times New Roman"/>
            </w:rPr>
            <w:fldChar w:fldCharType="begin"/>
          </w:r>
          <w:r w:rsidR="003B3F40">
            <w:rPr>
              <w:rFonts w:ascii="Times New Roman" w:hAnsi="Times New Roman" w:cs="Times New Roman"/>
            </w:rPr>
            <w:instrText xml:space="preserve">CITATION Car24 \l 1051 </w:instrText>
          </w:r>
          <w:r w:rsidR="003B3F40">
            <w:rPr>
              <w:rFonts w:ascii="Times New Roman" w:hAnsi="Times New Roman" w:cs="Times New Roman"/>
            </w:rPr>
            <w:fldChar w:fldCharType="separate"/>
          </w:r>
          <w:r w:rsidR="001D642C" w:rsidRPr="001D642C">
            <w:rPr>
              <w:rFonts w:ascii="Times New Roman" w:hAnsi="Times New Roman" w:cs="Times New Roman"/>
              <w:noProof/>
            </w:rPr>
            <w:t>(Cary, 2025)</w:t>
          </w:r>
          <w:r w:rsidR="003B3F40">
            <w:rPr>
              <w:rFonts w:ascii="Times New Roman" w:hAnsi="Times New Roman" w:cs="Times New Roman"/>
            </w:rPr>
            <w:fldChar w:fldCharType="end"/>
          </w:r>
        </w:sdtContent>
      </w:sdt>
      <w:r w:rsidR="00D6220C" w:rsidRPr="00D6220C">
        <w:rPr>
          <w:rFonts w:ascii="Times New Roman" w:hAnsi="Times New Roman" w:cs="Times New Roman"/>
        </w:rPr>
        <w:t>.</w:t>
      </w:r>
    </w:p>
    <w:p w14:paraId="5DBD7667" w14:textId="1B90BB34" w:rsidR="00C34BED" w:rsidRPr="00C34BED" w:rsidRDefault="00C34BED" w:rsidP="00C34BED">
      <w:pPr>
        <w:jc w:val="both"/>
        <w:rPr>
          <w:rFonts w:ascii="Times New Roman" w:hAnsi="Times New Roman" w:cs="Times New Roman"/>
        </w:rPr>
      </w:pPr>
      <w:r w:rsidRPr="00C34BED">
        <w:rPr>
          <w:rFonts w:ascii="Times New Roman" w:hAnsi="Times New Roman" w:cs="Times New Roman"/>
        </w:rPr>
        <w:t xml:space="preserve">Podľa správy Kyoto Association of Corporate Executives </w:t>
      </w:r>
      <w:sdt>
        <w:sdtPr>
          <w:rPr>
            <w:rFonts w:ascii="Times New Roman" w:hAnsi="Times New Roman" w:cs="Times New Roman"/>
          </w:rPr>
          <w:id w:val="1294175940"/>
          <w:citation/>
        </w:sdtPr>
        <w:sdtEndPr/>
        <w:sdtContent>
          <w:r w:rsidR="00686AFB">
            <w:rPr>
              <w:rFonts w:ascii="Times New Roman" w:hAnsi="Times New Roman" w:cs="Times New Roman"/>
            </w:rPr>
            <w:fldChar w:fldCharType="begin"/>
          </w:r>
          <w:r w:rsidR="00686AFB">
            <w:rPr>
              <w:rFonts w:ascii="Times New Roman" w:hAnsi="Times New Roman" w:cs="Times New Roman"/>
            </w:rPr>
            <w:instrText xml:space="preserve">CITATION Kyo18 \n  \t  \l 1051 </w:instrText>
          </w:r>
          <w:r w:rsidR="00686AFB">
            <w:rPr>
              <w:rFonts w:ascii="Times New Roman" w:hAnsi="Times New Roman" w:cs="Times New Roman"/>
            </w:rPr>
            <w:fldChar w:fldCharType="separate"/>
          </w:r>
          <w:r w:rsidR="001D642C" w:rsidRPr="001D642C">
            <w:rPr>
              <w:rFonts w:ascii="Times New Roman" w:hAnsi="Times New Roman" w:cs="Times New Roman"/>
              <w:noProof/>
            </w:rPr>
            <w:t>(2018)</w:t>
          </w:r>
          <w:r w:rsidR="00686AFB">
            <w:rPr>
              <w:rFonts w:ascii="Times New Roman" w:hAnsi="Times New Roman" w:cs="Times New Roman"/>
            </w:rPr>
            <w:fldChar w:fldCharType="end"/>
          </w:r>
        </w:sdtContent>
      </w:sdt>
      <w:r w:rsidR="00686AFB">
        <w:rPr>
          <w:rFonts w:ascii="Times New Roman" w:hAnsi="Times New Roman" w:cs="Times New Roman"/>
        </w:rPr>
        <w:t xml:space="preserve"> </w:t>
      </w:r>
      <w:r w:rsidRPr="00C34BED">
        <w:rPr>
          <w:rFonts w:ascii="Times New Roman" w:hAnsi="Times New Roman" w:cs="Times New Roman"/>
        </w:rPr>
        <w:t>populácia mesta stagnuje od roku 1975 na úrovni približne 1,45</w:t>
      </w:r>
      <w:r w:rsidR="00305586">
        <w:rPr>
          <w:rFonts w:ascii="Times New Roman" w:hAnsi="Times New Roman" w:cs="Times New Roman"/>
        </w:rPr>
        <w:t xml:space="preserve"> - </w:t>
      </w:r>
      <w:r w:rsidRPr="00C34BED">
        <w:rPr>
          <w:rFonts w:ascii="Times New Roman" w:hAnsi="Times New Roman" w:cs="Times New Roman"/>
        </w:rPr>
        <w:t xml:space="preserve">1,5 milióna obyvateľov. Prognózy predpokladajú jej pokles na 1,4 milióna do roku 2030 a až na 1,1 milióna do roku 2060. Mesto má síce vysoký podiel študentov, no väčšina z nich po ukončení štúdia odchádza. Zároveň sa zvyšuje podiel seniorov, </w:t>
      </w:r>
      <w:r w:rsidRPr="00C34BED">
        <w:rPr>
          <w:rFonts w:ascii="Times New Roman" w:hAnsi="Times New Roman" w:cs="Times New Roman"/>
        </w:rPr>
        <w:lastRenderedPageBreak/>
        <w:t>čo vytvára tlak na sociálne služby a pracovný trh</w:t>
      </w:r>
      <w:sdt>
        <w:sdtPr>
          <w:rPr>
            <w:rFonts w:ascii="Times New Roman" w:hAnsi="Times New Roman" w:cs="Times New Roman"/>
          </w:rPr>
          <w:id w:val="-276097419"/>
          <w:citation/>
        </w:sdtPr>
        <w:sdtContent>
          <w:r w:rsidR="00305586">
            <w:rPr>
              <w:rFonts w:ascii="Times New Roman" w:hAnsi="Times New Roman" w:cs="Times New Roman"/>
            </w:rPr>
            <w:fldChar w:fldCharType="begin"/>
          </w:r>
          <w:r w:rsidR="00305586">
            <w:rPr>
              <w:rFonts w:ascii="Times New Roman" w:hAnsi="Times New Roman" w:cs="Times New Roman"/>
            </w:rPr>
            <w:instrText xml:space="preserve"> CITATION Kyo18 \l 1051 </w:instrText>
          </w:r>
          <w:r w:rsidR="00305586">
            <w:rPr>
              <w:rFonts w:ascii="Times New Roman" w:hAnsi="Times New Roman" w:cs="Times New Roman"/>
            </w:rPr>
            <w:fldChar w:fldCharType="separate"/>
          </w:r>
          <w:r w:rsidR="00305586">
            <w:rPr>
              <w:rFonts w:ascii="Times New Roman" w:hAnsi="Times New Roman" w:cs="Times New Roman"/>
              <w:noProof/>
            </w:rPr>
            <w:t xml:space="preserve"> </w:t>
          </w:r>
          <w:r w:rsidR="00305586" w:rsidRPr="00305586">
            <w:rPr>
              <w:rFonts w:ascii="Times New Roman" w:hAnsi="Times New Roman" w:cs="Times New Roman"/>
              <w:noProof/>
            </w:rPr>
            <w:t>(Kyoto Association of Corporate Executive, 2018)</w:t>
          </w:r>
          <w:r w:rsidR="00305586">
            <w:rPr>
              <w:rFonts w:ascii="Times New Roman" w:hAnsi="Times New Roman" w:cs="Times New Roman"/>
            </w:rPr>
            <w:fldChar w:fldCharType="end"/>
          </w:r>
        </w:sdtContent>
      </w:sdt>
      <w:r w:rsidRPr="00C34BED">
        <w:rPr>
          <w:rFonts w:ascii="Times New Roman" w:hAnsi="Times New Roman" w:cs="Times New Roman"/>
        </w:rPr>
        <w:t>.</w:t>
      </w:r>
      <w:r w:rsidR="002B176D">
        <w:rPr>
          <w:rFonts w:ascii="Times New Roman" w:hAnsi="Times New Roman" w:cs="Times New Roman"/>
        </w:rPr>
        <w:t xml:space="preserve"> </w:t>
      </w:r>
    </w:p>
    <w:p w14:paraId="1DD4BF44" w14:textId="02A6ADF7" w:rsidR="005C6E68" w:rsidRPr="005C6E68" w:rsidRDefault="00C34BED" w:rsidP="005C6E68">
      <w:pPr>
        <w:jc w:val="both"/>
        <w:rPr>
          <w:rFonts w:ascii="Times New Roman" w:hAnsi="Times New Roman" w:cs="Times New Roman"/>
        </w:rPr>
      </w:pPr>
      <w:r w:rsidRPr="00C34BED">
        <w:rPr>
          <w:rFonts w:ascii="Times New Roman" w:hAnsi="Times New Roman" w:cs="Times New Roman"/>
        </w:rPr>
        <w:t xml:space="preserve">Z hľadiska ekonomiky má </w:t>
      </w:r>
      <w:r w:rsidR="0000128D" w:rsidRPr="00C34BED">
        <w:rPr>
          <w:rFonts w:ascii="Times New Roman" w:hAnsi="Times New Roman" w:cs="Times New Roman"/>
        </w:rPr>
        <w:t>Kjóto</w:t>
      </w:r>
      <w:r w:rsidRPr="00C34BED">
        <w:rPr>
          <w:rFonts w:ascii="Times New Roman" w:hAnsi="Times New Roman" w:cs="Times New Roman"/>
        </w:rPr>
        <w:t xml:space="preserve"> najvyšší počet firiem starších ako 100 rokov v Japonsku, prevažne v tradičných odvetviach ako remeslá a textil. Mesto je tiež sídlom globálnych výrobcov v oblasti elektroniky a presnej mechaniky. Avšak kvôli obmedzenému priestoru a prísnym reguláciám výšky budov mnohé firmy presúvajú výrobu mimo mesta. </w:t>
      </w:r>
      <w:r w:rsidR="005C6E68" w:rsidRPr="005C6E68">
        <w:rPr>
          <w:rFonts w:ascii="Times New Roman" w:hAnsi="Times New Roman" w:cs="Times New Roman"/>
        </w:rPr>
        <w:t>Geografické ohraničenie mesta obmedzuje jeho rozvoj. Nedostatok priestoru, dopravné zápchy a slabá verejná doprava komplikujú urbanistické plánovanie. Navyše, rastúci turizmus zvyšuje tlak na infraštruktúru a znižuje dostupnosť kancelárskych priestorov</w:t>
      </w:r>
      <w:sdt>
        <w:sdtPr>
          <w:rPr>
            <w:rFonts w:ascii="Times New Roman" w:hAnsi="Times New Roman" w:cs="Times New Roman"/>
          </w:rPr>
          <w:id w:val="-1056155017"/>
          <w:citation/>
        </w:sdtPr>
        <w:sdtEndPr/>
        <w:sdtContent>
          <w:r w:rsidR="00DC1DA5">
            <w:rPr>
              <w:rFonts w:ascii="Times New Roman" w:hAnsi="Times New Roman" w:cs="Times New Roman"/>
            </w:rPr>
            <w:fldChar w:fldCharType="begin"/>
          </w:r>
          <w:r w:rsidR="00DC1DA5">
            <w:rPr>
              <w:rFonts w:ascii="Times New Roman" w:hAnsi="Times New Roman" w:cs="Times New Roman"/>
            </w:rPr>
            <w:instrText xml:space="preserve"> CITATION Kyo18 \l 1051 </w:instrText>
          </w:r>
          <w:r w:rsidR="00DC1DA5">
            <w:rPr>
              <w:rFonts w:ascii="Times New Roman" w:hAnsi="Times New Roman" w:cs="Times New Roman"/>
            </w:rPr>
            <w:fldChar w:fldCharType="separate"/>
          </w:r>
          <w:r w:rsidR="001D642C">
            <w:rPr>
              <w:rFonts w:ascii="Times New Roman" w:hAnsi="Times New Roman" w:cs="Times New Roman"/>
              <w:noProof/>
            </w:rPr>
            <w:t xml:space="preserve"> </w:t>
          </w:r>
          <w:r w:rsidR="001D642C" w:rsidRPr="001D642C">
            <w:rPr>
              <w:rFonts w:ascii="Times New Roman" w:hAnsi="Times New Roman" w:cs="Times New Roman"/>
              <w:noProof/>
            </w:rPr>
            <w:t>(Kyoto Association of Corporate Executive, 2018)</w:t>
          </w:r>
          <w:r w:rsidR="00DC1DA5">
            <w:rPr>
              <w:rFonts w:ascii="Times New Roman" w:hAnsi="Times New Roman" w:cs="Times New Roman"/>
            </w:rPr>
            <w:fldChar w:fldCharType="end"/>
          </w:r>
        </w:sdtContent>
      </w:sdt>
      <w:r w:rsidR="005C6E68" w:rsidRPr="005C6E68">
        <w:rPr>
          <w:rFonts w:ascii="Times New Roman" w:hAnsi="Times New Roman" w:cs="Times New Roman"/>
        </w:rPr>
        <w:t>.</w:t>
      </w:r>
    </w:p>
    <w:p w14:paraId="2E6B002B" w14:textId="598906A3" w:rsidR="00AB59A5" w:rsidRDefault="005C6E68" w:rsidP="00AB59A5">
      <w:pPr>
        <w:jc w:val="both"/>
        <w:rPr>
          <w:rFonts w:ascii="Times New Roman" w:hAnsi="Times New Roman" w:cs="Times New Roman"/>
        </w:rPr>
      </w:pPr>
      <w:r w:rsidRPr="005C6E68">
        <w:rPr>
          <w:rFonts w:ascii="Times New Roman" w:hAnsi="Times New Roman" w:cs="Times New Roman"/>
        </w:rPr>
        <w:t xml:space="preserve">Na tieto výzvy </w:t>
      </w:r>
      <w:r w:rsidR="00ED17BB" w:rsidRPr="005C6E68">
        <w:rPr>
          <w:rFonts w:ascii="Times New Roman" w:hAnsi="Times New Roman" w:cs="Times New Roman"/>
        </w:rPr>
        <w:t>Kjóto</w:t>
      </w:r>
      <w:r w:rsidRPr="005C6E68">
        <w:rPr>
          <w:rFonts w:ascii="Times New Roman" w:hAnsi="Times New Roman" w:cs="Times New Roman"/>
        </w:rPr>
        <w:t xml:space="preserve"> reaguje strategicky. V roku 2019 prijalo „Resilientnú stratégiu“ v rámci programu 100 Resilient Cities, ktorá zahŕňa 66 projektov zameraných na sociálnu inklúziu, ekonomickú diverzifikáciu, klimatickú adaptáciu a spoluprácu medzi verejným, súkromným a akademickým sektorom </w:t>
      </w:r>
      <w:sdt>
        <w:sdtPr>
          <w:rPr>
            <w:rFonts w:ascii="Times New Roman" w:hAnsi="Times New Roman" w:cs="Times New Roman"/>
          </w:rPr>
          <w:id w:val="1254783802"/>
          <w:citation/>
        </w:sdtPr>
        <w:sdtEndPr/>
        <w:sdtContent>
          <w:r w:rsidR="00B24E66">
            <w:rPr>
              <w:rFonts w:ascii="Times New Roman" w:hAnsi="Times New Roman" w:cs="Times New Roman"/>
            </w:rPr>
            <w:fldChar w:fldCharType="begin"/>
          </w:r>
          <w:r w:rsidR="00B24E66">
            <w:rPr>
              <w:rFonts w:ascii="Times New Roman" w:hAnsi="Times New Roman" w:cs="Times New Roman"/>
            </w:rPr>
            <w:instrText xml:space="preserve"> CITATION AEC19 \l 1051 </w:instrText>
          </w:r>
          <w:r w:rsidR="00B24E66">
            <w:rPr>
              <w:rFonts w:ascii="Times New Roman" w:hAnsi="Times New Roman" w:cs="Times New Roman"/>
            </w:rPr>
            <w:fldChar w:fldCharType="separate"/>
          </w:r>
          <w:r w:rsidR="001D642C" w:rsidRPr="001D642C">
            <w:rPr>
              <w:rFonts w:ascii="Times New Roman" w:hAnsi="Times New Roman" w:cs="Times New Roman"/>
              <w:noProof/>
            </w:rPr>
            <w:t>(AECOM, 2019)</w:t>
          </w:r>
          <w:r w:rsidR="00B24E66">
            <w:rPr>
              <w:rFonts w:ascii="Times New Roman" w:hAnsi="Times New Roman" w:cs="Times New Roman"/>
            </w:rPr>
            <w:fldChar w:fldCharType="end"/>
          </w:r>
        </w:sdtContent>
      </w:sdt>
      <w:r w:rsidRPr="005C6E68">
        <w:rPr>
          <w:rFonts w:ascii="Times New Roman" w:hAnsi="Times New Roman" w:cs="Times New Roman"/>
        </w:rPr>
        <w:t>. Ďalším kľúčovým dokumentom je „Comprehensive Kyoto Prefecture Plan“</w:t>
      </w:r>
      <w:r w:rsidR="00230AF6">
        <w:rPr>
          <w:rFonts w:ascii="Times New Roman" w:hAnsi="Times New Roman" w:cs="Times New Roman"/>
        </w:rPr>
        <w:t xml:space="preserve"> </w:t>
      </w:r>
      <w:sdt>
        <w:sdtPr>
          <w:rPr>
            <w:rFonts w:ascii="Times New Roman" w:hAnsi="Times New Roman" w:cs="Times New Roman"/>
          </w:rPr>
          <w:id w:val="1009878427"/>
          <w:citation/>
        </w:sdtPr>
        <w:sdtEndPr/>
        <w:sdtContent>
          <w:r w:rsidR="00230AF6">
            <w:rPr>
              <w:rFonts w:ascii="Times New Roman" w:hAnsi="Times New Roman" w:cs="Times New Roman"/>
            </w:rPr>
            <w:fldChar w:fldCharType="begin"/>
          </w:r>
          <w:r w:rsidR="00746256">
            <w:rPr>
              <w:rFonts w:ascii="Times New Roman" w:hAnsi="Times New Roman" w:cs="Times New Roman"/>
            </w:rPr>
            <w:instrText xml:space="preserve">CITATION Com23 \n  \t  \l 1051 </w:instrText>
          </w:r>
          <w:r w:rsidR="00230AF6">
            <w:rPr>
              <w:rFonts w:ascii="Times New Roman" w:hAnsi="Times New Roman" w:cs="Times New Roman"/>
            </w:rPr>
            <w:fldChar w:fldCharType="separate"/>
          </w:r>
          <w:r w:rsidR="001D642C" w:rsidRPr="001D642C">
            <w:rPr>
              <w:rFonts w:ascii="Times New Roman" w:hAnsi="Times New Roman" w:cs="Times New Roman"/>
              <w:noProof/>
            </w:rPr>
            <w:t>(2023)</w:t>
          </w:r>
          <w:r w:rsidR="00230AF6">
            <w:rPr>
              <w:rFonts w:ascii="Times New Roman" w:hAnsi="Times New Roman" w:cs="Times New Roman"/>
            </w:rPr>
            <w:fldChar w:fldCharType="end"/>
          </w:r>
        </w:sdtContent>
      </w:sdt>
      <w:r w:rsidRPr="005C6E68">
        <w:rPr>
          <w:rFonts w:ascii="Times New Roman" w:hAnsi="Times New Roman" w:cs="Times New Roman"/>
        </w:rPr>
        <w:t>, ktorý definuje víziu do roku 2040. Táto vízia zahŕňa inkluzívnu spoločnosť, ekologickú udržateľnosť, rozvoj startupov, kultúrnu diplomaciu a regionálnu spoluprácu.</w:t>
      </w:r>
      <w:r w:rsidR="00230AF6">
        <w:rPr>
          <w:rFonts w:ascii="Times New Roman" w:hAnsi="Times New Roman" w:cs="Times New Roman"/>
        </w:rPr>
        <w:t xml:space="preserve"> </w:t>
      </w:r>
      <w:r w:rsidR="009566BB">
        <w:rPr>
          <w:rFonts w:ascii="Times New Roman" w:hAnsi="Times New Roman" w:cs="Times New Roman"/>
        </w:rPr>
        <w:t xml:space="preserve">Tento plán </w:t>
      </w:r>
      <w:r w:rsidR="006C582B">
        <w:rPr>
          <w:rFonts w:ascii="Times New Roman" w:hAnsi="Times New Roman" w:cs="Times New Roman"/>
        </w:rPr>
        <w:t>sa skladá z troch častí: z vízie per budúcnosť, základného plánu a plánu pre regionáln</w:t>
      </w:r>
      <w:r w:rsidR="00AC0388">
        <w:rPr>
          <w:rFonts w:ascii="Times New Roman" w:hAnsi="Times New Roman" w:cs="Times New Roman"/>
        </w:rPr>
        <w:t>u výpomoc.</w:t>
      </w:r>
      <w:r w:rsidR="00AB59A5">
        <w:rPr>
          <w:rFonts w:ascii="Times New Roman" w:hAnsi="Times New Roman" w:cs="Times New Roman"/>
        </w:rPr>
        <w:t xml:space="preserve"> </w:t>
      </w:r>
    </w:p>
    <w:p w14:paraId="7BEF1315" w14:textId="2F935760" w:rsidR="008C3669" w:rsidRDefault="00AB59A5" w:rsidP="00A635A7">
      <w:pPr>
        <w:jc w:val="both"/>
        <w:rPr>
          <w:rFonts w:ascii="Times New Roman" w:hAnsi="Times New Roman" w:cs="Times New Roman"/>
        </w:rPr>
      </w:pPr>
      <w:r>
        <w:rPr>
          <w:rFonts w:ascii="Times New Roman" w:hAnsi="Times New Roman" w:cs="Times New Roman"/>
        </w:rPr>
        <w:t>Vízia pre budúcnosť</w:t>
      </w:r>
      <w:r w:rsidR="00FB5F9F">
        <w:rPr>
          <w:rFonts w:ascii="Times New Roman" w:hAnsi="Times New Roman" w:cs="Times New Roman"/>
        </w:rPr>
        <w:t xml:space="preserve"> je založená na spolužití ceniaca si ľudí aj komunitné väzby. </w:t>
      </w:r>
      <w:r w:rsidR="000D5D12">
        <w:rPr>
          <w:rFonts w:ascii="Times New Roman" w:hAnsi="Times New Roman" w:cs="Times New Roman"/>
        </w:rPr>
        <w:t xml:space="preserve">Cieľom je vytvoriť spoločnosť </w:t>
      </w:r>
      <w:r w:rsidR="00F27A28">
        <w:rPr>
          <w:rFonts w:ascii="Times New Roman" w:hAnsi="Times New Roman" w:cs="Times New Roman"/>
        </w:rPr>
        <w:t xml:space="preserve">spolužitia, kde sú </w:t>
      </w:r>
      <w:r w:rsidR="00520A32" w:rsidRPr="00520A32">
        <w:rPr>
          <w:rFonts w:ascii="Times New Roman" w:hAnsi="Times New Roman" w:cs="Times New Roman"/>
        </w:rPr>
        <w:t>rešpektovan</w:t>
      </w:r>
      <w:r w:rsidR="00520A32">
        <w:rPr>
          <w:rFonts w:ascii="Times New Roman" w:hAnsi="Times New Roman" w:cs="Times New Roman"/>
        </w:rPr>
        <w:t>é</w:t>
      </w:r>
      <w:r w:rsidR="00520A32" w:rsidRPr="00520A32">
        <w:rPr>
          <w:rFonts w:ascii="Times New Roman" w:hAnsi="Times New Roman" w:cs="Times New Roman"/>
        </w:rPr>
        <w:t xml:space="preserve"> ľudské práva každého jednotlivca</w:t>
      </w:r>
      <w:r w:rsidR="00A83B6C">
        <w:rPr>
          <w:rFonts w:ascii="Times New Roman" w:hAnsi="Times New Roman" w:cs="Times New Roman"/>
        </w:rPr>
        <w:t>.</w:t>
      </w:r>
      <w:r w:rsidR="00520A32" w:rsidRPr="00520A32">
        <w:rPr>
          <w:rFonts w:ascii="Times New Roman" w:hAnsi="Times New Roman" w:cs="Times New Roman"/>
        </w:rPr>
        <w:t xml:space="preserve"> </w:t>
      </w:r>
      <w:r w:rsidR="00520A32">
        <w:rPr>
          <w:rFonts w:ascii="Times New Roman" w:hAnsi="Times New Roman" w:cs="Times New Roman"/>
        </w:rPr>
        <w:t>Z pohľadu</w:t>
      </w:r>
      <w:r w:rsidR="00520A32" w:rsidRPr="00520A32">
        <w:rPr>
          <w:rFonts w:ascii="Times New Roman" w:hAnsi="Times New Roman" w:cs="Times New Roman"/>
        </w:rPr>
        <w:t xml:space="preserve"> dedičstv</w:t>
      </w:r>
      <w:r w:rsidR="00520A32">
        <w:rPr>
          <w:rFonts w:ascii="Times New Roman" w:hAnsi="Times New Roman" w:cs="Times New Roman"/>
        </w:rPr>
        <w:t>a</w:t>
      </w:r>
      <w:r w:rsidR="00520A32" w:rsidRPr="00520A32">
        <w:rPr>
          <w:rFonts w:ascii="Times New Roman" w:hAnsi="Times New Roman" w:cs="Times New Roman"/>
        </w:rPr>
        <w:t xml:space="preserve"> kultúrnej sily a tvorb</w:t>
      </w:r>
      <w:r w:rsidR="00520A32">
        <w:rPr>
          <w:rFonts w:ascii="Times New Roman" w:hAnsi="Times New Roman" w:cs="Times New Roman"/>
        </w:rPr>
        <w:t>y</w:t>
      </w:r>
      <w:r w:rsidR="00520A32" w:rsidRPr="00520A32">
        <w:rPr>
          <w:rFonts w:ascii="Times New Roman" w:hAnsi="Times New Roman" w:cs="Times New Roman"/>
        </w:rPr>
        <w:t xml:space="preserve"> nových hodnôt</w:t>
      </w:r>
      <w:r w:rsidR="00520A32">
        <w:rPr>
          <w:rFonts w:ascii="Times New Roman" w:hAnsi="Times New Roman" w:cs="Times New Roman"/>
        </w:rPr>
        <w:t xml:space="preserve"> si stanovili c</w:t>
      </w:r>
      <w:r w:rsidR="00520A32" w:rsidRPr="00520A32">
        <w:rPr>
          <w:rFonts w:ascii="Times New Roman" w:hAnsi="Times New Roman" w:cs="Times New Roman"/>
        </w:rPr>
        <w:t>ieľ vytvoriť spoločnosť, ktorá dedí a rozvíja miestne kultúry, priťahuje ľudí, aby tu žili, študovali, pracovali</w:t>
      </w:r>
      <w:r w:rsidR="00BD3F7A">
        <w:rPr>
          <w:rFonts w:ascii="Times New Roman" w:hAnsi="Times New Roman" w:cs="Times New Roman"/>
        </w:rPr>
        <w:t>. Z</w:t>
      </w:r>
      <w:r w:rsidR="00520A32" w:rsidRPr="00520A32">
        <w:rPr>
          <w:rFonts w:ascii="Times New Roman" w:hAnsi="Times New Roman" w:cs="Times New Roman"/>
        </w:rPr>
        <w:t>ároveň byť miestom, kde je kultúra integrovaná do všetkých odvetví vrátane turizmu, kuchyne, tradičných odvetví a najmodernejších priemyselných odvetví, s cieľom vytvoriť nové hodnoty vo kjótskom štýle a naďalej ich odovzdávať budúcim generáciám.</w:t>
      </w:r>
      <w:r w:rsidR="00BD3F7A">
        <w:rPr>
          <w:rFonts w:ascii="Times New Roman" w:hAnsi="Times New Roman" w:cs="Times New Roman"/>
        </w:rPr>
        <w:t xml:space="preserve"> </w:t>
      </w:r>
      <w:r w:rsidR="00152A0D">
        <w:rPr>
          <w:rFonts w:ascii="Times New Roman" w:hAnsi="Times New Roman" w:cs="Times New Roman"/>
        </w:rPr>
        <w:t>Mesto si stanovilo ako cieľ aj v</w:t>
      </w:r>
      <w:r w:rsidR="00E85FCA" w:rsidRPr="00E85FCA">
        <w:rPr>
          <w:rFonts w:ascii="Times New Roman" w:hAnsi="Times New Roman" w:cs="Times New Roman"/>
        </w:rPr>
        <w:t>ytváranie prosperujúcich priemyslov a</w:t>
      </w:r>
      <w:r w:rsidR="00152A0D">
        <w:rPr>
          <w:rFonts w:ascii="Times New Roman" w:hAnsi="Times New Roman" w:cs="Times New Roman"/>
        </w:rPr>
        <w:t> </w:t>
      </w:r>
      <w:r w:rsidR="00E85FCA" w:rsidRPr="00E85FCA">
        <w:rPr>
          <w:rFonts w:ascii="Times New Roman" w:hAnsi="Times New Roman" w:cs="Times New Roman"/>
        </w:rPr>
        <w:t>výmen</w:t>
      </w:r>
      <w:r w:rsidR="00152A0D">
        <w:rPr>
          <w:rFonts w:ascii="Times New Roman" w:hAnsi="Times New Roman" w:cs="Times New Roman"/>
        </w:rPr>
        <w:t>.</w:t>
      </w:r>
      <w:r w:rsidR="00E85FCA" w:rsidRPr="00E85FCA">
        <w:rPr>
          <w:rFonts w:ascii="Times New Roman" w:hAnsi="Times New Roman" w:cs="Times New Roman"/>
        </w:rPr>
        <w:t xml:space="preserve"> Využitím hustého sústreďovania univerzít, rozmanitých firiem a výskumných inštitúcií, spolu so zabezpečením vysoko kvalifikovaných ľudských zdrojov, integráciou všetkých priemyselných oblastí, využívaním veľkých dát a rozvojom a využívaním nových technológií v oblastiach AI a</w:t>
      </w:r>
      <w:r w:rsidR="00746256">
        <w:rPr>
          <w:rFonts w:ascii="Times New Roman" w:hAnsi="Times New Roman" w:cs="Times New Roman"/>
        </w:rPr>
        <w:t> </w:t>
      </w:r>
      <w:r w:rsidR="00E85FCA" w:rsidRPr="00E85FCA">
        <w:rPr>
          <w:rFonts w:ascii="Times New Roman" w:hAnsi="Times New Roman" w:cs="Times New Roman"/>
        </w:rPr>
        <w:t>I</w:t>
      </w:r>
      <w:r w:rsidR="00152A0D">
        <w:rPr>
          <w:rFonts w:ascii="Times New Roman" w:hAnsi="Times New Roman" w:cs="Times New Roman"/>
        </w:rPr>
        <w:t>KT</w:t>
      </w:r>
      <w:r w:rsidR="00746256">
        <w:rPr>
          <w:rFonts w:ascii="Times New Roman" w:hAnsi="Times New Roman" w:cs="Times New Roman"/>
        </w:rPr>
        <w:t xml:space="preserve"> </w:t>
      </w:r>
      <w:sdt>
        <w:sdtPr>
          <w:rPr>
            <w:rFonts w:ascii="Times New Roman" w:hAnsi="Times New Roman" w:cs="Times New Roman"/>
          </w:rPr>
          <w:id w:val="-1281406271"/>
          <w:citation/>
        </w:sdtPr>
        <w:sdtEndPr/>
        <w:sdtContent>
          <w:r w:rsidR="00746256">
            <w:rPr>
              <w:rFonts w:ascii="Times New Roman" w:hAnsi="Times New Roman" w:cs="Times New Roman"/>
            </w:rPr>
            <w:fldChar w:fldCharType="begin"/>
          </w:r>
          <w:r w:rsidR="00746256">
            <w:rPr>
              <w:rFonts w:ascii="Times New Roman" w:hAnsi="Times New Roman" w:cs="Times New Roman"/>
            </w:rPr>
            <w:instrText xml:space="preserve">CITATION Com23 \l 1051 </w:instrText>
          </w:r>
          <w:r w:rsidR="00746256">
            <w:rPr>
              <w:rFonts w:ascii="Times New Roman" w:hAnsi="Times New Roman" w:cs="Times New Roman"/>
            </w:rPr>
            <w:fldChar w:fldCharType="separate"/>
          </w:r>
          <w:r w:rsidR="001D642C" w:rsidRPr="001D642C">
            <w:rPr>
              <w:rFonts w:ascii="Times New Roman" w:hAnsi="Times New Roman" w:cs="Times New Roman"/>
              <w:noProof/>
            </w:rPr>
            <w:t>(Comprehensive Policy Office in Kyoto, 2023)</w:t>
          </w:r>
          <w:r w:rsidR="00746256">
            <w:rPr>
              <w:rFonts w:ascii="Times New Roman" w:hAnsi="Times New Roman" w:cs="Times New Roman"/>
            </w:rPr>
            <w:fldChar w:fldCharType="end"/>
          </w:r>
        </w:sdtContent>
      </w:sdt>
      <w:r w:rsidR="00746256">
        <w:rPr>
          <w:rFonts w:ascii="Times New Roman" w:hAnsi="Times New Roman" w:cs="Times New Roman"/>
        </w:rPr>
        <w:t>.</w:t>
      </w:r>
      <w:r w:rsidR="00152A0D">
        <w:rPr>
          <w:rFonts w:ascii="Times New Roman" w:hAnsi="Times New Roman" w:cs="Times New Roman"/>
        </w:rPr>
        <w:t xml:space="preserve"> </w:t>
      </w:r>
      <w:r w:rsidR="00E85FCA" w:rsidRPr="00E85FCA">
        <w:rPr>
          <w:rFonts w:ascii="Times New Roman" w:hAnsi="Times New Roman" w:cs="Times New Roman"/>
        </w:rPr>
        <w:t>Prostredníctvom prispôsobenia sa klimatickým zmenám, hlavnej príčine častých prírodných katastrof, sa snaž</w:t>
      </w:r>
      <w:r w:rsidR="00FB62E2">
        <w:rPr>
          <w:rFonts w:ascii="Times New Roman" w:hAnsi="Times New Roman" w:cs="Times New Roman"/>
        </w:rPr>
        <w:t>ia</w:t>
      </w:r>
      <w:r w:rsidR="00E85FCA" w:rsidRPr="00E85FCA">
        <w:rPr>
          <w:rFonts w:ascii="Times New Roman" w:hAnsi="Times New Roman" w:cs="Times New Roman"/>
        </w:rPr>
        <w:t xml:space="preserve"> dosiahnuť „dekarbonizovanú“ a ekologicky šetrnú spoločnosť a vytvoriť komunity, ktoré sú bezpečné a chránené pred katastrofami</w:t>
      </w:r>
      <w:r w:rsidR="0064589C">
        <w:rPr>
          <w:rFonts w:ascii="Times New Roman" w:hAnsi="Times New Roman" w:cs="Times New Roman"/>
        </w:rPr>
        <w:t>.</w:t>
      </w:r>
      <w:r w:rsidR="00E85FCA" w:rsidRPr="00E85FCA">
        <w:rPr>
          <w:rFonts w:ascii="Times New Roman" w:hAnsi="Times New Roman" w:cs="Times New Roman"/>
        </w:rPr>
        <w:t xml:space="preserve"> </w:t>
      </w:r>
    </w:p>
    <w:p w14:paraId="24DC9AD0" w14:textId="77777777" w:rsidR="008C3669" w:rsidRDefault="008C3669" w:rsidP="008C3669">
      <w:pPr>
        <w:keepNext/>
        <w:jc w:val="center"/>
      </w:pPr>
      <w:r w:rsidRPr="008C3669">
        <w:rPr>
          <w:rFonts w:ascii="Times New Roman" w:hAnsi="Times New Roman" w:cs="Times New Roman"/>
          <w:noProof/>
        </w:rPr>
        <w:lastRenderedPageBreak/>
        <w:drawing>
          <wp:inline distT="0" distB="0" distL="0" distR="0" wp14:anchorId="0ABC0566" wp14:editId="36B45885">
            <wp:extent cx="2208830" cy="2372711"/>
            <wp:effectExtent l="0" t="0" r="1270" b="8890"/>
            <wp:docPr id="721630678" name="Obrázok 1" descr="Obrázok, na ktorom je mapa, text&#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30678" name="Obrázok 1" descr="Obrázok, na ktorom je mapa, text&#10;&#10;Obsah vygenerovaný pomocou AI môže byť nesprávny."/>
                    <pic:cNvPicPr/>
                  </pic:nvPicPr>
                  <pic:blipFill>
                    <a:blip r:embed="rId15"/>
                    <a:stretch>
                      <a:fillRect/>
                    </a:stretch>
                  </pic:blipFill>
                  <pic:spPr>
                    <a:xfrm>
                      <a:off x="0" y="0"/>
                      <a:ext cx="2235252" cy="2401093"/>
                    </a:xfrm>
                    <a:prstGeom prst="rect">
                      <a:avLst/>
                    </a:prstGeom>
                  </pic:spPr>
                </pic:pic>
              </a:graphicData>
            </a:graphic>
          </wp:inline>
        </w:drawing>
      </w:r>
    </w:p>
    <w:p w14:paraId="50AA0B8B" w14:textId="2E86CDA5" w:rsidR="008C3669" w:rsidRPr="008C3669" w:rsidRDefault="008C3669" w:rsidP="008C3669">
      <w:pPr>
        <w:pStyle w:val="Popis"/>
        <w:spacing w:after="0"/>
        <w:jc w:val="center"/>
        <w:rPr>
          <w:rFonts w:ascii="Times New Roman" w:hAnsi="Times New Roman" w:cs="Times New Roman"/>
          <w:color w:val="auto"/>
        </w:rPr>
      </w:pPr>
      <w:bookmarkStart w:id="22" w:name="_Toc212380540"/>
      <w:r w:rsidRPr="008C3669">
        <w:rPr>
          <w:rFonts w:ascii="Times New Roman" w:hAnsi="Times New Roman" w:cs="Times New Roman"/>
          <w:color w:val="auto"/>
        </w:rPr>
        <w:t xml:space="preserve">Obr. </w:t>
      </w:r>
      <w:r w:rsidRPr="008C3669">
        <w:rPr>
          <w:rFonts w:ascii="Times New Roman" w:hAnsi="Times New Roman" w:cs="Times New Roman"/>
          <w:color w:val="auto"/>
        </w:rPr>
        <w:fldChar w:fldCharType="begin"/>
      </w:r>
      <w:r w:rsidRPr="008C3669">
        <w:rPr>
          <w:rFonts w:ascii="Times New Roman" w:hAnsi="Times New Roman" w:cs="Times New Roman"/>
          <w:color w:val="auto"/>
        </w:rPr>
        <w:instrText xml:space="preserve"> SEQ Obr. \* ARABIC </w:instrText>
      </w:r>
      <w:r w:rsidRPr="008C3669">
        <w:rPr>
          <w:rFonts w:ascii="Times New Roman" w:hAnsi="Times New Roman" w:cs="Times New Roman"/>
          <w:color w:val="auto"/>
        </w:rPr>
        <w:fldChar w:fldCharType="separate"/>
      </w:r>
      <w:r w:rsidR="00A635A7">
        <w:rPr>
          <w:rFonts w:ascii="Times New Roman" w:hAnsi="Times New Roman" w:cs="Times New Roman"/>
          <w:noProof/>
          <w:color w:val="auto"/>
        </w:rPr>
        <w:t>8</w:t>
      </w:r>
      <w:r w:rsidRPr="008C3669">
        <w:rPr>
          <w:rFonts w:ascii="Times New Roman" w:hAnsi="Times New Roman" w:cs="Times New Roman"/>
          <w:color w:val="auto"/>
        </w:rPr>
        <w:fldChar w:fldCharType="end"/>
      </w:r>
      <w:r w:rsidRPr="008C3669">
        <w:rPr>
          <w:rFonts w:ascii="Times New Roman" w:hAnsi="Times New Roman" w:cs="Times New Roman"/>
          <w:color w:val="auto"/>
        </w:rPr>
        <w:t xml:space="preserve"> - Spevnenie vzťahov s okolitými regiónmi</w:t>
      </w:r>
      <w:bookmarkEnd w:id="22"/>
    </w:p>
    <w:p w14:paraId="39B1B8F5" w14:textId="0BBE38DF" w:rsidR="008C3669" w:rsidRPr="008C3669" w:rsidRDefault="008C3669" w:rsidP="008C3669">
      <w:pPr>
        <w:spacing w:after="0"/>
        <w:jc w:val="center"/>
        <w:rPr>
          <w:rFonts w:ascii="Times New Roman" w:hAnsi="Times New Roman" w:cs="Times New Roman"/>
          <w:sz w:val="18"/>
          <w:szCs w:val="18"/>
        </w:rPr>
      </w:pPr>
      <w:r w:rsidRPr="008C3669">
        <w:rPr>
          <w:rFonts w:ascii="Times New Roman" w:hAnsi="Times New Roman" w:cs="Times New Roman"/>
          <w:sz w:val="18"/>
          <w:szCs w:val="18"/>
        </w:rPr>
        <w:t>Zdroj:</w:t>
      </w:r>
      <w:sdt>
        <w:sdtPr>
          <w:rPr>
            <w:rFonts w:ascii="Times New Roman" w:hAnsi="Times New Roman" w:cs="Times New Roman"/>
            <w:sz w:val="18"/>
            <w:szCs w:val="18"/>
          </w:rPr>
          <w:id w:val="-1731450995"/>
          <w:citation/>
        </w:sdtPr>
        <w:sdtEndPr/>
        <w:sdtContent>
          <w:r w:rsidRPr="008C3669">
            <w:rPr>
              <w:rFonts w:ascii="Times New Roman" w:hAnsi="Times New Roman" w:cs="Times New Roman"/>
              <w:sz w:val="18"/>
              <w:szCs w:val="18"/>
            </w:rPr>
            <w:fldChar w:fldCharType="begin"/>
          </w:r>
          <w:r w:rsidRPr="008C3669">
            <w:rPr>
              <w:rFonts w:ascii="Times New Roman" w:hAnsi="Times New Roman" w:cs="Times New Roman"/>
              <w:sz w:val="18"/>
              <w:szCs w:val="18"/>
            </w:rPr>
            <w:instrText xml:space="preserve"> CITATION Com23 \l 1051 </w:instrText>
          </w:r>
          <w:r w:rsidRPr="008C3669">
            <w:rPr>
              <w:rFonts w:ascii="Times New Roman" w:hAnsi="Times New Roman" w:cs="Times New Roman"/>
              <w:sz w:val="18"/>
              <w:szCs w:val="18"/>
            </w:rPr>
            <w:fldChar w:fldCharType="separate"/>
          </w:r>
          <w:r w:rsidR="001D642C">
            <w:rPr>
              <w:rFonts w:ascii="Times New Roman" w:hAnsi="Times New Roman" w:cs="Times New Roman"/>
              <w:noProof/>
              <w:sz w:val="18"/>
              <w:szCs w:val="18"/>
            </w:rPr>
            <w:t xml:space="preserve"> </w:t>
          </w:r>
          <w:r w:rsidR="001D642C" w:rsidRPr="001D642C">
            <w:rPr>
              <w:rFonts w:ascii="Times New Roman" w:hAnsi="Times New Roman" w:cs="Times New Roman"/>
              <w:noProof/>
              <w:sz w:val="18"/>
              <w:szCs w:val="18"/>
            </w:rPr>
            <w:t>(Comprehensive Policy Office in Kyoto, 2023)</w:t>
          </w:r>
          <w:r w:rsidRPr="008C3669">
            <w:rPr>
              <w:rFonts w:ascii="Times New Roman" w:hAnsi="Times New Roman" w:cs="Times New Roman"/>
              <w:sz w:val="18"/>
              <w:szCs w:val="18"/>
            </w:rPr>
            <w:fldChar w:fldCharType="end"/>
          </w:r>
        </w:sdtContent>
      </w:sdt>
    </w:p>
    <w:p w14:paraId="2E6F33C3" w14:textId="0251360E" w:rsidR="00B3048E" w:rsidRDefault="0064589C" w:rsidP="009533F4">
      <w:pPr>
        <w:jc w:val="both"/>
        <w:rPr>
          <w:rFonts w:ascii="Times New Roman" w:hAnsi="Times New Roman" w:cs="Times New Roman"/>
        </w:rPr>
      </w:pPr>
      <w:r>
        <w:rPr>
          <w:rFonts w:ascii="Times New Roman" w:hAnsi="Times New Roman" w:cs="Times New Roman"/>
        </w:rPr>
        <w:t>Základný plán vychádza z SDG Agendy 2030. Čo sa týka regionálnej spolupráce, Kjóto si stanovilo aktívne spevnenie vzťahov s regiónmi Tango, Chutan, Nantan a Yamashiro</w:t>
      </w:r>
      <w:r w:rsidR="009533F4">
        <w:rPr>
          <w:rFonts w:ascii="Times New Roman" w:hAnsi="Times New Roman" w:cs="Times New Roman"/>
        </w:rPr>
        <w:t xml:space="preserve"> </w:t>
      </w:r>
      <w:sdt>
        <w:sdtPr>
          <w:rPr>
            <w:rFonts w:ascii="Times New Roman" w:hAnsi="Times New Roman" w:cs="Times New Roman"/>
          </w:rPr>
          <w:id w:val="201919656"/>
          <w:citation/>
        </w:sdtPr>
        <w:sdtEndPr/>
        <w:sdtContent>
          <w:r w:rsidR="009533F4">
            <w:rPr>
              <w:rFonts w:ascii="Times New Roman" w:hAnsi="Times New Roman" w:cs="Times New Roman"/>
            </w:rPr>
            <w:fldChar w:fldCharType="begin"/>
          </w:r>
          <w:r w:rsidR="009533F4">
            <w:rPr>
              <w:rFonts w:ascii="Times New Roman" w:hAnsi="Times New Roman" w:cs="Times New Roman"/>
            </w:rPr>
            <w:instrText xml:space="preserve"> CITATION Com23 \l 1051 </w:instrText>
          </w:r>
          <w:r w:rsidR="009533F4">
            <w:rPr>
              <w:rFonts w:ascii="Times New Roman" w:hAnsi="Times New Roman" w:cs="Times New Roman"/>
            </w:rPr>
            <w:fldChar w:fldCharType="separate"/>
          </w:r>
          <w:r w:rsidR="001D642C" w:rsidRPr="001D642C">
            <w:rPr>
              <w:rFonts w:ascii="Times New Roman" w:hAnsi="Times New Roman" w:cs="Times New Roman"/>
              <w:noProof/>
            </w:rPr>
            <w:t>(Comprehensive Policy Office in Kyoto, 2023)</w:t>
          </w:r>
          <w:r w:rsidR="009533F4">
            <w:rPr>
              <w:rFonts w:ascii="Times New Roman" w:hAnsi="Times New Roman" w:cs="Times New Roman"/>
            </w:rPr>
            <w:fldChar w:fldCharType="end"/>
          </w:r>
        </w:sdtContent>
      </w:sdt>
      <w:r w:rsidR="009533F4">
        <w:rPr>
          <w:rFonts w:ascii="Times New Roman" w:hAnsi="Times New Roman" w:cs="Times New Roman"/>
        </w:rPr>
        <w:t>.</w:t>
      </w:r>
    </w:p>
    <w:p w14:paraId="202F1D8E" w14:textId="374DB498" w:rsidR="00FE67B0" w:rsidRPr="00DD164A" w:rsidRDefault="00FE67B0" w:rsidP="00FE67B0">
      <w:pPr>
        <w:jc w:val="both"/>
        <w:rPr>
          <w:rFonts w:ascii="Times New Roman" w:hAnsi="Times New Roman" w:cs="Times New Roman"/>
        </w:rPr>
      </w:pPr>
      <w:r w:rsidRPr="00DD164A">
        <w:rPr>
          <w:rFonts w:ascii="Times New Roman" w:hAnsi="Times New Roman" w:cs="Times New Roman"/>
        </w:rPr>
        <w:t>V posledných rokoch sa v Ázii diskutuje o tom, ako možno spojiť rýchlu urbanizáciu s udržateľnosťou. Japonsko, Čína a Južná Kórea investujú do inteligentných miest (smart cities), zatiaľ čo v juhovýchodnej Ázii sa riešia výzvy spojené s klimatickou zraniteľnosťou a nerovnosťou. Kjóto sa v rámci týchto debát stalo symbolom mestského minimalizmu a zelenej rovnováhy</w:t>
      </w:r>
      <w:r w:rsidR="000C56B0">
        <w:rPr>
          <w:rFonts w:ascii="Times New Roman" w:hAnsi="Times New Roman" w:cs="Times New Roman"/>
        </w:rPr>
        <w:t xml:space="preserve">. </w:t>
      </w:r>
      <w:r w:rsidR="004A2B3F">
        <w:rPr>
          <w:rFonts w:ascii="Times New Roman" w:hAnsi="Times New Roman" w:cs="Times New Roman"/>
        </w:rPr>
        <w:t>St</w:t>
      </w:r>
      <w:r w:rsidRPr="00DD164A">
        <w:rPr>
          <w:rFonts w:ascii="Times New Roman" w:hAnsi="Times New Roman" w:cs="Times New Roman"/>
        </w:rPr>
        <w:t xml:space="preserve">ratégia </w:t>
      </w:r>
      <w:r w:rsidR="00AA4663">
        <w:rPr>
          <w:rFonts w:ascii="Times New Roman" w:hAnsi="Times New Roman" w:cs="Times New Roman"/>
        </w:rPr>
        <w:t xml:space="preserve">Zero </w:t>
      </w:r>
      <w:r w:rsidR="004A2B3F">
        <w:rPr>
          <w:rFonts w:ascii="Times New Roman" w:hAnsi="Times New Roman" w:cs="Times New Roman"/>
        </w:rPr>
        <w:t>P</w:t>
      </w:r>
      <w:r w:rsidR="00AA4663">
        <w:rPr>
          <w:rFonts w:ascii="Times New Roman" w:hAnsi="Times New Roman" w:cs="Times New Roman"/>
        </w:rPr>
        <w:t>roje</w:t>
      </w:r>
      <w:r w:rsidR="004A2B3F">
        <w:rPr>
          <w:rFonts w:ascii="Times New Roman" w:hAnsi="Times New Roman" w:cs="Times New Roman"/>
        </w:rPr>
        <w:t>c</w:t>
      </w:r>
      <w:r w:rsidR="00AA4663">
        <w:rPr>
          <w:rFonts w:ascii="Times New Roman" w:hAnsi="Times New Roman" w:cs="Times New Roman"/>
        </w:rPr>
        <w:t xml:space="preserve">t </w:t>
      </w:r>
      <w:sdt>
        <w:sdtPr>
          <w:rPr>
            <w:rFonts w:ascii="Times New Roman" w:hAnsi="Times New Roman" w:cs="Times New Roman"/>
          </w:rPr>
          <w:id w:val="671763257"/>
          <w:citation/>
        </w:sdtPr>
        <w:sdtEndPr/>
        <w:sdtContent>
          <w:r w:rsidR="00AA4663">
            <w:rPr>
              <w:rFonts w:ascii="Times New Roman" w:hAnsi="Times New Roman" w:cs="Times New Roman"/>
            </w:rPr>
            <w:fldChar w:fldCharType="begin"/>
          </w:r>
          <w:r w:rsidR="00AA4663">
            <w:rPr>
              <w:rFonts w:ascii="Times New Roman" w:hAnsi="Times New Roman" w:cs="Times New Roman"/>
            </w:rPr>
            <w:instrText xml:space="preserve">CITATION Kyo17 \n  \t  \l 1051 </w:instrText>
          </w:r>
          <w:r w:rsidR="00AA4663">
            <w:rPr>
              <w:rFonts w:ascii="Times New Roman" w:hAnsi="Times New Roman" w:cs="Times New Roman"/>
            </w:rPr>
            <w:fldChar w:fldCharType="separate"/>
          </w:r>
          <w:r w:rsidR="001D642C" w:rsidRPr="001D642C">
            <w:rPr>
              <w:rFonts w:ascii="Times New Roman" w:hAnsi="Times New Roman" w:cs="Times New Roman"/>
              <w:noProof/>
            </w:rPr>
            <w:t>(2017)</w:t>
          </w:r>
          <w:r w:rsidR="00AA4663">
            <w:rPr>
              <w:rFonts w:ascii="Times New Roman" w:hAnsi="Times New Roman" w:cs="Times New Roman"/>
            </w:rPr>
            <w:fldChar w:fldCharType="end"/>
          </w:r>
        </w:sdtContent>
      </w:sdt>
      <w:r w:rsidRPr="00DD164A">
        <w:rPr>
          <w:rFonts w:ascii="Times New Roman" w:hAnsi="Times New Roman" w:cs="Times New Roman"/>
        </w:rPr>
        <w:t xml:space="preserve"> integruje adaptáciu na klímu, zelenú mobilitu a podporu komunity.</w:t>
      </w:r>
    </w:p>
    <w:p w14:paraId="6E74D79B" w14:textId="77777777" w:rsidR="00A635A7" w:rsidRDefault="00ED17BB" w:rsidP="008D7290">
      <w:pPr>
        <w:keepNext/>
        <w:jc w:val="center"/>
      </w:pPr>
      <w:r>
        <w:rPr>
          <w:rFonts w:ascii="Times New Roman" w:hAnsi="Times New Roman" w:cs="Times New Roman"/>
          <w:noProof/>
        </w:rPr>
        <w:drawing>
          <wp:inline distT="0" distB="0" distL="0" distR="0" wp14:anchorId="683226AD" wp14:editId="05A3170C">
            <wp:extent cx="4477407" cy="2863033"/>
            <wp:effectExtent l="0" t="0" r="0" b="0"/>
            <wp:docPr id="1697011205" name="Obrázok 8" descr="Obrázok, na ktorom je text, snímka obrazovky, písmo,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1205" name="Obrázok 8" descr="Obrázok, na ktorom je text, snímka obrazovky, písmo, dizajn&#10;&#10;Obsah vygenerovaný pomocou AI môže byť nesprávny."/>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9317" cy="2896226"/>
                    </a:xfrm>
                    <a:prstGeom prst="rect">
                      <a:avLst/>
                    </a:prstGeom>
                  </pic:spPr>
                </pic:pic>
              </a:graphicData>
            </a:graphic>
          </wp:inline>
        </w:drawing>
      </w:r>
    </w:p>
    <w:p w14:paraId="6693E188" w14:textId="39C55302" w:rsidR="00C1454E" w:rsidRPr="008D7290" w:rsidRDefault="00A635A7" w:rsidP="008D7290">
      <w:pPr>
        <w:pStyle w:val="Popis"/>
        <w:spacing w:after="0"/>
        <w:jc w:val="center"/>
        <w:rPr>
          <w:rFonts w:asciiTheme="majorBidi" w:hAnsiTheme="majorBidi" w:cstheme="majorBidi"/>
          <w:color w:val="auto"/>
        </w:rPr>
      </w:pPr>
      <w:bookmarkStart w:id="23" w:name="_Toc212380541"/>
      <w:r w:rsidRPr="008D7290">
        <w:rPr>
          <w:rFonts w:asciiTheme="majorBidi" w:hAnsiTheme="majorBidi" w:cstheme="majorBidi"/>
          <w:color w:val="auto"/>
        </w:rPr>
        <w:t xml:space="preserve">Obr. </w:t>
      </w:r>
      <w:r w:rsidRPr="008D7290">
        <w:rPr>
          <w:rFonts w:asciiTheme="majorBidi" w:hAnsiTheme="majorBidi" w:cstheme="majorBidi"/>
          <w:color w:val="auto"/>
        </w:rPr>
        <w:fldChar w:fldCharType="begin"/>
      </w:r>
      <w:r w:rsidRPr="008D7290">
        <w:rPr>
          <w:rFonts w:asciiTheme="majorBidi" w:hAnsiTheme="majorBidi" w:cstheme="majorBidi"/>
          <w:color w:val="auto"/>
        </w:rPr>
        <w:instrText xml:space="preserve"> SEQ Obr. \* ARABIC </w:instrText>
      </w:r>
      <w:r w:rsidRPr="008D7290">
        <w:rPr>
          <w:rFonts w:asciiTheme="majorBidi" w:hAnsiTheme="majorBidi" w:cstheme="majorBidi"/>
          <w:color w:val="auto"/>
        </w:rPr>
        <w:fldChar w:fldCharType="separate"/>
      </w:r>
      <w:r w:rsidRPr="008D7290">
        <w:rPr>
          <w:rFonts w:asciiTheme="majorBidi" w:hAnsiTheme="majorBidi" w:cstheme="majorBidi"/>
          <w:noProof/>
          <w:color w:val="auto"/>
        </w:rPr>
        <w:t>9</w:t>
      </w:r>
      <w:r w:rsidRPr="008D7290">
        <w:rPr>
          <w:rFonts w:asciiTheme="majorBidi" w:hAnsiTheme="majorBidi" w:cstheme="majorBidi"/>
          <w:color w:val="auto"/>
        </w:rPr>
        <w:fldChar w:fldCharType="end"/>
      </w:r>
      <w:r w:rsidRPr="008D7290">
        <w:rPr>
          <w:rFonts w:asciiTheme="majorBidi" w:hAnsiTheme="majorBidi" w:cstheme="majorBidi"/>
          <w:color w:val="auto"/>
        </w:rPr>
        <w:t xml:space="preserve"> - SWOT analýza urbanizmu mesta Kjóto</w:t>
      </w:r>
      <w:bookmarkEnd w:id="23"/>
    </w:p>
    <w:p w14:paraId="5B1E55B3" w14:textId="21723249" w:rsidR="00A635A7" w:rsidRPr="008D7290" w:rsidRDefault="00A635A7" w:rsidP="008D7290">
      <w:pPr>
        <w:spacing w:after="0"/>
        <w:jc w:val="center"/>
        <w:rPr>
          <w:rFonts w:asciiTheme="majorBidi" w:hAnsiTheme="majorBidi" w:cstheme="majorBidi"/>
          <w:sz w:val="18"/>
          <w:szCs w:val="18"/>
        </w:rPr>
      </w:pPr>
      <w:r w:rsidRPr="008D7290">
        <w:rPr>
          <w:rFonts w:asciiTheme="majorBidi" w:hAnsiTheme="majorBidi" w:cstheme="majorBidi"/>
          <w:sz w:val="18"/>
          <w:szCs w:val="18"/>
        </w:rPr>
        <w:t xml:space="preserve">Zdroj: vlastné spracovanie na základe: </w:t>
      </w:r>
      <w:sdt>
        <w:sdtPr>
          <w:rPr>
            <w:rFonts w:asciiTheme="majorBidi" w:hAnsiTheme="majorBidi" w:cstheme="majorBidi"/>
            <w:sz w:val="18"/>
            <w:szCs w:val="18"/>
          </w:rPr>
          <w:id w:val="383536700"/>
          <w:citation/>
        </w:sdtPr>
        <w:sdtEndPr/>
        <w:sdtContent>
          <w:r w:rsidRPr="008D7290">
            <w:rPr>
              <w:rFonts w:asciiTheme="majorBidi" w:hAnsiTheme="majorBidi" w:cstheme="majorBidi"/>
              <w:sz w:val="18"/>
              <w:szCs w:val="18"/>
            </w:rPr>
            <w:fldChar w:fldCharType="begin"/>
          </w:r>
          <w:r w:rsidRPr="008D7290">
            <w:rPr>
              <w:rFonts w:asciiTheme="majorBidi" w:hAnsiTheme="majorBidi" w:cstheme="majorBidi"/>
              <w:sz w:val="18"/>
              <w:szCs w:val="18"/>
            </w:rPr>
            <w:instrText xml:space="preserve"> CITATION AEC19 \l 1051 </w:instrText>
          </w:r>
          <w:r w:rsidRPr="008D7290">
            <w:rPr>
              <w:rFonts w:asciiTheme="majorBidi" w:hAnsiTheme="majorBidi" w:cstheme="majorBidi"/>
              <w:sz w:val="18"/>
              <w:szCs w:val="18"/>
            </w:rPr>
            <w:fldChar w:fldCharType="separate"/>
          </w:r>
          <w:r w:rsidRPr="008D7290">
            <w:rPr>
              <w:rFonts w:asciiTheme="majorBidi" w:hAnsiTheme="majorBidi" w:cstheme="majorBidi"/>
              <w:noProof/>
              <w:sz w:val="18"/>
              <w:szCs w:val="18"/>
            </w:rPr>
            <w:t>(AECOM, 2019)</w:t>
          </w:r>
          <w:r w:rsidRPr="008D7290">
            <w:rPr>
              <w:rFonts w:asciiTheme="majorBidi" w:hAnsiTheme="majorBidi" w:cstheme="majorBidi"/>
              <w:sz w:val="18"/>
              <w:szCs w:val="18"/>
            </w:rPr>
            <w:fldChar w:fldCharType="end"/>
          </w:r>
        </w:sdtContent>
      </w:sdt>
      <w:r w:rsidR="002978EE">
        <w:rPr>
          <w:rFonts w:asciiTheme="majorBidi" w:hAnsiTheme="majorBidi" w:cstheme="majorBidi"/>
          <w:sz w:val="18"/>
          <w:szCs w:val="18"/>
        </w:rPr>
        <w:t>,</w:t>
      </w:r>
      <w:sdt>
        <w:sdtPr>
          <w:rPr>
            <w:rFonts w:asciiTheme="majorBidi" w:hAnsiTheme="majorBidi" w:cstheme="majorBidi"/>
            <w:sz w:val="18"/>
            <w:szCs w:val="18"/>
          </w:rPr>
          <w:id w:val="-1512527280"/>
          <w:citation/>
        </w:sdtPr>
        <w:sdtEndPr/>
        <w:sdtContent>
          <w:r w:rsidR="009D3E5A" w:rsidRPr="008D7290">
            <w:rPr>
              <w:rFonts w:asciiTheme="majorBidi" w:hAnsiTheme="majorBidi" w:cstheme="majorBidi"/>
              <w:sz w:val="18"/>
              <w:szCs w:val="18"/>
            </w:rPr>
            <w:fldChar w:fldCharType="begin"/>
          </w:r>
          <w:r w:rsidR="009D3E5A" w:rsidRPr="008D7290">
            <w:rPr>
              <w:rFonts w:asciiTheme="majorBidi" w:hAnsiTheme="majorBidi" w:cstheme="majorBidi"/>
              <w:sz w:val="18"/>
              <w:szCs w:val="18"/>
            </w:rPr>
            <w:instrText xml:space="preserve"> CITATION Kyo18 \l 1051 </w:instrText>
          </w:r>
          <w:r w:rsidR="009D3E5A" w:rsidRPr="008D7290">
            <w:rPr>
              <w:rFonts w:asciiTheme="majorBidi" w:hAnsiTheme="majorBidi" w:cstheme="majorBidi"/>
              <w:sz w:val="18"/>
              <w:szCs w:val="18"/>
            </w:rPr>
            <w:fldChar w:fldCharType="separate"/>
          </w:r>
          <w:r w:rsidR="009D3E5A" w:rsidRPr="008D7290">
            <w:rPr>
              <w:rFonts w:asciiTheme="majorBidi" w:hAnsiTheme="majorBidi" w:cstheme="majorBidi"/>
              <w:noProof/>
              <w:sz w:val="18"/>
              <w:szCs w:val="18"/>
            </w:rPr>
            <w:t xml:space="preserve"> (Kyoto Association of Corporate Executive, 2018)</w:t>
          </w:r>
          <w:r w:rsidR="009D3E5A" w:rsidRPr="008D7290">
            <w:rPr>
              <w:rFonts w:asciiTheme="majorBidi" w:hAnsiTheme="majorBidi" w:cstheme="majorBidi"/>
              <w:sz w:val="18"/>
              <w:szCs w:val="18"/>
            </w:rPr>
            <w:fldChar w:fldCharType="end"/>
          </w:r>
        </w:sdtContent>
      </w:sdt>
    </w:p>
    <w:p w14:paraId="38B9BCE1" w14:textId="77777777" w:rsidR="00CE241A" w:rsidRDefault="00ED17BB" w:rsidP="008D7290">
      <w:pPr>
        <w:jc w:val="both"/>
        <w:rPr>
          <w:rFonts w:ascii="Times New Roman" w:hAnsi="Times New Roman" w:cs="Times New Roman"/>
        </w:rPr>
      </w:pPr>
      <w:r w:rsidRPr="00FC4D26">
        <w:rPr>
          <w:rFonts w:ascii="Times New Roman" w:hAnsi="Times New Roman" w:cs="Times New Roman"/>
        </w:rPr>
        <w:t>Kjóto</w:t>
      </w:r>
      <w:r w:rsidR="00FC4D26" w:rsidRPr="00FC4D26">
        <w:rPr>
          <w:rFonts w:ascii="Times New Roman" w:hAnsi="Times New Roman" w:cs="Times New Roman"/>
        </w:rPr>
        <w:t xml:space="preserve"> </w:t>
      </w:r>
      <w:r w:rsidR="00C1454E">
        <w:rPr>
          <w:rFonts w:ascii="Times New Roman" w:hAnsi="Times New Roman" w:cs="Times New Roman"/>
        </w:rPr>
        <w:t xml:space="preserve">hľadá riešenia ako </w:t>
      </w:r>
      <w:r w:rsidR="00FC4D26" w:rsidRPr="00FC4D26">
        <w:rPr>
          <w:rFonts w:ascii="Times New Roman" w:hAnsi="Times New Roman" w:cs="Times New Roman"/>
        </w:rPr>
        <w:t>zachova</w:t>
      </w:r>
      <w:r w:rsidR="00C1454E">
        <w:rPr>
          <w:rFonts w:ascii="Times New Roman" w:hAnsi="Times New Roman" w:cs="Times New Roman"/>
        </w:rPr>
        <w:t>ť</w:t>
      </w:r>
      <w:r w:rsidR="00FC4D26" w:rsidRPr="00FC4D26">
        <w:rPr>
          <w:rFonts w:ascii="Times New Roman" w:hAnsi="Times New Roman" w:cs="Times New Roman"/>
        </w:rPr>
        <w:t xml:space="preserve"> </w:t>
      </w:r>
      <w:r w:rsidR="00C1454E" w:rsidRPr="00FC4D26">
        <w:rPr>
          <w:rFonts w:ascii="Times New Roman" w:hAnsi="Times New Roman" w:cs="Times New Roman"/>
        </w:rPr>
        <w:t>kultúrn</w:t>
      </w:r>
      <w:r w:rsidR="00C1454E">
        <w:rPr>
          <w:rFonts w:ascii="Times New Roman" w:hAnsi="Times New Roman" w:cs="Times New Roman"/>
        </w:rPr>
        <w:t>u</w:t>
      </w:r>
      <w:r w:rsidR="00FC4D26" w:rsidRPr="00FC4D26">
        <w:rPr>
          <w:rFonts w:ascii="Times New Roman" w:hAnsi="Times New Roman" w:cs="Times New Roman"/>
        </w:rPr>
        <w:t xml:space="preserve"> identit</w:t>
      </w:r>
      <w:r w:rsidR="00C1454E">
        <w:rPr>
          <w:rFonts w:ascii="Times New Roman" w:hAnsi="Times New Roman" w:cs="Times New Roman"/>
        </w:rPr>
        <w:t>u</w:t>
      </w:r>
      <w:r w:rsidR="00FC4D26" w:rsidRPr="00FC4D26">
        <w:rPr>
          <w:rFonts w:ascii="Times New Roman" w:hAnsi="Times New Roman" w:cs="Times New Roman"/>
        </w:rPr>
        <w:t xml:space="preserve"> a potrebu adaptácie na globálne výzvy. Jeho urbanistický rozvoj je podmienený demografickými zmenami, technologickým pokrokom a environmentálnymi faktormi. Strategické dokumenty ukazujú, že mesto </w:t>
      </w:r>
      <w:r w:rsidR="00276A15">
        <w:rPr>
          <w:rFonts w:ascii="Times New Roman" w:hAnsi="Times New Roman" w:cs="Times New Roman"/>
        </w:rPr>
        <w:t>je na správnej cesty aby využilo</w:t>
      </w:r>
      <w:r w:rsidR="00260E36">
        <w:rPr>
          <w:rFonts w:ascii="Times New Roman" w:hAnsi="Times New Roman" w:cs="Times New Roman"/>
        </w:rPr>
        <w:t xml:space="preserve"> </w:t>
      </w:r>
      <w:r w:rsidR="00FC4D26" w:rsidRPr="00FC4D26">
        <w:rPr>
          <w:rFonts w:ascii="Times New Roman" w:hAnsi="Times New Roman" w:cs="Times New Roman"/>
        </w:rPr>
        <w:t>efektívne svoje silné stránky a príležitosti.</w:t>
      </w:r>
    </w:p>
    <w:p w14:paraId="3AFF3C29" w14:textId="77777777" w:rsidR="00552F7D" w:rsidRPr="00552F7D" w:rsidRDefault="00552F7D" w:rsidP="00552F7D">
      <w:pPr>
        <w:jc w:val="both"/>
        <w:rPr>
          <w:rFonts w:ascii="Times New Roman" w:hAnsi="Times New Roman" w:cs="Times New Roman"/>
          <w:b/>
          <w:bCs/>
        </w:rPr>
      </w:pPr>
      <w:r w:rsidRPr="00552F7D">
        <w:rPr>
          <w:rFonts w:ascii="Times New Roman" w:hAnsi="Times New Roman" w:cs="Times New Roman"/>
          <w:b/>
          <w:bCs/>
        </w:rPr>
        <w:lastRenderedPageBreak/>
        <w:t>Komparatívna analýza urbanistických stratégií Milána, Toronta a Kjóta</w:t>
      </w:r>
    </w:p>
    <w:p w14:paraId="6CB3B647" w14:textId="77777777" w:rsidR="00552F7D" w:rsidRPr="00552F7D" w:rsidRDefault="00552F7D" w:rsidP="00552F7D">
      <w:pPr>
        <w:jc w:val="both"/>
        <w:rPr>
          <w:rFonts w:ascii="Times New Roman" w:hAnsi="Times New Roman" w:cs="Times New Roman"/>
        </w:rPr>
      </w:pPr>
      <w:r w:rsidRPr="00552F7D">
        <w:rPr>
          <w:rFonts w:ascii="Times New Roman" w:hAnsi="Times New Roman" w:cs="Times New Roman"/>
        </w:rPr>
        <w:t>Porovnanie urbanistických prístupov Milána, Toronta a Kjóta poukazuje na rozdielne reakcie na spoločné globálne výzvy, ako sú klimatická adaptácia, sociálna nerovnosť a potreba efektívneho riadenia rastu. Hoci sa mestá nachádzajú v odlišných kultúrnych, geografických a demografických kontextoch, ich stratégie vykazujú zreteľné paralely v snahe o udržateľnosť, inováciu a sociálnu stabilitu.</w:t>
      </w:r>
    </w:p>
    <w:p w14:paraId="4564A346" w14:textId="77777777" w:rsidR="00552F7D" w:rsidRPr="00552F7D" w:rsidRDefault="00552F7D" w:rsidP="00552F7D">
      <w:pPr>
        <w:jc w:val="both"/>
        <w:rPr>
          <w:rFonts w:ascii="Times New Roman" w:hAnsi="Times New Roman" w:cs="Times New Roman"/>
        </w:rPr>
      </w:pPr>
      <w:r w:rsidRPr="00552F7D">
        <w:rPr>
          <w:rFonts w:ascii="Times New Roman" w:hAnsi="Times New Roman" w:cs="Times New Roman"/>
        </w:rPr>
        <w:t>V Európe, Miláno predstavuje model integrovanej udržateľnosti, kde sa urbanizmus prelína s environmentálnymi, sociálnymi a kultúrnymi politikami. Koncept „15-minútového mesta“ a dôraz na zelenú infraštruktúru reflektujú snahu premeniť metropolu na ekologicky efektívne a zdravé prostredie. Tento model sa opiera o viacúrovňové plánovanie (PGT, Norme di Attuazione), ktoré podporuje koordináciu medzi mestskými, regionálnymi a národnými úrovňami. Silnou stránkou Milána je schopnosť kombinovať technologické inovácie so zachovaním kultúrnej identity a architektonickej tradície. Napriek tomu talianske mestá, vrátane Milána, stále čelia regionálnym rozdielom a byrokratickým prekážkam, ktoré spomaľujú implementáciu reformných opatrení.</w:t>
      </w:r>
    </w:p>
    <w:p w14:paraId="40D89A68" w14:textId="77777777" w:rsidR="00552F7D" w:rsidRPr="00552F7D" w:rsidRDefault="00552F7D" w:rsidP="00552F7D">
      <w:pPr>
        <w:jc w:val="both"/>
        <w:rPr>
          <w:rFonts w:ascii="Times New Roman" w:hAnsi="Times New Roman" w:cs="Times New Roman"/>
        </w:rPr>
      </w:pPr>
      <w:r w:rsidRPr="00552F7D">
        <w:rPr>
          <w:rFonts w:ascii="Times New Roman" w:hAnsi="Times New Roman" w:cs="Times New Roman"/>
        </w:rPr>
        <w:t>Na druhej strane, Toronto reprezentuje expanzívny model severoamerického urbanizmu, zameraný na zvládanie rýchleho populačného rastu a riešenie otázok dostupnosti bývania. Stratégia do roku 2051 integruje princípy tranzitne orientovaného rozvoja a klimatickej adaptácie prostredníctvom programu TransformTO. Mesto sa sústreďuje na posilnenie verejnej dopravy, digitalizáciu a rozvoj smart governance ako kľúčových nástrojov pre zlepšenie kvality života. V porovnaní s Milánom sa Toronto vyznačuje silnejším dôrazom na ekonomickú expanziu a trhové mechanizmy, no slabinou ostáva preťažená infraštruktúra, vysoké náklady na bývanie a regionálne nerovnosti.</w:t>
      </w:r>
    </w:p>
    <w:p w14:paraId="50A869C9" w14:textId="0E902A4E" w:rsidR="00552F7D" w:rsidRPr="00552F7D" w:rsidRDefault="00552F7D" w:rsidP="00552F7D">
      <w:pPr>
        <w:jc w:val="both"/>
        <w:rPr>
          <w:rFonts w:ascii="Times New Roman" w:hAnsi="Times New Roman" w:cs="Times New Roman"/>
        </w:rPr>
      </w:pPr>
      <w:r w:rsidRPr="00552F7D">
        <w:rPr>
          <w:rFonts w:ascii="Times New Roman" w:hAnsi="Times New Roman" w:cs="Times New Roman"/>
        </w:rPr>
        <w:t xml:space="preserve">Kjóto, ako zástupca ázijského kultúrneho urbanizmu, sleduje odlišnú trajektóriu vývoja. Na rozdiel od Milána a Toronta, ktoré riešia otázky rastu, Kjóto čelí úbytku populácie a demografickému starnutiu. Jeho plánovacie stratégie zdôrazňujú zachovanie kultúrneho dedičstva, adaptáciu na klimatické zmeny a prepojenie tradície s technologickým pokrokom. Kjóto sa snaží transformovať svoje historické jadro na priestor kultúrnej kreativity a ekologickej stability, pričom využíva moderné nástroje, ako sú </w:t>
      </w:r>
      <w:r w:rsidR="00266C2F">
        <w:rPr>
          <w:rFonts w:ascii="Times New Roman" w:hAnsi="Times New Roman" w:cs="Times New Roman"/>
        </w:rPr>
        <w:t>AI a</w:t>
      </w:r>
      <w:r w:rsidRPr="00552F7D">
        <w:rPr>
          <w:rFonts w:ascii="Times New Roman" w:hAnsi="Times New Roman" w:cs="Times New Roman"/>
        </w:rPr>
        <w:t xml:space="preserve"> I</w:t>
      </w:r>
      <w:r w:rsidR="00CD50A6">
        <w:rPr>
          <w:rFonts w:ascii="Times New Roman" w:hAnsi="Times New Roman" w:cs="Times New Roman"/>
        </w:rPr>
        <w:t>K</w:t>
      </w:r>
      <w:r w:rsidRPr="00552F7D">
        <w:rPr>
          <w:rFonts w:ascii="Times New Roman" w:hAnsi="Times New Roman" w:cs="Times New Roman"/>
        </w:rPr>
        <w:t>T. Slabinou však ostáva obmedzený priestor pre rozvoj a nízka dynamika podnikateľského sektora, ktorá obmedzuje hospodársku diverzifikáciu.</w:t>
      </w:r>
    </w:p>
    <w:p w14:paraId="4D7D0C53" w14:textId="4AF789F2" w:rsidR="006D612C" w:rsidRDefault="00552F7D" w:rsidP="009B6E63">
      <w:pPr>
        <w:jc w:val="both"/>
        <w:rPr>
          <w:rFonts w:ascii="Times New Roman" w:hAnsi="Times New Roman" w:cs="Times New Roman"/>
        </w:rPr>
      </w:pPr>
      <w:r w:rsidRPr="00552F7D">
        <w:rPr>
          <w:rFonts w:ascii="Times New Roman" w:hAnsi="Times New Roman" w:cs="Times New Roman"/>
        </w:rPr>
        <w:t>Z porovnania týchto troch prípadov vyplýva, že európsky model sa opiera o integráciu a kultúrnu kontinuitu, severoamerický model o rast a technologickú adaptabilitu, zatiaľ čo ázijský model kladie dôraz na zachovanie identity a rovnováhu medzi tradíciou a modernizáciou. Spoločným menovateľom všetkých troch prístupov je hľadanie harmónie medzi ekologickou udržateľnosťou, sociálnou spravodlivosťou a ekonomickou vitalitou.</w:t>
      </w:r>
      <w:r w:rsidR="00266C2F">
        <w:rPr>
          <w:rFonts w:ascii="Times New Roman" w:hAnsi="Times New Roman" w:cs="Times New Roman"/>
        </w:rPr>
        <w:t xml:space="preserve"> </w:t>
      </w:r>
    </w:p>
    <w:p w14:paraId="1AF6EA78" w14:textId="77777777" w:rsidR="009B6E63" w:rsidRDefault="009B6E63" w:rsidP="009B6E63">
      <w:pPr>
        <w:jc w:val="both"/>
        <w:rPr>
          <w:rFonts w:ascii="Times New Roman" w:hAnsi="Times New Roman" w:cs="Times New Roman"/>
        </w:rPr>
      </w:pPr>
    </w:p>
    <w:p w14:paraId="0F5EB642" w14:textId="77777777" w:rsidR="009B6E63" w:rsidRDefault="009B6E63" w:rsidP="009B6E63">
      <w:pPr>
        <w:jc w:val="both"/>
        <w:rPr>
          <w:rFonts w:ascii="Times New Roman" w:hAnsi="Times New Roman" w:cs="Times New Roman"/>
        </w:rPr>
      </w:pPr>
    </w:p>
    <w:p w14:paraId="157D890C" w14:textId="77777777" w:rsidR="009B6E63" w:rsidRDefault="009B6E63" w:rsidP="009B6E63">
      <w:pPr>
        <w:jc w:val="both"/>
        <w:rPr>
          <w:rFonts w:ascii="Times New Roman" w:hAnsi="Times New Roman" w:cs="Times New Roman"/>
        </w:rPr>
      </w:pPr>
    </w:p>
    <w:p w14:paraId="1431DD25" w14:textId="36298CB8" w:rsidR="006D612C" w:rsidRDefault="006D612C" w:rsidP="006D612C">
      <w:pPr>
        <w:pStyle w:val="Popis"/>
        <w:keepNext/>
        <w:spacing w:after="0"/>
        <w:jc w:val="center"/>
        <w:rPr>
          <w:rFonts w:asciiTheme="majorBidi" w:hAnsiTheme="majorBidi" w:cstheme="majorBidi"/>
          <w:color w:val="auto"/>
        </w:rPr>
      </w:pPr>
      <w:r w:rsidRPr="006D612C">
        <w:rPr>
          <w:rFonts w:asciiTheme="majorBidi" w:hAnsiTheme="majorBidi" w:cstheme="majorBidi"/>
          <w:color w:val="auto"/>
        </w:rPr>
        <w:lastRenderedPageBreak/>
        <w:t xml:space="preserve">Tab. </w:t>
      </w:r>
      <w:r w:rsidRPr="006D612C">
        <w:rPr>
          <w:rFonts w:asciiTheme="majorBidi" w:hAnsiTheme="majorBidi" w:cstheme="majorBidi"/>
          <w:color w:val="auto"/>
        </w:rPr>
        <w:fldChar w:fldCharType="begin"/>
      </w:r>
      <w:r w:rsidRPr="006D612C">
        <w:rPr>
          <w:rFonts w:asciiTheme="majorBidi" w:hAnsiTheme="majorBidi" w:cstheme="majorBidi"/>
          <w:color w:val="auto"/>
        </w:rPr>
        <w:instrText xml:space="preserve"> SEQ Tab. \* ARABIC </w:instrText>
      </w:r>
      <w:r w:rsidRPr="006D612C">
        <w:rPr>
          <w:rFonts w:asciiTheme="majorBidi" w:hAnsiTheme="majorBidi" w:cstheme="majorBidi"/>
          <w:color w:val="auto"/>
        </w:rPr>
        <w:fldChar w:fldCharType="separate"/>
      </w:r>
      <w:r w:rsidR="00106DE3">
        <w:rPr>
          <w:rFonts w:asciiTheme="majorBidi" w:hAnsiTheme="majorBidi" w:cstheme="majorBidi"/>
          <w:noProof/>
          <w:color w:val="auto"/>
        </w:rPr>
        <w:t>2</w:t>
      </w:r>
      <w:r w:rsidRPr="006D612C">
        <w:rPr>
          <w:rFonts w:asciiTheme="majorBidi" w:hAnsiTheme="majorBidi" w:cstheme="majorBidi"/>
          <w:color w:val="auto"/>
        </w:rPr>
        <w:fldChar w:fldCharType="end"/>
      </w:r>
      <w:r w:rsidRPr="006D612C">
        <w:rPr>
          <w:rFonts w:asciiTheme="majorBidi" w:hAnsiTheme="majorBidi" w:cstheme="majorBidi"/>
          <w:color w:val="auto"/>
        </w:rPr>
        <w:t xml:space="preserve"> - Porovnanie vybraných miest na základe kľúčových charakteristík, výzvy a</w:t>
      </w:r>
      <w:r>
        <w:rPr>
          <w:rFonts w:asciiTheme="majorBidi" w:hAnsiTheme="majorBidi" w:cstheme="majorBidi"/>
          <w:color w:val="auto"/>
        </w:rPr>
        <w:t> </w:t>
      </w:r>
      <w:r w:rsidRPr="006D612C">
        <w:rPr>
          <w:rFonts w:asciiTheme="majorBidi" w:hAnsiTheme="majorBidi" w:cstheme="majorBidi"/>
          <w:color w:val="auto"/>
        </w:rPr>
        <w:t>trendu</w:t>
      </w:r>
    </w:p>
    <w:p w14:paraId="7CD5E9C7" w14:textId="0BED3145" w:rsidR="006D612C" w:rsidRPr="006D612C" w:rsidRDefault="006D612C" w:rsidP="006D612C">
      <w:pPr>
        <w:spacing w:after="0"/>
        <w:jc w:val="center"/>
        <w:rPr>
          <w:rFonts w:asciiTheme="majorBidi" w:hAnsiTheme="majorBidi" w:cstheme="majorBidi"/>
          <w:sz w:val="18"/>
          <w:szCs w:val="18"/>
        </w:rPr>
      </w:pPr>
      <w:r w:rsidRPr="006D612C">
        <w:rPr>
          <w:rFonts w:asciiTheme="majorBidi" w:hAnsiTheme="majorBidi" w:cstheme="majorBidi"/>
          <w:sz w:val="18"/>
          <w:szCs w:val="18"/>
        </w:rPr>
        <w:t>Zdroj: vlastné spracovanie</w:t>
      </w:r>
    </w:p>
    <w:tbl>
      <w:tblPr>
        <w:tblStyle w:val="Mriekatabuky"/>
        <w:tblW w:w="0" w:type="auto"/>
        <w:tblLook w:val="04A0" w:firstRow="1" w:lastRow="0" w:firstColumn="1" w:lastColumn="0" w:noHBand="0" w:noVBand="1"/>
      </w:tblPr>
      <w:tblGrid>
        <w:gridCol w:w="1355"/>
        <w:gridCol w:w="2769"/>
        <w:gridCol w:w="2370"/>
        <w:gridCol w:w="2568"/>
      </w:tblGrid>
      <w:tr w:rsidR="00EB6F2E" w:rsidRPr="00EB6F2E" w14:paraId="5CC9A9B0" w14:textId="77777777" w:rsidTr="00847678">
        <w:tc>
          <w:tcPr>
            <w:tcW w:w="0" w:type="auto"/>
            <w:hideMark/>
          </w:tcPr>
          <w:p w14:paraId="512109B0" w14:textId="77777777" w:rsidR="00EB6F2E" w:rsidRPr="00EB6F2E" w:rsidRDefault="00EB6F2E" w:rsidP="00EB6F2E">
            <w:pPr>
              <w:spacing w:after="160" w:line="278" w:lineRule="auto"/>
              <w:jc w:val="center"/>
              <w:rPr>
                <w:rFonts w:ascii="Times New Roman" w:hAnsi="Times New Roman" w:cs="Times New Roman"/>
                <w:b/>
                <w:bCs/>
              </w:rPr>
            </w:pPr>
            <w:r w:rsidRPr="00EB6F2E">
              <w:rPr>
                <w:rFonts w:ascii="Times New Roman" w:hAnsi="Times New Roman" w:cs="Times New Roman"/>
                <w:b/>
                <w:bCs/>
              </w:rPr>
              <w:t>Mesto</w:t>
            </w:r>
          </w:p>
        </w:tc>
        <w:tc>
          <w:tcPr>
            <w:tcW w:w="0" w:type="auto"/>
            <w:hideMark/>
          </w:tcPr>
          <w:p w14:paraId="7B7D7781" w14:textId="77777777" w:rsidR="00EB6F2E" w:rsidRPr="00EB6F2E" w:rsidRDefault="00EB6F2E" w:rsidP="00EB6F2E">
            <w:pPr>
              <w:spacing w:after="160" w:line="278" w:lineRule="auto"/>
              <w:jc w:val="center"/>
              <w:rPr>
                <w:rFonts w:ascii="Times New Roman" w:hAnsi="Times New Roman" w:cs="Times New Roman"/>
                <w:b/>
                <w:bCs/>
              </w:rPr>
            </w:pPr>
            <w:r w:rsidRPr="00EB6F2E">
              <w:rPr>
                <w:rFonts w:ascii="Times New Roman" w:hAnsi="Times New Roman" w:cs="Times New Roman"/>
                <w:b/>
                <w:bCs/>
              </w:rPr>
              <w:t>Kľúčové charakteristiky</w:t>
            </w:r>
          </w:p>
        </w:tc>
        <w:tc>
          <w:tcPr>
            <w:tcW w:w="0" w:type="auto"/>
            <w:hideMark/>
          </w:tcPr>
          <w:p w14:paraId="175E9683" w14:textId="5688EAC7" w:rsidR="00EB6F2E" w:rsidRPr="00EB6F2E" w:rsidRDefault="00853968" w:rsidP="00EB6F2E">
            <w:pPr>
              <w:spacing w:after="160" w:line="278" w:lineRule="auto"/>
              <w:jc w:val="center"/>
              <w:rPr>
                <w:rFonts w:ascii="Times New Roman" w:hAnsi="Times New Roman" w:cs="Times New Roman"/>
                <w:b/>
                <w:bCs/>
              </w:rPr>
            </w:pPr>
            <w:r>
              <w:rPr>
                <w:rFonts w:ascii="Times New Roman" w:hAnsi="Times New Roman" w:cs="Times New Roman"/>
                <w:b/>
                <w:bCs/>
              </w:rPr>
              <w:t>V</w:t>
            </w:r>
            <w:r w:rsidR="00EB6F2E" w:rsidRPr="00EB6F2E">
              <w:rPr>
                <w:rFonts w:ascii="Times New Roman" w:hAnsi="Times New Roman" w:cs="Times New Roman"/>
                <w:b/>
                <w:bCs/>
              </w:rPr>
              <w:t>ýzva</w:t>
            </w:r>
          </w:p>
        </w:tc>
        <w:tc>
          <w:tcPr>
            <w:tcW w:w="0" w:type="auto"/>
            <w:hideMark/>
          </w:tcPr>
          <w:p w14:paraId="22C0E2CD" w14:textId="77777777" w:rsidR="00EB6F2E" w:rsidRPr="00EB6F2E" w:rsidRDefault="00EB6F2E" w:rsidP="00EB6F2E">
            <w:pPr>
              <w:spacing w:after="160" w:line="278" w:lineRule="auto"/>
              <w:jc w:val="center"/>
              <w:rPr>
                <w:rFonts w:ascii="Times New Roman" w:hAnsi="Times New Roman" w:cs="Times New Roman"/>
                <w:b/>
                <w:bCs/>
              </w:rPr>
            </w:pPr>
            <w:r w:rsidRPr="00EB6F2E">
              <w:rPr>
                <w:rFonts w:ascii="Times New Roman" w:hAnsi="Times New Roman" w:cs="Times New Roman"/>
                <w:b/>
                <w:bCs/>
              </w:rPr>
              <w:t>Dominantný trend rozvoja</w:t>
            </w:r>
          </w:p>
        </w:tc>
      </w:tr>
      <w:tr w:rsidR="00EB6F2E" w:rsidRPr="00EB6F2E" w14:paraId="67001557" w14:textId="77777777" w:rsidTr="00847678">
        <w:tc>
          <w:tcPr>
            <w:tcW w:w="0" w:type="auto"/>
            <w:hideMark/>
          </w:tcPr>
          <w:p w14:paraId="3F7FAF43"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b/>
                <w:bCs/>
              </w:rPr>
              <w:t>Miláno (Európa)</w:t>
            </w:r>
          </w:p>
        </w:tc>
        <w:tc>
          <w:tcPr>
            <w:tcW w:w="0" w:type="auto"/>
            <w:hideMark/>
          </w:tcPr>
          <w:p w14:paraId="20736D84"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Centrum módy, dizajnu a inovácií; kompaktná urbanistická štruktúra; prepojenie kultúry, zdravia a ekológie.</w:t>
            </w:r>
          </w:p>
        </w:tc>
        <w:tc>
          <w:tcPr>
            <w:tcW w:w="0" w:type="auto"/>
            <w:hideMark/>
          </w:tcPr>
          <w:p w14:paraId="073D2212"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Regionálne nerovnosti a byrokratické prekážky v implementácii udržateľných projektov.</w:t>
            </w:r>
          </w:p>
        </w:tc>
        <w:tc>
          <w:tcPr>
            <w:tcW w:w="0" w:type="auto"/>
            <w:hideMark/>
          </w:tcPr>
          <w:p w14:paraId="4F50BA18" w14:textId="32415969"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Koncept „15-minútového mesta“</w:t>
            </w:r>
            <w:r w:rsidR="00C01C55">
              <w:rPr>
                <w:rFonts w:ascii="Times New Roman" w:hAnsi="Times New Roman" w:cs="Times New Roman"/>
              </w:rPr>
              <w:t xml:space="preserve">, </w:t>
            </w:r>
            <w:r w:rsidRPr="00EB6F2E">
              <w:rPr>
                <w:rFonts w:ascii="Times New Roman" w:hAnsi="Times New Roman" w:cs="Times New Roman"/>
              </w:rPr>
              <w:t>ekologická mobilita, zelená infraštruktúra a smart riešenia.</w:t>
            </w:r>
          </w:p>
        </w:tc>
      </w:tr>
      <w:tr w:rsidR="00EB6F2E" w:rsidRPr="00EB6F2E" w14:paraId="7D65BC6E" w14:textId="77777777" w:rsidTr="00847678">
        <w:tc>
          <w:tcPr>
            <w:tcW w:w="0" w:type="auto"/>
            <w:hideMark/>
          </w:tcPr>
          <w:p w14:paraId="093F96A8"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b/>
                <w:bCs/>
              </w:rPr>
              <w:t>Toronto (Severná Amerika)</w:t>
            </w:r>
          </w:p>
        </w:tc>
        <w:tc>
          <w:tcPr>
            <w:tcW w:w="0" w:type="auto"/>
            <w:hideMark/>
          </w:tcPr>
          <w:p w14:paraId="67835BA8"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Multikultúrna metropola s dynamickým rastom; ekonomické a technologické centrum Kanady.</w:t>
            </w:r>
          </w:p>
        </w:tc>
        <w:tc>
          <w:tcPr>
            <w:tcW w:w="0" w:type="auto"/>
            <w:hideMark/>
          </w:tcPr>
          <w:p w14:paraId="356037D0"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Nedostupnosť bývania a preťažená dopravná infraštruktúra.</w:t>
            </w:r>
          </w:p>
        </w:tc>
        <w:tc>
          <w:tcPr>
            <w:tcW w:w="0" w:type="auto"/>
            <w:hideMark/>
          </w:tcPr>
          <w:p w14:paraId="474A0319" w14:textId="5BD223BE"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Tranzitne orientovaný urbanizmus a smart governance</w:t>
            </w:r>
            <w:r w:rsidR="00C01C55">
              <w:rPr>
                <w:rFonts w:ascii="Times New Roman" w:hAnsi="Times New Roman" w:cs="Times New Roman"/>
              </w:rPr>
              <w:t xml:space="preserve">, </w:t>
            </w:r>
            <w:r w:rsidRPr="00EB6F2E">
              <w:rPr>
                <w:rFonts w:ascii="Times New Roman" w:hAnsi="Times New Roman" w:cs="Times New Roman"/>
              </w:rPr>
              <w:t>rozvoj verejného tranzitu a digitálneho plánovania.</w:t>
            </w:r>
          </w:p>
        </w:tc>
      </w:tr>
      <w:tr w:rsidR="00EB6F2E" w:rsidRPr="00EB6F2E" w14:paraId="5E1B1824" w14:textId="77777777" w:rsidTr="00847678">
        <w:tc>
          <w:tcPr>
            <w:tcW w:w="0" w:type="auto"/>
            <w:hideMark/>
          </w:tcPr>
          <w:p w14:paraId="42FACCCF"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b/>
                <w:bCs/>
              </w:rPr>
              <w:t>Kjóto (Ázia)</w:t>
            </w:r>
          </w:p>
        </w:tc>
        <w:tc>
          <w:tcPr>
            <w:tcW w:w="0" w:type="auto"/>
            <w:hideMark/>
          </w:tcPr>
          <w:p w14:paraId="2A8FFCFD"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Historické a kultúrne centrum Japonska; silná identita a tradícia v rovnováhe s modernými technológiami.</w:t>
            </w:r>
          </w:p>
        </w:tc>
        <w:tc>
          <w:tcPr>
            <w:tcW w:w="0" w:type="auto"/>
            <w:hideMark/>
          </w:tcPr>
          <w:p w14:paraId="70E93CF1" w14:textId="77777777"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Pokles populácie a starnutie obyvateľstva, tlak masového turizmu.</w:t>
            </w:r>
          </w:p>
        </w:tc>
        <w:tc>
          <w:tcPr>
            <w:tcW w:w="0" w:type="auto"/>
            <w:hideMark/>
          </w:tcPr>
          <w:p w14:paraId="3ED3CAE2" w14:textId="1C3ECEBE" w:rsidR="00EB6F2E" w:rsidRPr="00EB6F2E" w:rsidRDefault="00EB6F2E" w:rsidP="00EB6F2E">
            <w:pPr>
              <w:spacing w:after="160" w:line="278" w:lineRule="auto"/>
              <w:jc w:val="center"/>
              <w:rPr>
                <w:rFonts w:ascii="Times New Roman" w:hAnsi="Times New Roman" w:cs="Times New Roman"/>
              </w:rPr>
            </w:pPr>
            <w:r w:rsidRPr="00EB6F2E">
              <w:rPr>
                <w:rFonts w:ascii="Times New Roman" w:hAnsi="Times New Roman" w:cs="Times New Roman"/>
              </w:rPr>
              <w:t>Udržateľná kultúrna modernizácia</w:t>
            </w:r>
            <w:r w:rsidR="00C01C55">
              <w:rPr>
                <w:rFonts w:ascii="Times New Roman" w:hAnsi="Times New Roman" w:cs="Times New Roman"/>
              </w:rPr>
              <w:t xml:space="preserve">, </w:t>
            </w:r>
            <w:r w:rsidRPr="00EB6F2E">
              <w:rPr>
                <w:rFonts w:ascii="Times New Roman" w:hAnsi="Times New Roman" w:cs="Times New Roman"/>
              </w:rPr>
              <w:t>prepojenie tradície, zelenej mobility a inovácií (AI, I</w:t>
            </w:r>
            <w:r w:rsidR="00C40405">
              <w:rPr>
                <w:rFonts w:ascii="Times New Roman" w:hAnsi="Times New Roman" w:cs="Times New Roman"/>
              </w:rPr>
              <w:t>K</w:t>
            </w:r>
            <w:r w:rsidRPr="00EB6F2E">
              <w:rPr>
                <w:rFonts w:ascii="Times New Roman" w:hAnsi="Times New Roman" w:cs="Times New Roman"/>
              </w:rPr>
              <w:t>T).</w:t>
            </w:r>
          </w:p>
        </w:tc>
      </w:tr>
    </w:tbl>
    <w:p w14:paraId="67EF3456" w14:textId="10BB129C" w:rsidR="00552F7D" w:rsidRPr="00552F7D" w:rsidRDefault="006D612C" w:rsidP="00552F7D">
      <w:pPr>
        <w:jc w:val="both"/>
        <w:rPr>
          <w:rFonts w:ascii="Times New Roman" w:hAnsi="Times New Roman" w:cs="Times New Roman"/>
        </w:rPr>
      </w:pPr>
      <w:r>
        <w:rPr>
          <w:rFonts w:ascii="Times New Roman" w:hAnsi="Times New Roman" w:cs="Times New Roman"/>
        </w:rPr>
        <w:t>Roz</w:t>
      </w:r>
      <w:r w:rsidR="00DB2056">
        <w:rPr>
          <w:rFonts w:ascii="Times New Roman" w:hAnsi="Times New Roman" w:cs="Times New Roman"/>
        </w:rPr>
        <w:t>siahlejšia p</w:t>
      </w:r>
      <w:r w:rsidR="007626D2">
        <w:rPr>
          <w:rFonts w:ascii="Times New Roman" w:hAnsi="Times New Roman" w:cs="Times New Roman"/>
        </w:rPr>
        <w:t>orovnávacia tabuľka je priložená v</w:t>
      </w:r>
      <w:r w:rsidR="002C7A9B">
        <w:rPr>
          <w:rFonts w:ascii="Times New Roman" w:hAnsi="Times New Roman" w:cs="Times New Roman"/>
        </w:rPr>
        <w:t> </w:t>
      </w:r>
      <w:r w:rsidR="007626D2">
        <w:rPr>
          <w:rFonts w:ascii="Times New Roman" w:hAnsi="Times New Roman" w:cs="Times New Roman"/>
        </w:rPr>
        <w:t>prílohe</w:t>
      </w:r>
      <w:r w:rsidR="002C7A9B">
        <w:rPr>
          <w:rFonts w:ascii="Times New Roman" w:hAnsi="Times New Roman" w:cs="Times New Roman"/>
        </w:rPr>
        <w:t>, ako príloha B.</w:t>
      </w:r>
    </w:p>
    <w:p w14:paraId="51CCCD18" w14:textId="3ACF4713" w:rsidR="00CE241A" w:rsidRDefault="004D7051" w:rsidP="00F0319F">
      <w:pPr>
        <w:tabs>
          <w:tab w:val="num" w:pos="720"/>
        </w:tabs>
        <w:jc w:val="both"/>
        <w:rPr>
          <w:rFonts w:ascii="Times New Roman" w:hAnsi="Times New Roman" w:cs="Times New Roman"/>
        </w:rPr>
      </w:pPr>
      <w:r>
        <w:rPr>
          <w:rFonts w:ascii="Times New Roman" w:hAnsi="Times New Roman" w:cs="Times New Roman"/>
        </w:rPr>
        <w:t>Medzi h</w:t>
      </w:r>
      <w:r w:rsidR="00552F7D" w:rsidRPr="00552F7D">
        <w:rPr>
          <w:rFonts w:ascii="Times New Roman" w:hAnsi="Times New Roman" w:cs="Times New Roman"/>
        </w:rPr>
        <w:t>lavné línie vývoja možno zhrnúť</w:t>
      </w:r>
      <w:r>
        <w:rPr>
          <w:rFonts w:ascii="Times New Roman" w:hAnsi="Times New Roman" w:cs="Times New Roman"/>
        </w:rPr>
        <w:t xml:space="preserve"> z</w:t>
      </w:r>
      <w:r w:rsidR="00552F7D" w:rsidRPr="00552F7D">
        <w:rPr>
          <w:rFonts w:ascii="Times New Roman" w:hAnsi="Times New Roman" w:cs="Times New Roman"/>
        </w:rPr>
        <w:t>elen</w:t>
      </w:r>
      <w:r>
        <w:rPr>
          <w:rFonts w:ascii="Times New Roman" w:hAnsi="Times New Roman" w:cs="Times New Roman"/>
        </w:rPr>
        <w:t>ú</w:t>
      </w:r>
      <w:r w:rsidR="00552F7D" w:rsidRPr="00552F7D">
        <w:rPr>
          <w:rFonts w:ascii="Times New Roman" w:hAnsi="Times New Roman" w:cs="Times New Roman"/>
        </w:rPr>
        <w:t xml:space="preserve"> a digitáln</w:t>
      </w:r>
      <w:r>
        <w:rPr>
          <w:rFonts w:ascii="Times New Roman" w:hAnsi="Times New Roman" w:cs="Times New Roman"/>
        </w:rPr>
        <w:t>u</w:t>
      </w:r>
      <w:r w:rsidR="00552F7D" w:rsidRPr="00552F7D">
        <w:rPr>
          <w:rFonts w:ascii="Times New Roman" w:hAnsi="Times New Roman" w:cs="Times New Roman"/>
        </w:rPr>
        <w:t xml:space="preserve"> transformáci</w:t>
      </w:r>
      <w:r>
        <w:rPr>
          <w:rFonts w:ascii="Times New Roman" w:hAnsi="Times New Roman" w:cs="Times New Roman"/>
        </w:rPr>
        <w:t>u, sociálnu inklúziu a</w:t>
      </w:r>
      <w:r w:rsidR="004E7357">
        <w:rPr>
          <w:rFonts w:ascii="Times New Roman" w:hAnsi="Times New Roman" w:cs="Times New Roman"/>
        </w:rPr>
        <w:t> </w:t>
      </w:r>
      <w:r>
        <w:rPr>
          <w:rFonts w:ascii="Times New Roman" w:hAnsi="Times New Roman" w:cs="Times New Roman"/>
        </w:rPr>
        <w:t>rovnováhu</w:t>
      </w:r>
      <w:r w:rsidR="004E7357">
        <w:rPr>
          <w:rFonts w:ascii="Times New Roman" w:hAnsi="Times New Roman" w:cs="Times New Roman"/>
        </w:rPr>
        <w:t xml:space="preserve"> a prepojenie tradície a inovácie</w:t>
      </w:r>
      <w:r>
        <w:rPr>
          <w:rFonts w:ascii="Times New Roman" w:hAnsi="Times New Roman" w:cs="Times New Roman"/>
        </w:rPr>
        <w:t>. V</w:t>
      </w:r>
      <w:r w:rsidR="00552F7D" w:rsidRPr="00552F7D">
        <w:rPr>
          <w:rFonts w:ascii="Times New Roman" w:hAnsi="Times New Roman" w:cs="Times New Roman"/>
        </w:rPr>
        <w:t>šetky tri mestá implementujú environmentálne opatrenia a inteligentné technológie ako reakciu na klimatické výzvy.</w:t>
      </w:r>
      <w:r>
        <w:rPr>
          <w:rFonts w:ascii="Times New Roman" w:hAnsi="Times New Roman" w:cs="Times New Roman"/>
        </w:rPr>
        <w:t xml:space="preserve"> </w:t>
      </w:r>
      <w:r w:rsidR="00552F7D" w:rsidRPr="00552F7D">
        <w:rPr>
          <w:rFonts w:ascii="Times New Roman" w:hAnsi="Times New Roman" w:cs="Times New Roman"/>
        </w:rPr>
        <w:t>Miláno posilňuje komunitné väzby cez verejný priestor, Toronto podporuje dostupnosť bývania a Kjóto udržiava súdržnosť prostredníctvom kultúrnej kontinuity.</w:t>
      </w:r>
      <w:r w:rsidR="004E7357">
        <w:rPr>
          <w:rFonts w:ascii="Times New Roman" w:hAnsi="Times New Roman" w:cs="Times New Roman"/>
        </w:rPr>
        <w:t xml:space="preserve"> M</w:t>
      </w:r>
      <w:r w:rsidR="00552F7D" w:rsidRPr="00552F7D">
        <w:rPr>
          <w:rFonts w:ascii="Times New Roman" w:hAnsi="Times New Roman" w:cs="Times New Roman"/>
        </w:rPr>
        <w:t>está spájajú moderné plánovacie prístupy s lokálnou identitou, čím vytvárajú predpoklady pre dlhodobú odolnosť a adaptabilitu mestského prostredia.</w:t>
      </w:r>
    </w:p>
    <w:p w14:paraId="3B5610AD" w14:textId="488FDAE1" w:rsidR="008D7290" w:rsidRDefault="008D7290" w:rsidP="008D7290">
      <w:pPr>
        <w:jc w:val="both"/>
        <w:rPr>
          <w:rFonts w:ascii="Times New Roman" w:hAnsi="Times New Roman" w:cs="Times New Roman"/>
        </w:rPr>
      </w:pPr>
      <w:r>
        <w:rPr>
          <w:rFonts w:ascii="Times New Roman" w:hAnsi="Times New Roman" w:cs="Times New Roman"/>
        </w:rPr>
        <w:br w:type="page"/>
      </w:r>
    </w:p>
    <w:p w14:paraId="76939F1A" w14:textId="76149D19" w:rsidR="002F6171" w:rsidRDefault="002F6171" w:rsidP="002F6171">
      <w:pPr>
        <w:pStyle w:val="Nadpis1"/>
        <w:numPr>
          <w:ilvl w:val="0"/>
          <w:numId w:val="1"/>
        </w:numPr>
        <w:rPr>
          <w:rFonts w:asciiTheme="majorBidi" w:hAnsiTheme="majorBidi"/>
          <w:b/>
          <w:bCs/>
          <w:color w:val="auto"/>
          <w:sz w:val="32"/>
          <w:szCs w:val="32"/>
        </w:rPr>
      </w:pPr>
      <w:bookmarkStart w:id="24" w:name="_Toc212380514"/>
      <w:r w:rsidRPr="002F6171">
        <w:rPr>
          <w:rFonts w:asciiTheme="majorBidi" w:hAnsiTheme="majorBidi"/>
          <w:b/>
          <w:bCs/>
          <w:color w:val="auto"/>
          <w:sz w:val="32"/>
          <w:szCs w:val="32"/>
        </w:rPr>
        <w:lastRenderedPageBreak/>
        <w:t>Očakávaný vývoj urbanizmu v blízkej budúcnosti</w:t>
      </w:r>
      <w:bookmarkEnd w:id="24"/>
    </w:p>
    <w:p w14:paraId="46EFE073" w14:textId="029A3E67" w:rsidR="002F6171" w:rsidRDefault="006603C1" w:rsidP="006603C1">
      <w:pPr>
        <w:jc w:val="both"/>
        <w:rPr>
          <w:rFonts w:asciiTheme="majorBidi" w:hAnsiTheme="majorBidi" w:cstheme="majorBidi"/>
        </w:rPr>
      </w:pPr>
      <w:r w:rsidRPr="006603C1">
        <w:rPr>
          <w:rFonts w:asciiTheme="majorBidi" w:hAnsiTheme="majorBidi" w:cstheme="majorBidi"/>
        </w:rPr>
        <w:t xml:space="preserve">Na základe analýzy Milána, Toronta a Kjóta a doplnení o projekčné a regionálne štúdie možno v horizonte 5–7 rokov očakávať zosilnenie niekoľkých medzinárodne zdieľaných trendov, pričom ich </w:t>
      </w:r>
      <w:r w:rsidR="00A86223" w:rsidRPr="006603C1">
        <w:rPr>
          <w:rFonts w:asciiTheme="majorBidi" w:hAnsiTheme="majorBidi" w:cstheme="majorBidi"/>
        </w:rPr>
        <w:t>intenzita</w:t>
      </w:r>
      <w:r w:rsidRPr="006603C1">
        <w:rPr>
          <w:rFonts w:asciiTheme="majorBidi" w:hAnsiTheme="majorBidi" w:cstheme="majorBidi"/>
        </w:rPr>
        <w:t xml:space="preserve"> a konkrétne opatrenia budú regionálne diferencované. </w:t>
      </w:r>
      <w:r w:rsidR="00215A52">
        <w:rPr>
          <w:rFonts w:asciiTheme="majorBidi" w:hAnsiTheme="majorBidi" w:cstheme="majorBidi"/>
        </w:rPr>
        <w:t>K</w:t>
      </w:r>
      <w:r w:rsidRPr="006603C1">
        <w:rPr>
          <w:rFonts w:asciiTheme="majorBidi" w:hAnsiTheme="majorBidi" w:cstheme="majorBidi"/>
        </w:rPr>
        <w:t>limatická adaptácia a ochrana biodiverzity vstúpia do stredu urbanistických rozhodnutí</w:t>
      </w:r>
      <w:r w:rsidR="00215A52">
        <w:rPr>
          <w:rFonts w:asciiTheme="majorBidi" w:hAnsiTheme="majorBidi" w:cstheme="majorBidi"/>
        </w:rPr>
        <w:t>.</w:t>
      </w:r>
      <w:r w:rsidRPr="006603C1">
        <w:rPr>
          <w:rFonts w:asciiTheme="majorBidi" w:hAnsiTheme="majorBidi" w:cstheme="majorBidi"/>
        </w:rPr>
        <w:t xml:space="preserve"> </w:t>
      </w:r>
      <w:r w:rsidR="00215A52">
        <w:rPr>
          <w:rFonts w:asciiTheme="majorBidi" w:hAnsiTheme="majorBidi" w:cstheme="majorBidi"/>
        </w:rPr>
        <w:t>P</w:t>
      </w:r>
      <w:r w:rsidRPr="006603C1">
        <w:rPr>
          <w:rFonts w:asciiTheme="majorBidi" w:hAnsiTheme="majorBidi" w:cstheme="majorBidi"/>
        </w:rPr>
        <w:t>riestorové projekcie ukazujú, že ďalšia urbanizácia bude mať výrazný vplyv biodiverzitu, pokiaľ sa neprejde na udržateľné scenáre. Preto krátkodobou prioritou bude integrované plánovanie, ktoré kombinuje kompaktný urbanizmus s vytváraním prepojených ekologických koridorov a opatrenia odporúčané pre minimalizáciu strát prirodzených biotopov</w:t>
      </w:r>
      <w:sdt>
        <w:sdtPr>
          <w:rPr>
            <w:rFonts w:asciiTheme="majorBidi" w:hAnsiTheme="majorBidi" w:cstheme="majorBidi"/>
          </w:rPr>
          <w:id w:val="-1059787153"/>
          <w:citation/>
        </w:sdtPr>
        <w:sdtEndPr/>
        <w:sdtContent>
          <w:r w:rsidR="00CA1D10">
            <w:rPr>
              <w:rFonts w:asciiTheme="majorBidi" w:hAnsiTheme="majorBidi" w:cstheme="majorBidi"/>
            </w:rPr>
            <w:fldChar w:fldCharType="begin"/>
          </w:r>
          <w:r w:rsidR="00CA1D10">
            <w:rPr>
              <w:rFonts w:asciiTheme="majorBidi" w:hAnsiTheme="majorBidi" w:cstheme="majorBidi"/>
            </w:rPr>
            <w:instrText xml:space="preserve"> CITATION Lia22 \l 1051 </w:instrText>
          </w:r>
          <w:r w:rsidR="00CA1D10">
            <w:rPr>
              <w:rFonts w:asciiTheme="majorBidi" w:hAnsiTheme="majorBidi" w:cstheme="majorBidi"/>
            </w:rPr>
            <w:fldChar w:fldCharType="separate"/>
          </w:r>
          <w:r w:rsidR="001D642C">
            <w:rPr>
              <w:rFonts w:asciiTheme="majorBidi" w:hAnsiTheme="majorBidi" w:cstheme="majorBidi"/>
              <w:noProof/>
            </w:rPr>
            <w:t xml:space="preserve"> </w:t>
          </w:r>
          <w:r w:rsidR="001D642C" w:rsidRPr="001D642C">
            <w:rPr>
              <w:rFonts w:asciiTheme="majorBidi" w:hAnsiTheme="majorBidi" w:cstheme="majorBidi"/>
              <w:noProof/>
            </w:rPr>
            <w:t>(Li a kol., 2022)</w:t>
          </w:r>
          <w:r w:rsidR="00CA1D10">
            <w:rPr>
              <w:rFonts w:asciiTheme="majorBidi" w:hAnsiTheme="majorBidi" w:cstheme="majorBidi"/>
            </w:rPr>
            <w:fldChar w:fldCharType="end"/>
          </w:r>
        </w:sdtContent>
      </w:sdt>
      <w:r w:rsidRPr="006603C1">
        <w:rPr>
          <w:rFonts w:asciiTheme="majorBidi" w:hAnsiTheme="majorBidi" w:cstheme="majorBidi"/>
        </w:rPr>
        <w:t xml:space="preserve">. Tieto zistenia </w:t>
      </w:r>
      <w:r w:rsidR="0059558A">
        <w:rPr>
          <w:rFonts w:asciiTheme="majorBidi" w:hAnsiTheme="majorBidi" w:cstheme="majorBidi"/>
        </w:rPr>
        <w:t>sa dajú premietnuť</w:t>
      </w:r>
      <w:r w:rsidRPr="006603C1">
        <w:rPr>
          <w:rFonts w:asciiTheme="majorBidi" w:hAnsiTheme="majorBidi" w:cstheme="majorBidi"/>
        </w:rPr>
        <w:t xml:space="preserve"> priamo do politík Milána (zelené koridory, retenčné opatrenia), Toronta (Greenbelt, TransformTO) i Kjóta (dekarbonizačné opatrenia).</w:t>
      </w:r>
    </w:p>
    <w:p w14:paraId="77D8ACFF" w14:textId="608D230D" w:rsidR="00B206CC" w:rsidRPr="00B206CC" w:rsidRDefault="00B206CC" w:rsidP="00B206CC">
      <w:pPr>
        <w:jc w:val="both"/>
        <w:rPr>
          <w:rFonts w:asciiTheme="majorBidi" w:hAnsiTheme="majorBidi" w:cstheme="majorBidi"/>
        </w:rPr>
      </w:pPr>
      <w:r>
        <w:rPr>
          <w:rFonts w:asciiTheme="majorBidi" w:hAnsiTheme="majorBidi" w:cstheme="majorBidi"/>
        </w:rPr>
        <w:t>D</w:t>
      </w:r>
      <w:r w:rsidRPr="00B206CC">
        <w:rPr>
          <w:rFonts w:asciiTheme="majorBidi" w:hAnsiTheme="majorBidi" w:cstheme="majorBidi"/>
        </w:rPr>
        <w:t>igitálna a dátovo riadená transformácia miest sa zrýchli a prejde z pilotných projektov do operačnej praxe. Projekty inteligentného riadenia dopravy, monitorovania ovzdušia a energetických sietí, ktoré sú už testované v Miláne a Toronte, budú v nasledujúcich rokoch škálované a napojené na prediktívne modely rozhodovania</w:t>
      </w:r>
      <w:r w:rsidR="0060074E">
        <w:rPr>
          <w:rFonts w:asciiTheme="majorBidi" w:hAnsiTheme="majorBidi" w:cstheme="majorBidi"/>
        </w:rPr>
        <w:t>. V</w:t>
      </w:r>
      <w:r w:rsidRPr="00B206CC">
        <w:rPr>
          <w:rFonts w:asciiTheme="majorBidi" w:hAnsiTheme="majorBidi" w:cstheme="majorBidi"/>
        </w:rPr>
        <w:t xml:space="preserve"> Ázii sa pritom očakáva širšie prepojenie AI</w:t>
      </w:r>
      <w:r w:rsidR="006824B0">
        <w:rPr>
          <w:rFonts w:asciiTheme="majorBidi" w:hAnsiTheme="majorBidi" w:cstheme="majorBidi"/>
        </w:rPr>
        <w:t xml:space="preserve"> a IKT</w:t>
      </w:r>
      <w:r w:rsidRPr="00B206CC">
        <w:rPr>
          <w:rFonts w:asciiTheme="majorBidi" w:hAnsiTheme="majorBidi" w:cstheme="majorBidi"/>
        </w:rPr>
        <w:t xml:space="preserve"> na lokálne služby (správa vody, predikcia dopravných tokov, správa rizík). T</w:t>
      </w:r>
      <w:r w:rsidR="00DC67B2">
        <w:rPr>
          <w:rFonts w:asciiTheme="majorBidi" w:hAnsiTheme="majorBidi" w:cstheme="majorBidi"/>
        </w:rPr>
        <w:t>áto inovácia</w:t>
      </w:r>
      <w:r w:rsidRPr="00B206CC">
        <w:rPr>
          <w:rFonts w:asciiTheme="majorBidi" w:hAnsiTheme="majorBidi" w:cstheme="majorBidi"/>
        </w:rPr>
        <w:t xml:space="preserve"> umožní rýchlejšiu reakciu na extrémne udalosti a efektívnejšie cielene distribuovať služby.</w:t>
      </w:r>
    </w:p>
    <w:p w14:paraId="4E719983" w14:textId="7A481CFC" w:rsidR="00B206CC" w:rsidRPr="00B206CC" w:rsidRDefault="007B7817" w:rsidP="00B206CC">
      <w:pPr>
        <w:jc w:val="both"/>
        <w:rPr>
          <w:rFonts w:asciiTheme="majorBidi" w:hAnsiTheme="majorBidi" w:cstheme="majorBidi"/>
        </w:rPr>
      </w:pPr>
      <w:r>
        <w:rPr>
          <w:rFonts w:asciiTheme="majorBidi" w:hAnsiTheme="majorBidi" w:cstheme="majorBidi"/>
        </w:rPr>
        <w:t>S</w:t>
      </w:r>
      <w:r w:rsidR="00B206CC" w:rsidRPr="00B206CC">
        <w:rPr>
          <w:rFonts w:asciiTheme="majorBidi" w:hAnsiTheme="majorBidi" w:cstheme="majorBidi"/>
        </w:rPr>
        <w:t>ociálna dimenzia plánovania nadobudne vyššiu prioritu</w:t>
      </w:r>
      <w:r w:rsidR="00743462">
        <w:rPr>
          <w:rFonts w:asciiTheme="majorBidi" w:hAnsiTheme="majorBidi" w:cstheme="majorBidi"/>
        </w:rPr>
        <w:t>.</w:t>
      </w:r>
      <w:r w:rsidR="00B206CC" w:rsidRPr="00B206CC">
        <w:rPr>
          <w:rFonts w:asciiTheme="majorBidi" w:hAnsiTheme="majorBidi" w:cstheme="majorBidi"/>
        </w:rPr>
        <w:t xml:space="preserve"> </w:t>
      </w:r>
      <w:r w:rsidR="00743462">
        <w:rPr>
          <w:rFonts w:asciiTheme="majorBidi" w:hAnsiTheme="majorBidi" w:cstheme="majorBidi"/>
        </w:rPr>
        <w:t>Mestá sa budú sústreďovať na k</w:t>
      </w:r>
      <w:r w:rsidR="00B206CC" w:rsidRPr="00B206CC">
        <w:rPr>
          <w:rFonts w:asciiTheme="majorBidi" w:hAnsiTheme="majorBidi" w:cstheme="majorBidi"/>
        </w:rPr>
        <w:t xml:space="preserve">oncepty ako </w:t>
      </w:r>
      <w:r w:rsidR="00BA064E">
        <w:rPr>
          <w:rFonts w:asciiTheme="majorBidi" w:hAnsiTheme="majorBidi" w:cstheme="majorBidi"/>
        </w:rPr>
        <w:t>smart city</w:t>
      </w:r>
      <w:r w:rsidR="00205DB4">
        <w:rPr>
          <w:rFonts w:asciiTheme="majorBidi" w:hAnsiTheme="majorBidi" w:cstheme="majorBidi"/>
        </w:rPr>
        <w:t xml:space="preserve">. </w:t>
      </w:r>
      <w:r w:rsidR="00B206CC" w:rsidRPr="00B206CC">
        <w:rPr>
          <w:rFonts w:asciiTheme="majorBidi" w:hAnsiTheme="majorBidi" w:cstheme="majorBidi"/>
        </w:rPr>
        <w:t>V krátkodobom horizonte je realistické očakávať rast participatívnych nástrojov, revíziu zónovacích pravidiel a posilnenie mechanizmov pre neziskové a dostupné bývanie (už naplánované v Toronte a aplikované v častiach Milána). Ak budú tieto opatrenia adekvátne financované a správne cielené, môžu zmierniť negatívne sociálne dopady zelenej transformácie.</w:t>
      </w:r>
    </w:p>
    <w:p w14:paraId="771B1F90" w14:textId="78C17D9B" w:rsidR="00B206CC" w:rsidRPr="00B206CC" w:rsidRDefault="004A54C6" w:rsidP="00B206CC">
      <w:pPr>
        <w:jc w:val="both"/>
        <w:rPr>
          <w:rFonts w:asciiTheme="majorBidi" w:hAnsiTheme="majorBidi" w:cstheme="majorBidi"/>
        </w:rPr>
      </w:pPr>
      <w:r>
        <w:rPr>
          <w:rFonts w:asciiTheme="majorBidi" w:hAnsiTheme="majorBidi" w:cstheme="majorBidi"/>
        </w:rPr>
        <w:t>P</w:t>
      </w:r>
      <w:r w:rsidR="00B206CC" w:rsidRPr="00B206CC">
        <w:rPr>
          <w:rFonts w:asciiTheme="majorBidi" w:hAnsiTheme="majorBidi" w:cstheme="majorBidi"/>
        </w:rPr>
        <w:t xml:space="preserve">ríležitosti a hrozby </w:t>
      </w:r>
      <w:r w:rsidRPr="00B206CC">
        <w:rPr>
          <w:rFonts w:asciiTheme="majorBidi" w:hAnsiTheme="majorBidi" w:cstheme="majorBidi"/>
        </w:rPr>
        <w:t xml:space="preserve">špecifické </w:t>
      </w:r>
      <w:r>
        <w:rPr>
          <w:rFonts w:asciiTheme="majorBidi" w:hAnsiTheme="majorBidi" w:cstheme="majorBidi"/>
        </w:rPr>
        <w:t>na región</w:t>
      </w:r>
      <w:r w:rsidR="009319B9">
        <w:rPr>
          <w:rFonts w:asciiTheme="majorBidi" w:hAnsiTheme="majorBidi" w:cstheme="majorBidi"/>
        </w:rPr>
        <w:t>y</w:t>
      </w:r>
      <w:r>
        <w:rPr>
          <w:rFonts w:asciiTheme="majorBidi" w:hAnsiTheme="majorBidi" w:cstheme="majorBidi"/>
        </w:rPr>
        <w:t xml:space="preserve"> </w:t>
      </w:r>
      <w:r w:rsidR="00B206CC" w:rsidRPr="00B206CC">
        <w:rPr>
          <w:rFonts w:asciiTheme="majorBidi" w:hAnsiTheme="majorBidi" w:cstheme="majorBidi"/>
        </w:rPr>
        <w:t>sa ukážu v rozdielnom dôraze: v Európe (Miláno) bude dominantná snaha o integráciu zdravia, mobility a zelenej infraštruktúry</w:t>
      </w:r>
      <w:r w:rsidR="009319B9">
        <w:rPr>
          <w:rFonts w:asciiTheme="majorBidi" w:hAnsiTheme="majorBidi" w:cstheme="majorBidi"/>
        </w:rPr>
        <w:t>.</w:t>
      </w:r>
      <w:r w:rsidR="00B206CC" w:rsidRPr="00B206CC">
        <w:rPr>
          <w:rFonts w:asciiTheme="majorBidi" w:hAnsiTheme="majorBidi" w:cstheme="majorBidi"/>
        </w:rPr>
        <w:t xml:space="preserve"> </w:t>
      </w:r>
      <w:r w:rsidR="009319B9">
        <w:rPr>
          <w:rFonts w:asciiTheme="majorBidi" w:hAnsiTheme="majorBidi" w:cstheme="majorBidi"/>
        </w:rPr>
        <w:t>V</w:t>
      </w:r>
      <w:r w:rsidR="00B206CC" w:rsidRPr="00B206CC">
        <w:rPr>
          <w:rFonts w:asciiTheme="majorBidi" w:hAnsiTheme="majorBidi" w:cstheme="majorBidi"/>
        </w:rPr>
        <w:t xml:space="preserve"> Severnej Amerike (Toronto) bude kľúčové zvládnuť dostupnosť bývania pri súčasnej technologickej modernizácii</w:t>
      </w:r>
      <w:r w:rsidR="009319B9">
        <w:rPr>
          <w:rFonts w:asciiTheme="majorBidi" w:hAnsiTheme="majorBidi" w:cstheme="majorBidi"/>
        </w:rPr>
        <w:t>. V</w:t>
      </w:r>
      <w:r w:rsidR="00B206CC" w:rsidRPr="00B206CC">
        <w:rPr>
          <w:rFonts w:asciiTheme="majorBidi" w:hAnsiTheme="majorBidi" w:cstheme="majorBidi"/>
        </w:rPr>
        <w:t xml:space="preserve"> Ázii (Kjóto) zostane centrom snaha kombinovať ochranu kultúrneho dedičstva so zavádzaním smart-tech a opatrení proti demografickému úbytku. Dokumenty z Ázie pripomínajú, že kontexty s obmedzeným priestorom (hraničené mestá ako Kjóto) si budú vyžadovať viac koncepcie „intenzity využitia“ a regionálnej spolupráce</w:t>
      </w:r>
      <w:r w:rsidR="001651C2">
        <w:rPr>
          <w:rFonts w:asciiTheme="majorBidi" w:hAnsiTheme="majorBidi" w:cstheme="majorBidi"/>
        </w:rPr>
        <w:t xml:space="preserve"> </w:t>
      </w:r>
      <w:sdt>
        <w:sdtPr>
          <w:rPr>
            <w:rFonts w:asciiTheme="majorBidi" w:hAnsiTheme="majorBidi" w:cstheme="majorBidi"/>
          </w:rPr>
          <w:id w:val="-1170866155"/>
          <w:citation/>
        </w:sdtPr>
        <w:sdtEndPr/>
        <w:sdtContent>
          <w:r w:rsidR="00FD07D0">
            <w:rPr>
              <w:rFonts w:asciiTheme="majorBidi" w:hAnsiTheme="majorBidi" w:cstheme="majorBidi"/>
            </w:rPr>
            <w:fldChar w:fldCharType="begin"/>
          </w:r>
          <w:r w:rsidR="00FD07D0">
            <w:rPr>
              <w:rFonts w:asciiTheme="majorBidi" w:hAnsiTheme="majorBidi" w:cstheme="majorBidi"/>
            </w:rPr>
            <w:instrText xml:space="preserve"> CITATION Com23 \l 1051 </w:instrText>
          </w:r>
          <w:r w:rsidR="00FD07D0">
            <w:rPr>
              <w:rFonts w:asciiTheme="majorBidi" w:hAnsiTheme="majorBidi" w:cstheme="majorBidi"/>
            </w:rPr>
            <w:fldChar w:fldCharType="separate"/>
          </w:r>
          <w:r w:rsidR="001D642C" w:rsidRPr="001D642C">
            <w:rPr>
              <w:rFonts w:asciiTheme="majorBidi" w:hAnsiTheme="majorBidi" w:cstheme="majorBidi"/>
              <w:noProof/>
            </w:rPr>
            <w:t>(Comprehensive Policy Office in Kyoto, 2023)</w:t>
          </w:r>
          <w:r w:rsidR="00FD07D0">
            <w:rPr>
              <w:rFonts w:asciiTheme="majorBidi" w:hAnsiTheme="majorBidi" w:cstheme="majorBidi"/>
            </w:rPr>
            <w:fldChar w:fldCharType="end"/>
          </w:r>
        </w:sdtContent>
      </w:sdt>
      <w:r w:rsidR="001651C2">
        <w:rPr>
          <w:rFonts w:asciiTheme="majorBidi" w:hAnsiTheme="majorBidi" w:cstheme="majorBidi"/>
        </w:rPr>
        <w:t>.</w:t>
      </w:r>
      <w:r w:rsidR="00B206CC" w:rsidRPr="00B206CC">
        <w:rPr>
          <w:rFonts w:asciiTheme="majorBidi" w:hAnsiTheme="majorBidi" w:cstheme="majorBidi"/>
        </w:rPr>
        <w:t xml:space="preserve"> </w:t>
      </w:r>
      <w:r w:rsidR="00FD07D0">
        <w:rPr>
          <w:rFonts w:asciiTheme="majorBidi" w:hAnsiTheme="majorBidi" w:cstheme="majorBidi"/>
        </w:rPr>
        <w:t>Z</w:t>
      </w:r>
      <w:r w:rsidR="00B206CC" w:rsidRPr="00B206CC">
        <w:rPr>
          <w:rFonts w:asciiTheme="majorBidi" w:hAnsiTheme="majorBidi" w:cstheme="majorBidi"/>
        </w:rPr>
        <w:t>atiaľ</w:t>
      </w:r>
      <w:r w:rsidR="005243E6">
        <w:rPr>
          <w:rFonts w:asciiTheme="majorBidi" w:hAnsiTheme="majorBidi" w:cstheme="majorBidi"/>
        </w:rPr>
        <w:t xml:space="preserve"> čo</w:t>
      </w:r>
      <w:r w:rsidR="007E5CC3">
        <w:rPr>
          <w:rFonts w:asciiTheme="majorBidi" w:hAnsiTheme="majorBidi" w:cstheme="majorBidi"/>
        </w:rPr>
        <w:t xml:space="preserve"> plošne</w:t>
      </w:r>
      <w:r w:rsidR="00B206CC" w:rsidRPr="00B206CC">
        <w:rPr>
          <w:rFonts w:asciiTheme="majorBidi" w:hAnsiTheme="majorBidi" w:cstheme="majorBidi"/>
        </w:rPr>
        <w:t xml:space="preserve"> budú riešiť fragmentáciu krajiny a potrebu ekologických koridorov</w:t>
      </w:r>
      <w:r w:rsidR="005243E6">
        <w:rPr>
          <w:rFonts w:asciiTheme="majorBidi" w:hAnsiTheme="majorBidi" w:cstheme="majorBidi"/>
        </w:rPr>
        <w:t xml:space="preserve"> </w:t>
      </w:r>
      <w:sdt>
        <w:sdtPr>
          <w:rPr>
            <w:rFonts w:asciiTheme="majorBidi" w:hAnsiTheme="majorBidi" w:cstheme="majorBidi"/>
          </w:rPr>
          <w:id w:val="1451830858"/>
          <w:citation/>
        </w:sdtPr>
        <w:sdtEndPr/>
        <w:sdtContent>
          <w:r w:rsidR="00EC2E17">
            <w:rPr>
              <w:rFonts w:asciiTheme="majorBidi" w:hAnsiTheme="majorBidi" w:cstheme="majorBidi"/>
            </w:rPr>
            <w:fldChar w:fldCharType="begin"/>
          </w:r>
          <w:r w:rsidR="00EC2E17">
            <w:rPr>
              <w:rFonts w:asciiTheme="majorBidi" w:hAnsiTheme="majorBidi" w:cstheme="majorBidi"/>
            </w:rPr>
            <w:instrText xml:space="preserve"> CITATION Moo23 \l 1051 </w:instrText>
          </w:r>
          <w:r w:rsidR="00EC2E17">
            <w:rPr>
              <w:rFonts w:asciiTheme="majorBidi" w:hAnsiTheme="majorBidi" w:cstheme="majorBidi"/>
            </w:rPr>
            <w:fldChar w:fldCharType="separate"/>
          </w:r>
          <w:r w:rsidR="001D642C" w:rsidRPr="001D642C">
            <w:rPr>
              <w:rFonts w:asciiTheme="majorBidi" w:hAnsiTheme="majorBidi" w:cstheme="majorBidi"/>
              <w:noProof/>
            </w:rPr>
            <w:t>(Mookherjee a kol., 2023)</w:t>
          </w:r>
          <w:r w:rsidR="00EC2E17">
            <w:rPr>
              <w:rFonts w:asciiTheme="majorBidi" w:hAnsiTheme="majorBidi" w:cstheme="majorBidi"/>
            </w:rPr>
            <w:fldChar w:fldCharType="end"/>
          </w:r>
        </w:sdtContent>
      </w:sdt>
      <w:r w:rsidR="00B206CC" w:rsidRPr="00B206CC">
        <w:rPr>
          <w:rFonts w:asciiTheme="majorBidi" w:hAnsiTheme="majorBidi" w:cstheme="majorBidi"/>
        </w:rPr>
        <w:t>.</w:t>
      </w:r>
    </w:p>
    <w:p w14:paraId="2D7B78E2" w14:textId="77777777" w:rsidR="007275F4" w:rsidRDefault="00B206CC" w:rsidP="00771D0C">
      <w:pPr>
        <w:jc w:val="both"/>
        <w:rPr>
          <w:rFonts w:asciiTheme="majorBidi" w:hAnsiTheme="majorBidi" w:cstheme="majorBidi"/>
        </w:rPr>
      </w:pPr>
      <w:r w:rsidRPr="00B206CC">
        <w:rPr>
          <w:rFonts w:asciiTheme="majorBidi" w:hAnsiTheme="majorBidi" w:cstheme="majorBidi"/>
        </w:rPr>
        <w:t xml:space="preserve">Nakoniec, dva strategické impulzy, ktoré budú rozhodujúce pre úspech v nasledujúcich 5–7 rokoch, sú koordinovaná regionálna správa urbanizácie a prechod na udržateľný scenár rozvoja, ktorý kombinuje kompaktný rast, obnovu ekosystémov a silnejšie ochranné režimy </w:t>
      </w:r>
      <w:r w:rsidR="00771D0C">
        <w:rPr>
          <w:rFonts w:asciiTheme="majorBidi" w:hAnsiTheme="majorBidi" w:cstheme="majorBidi"/>
        </w:rPr>
        <w:t>životného prostredia</w:t>
      </w:r>
      <w:r w:rsidRPr="00B206CC">
        <w:rPr>
          <w:rFonts w:asciiTheme="majorBidi" w:hAnsiTheme="majorBidi" w:cstheme="majorBidi"/>
        </w:rPr>
        <w:t>.</w:t>
      </w:r>
    </w:p>
    <w:p w14:paraId="0541C1FD" w14:textId="17C64CC2" w:rsidR="00B206CC" w:rsidRPr="002F6171" w:rsidRDefault="00771D0C" w:rsidP="00771D0C">
      <w:pPr>
        <w:jc w:val="both"/>
        <w:rPr>
          <w:rFonts w:asciiTheme="majorBidi" w:hAnsiTheme="majorBidi" w:cstheme="majorBidi"/>
        </w:rPr>
      </w:pPr>
      <w:r>
        <w:rPr>
          <w:rFonts w:asciiTheme="majorBidi" w:hAnsiTheme="majorBidi" w:cstheme="majorBidi"/>
        </w:rPr>
        <w:br w:type="page"/>
      </w:r>
    </w:p>
    <w:p w14:paraId="77C8BF44" w14:textId="2DB72E9D" w:rsidR="00C00674" w:rsidRDefault="00C00674" w:rsidP="00C00674">
      <w:pPr>
        <w:pStyle w:val="Nadpis1"/>
        <w:rPr>
          <w:rFonts w:ascii="Times New Roman" w:hAnsi="Times New Roman" w:cs="Times New Roman"/>
          <w:b/>
          <w:bCs/>
          <w:color w:val="auto"/>
          <w:sz w:val="32"/>
          <w:szCs w:val="32"/>
        </w:rPr>
      </w:pPr>
      <w:bookmarkStart w:id="25" w:name="_Toc212380515"/>
      <w:r w:rsidRPr="00C00674">
        <w:rPr>
          <w:rFonts w:ascii="Times New Roman" w:hAnsi="Times New Roman" w:cs="Times New Roman"/>
          <w:b/>
          <w:bCs/>
          <w:color w:val="auto"/>
          <w:sz w:val="32"/>
          <w:szCs w:val="32"/>
        </w:rPr>
        <w:lastRenderedPageBreak/>
        <w:t>Záver</w:t>
      </w:r>
      <w:bookmarkEnd w:id="25"/>
    </w:p>
    <w:p w14:paraId="06807B60" w14:textId="5663E00B" w:rsidR="00FF2BEA" w:rsidRPr="00FF2BEA" w:rsidRDefault="00FF2BEA" w:rsidP="00FF2BEA">
      <w:pPr>
        <w:jc w:val="both"/>
        <w:rPr>
          <w:rFonts w:ascii="Times New Roman" w:hAnsi="Times New Roman" w:cs="Times New Roman"/>
        </w:rPr>
      </w:pPr>
      <w:r>
        <w:rPr>
          <w:rFonts w:ascii="Times New Roman" w:hAnsi="Times New Roman" w:cs="Times New Roman"/>
        </w:rPr>
        <w:t>K</w:t>
      </w:r>
      <w:r w:rsidRPr="00FF2BEA">
        <w:rPr>
          <w:rFonts w:ascii="Times New Roman" w:hAnsi="Times New Roman" w:cs="Times New Roman"/>
        </w:rPr>
        <w:t>omparatívna analýza ukázala, že napriek odlišným historickým trajektóriám a kultúrnym základom majú mestá Európy, Severnej Ameriky a Ázie spoločné výzvy spojené s urbanistickým rastom, klimatickou zmenou, digitalizáciou a sociálnou inklúziou. Európske mestá, reprezentované prípadom Milána, zdôrazňujú ekologickú integráciu, viacúrovňové plánovanie a prepojenie urbanizmu s verejným zdravím a kultúrnou obnovou. Ich model je charakterizovaný dôrazom na participáciu obyvateľov, adaptáciu na klimatické zmeny a udržateľné hospodárenie s pôdou. Výzvou ostáva zníženie regionálnych nerovností a byrokratických bariér, ktoré brzdia implementáciu inovatívnych stratégií.</w:t>
      </w:r>
    </w:p>
    <w:p w14:paraId="0A09CFFF" w14:textId="77777777" w:rsidR="00FF2BEA" w:rsidRPr="00FF2BEA" w:rsidRDefault="00FF2BEA" w:rsidP="00FF2BEA">
      <w:pPr>
        <w:jc w:val="both"/>
        <w:rPr>
          <w:rFonts w:ascii="Times New Roman" w:hAnsi="Times New Roman" w:cs="Times New Roman"/>
        </w:rPr>
      </w:pPr>
      <w:r w:rsidRPr="00FF2BEA">
        <w:rPr>
          <w:rFonts w:ascii="Times New Roman" w:hAnsi="Times New Roman" w:cs="Times New Roman"/>
        </w:rPr>
        <w:t>Severoamerický prístup, zastúpený mestom Toronto, sa opiera o dlhodobé strategické plánovanie, ktoré kombinuje tranzitne orientovaný rozvoj, ekologické inovácie a digitalizáciu mestských služieb. Toronto sa usiluje o vyvážený rast, ktorý spája ekonomickú dynamiku s inklúziou a klimatickou odolnosťou. Hlavnými problémami zostávajú vysoké náklady na bývanie, dopravné preťaženie a nerovnomerné rozdelenie investícií medzi centrom a perifériou. Napriek tomu sa kanadský model urbanizmu javí ako flexibilný a adaptabilný na nové sociálne a technologické výzvy.</w:t>
      </w:r>
    </w:p>
    <w:p w14:paraId="357D0D01" w14:textId="686AEC28" w:rsidR="00FF2BEA" w:rsidRPr="00FF2BEA" w:rsidRDefault="00FF2BEA" w:rsidP="00FF2BEA">
      <w:pPr>
        <w:jc w:val="both"/>
        <w:rPr>
          <w:rFonts w:ascii="Times New Roman" w:hAnsi="Times New Roman" w:cs="Times New Roman"/>
        </w:rPr>
      </w:pPr>
      <w:r w:rsidRPr="00FF2BEA">
        <w:rPr>
          <w:rFonts w:ascii="Times New Roman" w:hAnsi="Times New Roman" w:cs="Times New Roman"/>
        </w:rPr>
        <w:t xml:space="preserve">V ázijskom kontexte, reprezentovanom mestom Kjóto, dominuje snaha o harmonické spojenie tradície a moderny. Kjóto stavia na zachovaní kultúrneho dedičstva a zároveň prijíma technologické inovácie, ktoré podporujú ekologickú a sociálnu odolnosť mesta. Hoci čelí problémom starnutia populácie, obmedzeného priestoru a rastúceho tlaku turizmu, jeho strategické dokumenty ukazujú dôslednú orientáciu na dlhodobú udržateľnosť a regionálnu spoluprácu. Tento prístup predstavuje alternatívu k rýchlemu rozvoju </w:t>
      </w:r>
      <w:r w:rsidR="00F05E4A" w:rsidRPr="00FF2BEA">
        <w:rPr>
          <w:rFonts w:ascii="Times New Roman" w:hAnsi="Times New Roman" w:cs="Times New Roman"/>
        </w:rPr>
        <w:t>mega miest</w:t>
      </w:r>
      <w:r w:rsidRPr="00FF2BEA">
        <w:rPr>
          <w:rFonts w:ascii="Times New Roman" w:hAnsi="Times New Roman" w:cs="Times New Roman"/>
        </w:rPr>
        <w:t xml:space="preserve"> vo východnej Ázii, pričom kladie dôraz na lokálnu identitu a komunitnú súdržnosť.</w:t>
      </w:r>
    </w:p>
    <w:p w14:paraId="5B32B5F5" w14:textId="14ECEBBB" w:rsidR="00C00674" w:rsidRPr="00C00674" w:rsidRDefault="00FF2BEA" w:rsidP="00FF2BEA">
      <w:pPr>
        <w:jc w:val="both"/>
        <w:rPr>
          <w:rFonts w:ascii="Times New Roman" w:hAnsi="Times New Roman" w:cs="Times New Roman"/>
        </w:rPr>
      </w:pPr>
      <w:r w:rsidRPr="00FF2BEA">
        <w:rPr>
          <w:rFonts w:ascii="Times New Roman" w:hAnsi="Times New Roman" w:cs="Times New Roman"/>
        </w:rPr>
        <w:t>Z komparatívneho hľadiska možno konštatovať, že budúcnosť urbanizmu bude formovaná integráciou ekologických princípov, digitálnych technológií a participatívneho riadenia. Európa môže byť lídrom v environmentálnych inováciách, Severná Amerika v oblasti inteligentného plánovania a Ázia v prepojení kultúrnej tradície s technologickým pokrokom. Spoločným menovateľom týchto trendov je snaha o vytváranie miest, ktoré sú nielen ekonomicky produktívne, ale aj sociálne inkluzívne a ekologicky vyvážené. V nadchádzajúcich 5–7 rokoch sa preto očakáva posun smerom k modelu „odolného mesta“</w:t>
      </w:r>
      <w:r w:rsidR="00C01C55">
        <w:rPr>
          <w:rFonts w:ascii="Times New Roman" w:hAnsi="Times New Roman" w:cs="Times New Roman"/>
        </w:rPr>
        <w:t xml:space="preserve"> </w:t>
      </w:r>
      <w:r w:rsidRPr="00FF2BEA">
        <w:rPr>
          <w:rFonts w:ascii="Times New Roman" w:hAnsi="Times New Roman" w:cs="Times New Roman"/>
        </w:rPr>
        <w:t>mestského prostredia schopného reagovať na klimatické, sociálne aj technologické výzvy globálnej éry.</w:t>
      </w:r>
    </w:p>
    <w:p w14:paraId="02061FEC" w14:textId="77777777" w:rsidR="005758D0" w:rsidRDefault="00C00674">
      <w:pPr>
        <w:rPr>
          <w:rFonts w:asciiTheme="majorBidi" w:hAnsiTheme="majorBidi" w:cstheme="majorBidi"/>
          <w:color w:val="000000" w:themeColor="text1"/>
        </w:rPr>
      </w:pPr>
      <w:r>
        <w:rPr>
          <w:rFonts w:asciiTheme="majorBidi" w:hAnsiTheme="majorBidi" w:cstheme="majorBidi"/>
          <w:color w:val="000000" w:themeColor="text1"/>
        </w:rPr>
        <w:br w:type="page"/>
      </w:r>
    </w:p>
    <w:p w14:paraId="5B4C6715" w14:textId="12A2F30B" w:rsidR="005758D0" w:rsidRDefault="005758D0" w:rsidP="005758D0">
      <w:pPr>
        <w:pStyle w:val="Nadpis1"/>
        <w:rPr>
          <w:rFonts w:asciiTheme="majorBidi" w:hAnsiTheme="majorBidi"/>
          <w:b/>
          <w:bCs/>
          <w:color w:val="auto"/>
          <w:sz w:val="32"/>
          <w:szCs w:val="32"/>
        </w:rPr>
      </w:pPr>
      <w:bookmarkStart w:id="26" w:name="_Toc212380516"/>
      <w:r w:rsidRPr="005758D0">
        <w:rPr>
          <w:rFonts w:asciiTheme="majorBidi" w:hAnsiTheme="majorBidi"/>
          <w:b/>
          <w:bCs/>
          <w:color w:val="auto"/>
          <w:sz w:val="32"/>
          <w:szCs w:val="32"/>
        </w:rPr>
        <w:lastRenderedPageBreak/>
        <w:t>Otázky do diskusie</w:t>
      </w:r>
      <w:bookmarkEnd w:id="26"/>
    </w:p>
    <w:p w14:paraId="04AA1D8E" w14:textId="278644BF" w:rsidR="00790757" w:rsidRPr="00790757" w:rsidRDefault="00790757" w:rsidP="00790757">
      <w:pPr>
        <w:pStyle w:val="Odsekzoznamu"/>
        <w:numPr>
          <w:ilvl w:val="0"/>
          <w:numId w:val="23"/>
        </w:numPr>
        <w:rPr>
          <w:rFonts w:asciiTheme="majorBidi" w:hAnsiTheme="majorBidi" w:cstheme="majorBidi"/>
          <w:b/>
          <w:bCs/>
        </w:rPr>
      </w:pPr>
      <w:r w:rsidRPr="00790757">
        <w:rPr>
          <w:rFonts w:asciiTheme="majorBidi" w:hAnsiTheme="majorBidi" w:cstheme="majorBidi"/>
          <w:b/>
          <w:bCs/>
        </w:rPr>
        <w:t>Ako sa líšia prístupy k udržateľnosti medzi európskymi, severoamerickými a ázijskými mestami?</w:t>
      </w:r>
    </w:p>
    <w:p w14:paraId="17550182" w14:textId="6422FE1F" w:rsidR="005758D0" w:rsidRDefault="00790757" w:rsidP="00790757">
      <w:pPr>
        <w:jc w:val="both"/>
        <w:rPr>
          <w:rFonts w:asciiTheme="majorBidi" w:hAnsiTheme="majorBidi" w:cstheme="majorBidi"/>
        </w:rPr>
      </w:pPr>
      <w:r w:rsidRPr="00790757">
        <w:rPr>
          <w:rFonts w:asciiTheme="majorBidi" w:hAnsiTheme="majorBidi" w:cstheme="majorBidi"/>
        </w:rPr>
        <w:t>Európske mestá, reprezentované napríklad Milánom, sa vyznačujú komplexným prepojením ekologických, sociálnych a kultúrnych cieľov. Dôraz sa kladie na znižovanie uhlíkovej stopy, zelenú infraštruktúru a model „15-minútového mesta“, ktorý podporuje miestnu mobilitu a sociálnu súdržnosť.</w:t>
      </w:r>
      <w:r>
        <w:rPr>
          <w:rFonts w:asciiTheme="majorBidi" w:hAnsiTheme="majorBidi" w:cstheme="majorBidi"/>
        </w:rPr>
        <w:t xml:space="preserve"> </w:t>
      </w:r>
      <w:r w:rsidRPr="00790757">
        <w:rPr>
          <w:rFonts w:asciiTheme="majorBidi" w:hAnsiTheme="majorBidi" w:cstheme="majorBidi"/>
        </w:rPr>
        <w:t>Naopak, severoamerické mestá, ako Toronto, sa zameriavajú na systémové riešenia prostredníctvom strategického plánovania a technologických inovácií. Udržateľnosť je tu často prepojená so sociálnou spravodlivosťou, dostupnosťou bývania a rozvojom tranzitne orientovanej výstavby.</w:t>
      </w:r>
      <w:r>
        <w:rPr>
          <w:rFonts w:asciiTheme="majorBidi" w:hAnsiTheme="majorBidi" w:cstheme="majorBidi"/>
        </w:rPr>
        <w:t xml:space="preserve"> </w:t>
      </w:r>
      <w:r w:rsidRPr="00790757">
        <w:rPr>
          <w:rFonts w:asciiTheme="majorBidi" w:hAnsiTheme="majorBidi" w:cstheme="majorBidi"/>
        </w:rPr>
        <w:t>Ázijské mestá, typicky Kjóto, uplatňujú prístup založený na rovnováhe medzi modernizáciou a zachovaním kultúrneho dedičstva. Princípy udržateľnosti sú tu hlboko zakorenené v komunitných väzbách a filozofii „žitia v súlade s prírodou“. Tieto mestá sa usilujú o ekologickú adaptáciu prostredníctvom smart riešení a regionálnej spolupráce, pričom rešpektujú historickú identitu.</w:t>
      </w:r>
    </w:p>
    <w:p w14:paraId="726B72AB" w14:textId="77777777" w:rsidR="00C41D8E" w:rsidRDefault="00C41D8E" w:rsidP="00C41D8E">
      <w:pPr>
        <w:pStyle w:val="Odsekzoznamu"/>
        <w:numPr>
          <w:ilvl w:val="0"/>
          <w:numId w:val="23"/>
        </w:numPr>
        <w:jc w:val="both"/>
        <w:rPr>
          <w:rFonts w:asciiTheme="majorBidi" w:hAnsiTheme="majorBidi" w:cstheme="majorBidi"/>
        </w:rPr>
      </w:pPr>
      <w:r w:rsidRPr="00C41D8E">
        <w:rPr>
          <w:rFonts w:asciiTheme="majorBidi" w:hAnsiTheme="majorBidi" w:cstheme="majorBidi"/>
          <w:b/>
          <w:bCs/>
        </w:rPr>
        <w:t>Akú úlohu zohráva kultúrna identita v súčasnom urbanizme?</w:t>
      </w:r>
    </w:p>
    <w:p w14:paraId="33C77DC1" w14:textId="7D17A23C" w:rsidR="00790757" w:rsidRDefault="00C41D8E" w:rsidP="00C41D8E">
      <w:pPr>
        <w:jc w:val="both"/>
        <w:rPr>
          <w:rFonts w:asciiTheme="majorBidi" w:hAnsiTheme="majorBidi" w:cstheme="majorBidi"/>
        </w:rPr>
      </w:pPr>
      <w:r w:rsidRPr="00C41D8E">
        <w:rPr>
          <w:rFonts w:asciiTheme="majorBidi" w:hAnsiTheme="majorBidi" w:cstheme="majorBidi"/>
        </w:rPr>
        <w:t>Kultúrna identita je jedným z pilierov moderného urbanistického plánovania. V európskom kontexte je kultúra chápaná ako súčasť regenerácie verejných priestorov – napríklad v Miláne sa kultúrne projekty prepájajú s ekologickou obnovou a posilňovaním spoločenskej participácie.</w:t>
      </w:r>
      <w:r>
        <w:rPr>
          <w:rFonts w:asciiTheme="majorBidi" w:hAnsiTheme="majorBidi" w:cstheme="majorBidi"/>
        </w:rPr>
        <w:t xml:space="preserve"> </w:t>
      </w:r>
      <w:r w:rsidRPr="00C41D8E">
        <w:rPr>
          <w:rFonts w:asciiTheme="majorBidi" w:hAnsiTheme="majorBidi" w:cstheme="majorBidi"/>
        </w:rPr>
        <w:t>V Severnej Amerike má kultúrna identita skôr inkluzívny charakter. Toronto kladie dôraz na diverzitu a rovnosť, čo sa odráža v plánovaní otvorených, multikultúrnych priestorov a verejnej diskusie o budúcnosti mesta.</w:t>
      </w:r>
      <w:r>
        <w:rPr>
          <w:rFonts w:asciiTheme="majorBidi" w:hAnsiTheme="majorBidi" w:cstheme="majorBidi"/>
        </w:rPr>
        <w:t xml:space="preserve"> </w:t>
      </w:r>
      <w:r w:rsidRPr="00C41D8E">
        <w:rPr>
          <w:rFonts w:asciiTheme="majorBidi" w:hAnsiTheme="majorBidi" w:cstheme="majorBidi"/>
        </w:rPr>
        <w:t>Naopak, v Ázii sa kultúra spája s historickou kontinuitou. Kjóto integruje kultúrne hodnoty do ekonomického a technologického rozvoja, čím vytvára jedinečný model „kultúrneho urbanizmu“, ktorý posilňuje lokálnu identitu a zároveň otvára priestor pre medzinárodnú spoluprácu.</w:t>
      </w:r>
    </w:p>
    <w:p w14:paraId="3168C3F1" w14:textId="77777777" w:rsidR="008A1C75" w:rsidRPr="008A1C75" w:rsidRDefault="008A1C75" w:rsidP="008A1C75">
      <w:pPr>
        <w:pStyle w:val="Odsekzoznamu"/>
        <w:numPr>
          <w:ilvl w:val="0"/>
          <w:numId w:val="23"/>
        </w:numPr>
        <w:jc w:val="both"/>
        <w:rPr>
          <w:rFonts w:asciiTheme="majorBidi" w:hAnsiTheme="majorBidi" w:cstheme="majorBidi"/>
        </w:rPr>
      </w:pPr>
      <w:r w:rsidRPr="008A1C75">
        <w:rPr>
          <w:rFonts w:asciiTheme="majorBidi" w:hAnsiTheme="majorBidi" w:cstheme="majorBidi"/>
          <w:b/>
          <w:bCs/>
        </w:rPr>
        <w:t>Ktoré spoločné výzvy spájajú mestá naprieč kontinentmi?</w:t>
      </w:r>
    </w:p>
    <w:p w14:paraId="3F44F9F8" w14:textId="06BD2AC0" w:rsidR="00C41D8E" w:rsidRPr="008A1C75" w:rsidRDefault="008A1C75" w:rsidP="008A1C75">
      <w:pPr>
        <w:jc w:val="both"/>
        <w:rPr>
          <w:rFonts w:asciiTheme="majorBidi" w:hAnsiTheme="majorBidi" w:cstheme="majorBidi"/>
        </w:rPr>
      </w:pPr>
      <w:r w:rsidRPr="008A1C75">
        <w:rPr>
          <w:rFonts w:asciiTheme="majorBidi" w:hAnsiTheme="majorBidi" w:cstheme="majorBidi"/>
        </w:rPr>
        <w:t>Bez ohľadu na geografický a kultúrny kontext čelia všetky tri regióny podobným problémom: nárastu populácie, nedostatku dostupného bývania, dopravným zápcham, klimatickým hrozbám a prehlbovaniu sociálnych nerovností.</w:t>
      </w:r>
      <w:r>
        <w:rPr>
          <w:rFonts w:asciiTheme="majorBidi" w:hAnsiTheme="majorBidi" w:cstheme="majorBidi"/>
        </w:rPr>
        <w:t xml:space="preserve"> </w:t>
      </w:r>
      <w:r w:rsidRPr="008A1C75">
        <w:rPr>
          <w:rFonts w:asciiTheme="majorBidi" w:hAnsiTheme="majorBidi" w:cstheme="majorBidi"/>
        </w:rPr>
        <w:t>V európskych mestách sa výzvy týkajú najmä energetickej transformácie a integrácie udržateľných zdrojov. Severoamerické mestá zápasia s rastúcou priestorovou segregáciou a s tlakom na dopravnú infraštruktúru. Ázijské mestá, naopak, hľadajú rovnováhu medzi modernizáciou a zachovaním životného prostredia.</w:t>
      </w:r>
      <w:r>
        <w:rPr>
          <w:rFonts w:asciiTheme="majorBidi" w:hAnsiTheme="majorBidi" w:cstheme="majorBidi"/>
        </w:rPr>
        <w:t xml:space="preserve"> </w:t>
      </w:r>
      <w:r w:rsidRPr="008A1C75">
        <w:rPr>
          <w:rFonts w:asciiTheme="majorBidi" w:hAnsiTheme="majorBidi" w:cstheme="majorBidi"/>
        </w:rPr>
        <w:t>Spoločným trendom je snaha o „inteligentnú urbanizáciu“ – využívanie dát, digitalizácie a participatívneho plánovania ako nástrojov na zlepšenie kvality života obyvateľov a zvýšenie odolnosti miest voči krízam.</w:t>
      </w:r>
    </w:p>
    <w:p w14:paraId="742E0916" w14:textId="400357CF" w:rsidR="005758D0" w:rsidRDefault="005758D0">
      <w:pPr>
        <w:rPr>
          <w:rFonts w:asciiTheme="majorBidi" w:hAnsiTheme="majorBidi" w:cstheme="majorBidi"/>
          <w:color w:val="000000" w:themeColor="text1"/>
        </w:rPr>
      </w:pPr>
      <w:r>
        <w:rPr>
          <w:rFonts w:asciiTheme="majorBidi" w:hAnsiTheme="majorBidi" w:cstheme="majorBidi"/>
          <w:color w:val="000000" w:themeColor="text1"/>
        </w:rPr>
        <w:br w:type="page"/>
      </w:r>
    </w:p>
    <w:bookmarkStart w:id="27" w:name="_Toc212380517" w:displacedByCustomXml="next"/>
    <w:sdt>
      <w:sdtPr>
        <w:rPr>
          <w:rFonts w:asciiTheme="majorBidi" w:eastAsiaTheme="minorHAnsi" w:hAnsiTheme="majorBidi" w:cstheme="minorBidi"/>
          <w:color w:val="000000" w:themeColor="text1"/>
          <w:sz w:val="24"/>
          <w:szCs w:val="24"/>
        </w:rPr>
        <w:id w:val="-2064858798"/>
        <w:docPartObj>
          <w:docPartGallery w:val="Bibliographies"/>
          <w:docPartUnique/>
        </w:docPartObj>
      </w:sdtPr>
      <w:sdtEndPr>
        <w:rPr>
          <w:rFonts w:cstheme="majorBidi"/>
        </w:rPr>
      </w:sdtEndPr>
      <w:sdtContent>
        <w:p w14:paraId="0CF983A6" w14:textId="35CE8EB6" w:rsidR="00485727" w:rsidRPr="00CB22C6" w:rsidRDefault="00485727">
          <w:pPr>
            <w:pStyle w:val="Nadpis1"/>
            <w:rPr>
              <w:rFonts w:asciiTheme="majorBidi" w:hAnsiTheme="majorBidi"/>
              <w:b/>
              <w:bCs/>
              <w:color w:val="000000" w:themeColor="text1"/>
              <w:sz w:val="32"/>
              <w:szCs w:val="32"/>
            </w:rPr>
          </w:pPr>
          <w:r w:rsidRPr="00CB22C6">
            <w:rPr>
              <w:rFonts w:asciiTheme="majorBidi" w:hAnsiTheme="majorBidi"/>
              <w:b/>
              <w:bCs/>
              <w:color w:val="000000" w:themeColor="text1"/>
              <w:sz w:val="32"/>
              <w:szCs w:val="32"/>
            </w:rPr>
            <w:t>Zoznam použitej literatúry</w:t>
          </w:r>
          <w:bookmarkEnd w:id="27"/>
        </w:p>
        <w:sdt>
          <w:sdtPr>
            <w:rPr>
              <w:rFonts w:asciiTheme="majorBidi" w:hAnsiTheme="majorBidi" w:cstheme="majorBidi"/>
              <w:color w:val="000000" w:themeColor="text1"/>
            </w:rPr>
            <w:id w:val="111145805"/>
            <w:bibliography/>
          </w:sdtPr>
          <w:sdtEndPr/>
          <w:sdtContent>
            <w:p w14:paraId="42BC92D1" w14:textId="77777777" w:rsidR="00305586" w:rsidRPr="00305586" w:rsidRDefault="00485727" w:rsidP="00305586">
              <w:pPr>
                <w:pStyle w:val="Bibliografia"/>
                <w:ind w:left="720" w:hanging="720"/>
                <w:jc w:val="both"/>
                <w:rPr>
                  <w:rFonts w:ascii="Times New Roman" w:hAnsi="Times New Roman" w:cs="Times New Roman"/>
                  <w:noProof/>
                  <w:kern w:val="0"/>
                  <w14:ligatures w14:val="none"/>
                </w:rPr>
              </w:pPr>
              <w:r w:rsidRPr="00305586">
                <w:rPr>
                  <w:rFonts w:ascii="Times New Roman" w:hAnsi="Times New Roman" w:cs="Times New Roman"/>
                  <w:color w:val="000000" w:themeColor="text1"/>
                </w:rPr>
                <w:fldChar w:fldCharType="begin"/>
              </w:r>
              <w:r w:rsidRPr="00305586">
                <w:rPr>
                  <w:rFonts w:ascii="Times New Roman" w:hAnsi="Times New Roman" w:cs="Times New Roman"/>
                  <w:color w:val="000000" w:themeColor="text1"/>
                </w:rPr>
                <w:instrText>BIBLIOGRAPHY</w:instrText>
              </w:r>
              <w:r w:rsidRPr="00305586">
                <w:rPr>
                  <w:rFonts w:ascii="Times New Roman" w:hAnsi="Times New Roman" w:cs="Times New Roman"/>
                  <w:color w:val="000000" w:themeColor="text1"/>
                </w:rPr>
                <w:fldChar w:fldCharType="separate"/>
              </w:r>
              <w:r w:rsidR="00305586" w:rsidRPr="00305586">
                <w:rPr>
                  <w:rFonts w:ascii="Times New Roman" w:hAnsi="Times New Roman" w:cs="Times New Roman"/>
                  <w:noProof/>
                </w:rPr>
                <w:t>AECOM. (18. marec 2019). Kyoto Resilience Strategy. Kyoto, Japonsko. Dostupné na Internete: https://aecom.com/projects/kyoto-resilient-strategy/</w:t>
              </w:r>
            </w:p>
            <w:p w14:paraId="5759231B"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Anguelovski a kol. (2022). Green gentrification in European and North American cities. </w:t>
              </w:r>
              <w:r w:rsidRPr="00305586">
                <w:rPr>
                  <w:rFonts w:ascii="Times New Roman" w:hAnsi="Times New Roman" w:cs="Times New Roman"/>
                  <w:i/>
                  <w:iCs/>
                  <w:noProof/>
                </w:rPr>
                <w:t>Nat Commun</w:t>
              </w:r>
              <w:r w:rsidRPr="00305586">
                <w:rPr>
                  <w:rFonts w:ascii="Times New Roman" w:hAnsi="Times New Roman" w:cs="Times New Roman"/>
                  <w:noProof/>
                </w:rPr>
                <w:t>, 1-13. doi:https://doi.org/10.1038/s41467-022-31572-1</w:t>
              </w:r>
            </w:p>
            <w:p w14:paraId="11A4B215"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Archova. (12. jún 2024). Urban Planning Issues in Toronto: Local Insights. Toronto, Kanada. Dostupné na Internete: https://archovavisuals.com/urban-planning-issues-in-toronto-local-insights/</w:t>
              </w:r>
            </w:p>
            <w:p w14:paraId="765078FD"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Bahira, T. (2023). </w:t>
              </w:r>
              <w:r w:rsidRPr="00305586">
                <w:rPr>
                  <w:rFonts w:ascii="Times New Roman" w:hAnsi="Times New Roman" w:cs="Times New Roman"/>
                  <w:i/>
                  <w:iCs/>
                  <w:noProof/>
                </w:rPr>
                <w:t>Urbanization, Housing, and Families in the North American Context.</w:t>
              </w:r>
              <w:r w:rsidRPr="00305586">
                <w:rPr>
                  <w:rFonts w:ascii="Times New Roman" w:hAnsi="Times New Roman" w:cs="Times New Roman"/>
                  <w:noProof/>
                </w:rPr>
                <w:t xml:space="preserve"> Orlando: University of Delaware. Dostupné na Internete: https://social.desa.un.org/sites/default/files/inline-files/Urbanization%20Housing%20and%20Families%20in%20the%20North%20American%20Context.pdf</w:t>
              </w:r>
            </w:p>
            <w:p w14:paraId="083E65F1"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Bokolo, A. (2024). The Role of Community Engagement in Urban Innovation Towards the Co-Creation of Smart Sustainable Cities. </w:t>
              </w:r>
              <w:r w:rsidRPr="00305586">
                <w:rPr>
                  <w:rFonts w:ascii="Times New Roman" w:hAnsi="Times New Roman" w:cs="Times New Roman"/>
                  <w:i/>
                  <w:iCs/>
                  <w:noProof/>
                </w:rPr>
                <w:t>Journal of the Knowledge Economy</w:t>
              </w:r>
              <w:r w:rsidRPr="00305586">
                <w:rPr>
                  <w:rFonts w:ascii="Times New Roman" w:hAnsi="Times New Roman" w:cs="Times New Roman"/>
                  <w:noProof/>
                </w:rPr>
                <w:t>, s. 1592-1624. doi:https://doi.org/10.1007/s13132-023-01176-1</w:t>
              </w:r>
            </w:p>
            <w:p w14:paraId="5CD994E8"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Britannica Editors. (03. apríl 2025). </w:t>
              </w:r>
              <w:r w:rsidRPr="00305586">
                <w:rPr>
                  <w:rFonts w:ascii="Times New Roman" w:hAnsi="Times New Roman" w:cs="Times New Roman"/>
                  <w:i/>
                  <w:iCs/>
                  <w:noProof/>
                </w:rPr>
                <w:t>Metropolitan Area</w:t>
              </w:r>
              <w:r w:rsidRPr="00305586">
                <w:rPr>
                  <w:rFonts w:ascii="Times New Roman" w:hAnsi="Times New Roman" w:cs="Times New Roman"/>
                  <w:noProof/>
                </w:rPr>
                <w:t>. Dostupné na Internete: Encyclopedia Britannica: https://www.britannica.com/topic/metropolitan-area</w:t>
              </w:r>
            </w:p>
            <w:p w14:paraId="223277A0"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Cafesandvoyages. (07. január 2023). The Areas to Avoid in Milan. Taliansko. Dostupné na Internete: https://cafesandvoyages.com/the-areas-to-avoid-in-milan/</w:t>
              </w:r>
            </w:p>
            <w:p w14:paraId="05240BD2"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Cary, O. (05. september 2025). Kyoto. Japonsko. Dostupné na Internete: https://www.britannica.com/place/Kyoto-Japan</w:t>
              </w:r>
            </w:p>
            <w:p w14:paraId="52E630D5"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Castellanos a kol. (2022). Central a South America. In Pörtner a kol., </w:t>
              </w:r>
              <w:r w:rsidRPr="00305586">
                <w:rPr>
                  <w:rFonts w:ascii="Times New Roman" w:hAnsi="Times New Roman" w:cs="Times New Roman"/>
                  <w:i/>
                  <w:iCs/>
                  <w:noProof/>
                </w:rPr>
                <w:t>Climate Change 2022: Impacts, Adaptation and Vulnerability</w:t>
              </w:r>
              <w:r w:rsidRPr="00305586">
                <w:rPr>
                  <w:rFonts w:ascii="Times New Roman" w:hAnsi="Times New Roman" w:cs="Times New Roman"/>
                  <w:noProof/>
                </w:rPr>
                <w:t xml:space="preserve"> (s. 1689-1816). Cambridge: Cambridge University Press. doi:10.1017/9781009325844.014</w:t>
              </w:r>
            </w:p>
            <w:p w14:paraId="63EC4866"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Castells, M. (26. február 2003). Local and Global: Cities in the Network Society. </w:t>
              </w:r>
              <w:r w:rsidRPr="00305586">
                <w:rPr>
                  <w:rFonts w:ascii="Times New Roman" w:hAnsi="Times New Roman" w:cs="Times New Roman"/>
                  <w:i/>
                  <w:iCs/>
                  <w:noProof/>
                </w:rPr>
                <w:t>Tijdschrift voor Economische en Sociale Geografie</w:t>
              </w:r>
              <w:r w:rsidRPr="00305586">
                <w:rPr>
                  <w:rFonts w:ascii="Times New Roman" w:hAnsi="Times New Roman" w:cs="Times New Roman"/>
                  <w:noProof/>
                </w:rPr>
                <w:t>, s. 548-558. doi:https://doi.org/10.1111/1467-9663.00225</w:t>
              </w:r>
            </w:p>
            <w:p w14:paraId="7AA255E8"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City of Toronto. (2023). Toronto at a Glance. Toronto, Kanada. Dostupné na Internete: https://www.toronto.ca/city-government/data-research-maps/toronto-at-a-glance/</w:t>
              </w:r>
            </w:p>
            <w:p w14:paraId="40C691DA"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City of Toronto. (2025). Official Plan &amp; Guidelines. Toronto, Kanada. Dostupné na Internete: https://www.toronto.ca/city-government/planning-development/official-plan-guidelines/official-plan/chapters-1-5/official-plan-chapter-1/</w:t>
              </w:r>
            </w:p>
            <w:p w14:paraId="1CD639AE"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Comprehensive Policy Office in Kyoto. (január 2023). Comprehensive Kyoto Prefecture Plan. Kyoto, Japonsko. Dostupné na Internete: https://www.pref.kyoto.jp/shinsougoukeikaku/documents/leafletenglish.pdf#:~:text=T</w:t>
              </w:r>
              <w:r w:rsidRPr="00305586">
                <w:rPr>
                  <w:rFonts w:ascii="Times New Roman" w:hAnsi="Times New Roman" w:cs="Times New Roman"/>
                  <w:noProof/>
                </w:rPr>
                <w:lastRenderedPageBreak/>
                <w:t>he%20basic%20plan%20consists%20of%20three%20sections%3A%20%E2%80%9C8,outlining%20our%20initiatives%20for%20the%20next%204%20years.</w:t>
              </w:r>
            </w:p>
            <w:p w14:paraId="616F87C0"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Comune di Milano. (október 2019). </w:t>
              </w:r>
              <w:r w:rsidRPr="00305586">
                <w:rPr>
                  <w:rFonts w:ascii="Times New Roman" w:hAnsi="Times New Roman" w:cs="Times New Roman"/>
                  <w:i/>
                  <w:iCs/>
                  <w:noProof/>
                </w:rPr>
                <w:t>Plan Document - PGT.</w:t>
              </w:r>
              <w:r w:rsidRPr="00305586">
                <w:rPr>
                  <w:rFonts w:ascii="Times New Roman" w:hAnsi="Times New Roman" w:cs="Times New Roman"/>
                  <w:noProof/>
                </w:rPr>
                <w:t xml:space="preserve"> Dostupné na Internete: Comune di Milano: https://www.comune.milano.it/en/aree-tematiche/rigenerazione-urbana-e-urbanistica/pubblicazioni-urbanistiche/archivio-2019</w:t>
              </w:r>
            </w:p>
            <w:p w14:paraId="0EB7ABCB"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Comune di Milano. (december 2022). </w:t>
              </w:r>
              <w:r w:rsidRPr="00305586">
                <w:rPr>
                  <w:rFonts w:ascii="Times New Roman" w:hAnsi="Times New Roman" w:cs="Times New Roman"/>
                  <w:i/>
                  <w:iCs/>
                  <w:noProof/>
                </w:rPr>
                <w:t>PGT.</w:t>
              </w:r>
              <w:r w:rsidRPr="00305586">
                <w:rPr>
                  <w:rFonts w:ascii="Times New Roman" w:hAnsi="Times New Roman" w:cs="Times New Roman"/>
                  <w:noProof/>
                </w:rPr>
                <w:t xml:space="preserve"> Dostupné na Internete: Comune di Milano: https://www.comune.milano.it/en/aree-tematiche/rigenerazione-urbana-e-urbanistica/pubblicazioni-urbanistiche/archivio-2022</w:t>
              </w:r>
            </w:p>
            <w:p w14:paraId="37463275"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Comune di Milano. (2025). City of Milan. Milano, Taliansko. Dostupné na Internete: https://www.comune.milano.it/en/comune</w:t>
              </w:r>
            </w:p>
            <w:p w14:paraId="1B0A96B0"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Crippa a kol. (06. júl 2021). Global anthropogenic emissions in urban areas: patterns, trends, and challenges. </w:t>
              </w:r>
              <w:r w:rsidRPr="00305586">
                <w:rPr>
                  <w:rFonts w:ascii="Times New Roman" w:hAnsi="Times New Roman" w:cs="Times New Roman"/>
                  <w:i/>
                  <w:iCs/>
                  <w:noProof/>
                </w:rPr>
                <w:t>Enviromental Research Letters</w:t>
              </w:r>
              <w:r w:rsidRPr="00305586">
                <w:rPr>
                  <w:rFonts w:ascii="Times New Roman" w:hAnsi="Times New Roman" w:cs="Times New Roman"/>
                  <w:noProof/>
                </w:rPr>
                <w:t>. doi:10.1088/1748-9326/ac00e2</w:t>
              </w:r>
            </w:p>
            <w:p w14:paraId="00438BCC"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D´Adamo a kol. (2021). Assessing regional performance for the Sustainable Development Goals in Italy. </w:t>
              </w:r>
              <w:r w:rsidRPr="00305586">
                <w:rPr>
                  <w:rFonts w:ascii="Times New Roman" w:hAnsi="Times New Roman" w:cs="Times New Roman"/>
                  <w:i/>
                  <w:iCs/>
                  <w:noProof/>
                </w:rPr>
                <w:t>Scientific Reports</w:t>
              </w:r>
              <w:r w:rsidRPr="00305586">
                <w:rPr>
                  <w:rFonts w:ascii="Times New Roman" w:hAnsi="Times New Roman" w:cs="Times New Roman"/>
                  <w:noProof/>
                </w:rPr>
                <w:t>, 1-10. doi:https://doi.org/10.1038/s41598-021-03635-8</w:t>
              </w:r>
            </w:p>
            <w:p w14:paraId="3A56CAE1"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Eyre, S., &amp; Rafferty, J. (09. september 2024). </w:t>
              </w:r>
              <w:r w:rsidRPr="00305586">
                <w:rPr>
                  <w:rFonts w:ascii="Times New Roman" w:hAnsi="Times New Roman" w:cs="Times New Roman"/>
                  <w:i/>
                  <w:iCs/>
                  <w:noProof/>
                </w:rPr>
                <w:t>Encyclopedia Britannica</w:t>
              </w:r>
              <w:r w:rsidRPr="00305586">
                <w:rPr>
                  <w:rFonts w:ascii="Times New Roman" w:hAnsi="Times New Roman" w:cs="Times New Roman"/>
                  <w:noProof/>
                </w:rPr>
                <w:t>. Dostupné na Internete: Megacity: https://www.britannica.com/topic/megacity</w:t>
              </w:r>
            </w:p>
            <w:p w14:paraId="2EB1F54E"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Frey, W. (2002). A History of Recent Urban Development in the United States. In H. Greyer, </w:t>
              </w:r>
              <w:r w:rsidRPr="00305586">
                <w:rPr>
                  <w:rFonts w:ascii="Times New Roman" w:hAnsi="Times New Roman" w:cs="Times New Roman"/>
                  <w:i/>
                  <w:iCs/>
                  <w:noProof/>
                </w:rPr>
                <w:t>INTERNATIONAL HANDBOOK OF URBAN SYSTEMS</w:t>
              </w:r>
              <w:r w:rsidRPr="00305586">
                <w:rPr>
                  <w:rFonts w:ascii="Times New Roman" w:hAnsi="Times New Roman" w:cs="Times New Roman"/>
                  <w:noProof/>
                </w:rPr>
                <w:t xml:space="preserve"> (s. 365-390). Edward Elgar Publishers. Dostupné na Internete: https://frey-demographer.org/report/R-2002-2_HistoryRecent.pdf</w:t>
              </w:r>
            </w:p>
            <w:p w14:paraId="7C1C71D9"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Frigerio, A. (2024). Milano and the role of parks in shaping its recent urban development. </w:t>
              </w:r>
              <w:r w:rsidRPr="00305586">
                <w:rPr>
                  <w:rFonts w:ascii="Times New Roman" w:hAnsi="Times New Roman" w:cs="Times New Roman"/>
                  <w:i/>
                  <w:iCs/>
                  <w:noProof/>
                </w:rPr>
                <w:t>International Planning History Society Proceedings</w:t>
              </w:r>
              <w:r w:rsidRPr="00305586">
                <w:rPr>
                  <w:rFonts w:ascii="Times New Roman" w:hAnsi="Times New Roman" w:cs="Times New Roman"/>
                  <w:noProof/>
                </w:rPr>
                <w:t xml:space="preserve"> (s. 213-228). Hong Kong: TU Delft Open. doi:10.7480/iphs.2024.1.7665</w:t>
              </w:r>
            </w:p>
            <w:p w14:paraId="6A487ABB"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Gavanas a kol. (31. október 2024). Promote Sustainable Urban Development in the European Union: A Multicriteria Analysis. </w:t>
              </w:r>
              <w:r w:rsidRPr="00305586">
                <w:rPr>
                  <w:rFonts w:ascii="Times New Roman" w:hAnsi="Times New Roman" w:cs="Times New Roman"/>
                  <w:i/>
                  <w:iCs/>
                  <w:noProof/>
                </w:rPr>
                <w:t>MDPI</w:t>
              </w:r>
              <w:r w:rsidRPr="00305586">
                <w:rPr>
                  <w:rFonts w:ascii="Times New Roman" w:hAnsi="Times New Roman" w:cs="Times New Roman"/>
                  <w:noProof/>
                </w:rPr>
                <w:t>, s. 1-24. doi:https://doi.org/10.3390/land13111807</w:t>
              </w:r>
            </w:p>
            <w:p w14:paraId="79993D29"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Hall, P. (2014). </w:t>
              </w:r>
              <w:r w:rsidRPr="00305586">
                <w:rPr>
                  <w:rFonts w:ascii="Times New Roman" w:hAnsi="Times New Roman" w:cs="Times New Roman"/>
                  <w:i/>
                  <w:iCs/>
                  <w:noProof/>
                </w:rPr>
                <w:t>Cities of Tomorrow</w:t>
              </w:r>
              <w:r w:rsidRPr="00305586">
                <w:rPr>
                  <w:rFonts w:ascii="Times New Roman" w:hAnsi="Times New Roman" w:cs="Times New Roman"/>
                  <w:noProof/>
                </w:rPr>
                <w:t xml:space="preserve"> (4. vyd.). Singapore: Blackwell Publishing Ltd. Dostupné na Internete: https://archive.org/details/citiesoftomorrow0000hall</w:t>
              </w:r>
            </w:p>
            <w:p w14:paraId="06CC36F3"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Häussermann, H., &amp; Haila, A. (2008). The European City: A Conceptual Framework and Normative Project. In </w:t>
              </w:r>
              <w:r w:rsidRPr="00305586">
                <w:rPr>
                  <w:rFonts w:ascii="Times New Roman" w:hAnsi="Times New Roman" w:cs="Times New Roman"/>
                  <w:i/>
                  <w:iCs/>
                  <w:noProof/>
                </w:rPr>
                <w:t>Cities of Europe: Changing Contexts, Local Arrangements, and the Challenge to Urban Cohesion</w:t>
              </w:r>
              <w:r w:rsidRPr="00305586">
                <w:rPr>
                  <w:rFonts w:ascii="Times New Roman" w:hAnsi="Times New Roman" w:cs="Times New Roman"/>
                  <w:noProof/>
                </w:rPr>
                <w:t xml:space="preserve"> (s. 43-63). doi:10.1002/9780470694046.ch2</w:t>
              </w:r>
            </w:p>
            <w:p w14:paraId="6364AEDD"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Huang a kol. (2021). Characteristics and Problems of Smart City Development in China. </w:t>
              </w:r>
              <w:r w:rsidRPr="00305586">
                <w:rPr>
                  <w:rFonts w:ascii="Times New Roman" w:hAnsi="Times New Roman" w:cs="Times New Roman"/>
                  <w:i/>
                  <w:iCs/>
                  <w:noProof/>
                </w:rPr>
                <w:t>Smart Cities</w:t>
              </w:r>
              <w:r w:rsidRPr="00305586">
                <w:rPr>
                  <w:rFonts w:ascii="Times New Roman" w:hAnsi="Times New Roman" w:cs="Times New Roman"/>
                  <w:noProof/>
                </w:rPr>
                <w:t>, 1403-1419. doi: https://doi.org/10.3390/smartcities4040074</w:t>
              </w:r>
            </w:p>
            <w:p w14:paraId="28954308"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Chen a kol. (2020). How do East and Southeast Asian Cities Dffer from Western Cities? A Systematic Review of the Urban Form Characteristics. </w:t>
              </w:r>
              <w:r w:rsidRPr="00305586">
                <w:rPr>
                  <w:rFonts w:ascii="Times New Roman" w:hAnsi="Times New Roman" w:cs="Times New Roman"/>
                  <w:i/>
                  <w:iCs/>
                  <w:noProof/>
                </w:rPr>
                <w:t>Sustainability</w:t>
              </w:r>
              <w:r w:rsidRPr="00305586">
                <w:rPr>
                  <w:rFonts w:ascii="Times New Roman" w:hAnsi="Times New Roman" w:cs="Times New Roman"/>
                  <w:noProof/>
                </w:rPr>
                <w:t>, s. 1-19. doi:https://doi.org/10.3390/su12062423</w:t>
              </w:r>
            </w:p>
            <w:p w14:paraId="01394F38"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lastRenderedPageBreak/>
                <w:t xml:space="preserve">Chipriyanov a kol. (2025). Models for Sustainable Urban Development in the EU (Good Practices and Challenges for New Member States of hte EU). </w:t>
              </w:r>
              <w:r w:rsidRPr="00305586">
                <w:rPr>
                  <w:rFonts w:ascii="Times New Roman" w:hAnsi="Times New Roman" w:cs="Times New Roman"/>
                  <w:i/>
                  <w:iCs/>
                  <w:noProof/>
                </w:rPr>
                <w:t>Proceedings of the 16th International Scientific and Practival Conference</w:t>
              </w:r>
              <w:r w:rsidRPr="00305586">
                <w:rPr>
                  <w:rFonts w:ascii="Times New Roman" w:hAnsi="Times New Roman" w:cs="Times New Roman"/>
                  <w:noProof/>
                </w:rPr>
                <w:t xml:space="preserve"> (s. 133-139). Latvia: RTU PRESS. doi:https://doi.org/10.17770/etr2025vol1.8634</w:t>
              </w:r>
            </w:p>
            <w:p w14:paraId="0EA0CB7F"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ISTAT data. (2025). Demographic statistics Milan. Milano, Taliansko. Dostupné na Internete: https://www.tuttitalia.it/lombardia/18-milano/statistiche/</w:t>
              </w:r>
            </w:p>
            <w:p w14:paraId="49AB8ACC"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Kashef, M., &amp; El-Shafie, M. (02. jún 2019). Multifaceted perspective on North American urban development. </w:t>
              </w:r>
              <w:r w:rsidRPr="00305586">
                <w:rPr>
                  <w:rFonts w:ascii="Times New Roman" w:hAnsi="Times New Roman" w:cs="Times New Roman"/>
                  <w:i/>
                  <w:iCs/>
                  <w:noProof/>
                </w:rPr>
                <w:t>Frontiers of Architectural Research</w:t>
              </w:r>
              <w:r w:rsidRPr="00305586">
                <w:rPr>
                  <w:rFonts w:ascii="Times New Roman" w:hAnsi="Times New Roman" w:cs="Times New Roman"/>
                  <w:noProof/>
                </w:rPr>
                <w:t>, s. 467-483. doi:https://doi.org/10.1016/j.foar.2019.12.006</w:t>
              </w:r>
            </w:p>
            <w:p w14:paraId="54F89A46"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Kostof, S. (2004). </w:t>
              </w:r>
              <w:r w:rsidRPr="00305586">
                <w:rPr>
                  <w:rFonts w:ascii="Times New Roman" w:hAnsi="Times New Roman" w:cs="Times New Roman"/>
                  <w:i/>
                  <w:iCs/>
                  <w:noProof/>
                </w:rPr>
                <w:t>The City Shaped: Urban Patterns and Meanings Through History.</w:t>
              </w:r>
              <w:r w:rsidRPr="00305586">
                <w:rPr>
                  <w:rFonts w:ascii="Times New Roman" w:hAnsi="Times New Roman" w:cs="Times New Roman"/>
                  <w:noProof/>
                </w:rPr>
                <w:t xml:space="preserve"> New York: Bulfinch Press. Dostupné na Internete: https://archive.org/details/cityshapedurbanp0000kost/page/n5/mode/2up</w:t>
              </w:r>
            </w:p>
            <w:p w14:paraId="60434FA3"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Kyoto Association of Corporate Executive. (2018). </w:t>
              </w:r>
              <w:r w:rsidRPr="00305586">
                <w:rPr>
                  <w:rFonts w:ascii="Times New Roman" w:hAnsi="Times New Roman" w:cs="Times New Roman"/>
                  <w:i/>
                  <w:iCs/>
                  <w:noProof/>
                </w:rPr>
                <w:t>A Vision for Kyoto as a Global City.</w:t>
              </w:r>
              <w:r w:rsidRPr="00305586">
                <w:rPr>
                  <w:rFonts w:ascii="Times New Roman" w:hAnsi="Times New Roman" w:cs="Times New Roman"/>
                  <w:noProof/>
                </w:rPr>
                <w:t xml:space="preserve"> Kyoto: Commermorative Proposal Working Group. Dostupné na Internete: https://www.kyodoyukai.or.jp/uploads/A-Vision-for-Kyoto-as-a-Global-City.pdf</w:t>
              </w:r>
            </w:p>
            <w:p w14:paraId="115302C0"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Kyoto City Enviromental Policy Department. (marec 2017). Kyoto City Program of Global Warming Countermeasures. Kyoto, Japonsko. Dostupné na Internete: https://www.city.kyoto.lg.jp/kankyo/cmsfiles/contents/0000324/324690/plan_English.pdf</w:t>
              </w:r>
            </w:p>
            <w:p w14:paraId="389D2DC2"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Lecco, A. (22. október 2025). Milano. Dostupné na Internete: https://www.britannica.com/place/Milan-Italy</w:t>
              </w:r>
            </w:p>
            <w:p w14:paraId="00F13330"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Lefebvre, H., &amp; Bononno, R. (2003). </w:t>
              </w:r>
              <w:r w:rsidRPr="00305586">
                <w:rPr>
                  <w:rFonts w:ascii="Times New Roman" w:hAnsi="Times New Roman" w:cs="Times New Roman"/>
                  <w:i/>
                  <w:iCs/>
                  <w:noProof/>
                </w:rPr>
                <w:t>The Urban Revolution.</w:t>
              </w:r>
              <w:r w:rsidRPr="00305586">
                <w:rPr>
                  <w:rFonts w:ascii="Times New Roman" w:hAnsi="Times New Roman" w:cs="Times New Roman"/>
                  <w:noProof/>
                </w:rPr>
                <w:t xml:space="preserve"> Minnesota: University of Minnesota Press. Dostupné na Internete: http://www.jstor.org/stable/10.5749/j.ctt5vkbkv</w:t>
              </w:r>
            </w:p>
            <w:p w14:paraId="40456565"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LeGates a kol. (2020). </w:t>
              </w:r>
              <w:r w:rsidRPr="00305586">
                <w:rPr>
                  <w:rFonts w:ascii="Times New Roman" w:hAnsi="Times New Roman" w:cs="Times New Roman"/>
                  <w:i/>
                  <w:iCs/>
                  <w:noProof/>
                </w:rPr>
                <w:t>The City Reader</w:t>
              </w:r>
              <w:r w:rsidRPr="00305586">
                <w:rPr>
                  <w:rFonts w:ascii="Times New Roman" w:hAnsi="Times New Roman" w:cs="Times New Roman"/>
                  <w:noProof/>
                </w:rPr>
                <w:t xml:space="preserve"> (7. vyd.). London: Routledge. doi:https://doi.org/10.4324/9780429261732</w:t>
              </w:r>
            </w:p>
            <w:p w14:paraId="414FACEF"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Li a kol. (2022). Global impacts of future urban expansion on terrestrial vertebrate diversity. </w:t>
              </w:r>
              <w:r w:rsidRPr="00305586">
                <w:rPr>
                  <w:rFonts w:ascii="Times New Roman" w:hAnsi="Times New Roman" w:cs="Times New Roman"/>
                  <w:i/>
                  <w:iCs/>
                  <w:noProof/>
                </w:rPr>
                <w:t>Nat Commun</w:t>
              </w:r>
              <w:r w:rsidRPr="00305586">
                <w:rPr>
                  <w:rFonts w:ascii="Times New Roman" w:hAnsi="Times New Roman" w:cs="Times New Roman"/>
                  <w:noProof/>
                </w:rPr>
                <w:t>, 1-12. doi:https://doi.org/10.1038/s41467-022-29324-2</w:t>
              </w:r>
            </w:p>
            <w:p w14:paraId="28AA1894"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Marisol, C. (2006). Citizen Practices and Urban Goverment in European Cities. </w:t>
              </w:r>
              <w:r w:rsidRPr="00305586">
                <w:rPr>
                  <w:rFonts w:ascii="Times New Roman" w:hAnsi="Times New Roman" w:cs="Times New Roman"/>
                  <w:i/>
                  <w:iCs/>
                  <w:noProof/>
                </w:rPr>
                <w:t>Urban Studies</w:t>
              </w:r>
              <w:r w:rsidRPr="00305586">
                <w:rPr>
                  <w:rFonts w:ascii="Times New Roman" w:hAnsi="Times New Roman" w:cs="Times New Roman"/>
                  <w:noProof/>
                </w:rPr>
                <w:t>, s. 745-765. doi:10.1080/00420980600597491</w:t>
              </w:r>
            </w:p>
            <w:p w14:paraId="207DB1BF"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Matlovic, R. (2004). Tranzitívna podoba mesta a jeho intraurbánnych štruktúr v ére postkomunistickej transformácie a globalizácie. </w:t>
              </w:r>
              <w:r w:rsidRPr="00305586">
                <w:rPr>
                  <w:rFonts w:ascii="Times New Roman" w:hAnsi="Times New Roman" w:cs="Times New Roman"/>
                  <w:i/>
                  <w:iCs/>
                  <w:noProof/>
                </w:rPr>
                <w:t>Sociológia</w:t>
              </w:r>
              <w:r w:rsidRPr="00305586">
                <w:rPr>
                  <w:rFonts w:ascii="Times New Roman" w:hAnsi="Times New Roman" w:cs="Times New Roman"/>
                  <w:noProof/>
                </w:rPr>
                <w:t>, s. 137-158. Dostupné na Internete: https://www.researchgate.net/publication/283546712_Tranzitivna_podoba_mesta_a_jeho_intraurbannych_struktur_v_ere_postkomunistickej_transformacie_a_globalizacie_Sociologia_36_2_2004_137-158</w:t>
              </w:r>
            </w:p>
            <w:p w14:paraId="1118A6E9"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lastRenderedPageBreak/>
                <w:t xml:space="preserve">Michalina a kol. (2021). Sustainable Urban Development: A Review of Urban Sustainability Indicator Frameworks. </w:t>
              </w:r>
              <w:r w:rsidRPr="00305586">
                <w:rPr>
                  <w:rFonts w:ascii="Times New Roman" w:hAnsi="Times New Roman" w:cs="Times New Roman"/>
                  <w:i/>
                  <w:iCs/>
                  <w:noProof/>
                </w:rPr>
                <w:t>Sustainability</w:t>
              </w:r>
              <w:r w:rsidRPr="00305586">
                <w:rPr>
                  <w:rFonts w:ascii="Times New Roman" w:hAnsi="Times New Roman" w:cs="Times New Roman"/>
                  <w:noProof/>
                </w:rPr>
                <w:t>, 1-20. doi: https://doi.org/10.3390/su13169348</w:t>
              </w:r>
            </w:p>
            <w:p w14:paraId="79C7E6CC"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Mkrtychian, J. (19. september 2025). </w:t>
              </w:r>
              <w:r w:rsidRPr="00305586">
                <w:rPr>
                  <w:rFonts w:ascii="Times New Roman" w:hAnsi="Times New Roman" w:cs="Times New Roman"/>
                  <w:i/>
                  <w:iCs/>
                  <w:noProof/>
                </w:rPr>
                <w:t>Gentrification</w:t>
              </w:r>
              <w:r w:rsidRPr="00305586">
                <w:rPr>
                  <w:rFonts w:ascii="Times New Roman" w:hAnsi="Times New Roman" w:cs="Times New Roman"/>
                  <w:noProof/>
                </w:rPr>
                <w:t>. Dostupné na Internete: Encyclopedia Britannica: https://www.britannica.com/topic/gentrification</w:t>
              </w:r>
            </w:p>
            <w:p w14:paraId="04EE1C1F"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Mookherjee a kol. (2023). </w:t>
              </w:r>
              <w:r w:rsidRPr="00305586">
                <w:rPr>
                  <w:rFonts w:ascii="Times New Roman" w:hAnsi="Times New Roman" w:cs="Times New Roman"/>
                  <w:i/>
                  <w:iCs/>
                  <w:noProof/>
                </w:rPr>
                <w:t>Urban Transformational Landscapes in the City-Hinterlands of Asia.</w:t>
              </w:r>
              <w:r w:rsidRPr="00305586">
                <w:rPr>
                  <w:rFonts w:ascii="Times New Roman" w:hAnsi="Times New Roman" w:cs="Times New Roman"/>
                  <w:noProof/>
                </w:rPr>
                <w:t xml:space="preserve"> Singapore: Springer. doi:https://doi.org/10.1007/978-981-19-8726-7</w:t>
              </w:r>
            </w:p>
            <w:p w14:paraId="3DB9760D"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Nawaro a kol. (07. august 2024). Analysis of the Sustainable Development Goal 3 index for Italian municipalities. </w:t>
              </w:r>
              <w:r w:rsidRPr="00305586">
                <w:rPr>
                  <w:rFonts w:ascii="Times New Roman" w:hAnsi="Times New Roman" w:cs="Times New Roman"/>
                  <w:i/>
                  <w:iCs/>
                  <w:noProof/>
                </w:rPr>
                <w:t>Public Health</w:t>
              </w:r>
              <w:r w:rsidRPr="00305586">
                <w:rPr>
                  <w:rFonts w:ascii="Times New Roman" w:hAnsi="Times New Roman" w:cs="Times New Roman"/>
                  <w:noProof/>
                </w:rPr>
                <w:t>, s. 386-395. doi:https://doi.org/10.1016/j.puhe.2024.08.014</w:t>
              </w:r>
            </w:p>
            <w:p w14:paraId="0EF2B1AF"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Nestorová Dická, J., &amp; Lovacká, S. (február 2009). Vývojové etapy európskych miest. </w:t>
              </w:r>
              <w:r w:rsidRPr="00305586">
                <w:rPr>
                  <w:rFonts w:ascii="Times New Roman" w:hAnsi="Times New Roman" w:cs="Times New Roman"/>
                  <w:i/>
                  <w:iCs/>
                  <w:noProof/>
                </w:rPr>
                <w:t>GEOGRAPHIA CASSOVIENSIS III.</w:t>
              </w:r>
              <w:r w:rsidRPr="00305586">
                <w:rPr>
                  <w:rFonts w:ascii="Times New Roman" w:hAnsi="Times New Roman" w:cs="Times New Roman"/>
                  <w:noProof/>
                </w:rPr>
                <w:t>, s. 127-132. Dostupné na Internete: https://uge-share.science.upjs.sk/webshared/GCass_web_files/articles/GC-2009-3-2/18_Nesto_Lovacka_tlac5.pdf</w:t>
              </w:r>
            </w:p>
            <w:p w14:paraId="0F973BB4"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OECD. (2022). </w:t>
              </w:r>
              <w:r w:rsidRPr="00305586">
                <w:rPr>
                  <w:rFonts w:ascii="Times New Roman" w:hAnsi="Times New Roman" w:cs="Times New Roman"/>
                  <w:i/>
                  <w:iCs/>
                  <w:noProof/>
                </w:rPr>
                <w:t>OECD Urban Policy Reviews.</w:t>
              </w:r>
              <w:r w:rsidRPr="00305586">
                <w:rPr>
                  <w:rFonts w:ascii="Times New Roman" w:hAnsi="Times New Roman" w:cs="Times New Roman"/>
                  <w:noProof/>
                </w:rPr>
                <w:t xml:space="preserve"> OECD. doi:https://doi.org/10.1787/23069341</w:t>
              </w:r>
            </w:p>
            <w:p w14:paraId="37DA138D"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OSN. (2018). </w:t>
              </w:r>
              <w:r w:rsidRPr="00305586">
                <w:rPr>
                  <w:rFonts w:ascii="Times New Roman" w:hAnsi="Times New Roman" w:cs="Times New Roman"/>
                  <w:i/>
                  <w:iCs/>
                  <w:noProof/>
                </w:rPr>
                <w:t>The Sustainable development goals report 2018.</w:t>
              </w:r>
              <w:r w:rsidRPr="00305586">
                <w:rPr>
                  <w:rFonts w:ascii="Times New Roman" w:hAnsi="Times New Roman" w:cs="Times New Roman"/>
                  <w:noProof/>
                </w:rPr>
                <w:t xml:space="preserve"> New York: OSN.</w:t>
              </w:r>
            </w:p>
            <w:p w14:paraId="442CD3AD"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Parida, D., &amp; Agrawal, S. (2023). Southern urbanism: a systematic review of concepts, debates, and future directions. </w:t>
              </w:r>
              <w:r w:rsidRPr="00305586">
                <w:rPr>
                  <w:rFonts w:ascii="Times New Roman" w:hAnsi="Times New Roman" w:cs="Times New Roman"/>
                  <w:i/>
                  <w:iCs/>
                  <w:noProof/>
                </w:rPr>
                <w:t>GeoJournal</w:t>
              </w:r>
              <w:r w:rsidRPr="00305586">
                <w:rPr>
                  <w:rFonts w:ascii="Times New Roman" w:hAnsi="Times New Roman" w:cs="Times New Roman"/>
                  <w:noProof/>
                </w:rPr>
                <w:t>, s. 2587-2608. doi:https://doi.org/10.1007/s10708-022-10761-x</w:t>
              </w:r>
            </w:p>
            <w:p w14:paraId="06C16A52"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Pinto, F., &amp; Akhavan, M. (2021). Scenarios for a Post-Pandemic City: urban planning strategies and challenges of making "Milan 15-minutes city". </w:t>
              </w:r>
              <w:r w:rsidRPr="00305586">
                <w:rPr>
                  <w:rFonts w:ascii="Times New Roman" w:hAnsi="Times New Roman" w:cs="Times New Roman"/>
                  <w:i/>
                  <w:iCs/>
                  <w:noProof/>
                </w:rPr>
                <w:t>European Transport \ Trasporti Europei</w:t>
              </w:r>
              <w:r w:rsidRPr="00305586">
                <w:rPr>
                  <w:rFonts w:ascii="Times New Roman" w:hAnsi="Times New Roman" w:cs="Times New Roman"/>
                  <w:noProof/>
                </w:rPr>
                <w:t xml:space="preserve">, 1-15. doi:https://doi.org/10.48295/ET.2021.85.12 </w:t>
              </w:r>
            </w:p>
            <w:p w14:paraId="4518706E"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Rogers, D. (júl 2020). Understanding Urbanism. </w:t>
              </w:r>
              <w:r w:rsidRPr="00305586">
                <w:rPr>
                  <w:rFonts w:ascii="Times New Roman" w:hAnsi="Times New Roman" w:cs="Times New Roman"/>
                  <w:i/>
                  <w:iCs/>
                  <w:noProof/>
                </w:rPr>
                <w:t>ResearchGate</w:t>
              </w:r>
              <w:r w:rsidRPr="00305586">
                <w:rPr>
                  <w:rFonts w:ascii="Times New Roman" w:hAnsi="Times New Roman" w:cs="Times New Roman"/>
                  <w:noProof/>
                </w:rPr>
                <w:t>, 1-13. doi:10.1007/978-981-15-4386-9_1</w:t>
              </w:r>
            </w:p>
            <w:p w14:paraId="559DFEFB"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Sassen, S. (2001). The global City. New York, London, Tokyo. </w:t>
              </w:r>
              <w:r w:rsidRPr="00305586">
                <w:rPr>
                  <w:rFonts w:ascii="Times New Roman" w:hAnsi="Times New Roman" w:cs="Times New Roman"/>
                  <w:i/>
                  <w:iCs/>
                  <w:noProof/>
                </w:rPr>
                <w:t>Political Science Quarterly</w:t>
              </w:r>
              <w:r w:rsidRPr="00305586">
                <w:rPr>
                  <w:rFonts w:ascii="Times New Roman" w:hAnsi="Times New Roman" w:cs="Times New Roman"/>
                  <w:noProof/>
                </w:rPr>
                <w:t>. doi:10.2307/2152688</w:t>
              </w:r>
            </w:p>
            <w:p w14:paraId="294BC6EA"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Seifollahi-Aghmiuni a kol. (2022). Urbanisation-driven land degradation and socioeconomic challenges in peri-urban areas: Insights from Southern Europe. </w:t>
              </w:r>
              <w:r w:rsidRPr="00305586">
                <w:rPr>
                  <w:rFonts w:ascii="Times New Roman" w:hAnsi="Times New Roman" w:cs="Times New Roman"/>
                  <w:i/>
                  <w:iCs/>
                  <w:noProof/>
                </w:rPr>
                <w:t>Ambio</w:t>
              </w:r>
              <w:r w:rsidRPr="00305586">
                <w:rPr>
                  <w:rFonts w:ascii="Times New Roman" w:hAnsi="Times New Roman" w:cs="Times New Roman"/>
                  <w:noProof/>
                </w:rPr>
                <w:t>, s. 1446-1458. doi:https://doi.org/10.1007/s13280-022-01701-7</w:t>
              </w:r>
            </w:p>
            <w:p w14:paraId="5B1ACFC7"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Sharma , A. (2022). Traditional Urbanism. In A. K. Sharma, </w:t>
              </w:r>
              <w:r w:rsidRPr="00305586">
                <w:rPr>
                  <w:rFonts w:ascii="Times New Roman" w:hAnsi="Times New Roman" w:cs="Times New Roman"/>
                  <w:i/>
                  <w:iCs/>
                  <w:noProof/>
                </w:rPr>
                <w:t>Traditional Urbanism Response to Climate Change</w:t>
              </w:r>
              <w:r w:rsidRPr="00305586">
                <w:rPr>
                  <w:rFonts w:ascii="Times New Roman" w:hAnsi="Times New Roman" w:cs="Times New Roman"/>
                  <w:noProof/>
                </w:rPr>
                <w:t xml:space="preserve"> (s. 1-27). Singapore: Springer. doi:https://doi.org/10.1007/978-981-19-4089-7_1</w:t>
              </w:r>
            </w:p>
            <w:p w14:paraId="2EA1FE27"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Smith, D. (2008). The Socialist City. In </w:t>
              </w:r>
              <w:r w:rsidRPr="00305586">
                <w:rPr>
                  <w:rFonts w:ascii="Times New Roman" w:hAnsi="Times New Roman" w:cs="Times New Roman"/>
                  <w:i/>
                  <w:iCs/>
                  <w:noProof/>
                </w:rPr>
                <w:t>Cities After Socialism: Urban and Regional Change and Conflict in Post-Socialist Societies</w:t>
              </w:r>
              <w:r w:rsidRPr="00305586">
                <w:rPr>
                  <w:rFonts w:ascii="Times New Roman" w:hAnsi="Times New Roman" w:cs="Times New Roman"/>
                  <w:noProof/>
                </w:rPr>
                <w:t xml:space="preserve"> (s. 70-99). doi:10.1002/9780470712733.ch3</w:t>
              </w:r>
            </w:p>
            <w:p w14:paraId="179FF77C"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Sorensen, A. (2005). </w:t>
              </w:r>
              <w:r w:rsidRPr="00305586">
                <w:rPr>
                  <w:rFonts w:ascii="Times New Roman" w:hAnsi="Times New Roman" w:cs="Times New Roman"/>
                  <w:i/>
                  <w:iCs/>
                  <w:noProof/>
                </w:rPr>
                <w:t>The Making of Urban Japan.</w:t>
              </w:r>
              <w:r w:rsidRPr="00305586">
                <w:rPr>
                  <w:rFonts w:ascii="Times New Roman" w:hAnsi="Times New Roman" w:cs="Times New Roman"/>
                  <w:noProof/>
                </w:rPr>
                <w:t xml:space="preserve"> London: Routledge. doi:https://doi.org/10.4324/9780203993927</w:t>
              </w:r>
            </w:p>
            <w:p w14:paraId="6EE6174D"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lastRenderedPageBreak/>
                <w:t xml:space="preserve">Sorensen, A., &amp; Funck, C. (2007). </w:t>
              </w:r>
              <w:r w:rsidRPr="00305586">
                <w:rPr>
                  <w:rFonts w:ascii="Times New Roman" w:hAnsi="Times New Roman" w:cs="Times New Roman"/>
                  <w:i/>
                  <w:iCs/>
                  <w:noProof/>
                </w:rPr>
                <w:t>Living Cities in Japan.</w:t>
              </w:r>
              <w:r w:rsidRPr="00305586">
                <w:rPr>
                  <w:rFonts w:ascii="Times New Roman" w:hAnsi="Times New Roman" w:cs="Times New Roman"/>
                  <w:noProof/>
                </w:rPr>
                <w:t xml:space="preserve"> New York: Routledge. Dostupné na Internete: https://api.pageplace.de/preview/DT0400.9781134143191_A24933711/preview-9781134143191_A24933711.pdf</w:t>
              </w:r>
            </w:p>
            <w:p w14:paraId="0C18DB37"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UN-Habitat. (júl 2022). </w:t>
              </w:r>
              <w:r w:rsidRPr="00305586">
                <w:rPr>
                  <w:rFonts w:ascii="Times New Roman" w:hAnsi="Times New Roman" w:cs="Times New Roman"/>
                  <w:i/>
                  <w:iCs/>
                  <w:noProof/>
                </w:rPr>
                <w:t>Chapter 1: The Diversity of Cities and Visions for Urban Futures.</w:t>
              </w:r>
              <w:r w:rsidRPr="00305586">
                <w:rPr>
                  <w:rFonts w:ascii="Times New Roman" w:hAnsi="Times New Roman" w:cs="Times New Roman"/>
                  <w:noProof/>
                </w:rPr>
                <w:t xml:space="preserve"> Dostupné na Internete: www.unhabitat.org: https://unhabitat.org/sites/default/files/2022/07/chapter_1_wcr_2022.pdf</w:t>
              </w:r>
            </w:p>
            <w:p w14:paraId="309E725F"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United Nations Human Settlements Programme. (2020). City Planning of Kyoto in Partnership with residents, developers and city authorities. online, United Kingdom. Dostupné na Internete: https://www.globalfuturecities.org/best-practice/city-planning-kyoto-partnership-residents-developers-and-city-authorities</w:t>
              </w:r>
            </w:p>
            <w:p w14:paraId="4996727D"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Worldostats. (2025). </w:t>
              </w:r>
              <w:r w:rsidRPr="00305586">
                <w:rPr>
                  <w:rFonts w:ascii="Times New Roman" w:hAnsi="Times New Roman" w:cs="Times New Roman"/>
                  <w:i/>
                  <w:iCs/>
                  <w:noProof/>
                </w:rPr>
                <w:t xml:space="preserve">Urban vs Rural Population by Country </w:t>
              </w:r>
              <w:r w:rsidRPr="00305586">
                <w:rPr>
                  <w:rFonts w:ascii="Times New Roman" w:hAnsi="Times New Roman" w:cs="Times New Roman"/>
                  <w:noProof/>
                </w:rPr>
                <w:t>. Dostupné na Internete: WORLDOSTATS: https://worldostats.com/country-stats/urban-rural-population-by-country/</w:t>
              </w:r>
            </w:p>
            <w:p w14:paraId="2BB3064B" w14:textId="77777777" w:rsidR="00305586" w:rsidRPr="00305586" w:rsidRDefault="00305586" w:rsidP="00305586">
              <w:pPr>
                <w:pStyle w:val="Bibliografia"/>
                <w:ind w:left="720" w:hanging="720"/>
                <w:jc w:val="both"/>
                <w:rPr>
                  <w:rFonts w:ascii="Times New Roman" w:hAnsi="Times New Roman" w:cs="Times New Roman"/>
                  <w:noProof/>
                </w:rPr>
              </w:pPr>
              <w:r w:rsidRPr="00305586">
                <w:rPr>
                  <w:rFonts w:ascii="Times New Roman" w:hAnsi="Times New Roman" w:cs="Times New Roman"/>
                  <w:noProof/>
                </w:rPr>
                <w:t xml:space="preserve">Zhang, Q., &amp; Deng, X. (2017). </w:t>
              </w:r>
              <w:r w:rsidRPr="00305586">
                <w:rPr>
                  <w:rFonts w:ascii="Times New Roman" w:hAnsi="Times New Roman" w:cs="Times New Roman"/>
                  <w:i/>
                  <w:iCs/>
                  <w:noProof/>
                </w:rPr>
                <w:t>Urban Development in Asia: Pathways, Opportunities and Challenges.</w:t>
              </w:r>
              <w:r w:rsidRPr="00305586">
                <w:rPr>
                  <w:rFonts w:ascii="Times New Roman" w:hAnsi="Times New Roman" w:cs="Times New Roman"/>
                  <w:noProof/>
                </w:rPr>
                <w:t xml:space="preserve"> Singapore: Springer. doi:10.1007/978-981-10-2896-0</w:t>
              </w:r>
            </w:p>
            <w:p w14:paraId="5B3C2DB4" w14:textId="515B0F7C" w:rsidR="00485727" w:rsidRDefault="00485727" w:rsidP="00305586">
              <w:pPr>
                <w:spacing w:line="276" w:lineRule="auto"/>
                <w:jc w:val="both"/>
                <w:rPr>
                  <w:rFonts w:asciiTheme="majorBidi" w:hAnsiTheme="majorBidi" w:cstheme="majorBidi"/>
                  <w:color w:val="000000" w:themeColor="text1"/>
                </w:rPr>
              </w:pPr>
              <w:r w:rsidRPr="00305586">
                <w:rPr>
                  <w:rFonts w:ascii="Times New Roman" w:hAnsi="Times New Roman" w:cs="Times New Roman"/>
                  <w:b/>
                  <w:bCs/>
                  <w:color w:val="000000" w:themeColor="text1"/>
                </w:rPr>
                <w:fldChar w:fldCharType="end"/>
              </w:r>
            </w:p>
          </w:sdtContent>
        </w:sdt>
      </w:sdtContent>
    </w:sdt>
    <w:p w14:paraId="78F85BAD" w14:textId="6AE1FBBF" w:rsidR="00732436" w:rsidRDefault="00732436">
      <w:pPr>
        <w:rPr>
          <w:rFonts w:asciiTheme="majorBidi" w:hAnsiTheme="majorBidi" w:cstheme="majorBidi"/>
          <w:color w:val="000000" w:themeColor="text1"/>
        </w:rPr>
      </w:pPr>
      <w:r>
        <w:rPr>
          <w:rFonts w:asciiTheme="majorBidi" w:hAnsiTheme="majorBidi" w:cstheme="majorBidi"/>
          <w:color w:val="000000" w:themeColor="text1"/>
        </w:rPr>
        <w:br w:type="page"/>
      </w:r>
    </w:p>
    <w:p w14:paraId="7A83D0FC" w14:textId="010D683C" w:rsidR="00732436" w:rsidRDefault="00732436" w:rsidP="00732436">
      <w:pPr>
        <w:pStyle w:val="Nadpis2"/>
        <w:rPr>
          <w:rFonts w:ascii="Times New Roman" w:hAnsi="Times New Roman" w:cs="Times New Roman"/>
          <w:b/>
          <w:bCs/>
          <w:color w:val="auto"/>
        </w:rPr>
      </w:pPr>
      <w:bookmarkStart w:id="28" w:name="_Toc212380518"/>
      <w:r w:rsidRPr="00732436">
        <w:rPr>
          <w:rFonts w:ascii="Times New Roman" w:hAnsi="Times New Roman" w:cs="Times New Roman"/>
          <w:b/>
          <w:bCs/>
          <w:color w:val="auto"/>
        </w:rPr>
        <w:lastRenderedPageBreak/>
        <w:t>Prílohy</w:t>
      </w:r>
      <w:bookmarkEnd w:id="28"/>
    </w:p>
    <w:p w14:paraId="24AE94C7" w14:textId="00EA92CF" w:rsidR="00732436" w:rsidRPr="004144F6" w:rsidRDefault="00732436" w:rsidP="00732436">
      <w:pPr>
        <w:rPr>
          <w:rFonts w:ascii="Times New Roman" w:hAnsi="Times New Roman" w:cs="Times New Roman"/>
          <w:b/>
          <w:bCs/>
        </w:rPr>
      </w:pPr>
      <w:r w:rsidRPr="004144F6">
        <w:rPr>
          <w:rFonts w:ascii="Times New Roman" w:hAnsi="Times New Roman" w:cs="Times New Roman"/>
          <w:b/>
          <w:bCs/>
        </w:rPr>
        <w:t>Príloha A</w:t>
      </w:r>
    </w:p>
    <w:p w14:paraId="52A2308B" w14:textId="479F1191" w:rsidR="00C83EFF" w:rsidRPr="00C83EFF" w:rsidRDefault="00C83EFF" w:rsidP="00C83EFF">
      <w:pPr>
        <w:pStyle w:val="Popis"/>
        <w:keepNext/>
        <w:spacing w:after="0"/>
        <w:jc w:val="center"/>
        <w:rPr>
          <w:rFonts w:asciiTheme="majorBidi" w:hAnsiTheme="majorBidi" w:cstheme="majorBidi"/>
          <w:color w:val="auto"/>
        </w:rPr>
      </w:pPr>
      <w:r w:rsidRPr="00C83EFF">
        <w:rPr>
          <w:rFonts w:asciiTheme="majorBidi" w:hAnsiTheme="majorBidi" w:cstheme="majorBidi"/>
          <w:color w:val="auto"/>
        </w:rPr>
        <w:t xml:space="preserve">Tab. </w:t>
      </w:r>
      <w:r w:rsidRPr="00C83EFF">
        <w:rPr>
          <w:rFonts w:asciiTheme="majorBidi" w:hAnsiTheme="majorBidi" w:cstheme="majorBidi"/>
          <w:color w:val="auto"/>
        </w:rPr>
        <w:fldChar w:fldCharType="begin"/>
      </w:r>
      <w:r w:rsidRPr="00C83EFF">
        <w:rPr>
          <w:rFonts w:asciiTheme="majorBidi" w:hAnsiTheme="majorBidi" w:cstheme="majorBidi"/>
          <w:color w:val="auto"/>
        </w:rPr>
        <w:instrText xml:space="preserve"> SEQ Tab. \* ARABIC </w:instrText>
      </w:r>
      <w:r w:rsidRPr="00C83EFF">
        <w:rPr>
          <w:rFonts w:asciiTheme="majorBidi" w:hAnsiTheme="majorBidi" w:cstheme="majorBidi"/>
          <w:color w:val="auto"/>
        </w:rPr>
        <w:fldChar w:fldCharType="separate"/>
      </w:r>
      <w:r w:rsidR="00106DE3">
        <w:rPr>
          <w:rFonts w:asciiTheme="majorBidi" w:hAnsiTheme="majorBidi" w:cstheme="majorBidi"/>
          <w:noProof/>
          <w:color w:val="auto"/>
        </w:rPr>
        <w:t>3</w:t>
      </w:r>
      <w:r w:rsidRPr="00C83EFF">
        <w:rPr>
          <w:rFonts w:asciiTheme="majorBidi" w:hAnsiTheme="majorBidi" w:cstheme="majorBidi"/>
          <w:color w:val="auto"/>
        </w:rPr>
        <w:fldChar w:fldCharType="end"/>
      </w:r>
      <w:r w:rsidRPr="00C83EFF">
        <w:rPr>
          <w:rFonts w:asciiTheme="majorBidi" w:hAnsiTheme="majorBidi" w:cstheme="majorBidi"/>
          <w:color w:val="auto"/>
        </w:rPr>
        <w:t xml:space="preserve"> - Komparácia urbanizmu v Európe, severnej Amerike a</w:t>
      </w:r>
      <w:r w:rsidR="00435A23">
        <w:rPr>
          <w:rFonts w:asciiTheme="majorBidi" w:hAnsiTheme="majorBidi" w:cstheme="majorBidi"/>
          <w:color w:val="auto"/>
        </w:rPr>
        <w:t xml:space="preserve"> v</w:t>
      </w:r>
      <w:r w:rsidRPr="00C83EFF">
        <w:rPr>
          <w:rFonts w:asciiTheme="majorBidi" w:hAnsiTheme="majorBidi" w:cstheme="majorBidi"/>
          <w:color w:val="auto"/>
        </w:rPr>
        <w:t xml:space="preserve"> Ázii na základe dimenzii urbanizmu</w:t>
      </w:r>
    </w:p>
    <w:p w14:paraId="6B098D98" w14:textId="775EC0FB" w:rsidR="00C83EFF" w:rsidRPr="00C83EFF" w:rsidRDefault="00C83EFF" w:rsidP="00C83EFF">
      <w:pPr>
        <w:spacing w:after="0"/>
        <w:jc w:val="center"/>
        <w:rPr>
          <w:rFonts w:asciiTheme="majorBidi" w:hAnsiTheme="majorBidi" w:cstheme="majorBidi"/>
          <w:sz w:val="18"/>
          <w:szCs w:val="18"/>
        </w:rPr>
      </w:pPr>
      <w:r w:rsidRPr="00C83EFF">
        <w:rPr>
          <w:rFonts w:asciiTheme="majorBidi" w:hAnsiTheme="majorBidi" w:cstheme="majorBidi"/>
          <w:sz w:val="18"/>
          <w:szCs w:val="18"/>
        </w:rPr>
        <w:t>Zdroje: vlastné spracovanie</w:t>
      </w:r>
    </w:p>
    <w:tbl>
      <w:tblPr>
        <w:tblStyle w:val="Mriekatabuky"/>
        <w:tblW w:w="0" w:type="auto"/>
        <w:tblLook w:val="04A0" w:firstRow="1" w:lastRow="0" w:firstColumn="1" w:lastColumn="0" w:noHBand="0" w:noVBand="1"/>
      </w:tblPr>
      <w:tblGrid>
        <w:gridCol w:w="1875"/>
        <w:gridCol w:w="2351"/>
        <w:gridCol w:w="2540"/>
        <w:gridCol w:w="2296"/>
      </w:tblGrid>
      <w:tr w:rsidR="008E66DB" w:rsidRPr="005511ED" w14:paraId="029F4A17" w14:textId="77777777" w:rsidTr="007432DA">
        <w:trPr>
          <w:trHeight w:val="170"/>
        </w:trPr>
        <w:tc>
          <w:tcPr>
            <w:tcW w:w="0" w:type="auto"/>
            <w:vAlign w:val="center"/>
            <w:hideMark/>
          </w:tcPr>
          <w:p w14:paraId="59CCC045" w14:textId="77777777" w:rsidR="005511ED" w:rsidRPr="005511ED" w:rsidRDefault="005511ED" w:rsidP="008E66DB">
            <w:pPr>
              <w:spacing w:after="160" w:line="278" w:lineRule="auto"/>
              <w:jc w:val="center"/>
              <w:rPr>
                <w:rFonts w:ascii="Times New Roman" w:hAnsi="Times New Roman" w:cs="Times New Roman"/>
                <w:b/>
                <w:bCs/>
              </w:rPr>
            </w:pPr>
            <w:r w:rsidRPr="005511ED">
              <w:rPr>
                <w:rFonts w:ascii="Times New Roman" w:hAnsi="Times New Roman" w:cs="Times New Roman"/>
                <w:b/>
                <w:bCs/>
              </w:rPr>
              <w:t>Dimenzia</w:t>
            </w:r>
          </w:p>
        </w:tc>
        <w:tc>
          <w:tcPr>
            <w:tcW w:w="0" w:type="auto"/>
            <w:vAlign w:val="center"/>
            <w:hideMark/>
          </w:tcPr>
          <w:p w14:paraId="1EF8FA80" w14:textId="77777777" w:rsidR="005511ED" w:rsidRPr="005511ED" w:rsidRDefault="005511ED" w:rsidP="008E66DB">
            <w:pPr>
              <w:spacing w:after="160" w:line="278" w:lineRule="auto"/>
              <w:jc w:val="center"/>
              <w:rPr>
                <w:rFonts w:ascii="Times New Roman" w:hAnsi="Times New Roman" w:cs="Times New Roman"/>
                <w:b/>
                <w:bCs/>
              </w:rPr>
            </w:pPr>
            <w:r w:rsidRPr="005511ED">
              <w:rPr>
                <w:rFonts w:ascii="Times New Roman" w:hAnsi="Times New Roman" w:cs="Times New Roman"/>
                <w:b/>
                <w:bCs/>
              </w:rPr>
              <w:t>Európa</w:t>
            </w:r>
          </w:p>
        </w:tc>
        <w:tc>
          <w:tcPr>
            <w:tcW w:w="0" w:type="auto"/>
            <w:vAlign w:val="center"/>
            <w:hideMark/>
          </w:tcPr>
          <w:p w14:paraId="50AEB566" w14:textId="77777777" w:rsidR="005511ED" w:rsidRPr="005511ED" w:rsidRDefault="005511ED" w:rsidP="008E66DB">
            <w:pPr>
              <w:spacing w:after="160" w:line="278" w:lineRule="auto"/>
              <w:jc w:val="center"/>
              <w:rPr>
                <w:rFonts w:ascii="Times New Roman" w:hAnsi="Times New Roman" w:cs="Times New Roman"/>
                <w:b/>
                <w:bCs/>
              </w:rPr>
            </w:pPr>
            <w:r w:rsidRPr="005511ED">
              <w:rPr>
                <w:rFonts w:ascii="Times New Roman" w:hAnsi="Times New Roman" w:cs="Times New Roman"/>
                <w:b/>
                <w:bCs/>
              </w:rPr>
              <w:t>Severná Amerika</w:t>
            </w:r>
          </w:p>
        </w:tc>
        <w:tc>
          <w:tcPr>
            <w:tcW w:w="0" w:type="auto"/>
            <w:vAlign w:val="center"/>
            <w:hideMark/>
          </w:tcPr>
          <w:p w14:paraId="5971ED09" w14:textId="77777777" w:rsidR="005511ED" w:rsidRPr="005511ED" w:rsidRDefault="005511ED" w:rsidP="008E66DB">
            <w:pPr>
              <w:spacing w:after="160" w:line="278" w:lineRule="auto"/>
              <w:jc w:val="center"/>
              <w:rPr>
                <w:rFonts w:ascii="Times New Roman" w:hAnsi="Times New Roman" w:cs="Times New Roman"/>
                <w:b/>
                <w:bCs/>
              </w:rPr>
            </w:pPr>
            <w:r w:rsidRPr="005511ED">
              <w:rPr>
                <w:rFonts w:ascii="Times New Roman" w:hAnsi="Times New Roman" w:cs="Times New Roman"/>
                <w:b/>
                <w:bCs/>
              </w:rPr>
              <w:t>Ázia</w:t>
            </w:r>
          </w:p>
        </w:tc>
      </w:tr>
      <w:tr w:rsidR="008E66DB" w:rsidRPr="005511ED" w14:paraId="3969E8E3" w14:textId="77777777" w:rsidTr="008E66DB">
        <w:trPr>
          <w:trHeight w:val="283"/>
        </w:trPr>
        <w:tc>
          <w:tcPr>
            <w:tcW w:w="0" w:type="auto"/>
            <w:vAlign w:val="center"/>
            <w:hideMark/>
          </w:tcPr>
          <w:p w14:paraId="33EA0356" w14:textId="77777777" w:rsidR="005511ED" w:rsidRPr="005511ED" w:rsidRDefault="005511ED" w:rsidP="008E66DB">
            <w:pPr>
              <w:spacing w:after="160" w:line="278" w:lineRule="auto"/>
              <w:jc w:val="center"/>
              <w:rPr>
                <w:rFonts w:ascii="Times New Roman" w:hAnsi="Times New Roman" w:cs="Times New Roman"/>
              </w:rPr>
            </w:pPr>
            <w:r w:rsidRPr="005511ED">
              <w:rPr>
                <w:rFonts w:ascii="Times New Roman" w:hAnsi="Times New Roman" w:cs="Times New Roman"/>
                <w:b/>
                <w:bCs/>
              </w:rPr>
              <w:t>Ekonomická</w:t>
            </w:r>
          </w:p>
        </w:tc>
        <w:tc>
          <w:tcPr>
            <w:tcW w:w="0" w:type="auto"/>
            <w:vAlign w:val="center"/>
            <w:hideMark/>
          </w:tcPr>
          <w:p w14:paraId="338ECFD0" w14:textId="6A29EEA0"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Silná diverzifikovaná ekonomika so zameraním na služby a zelené inovácie. Dôraz na regionálnu rovnováhu a mestá strednej veľkosti.</w:t>
            </w:r>
          </w:p>
        </w:tc>
        <w:tc>
          <w:tcPr>
            <w:tcW w:w="0" w:type="auto"/>
            <w:vAlign w:val="center"/>
            <w:hideMark/>
          </w:tcPr>
          <w:p w14:paraId="08C739AE"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Koncentrácia kapitálu vo veľkých metropolách (Toronto, New York, San Francisco). Rast technologického sektora, ale aj hlboké regionálne nerovnosti.</w:t>
            </w:r>
          </w:p>
        </w:tc>
        <w:tc>
          <w:tcPr>
            <w:tcW w:w="0" w:type="auto"/>
            <w:vAlign w:val="center"/>
            <w:hideMark/>
          </w:tcPr>
          <w:p w14:paraId="5DFC76E4"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Vysoké tempo industrializácie a rastu miest; ekonomické centrá ako Tokio, Šanghaj, Soul podporujú technologický export.</w:t>
            </w:r>
          </w:p>
        </w:tc>
      </w:tr>
      <w:tr w:rsidR="008E66DB" w:rsidRPr="005511ED" w14:paraId="3B3A128C" w14:textId="77777777" w:rsidTr="008E66DB">
        <w:trPr>
          <w:trHeight w:val="283"/>
        </w:trPr>
        <w:tc>
          <w:tcPr>
            <w:tcW w:w="0" w:type="auto"/>
            <w:vAlign w:val="center"/>
            <w:hideMark/>
          </w:tcPr>
          <w:p w14:paraId="2F18210F" w14:textId="77777777" w:rsidR="005511ED" w:rsidRPr="005511ED" w:rsidRDefault="005511ED" w:rsidP="008E66DB">
            <w:pPr>
              <w:spacing w:after="160" w:line="278" w:lineRule="auto"/>
              <w:jc w:val="center"/>
              <w:rPr>
                <w:rFonts w:ascii="Times New Roman" w:hAnsi="Times New Roman" w:cs="Times New Roman"/>
              </w:rPr>
            </w:pPr>
            <w:r w:rsidRPr="005511ED">
              <w:rPr>
                <w:rFonts w:ascii="Times New Roman" w:hAnsi="Times New Roman" w:cs="Times New Roman"/>
                <w:b/>
                <w:bCs/>
              </w:rPr>
              <w:t>Urbanistická</w:t>
            </w:r>
          </w:p>
        </w:tc>
        <w:tc>
          <w:tcPr>
            <w:tcW w:w="0" w:type="auto"/>
            <w:vAlign w:val="center"/>
            <w:hideMark/>
          </w:tcPr>
          <w:p w14:paraId="4BB9190F"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Kompaktná štruktúra miest, zachovanie historických jadier, rozvoj 15-minútového mesta a udržateľnej mobility.</w:t>
            </w:r>
          </w:p>
        </w:tc>
        <w:tc>
          <w:tcPr>
            <w:tcW w:w="0" w:type="auto"/>
            <w:vAlign w:val="center"/>
            <w:hideMark/>
          </w:tcPr>
          <w:p w14:paraId="170341C6"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Expanzívna metropolizácia, suburbanizácia a automobilová závislosť; posun smerom k tranzitne orientovanému urbanizmu.</w:t>
            </w:r>
          </w:p>
        </w:tc>
        <w:tc>
          <w:tcPr>
            <w:tcW w:w="0" w:type="auto"/>
            <w:vAlign w:val="center"/>
            <w:hideMark/>
          </w:tcPr>
          <w:p w14:paraId="72FEFCED"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Kombinácia megamiest a tradičných štvrtí; vysoká hustota, vertikálna výstavba, rozvoj inteligentných zón (smart districts).</w:t>
            </w:r>
          </w:p>
        </w:tc>
      </w:tr>
      <w:tr w:rsidR="008E66DB" w:rsidRPr="005511ED" w14:paraId="7A0846D9" w14:textId="77777777" w:rsidTr="008E66DB">
        <w:trPr>
          <w:trHeight w:val="283"/>
        </w:trPr>
        <w:tc>
          <w:tcPr>
            <w:tcW w:w="0" w:type="auto"/>
            <w:vAlign w:val="center"/>
            <w:hideMark/>
          </w:tcPr>
          <w:p w14:paraId="3DE667D7" w14:textId="77777777" w:rsidR="005511ED" w:rsidRPr="005511ED" w:rsidRDefault="005511ED" w:rsidP="008E66DB">
            <w:pPr>
              <w:spacing w:after="160" w:line="278" w:lineRule="auto"/>
              <w:jc w:val="center"/>
              <w:rPr>
                <w:rFonts w:ascii="Times New Roman" w:hAnsi="Times New Roman" w:cs="Times New Roman"/>
              </w:rPr>
            </w:pPr>
            <w:r w:rsidRPr="005511ED">
              <w:rPr>
                <w:rFonts w:ascii="Times New Roman" w:hAnsi="Times New Roman" w:cs="Times New Roman"/>
                <w:b/>
                <w:bCs/>
              </w:rPr>
              <w:t>Environmentálna</w:t>
            </w:r>
          </w:p>
        </w:tc>
        <w:tc>
          <w:tcPr>
            <w:tcW w:w="0" w:type="auto"/>
            <w:vAlign w:val="center"/>
            <w:hideMark/>
          </w:tcPr>
          <w:p w14:paraId="4B2A7AEC"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Silný dôraz na klimatickú adaptáciu, zelené strechy, vodné hospodárstvo a cirkulárnu ekonomiku.</w:t>
            </w:r>
          </w:p>
        </w:tc>
        <w:tc>
          <w:tcPr>
            <w:tcW w:w="0" w:type="auto"/>
            <w:vAlign w:val="center"/>
            <w:hideMark/>
          </w:tcPr>
          <w:p w14:paraId="37BA8514"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Zlepšovanie kvality ovzdušia a zelenej infraštruktúry, no vysoká uhlíková stopa pretrváva.</w:t>
            </w:r>
          </w:p>
        </w:tc>
        <w:tc>
          <w:tcPr>
            <w:tcW w:w="0" w:type="auto"/>
            <w:vAlign w:val="center"/>
            <w:hideMark/>
          </w:tcPr>
          <w:p w14:paraId="099025D6" w14:textId="0CC51BD4"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Rýchla adaptácia na klimatické hrozby (povodne, horúčavy); implementácia zelenej energie.</w:t>
            </w:r>
          </w:p>
        </w:tc>
      </w:tr>
      <w:tr w:rsidR="008E66DB" w:rsidRPr="005511ED" w14:paraId="39854C14" w14:textId="77777777" w:rsidTr="007432DA">
        <w:trPr>
          <w:trHeight w:val="1963"/>
        </w:trPr>
        <w:tc>
          <w:tcPr>
            <w:tcW w:w="0" w:type="auto"/>
            <w:vAlign w:val="center"/>
            <w:hideMark/>
          </w:tcPr>
          <w:p w14:paraId="2A92F74F" w14:textId="77777777" w:rsidR="005511ED" w:rsidRPr="005511ED" w:rsidRDefault="005511ED" w:rsidP="008E66DB">
            <w:pPr>
              <w:spacing w:after="160" w:line="278" w:lineRule="auto"/>
              <w:jc w:val="center"/>
              <w:rPr>
                <w:rFonts w:ascii="Times New Roman" w:hAnsi="Times New Roman" w:cs="Times New Roman"/>
              </w:rPr>
            </w:pPr>
            <w:r w:rsidRPr="005511ED">
              <w:rPr>
                <w:rFonts w:ascii="Times New Roman" w:hAnsi="Times New Roman" w:cs="Times New Roman"/>
                <w:b/>
                <w:bCs/>
              </w:rPr>
              <w:t>Sociálno-kultúrna</w:t>
            </w:r>
          </w:p>
        </w:tc>
        <w:tc>
          <w:tcPr>
            <w:tcW w:w="0" w:type="auto"/>
            <w:vAlign w:val="center"/>
            <w:hideMark/>
          </w:tcPr>
          <w:p w14:paraId="63264A91"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Podpora sociálnej inklúzie, komunitného plánovania a kultúrnej identity. Mestá ako Miláno integrujú umenie a verejný priestor.</w:t>
            </w:r>
          </w:p>
        </w:tc>
        <w:tc>
          <w:tcPr>
            <w:tcW w:w="0" w:type="auto"/>
            <w:vAlign w:val="center"/>
            <w:hideMark/>
          </w:tcPr>
          <w:p w14:paraId="4F0797B5"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Multikultúrne prostredie s vysokou diverzitou, ale aj rastúcou sociálnou polarizáciou.</w:t>
            </w:r>
          </w:p>
        </w:tc>
        <w:tc>
          <w:tcPr>
            <w:tcW w:w="0" w:type="auto"/>
            <w:vAlign w:val="center"/>
            <w:hideMark/>
          </w:tcPr>
          <w:p w14:paraId="7153DE55" w14:textId="124DD4D5"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Zachovanie tradícií pri súčasnej modernizácii; tlak na udržanie identity v globalizovanom prostredí.</w:t>
            </w:r>
          </w:p>
        </w:tc>
      </w:tr>
      <w:tr w:rsidR="008E66DB" w:rsidRPr="005511ED" w14:paraId="6D3FDF2B" w14:textId="77777777" w:rsidTr="008E66DB">
        <w:trPr>
          <w:trHeight w:val="283"/>
        </w:trPr>
        <w:tc>
          <w:tcPr>
            <w:tcW w:w="0" w:type="auto"/>
            <w:vAlign w:val="center"/>
            <w:hideMark/>
          </w:tcPr>
          <w:p w14:paraId="49C47601" w14:textId="77777777" w:rsidR="005511ED" w:rsidRPr="005511ED" w:rsidRDefault="005511ED" w:rsidP="008E66DB">
            <w:pPr>
              <w:spacing w:after="160" w:line="278" w:lineRule="auto"/>
              <w:jc w:val="center"/>
              <w:rPr>
                <w:rFonts w:ascii="Times New Roman" w:hAnsi="Times New Roman" w:cs="Times New Roman"/>
              </w:rPr>
            </w:pPr>
            <w:r w:rsidRPr="005511ED">
              <w:rPr>
                <w:rFonts w:ascii="Times New Roman" w:hAnsi="Times New Roman" w:cs="Times New Roman"/>
                <w:b/>
                <w:bCs/>
              </w:rPr>
              <w:t>Technologická</w:t>
            </w:r>
          </w:p>
        </w:tc>
        <w:tc>
          <w:tcPr>
            <w:tcW w:w="0" w:type="auto"/>
            <w:vAlign w:val="center"/>
            <w:hideMark/>
          </w:tcPr>
          <w:p w14:paraId="10EFDCEF"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Rozvoj inteligentných systémov dopravy, e-governance a digitálneho mapovania; využívanie big data pri plánovaní.</w:t>
            </w:r>
          </w:p>
        </w:tc>
        <w:tc>
          <w:tcPr>
            <w:tcW w:w="0" w:type="auto"/>
            <w:vAlign w:val="center"/>
            <w:hideMark/>
          </w:tcPr>
          <w:p w14:paraId="5CFB64C2"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Intenzívne využitie technológií v plánovaní, doprave a energetike; lídri v smart city riešeniach.</w:t>
            </w:r>
          </w:p>
        </w:tc>
        <w:tc>
          <w:tcPr>
            <w:tcW w:w="0" w:type="auto"/>
            <w:vAlign w:val="center"/>
            <w:hideMark/>
          </w:tcPr>
          <w:p w14:paraId="33555F90" w14:textId="4A285A9B"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 xml:space="preserve">Masívne investície do AI, </w:t>
            </w:r>
            <w:r w:rsidR="00C01C55">
              <w:rPr>
                <w:rFonts w:ascii="Times New Roman" w:hAnsi="Times New Roman" w:cs="Times New Roman"/>
                <w:sz w:val="20"/>
                <w:szCs w:val="20"/>
              </w:rPr>
              <w:t>IKT</w:t>
            </w:r>
            <w:r w:rsidRPr="005511ED">
              <w:rPr>
                <w:rFonts w:ascii="Times New Roman" w:hAnsi="Times New Roman" w:cs="Times New Roman"/>
                <w:sz w:val="20"/>
                <w:szCs w:val="20"/>
              </w:rPr>
              <w:t>, robotiky a dátovej infraštruktúry; integrácia technológií do mestského života.</w:t>
            </w:r>
          </w:p>
        </w:tc>
      </w:tr>
      <w:tr w:rsidR="008E66DB" w:rsidRPr="005511ED" w14:paraId="6CE2C10B" w14:textId="77777777" w:rsidTr="008E66DB">
        <w:trPr>
          <w:trHeight w:val="1215"/>
        </w:trPr>
        <w:tc>
          <w:tcPr>
            <w:tcW w:w="0" w:type="auto"/>
            <w:vAlign w:val="center"/>
            <w:hideMark/>
          </w:tcPr>
          <w:p w14:paraId="466155E1" w14:textId="77777777" w:rsidR="005511ED" w:rsidRPr="005511ED" w:rsidRDefault="005511ED" w:rsidP="008E66DB">
            <w:pPr>
              <w:spacing w:after="160" w:line="278" w:lineRule="auto"/>
              <w:jc w:val="center"/>
              <w:rPr>
                <w:rFonts w:ascii="Times New Roman" w:hAnsi="Times New Roman" w:cs="Times New Roman"/>
              </w:rPr>
            </w:pPr>
            <w:r w:rsidRPr="005511ED">
              <w:rPr>
                <w:rFonts w:ascii="Times New Roman" w:hAnsi="Times New Roman" w:cs="Times New Roman"/>
                <w:b/>
                <w:bCs/>
              </w:rPr>
              <w:t>Výzvy</w:t>
            </w:r>
          </w:p>
        </w:tc>
        <w:tc>
          <w:tcPr>
            <w:tcW w:w="0" w:type="auto"/>
            <w:vAlign w:val="center"/>
            <w:hideMark/>
          </w:tcPr>
          <w:p w14:paraId="1F2869E3"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Nedostatok dostupného bývania, klimatická adaptácia a sociálna rovnováha.</w:t>
            </w:r>
          </w:p>
        </w:tc>
        <w:tc>
          <w:tcPr>
            <w:tcW w:w="0" w:type="auto"/>
            <w:vAlign w:val="center"/>
            <w:hideMark/>
          </w:tcPr>
          <w:p w14:paraId="6C72F870"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Nerovnosť v prístupe k bývaniu, dopravná preťaženosť, gentrifikácia.</w:t>
            </w:r>
          </w:p>
        </w:tc>
        <w:tc>
          <w:tcPr>
            <w:tcW w:w="0" w:type="auto"/>
            <w:vAlign w:val="center"/>
            <w:hideMark/>
          </w:tcPr>
          <w:p w14:paraId="11B1CBC3" w14:textId="77777777"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Starnutie populácie, preľudnenie megamiest, klimatická zraniteľnosť.</w:t>
            </w:r>
          </w:p>
        </w:tc>
      </w:tr>
      <w:tr w:rsidR="008E66DB" w:rsidRPr="005511ED" w14:paraId="26EF959B" w14:textId="77777777" w:rsidTr="008E66DB">
        <w:trPr>
          <w:trHeight w:val="283"/>
        </w:trPr>
        <w:tc>
          <w:tcPr>
            <w:tcW w:w="0" w:type="auto"/>
            <w:vAlign w:val="center"/>
            <w:hideMark/>
          </w:tcPr>
          <w:p w14:paraId="5214AE98" w14:textId="77777777" w:rsidR="005511ED" w:rsidRPr="005511ED" w:rsidRDefault="005511ED" w:rsidP="008E66DB">
            <w:pPr>
              <w:spacing w:after="160" w:line="278" w:lineRule="auto"/>
              <w:jc w:val="center"/>
              <w:rPr>
                <w:rFonts w:ascii="Times New Roman" w:hAnsi="Times New Roman" w:cs="Times New Roman"/>
              </w:rPr>
            </w:pPr>
            <w:r w:rsidRPr="005511ED">
              <w:rPr>
                <w:rFonts w:ascii="Times New Roman" w:hAnsi="Times New Roman" w:cs="Times New Roman"/>
                <w:b/>
                <w:bCs/>
              </w:rPr>
              <w:t>Dominantný trend</w:t>
            </w:r>
          </w:p>
        </w:tc>
        <w:tc>
          <w:tcPr>
            <w:tcW w:w="0" w:type="auto"/>
            <w:vAlign w:val="center"/>
            <w:hideMark/>
          </w:tcPr>
          <w:p w14:paraId="7E7AD0C3" w14:textId="24C1D425"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Zelené a inkluzívne plánovanie</w:t>
            </w:r>
            <w:r w:rsidR="00C01C55">
              <w:rPr>
                <w:rFonts w:ascii="Times New Roman" w:hAnsi="Times New Roman" w:cs="Times New Roman"/>
                <w:sz w:val="20"/>
                <w:szCs w:val="20"/>
              </w:rPr>
              <w:t>,</w:t>
            </w:r>
            <w:r w:rsidRPr="005511ED">
              <w:rPr>
                <w:rFonts w:ascii="Times New Roman" w:hAnsi="Times New Roman" w:cs="Times New Roman"/>
                <w:sz w:val="20"/>
                <w:szCs w:val="20"/>
              </w:rPr>
              <w:t xml:space="preserve"> mestá krátkych vzdialeností, ekologická mobilita, obnova verejných priestorov.</w:t>
            </w:r>
          </w:p>
        </w:tc>
        <w:tc>
          <w:tcPr>
            <w:tcW w:w="0" w:type="auto"/>
            <w:vAlign w:val="center"/>
            <w:hideMark/>
          </w:tcPr>
          <w:p w14:paraId="48A7B6FC" w14:textId="0C8AE0BD"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Digitalizácia urbanizmu</w:t>
            </w:r>
            <w:r w:rsidR="00C01C55">
              <w:rPr>
                <w:rFonts w:ascii="Times New Roman" w:hAnsi="Times New Roman" w:cs="Times New Roman"/>
                <w:sz w:val="20"/>
                <w:szCs w:val="20"/>
              </w:rPr>
              <w:t xml:space="preserve">, </w:t>
            </w:r>
            <w:r w:rsidRPr="005511ED">
              <w:rPr>
                <w:rFonts w:ascii="Times New Roman" w:hAnsi="Times New Roman" w:cs="Times New Roman"/>
                <w:sz w:val="20"/>
                <w:szCs w:val="20"/>
              </w:rPr>
              <w:t>smart city technológie, tranzitne orientovaný rozvoj, klimatická odolnosť.</w:t>
            </w:r>
          </w:p>
        </w:tc>
        <w:tc>
          <w:tcPr>
            <w:tcW w:w="0" w:type="auto"/>
            <w:vAlign w:val="center"/>
            <w:hideMark/>
          </w:tcPr>
          <w:p w14:paraId="6523BBFC" w14:textId="2C087874" w:rsidR="005511ED" w:rsidRPr="005511ED" w:rsidRDefault="005511ED" w:rsidP="008E66DB">
            <w:pPr>
              <w:spacing w:after="160" w:line="278" w:lineRule="auto"/>
              <w:jc w:val="center"/>
              <w:rPr>
                <w:rFonts w:ascii="Times New Roman" w:hAnsi="Times New Roman" w:cs="Times New Roman"/>
                <w:sz w:val="20"/>
                <w:szCs w:val="20"/>
              </w:rPr>
            </w:pPr>
            <w:r w:rsidRPr="005511ED">
              <w:rPr>
                <w:rFonts w:ascii="Times New Roman" w:hAnsi="Times New Roman" w:cs="Times New Roman"/>
                <w:sz w:val="20"/>
                <w:szCs w:val="20"/>
              </w:rPr>
              <w:t>Technologická udržateľnosť a regionálna spolupráca</w:t>
            </w:r>
            <w:r w:rsidR="00C01C55">
              <w:rPr>
                <w:rFonts w:ascii="Times New Roman" w:hAnsi="Times New Roman" w:cs="Times New Roman"/>
                <w:sz w:val="20"/>
                <w:szCs w:val="20"/>
              </w:rPr>
              <w:t xml:space="preserve">, </w:t>
            </w:r>
            <w:r w:rsidRPr="005511ED">
              <w:rPr>
                <w:rFonts w:ascii="Times New Roman" w:hAnsi="Times New Roman" w:cs="Times New Roman"/>
                <w:sz w:val="20"/>
                <w:szCs w:val="20"/>
              </w:rPr>
              <w:t>smart cities, klimatická adaptácia, prepojenie tradície a inovácií.</w:t>
            </w:r>
          </w:p>
        </w:tc>
      </w:tr>
    </w:tbl>
    <w:p w14:paraId="246887EC" w14:textId="77777777" w:rsidR="00732436" w:rsidRDefault="00732436" w:rsidP="00732436">
      <w:pPr>
        <w:rPr>
          <w:rFonts w:ascii="Times New Roman" w:hAnsi="Times New Roman" w:cs="Times New Roman"/>
        </w:rPr>
      </w:pPr>
    </w:p>
    <w:p w14:paraId="3DAEB4D0" w14:textId="6726FAF2" w:rsidR="00041C22" w:rsidRPr="004144F6" w:rsidRDefault="004144F6" w:rsidP="00732436">
      <w:pPr>
        <w:rPr>
          <w:rFonts w:ascii="Times New Roman" w:hAnsi="Times New Roman" w:cs="Times New Roman"/>
          <w:b/>
          <w:bCs/>
        </w:rPr>
      </w:pPr>
      <w:r w:rsidRPr="004144F6">
        <w:rPr>
          <w:rFonts w:ascii="Times New Roman" w:hAnsi="Times New Roman" w:cs="Times New Roman"/>
          <w:b/>
          <w:bCs/>
        </w:rPr>
        <w:lastRenderedPageBreak/>
        <w:t>Príloha B</w:t>
      </w:r>
    </w:p>
    <w:p w14:paraId="63561D33" w14:textId="1574FA21" w:rsidR="00106DE3" w:rsidRPr="00106DE3" w:rsidRDefault="00106DE3" w:rsidP="00106DE3">
      <w:pPr>
        <w:pStyle w:val="Popis"/>
        <w:keepNext/>
        <w:spacing w:after="0"/>
        <w:jc w:val="center"/>
        <w:rPr>
          <w:rFonts w:asciiTheme="majorBidi" w:hAnsiTheme="majorBidi" w:cstheme="majorBidi"/>
          <w:color w:val="auto"/>
        </w:rPr>
      </w:pPr>
      <w:r w:rsidRPr="00106DE3">
        <w:rPr>
          <w:rFonts w:asciiTheme="majorBidi" w:hAnsiTheme="majorBidi" w:cstheme="majorBidi"/>
          <w:color w:val="auto"/>
        </w:rPr>
        <w:t xml:space="preserve">Tab. </w:t>
      </w:r>
      <w:r w:rsidRPr="00106DE3">
        <w:rPr>
          <w:rFonts w:asciiTheme="majorBidi" w:hAnsiTheme="majorBidi" w:cstheme="majorBidi"/>
          <w:color w:val="auto"/>
        </w:rPr>
        <w:fldChar w:fldCharType="begin"/>
      </w:r>
      <w:r w:rsidRPr="00106DE3">
        <w:rPr>
          <w:rFonts w:asciiTheme="majorBidi" w:hAnsiTheme="majorBidi" w:cstheme="majorBidi"/>
          <w:color w:val="auto"/>
        </w:rPr>
        <w:instrText xml:space="preserve"> SEQ Tab. \* ARABIC </w:instrText>
      </w:r>
      <w:r w:rsidRPr="00106DE3">
        <w:rPr>
          <w:rFonts w:asciiTheme="majorBidi" w:hAnsiTheme="majorBidi" w:cstheme="majorBidi"/>
          <w:color w:val="auto"/>
        </w:rPr>
        <w:fldChar w:fldCharType="separate"/>
      </w:r>
      <w:r w:rsidRPr="00106DE3">
        <w:rPr>
          <w:rFonts w:asciiTheme="majorBidi" w:hAnsiTheme="majorBidi" w:cstheme="majorBidi"/>
          <w:noProof/>
          <w:color w:val="auto"/>
        </w:rPr>
        <w:t>4</w:t>
      </w:r>
      <w:r w:rsidRPr="00106DE3">
        <w:rPr>
          <w:rFonts w:asciiTheme="majorBidi" w:hAnsiTheme="majorBidi" w:cstheme="majorBidi"/>
          <w:color w:val="auto"/>
        </w:rPr>
        <w:fldChar w:fldCharType="end"/>
      </w:r>
      <w:r w:rsidRPr="00106DE3">
        <w:rPr>
          <w:rFonts w:asciiTheme="majorBidi" w:hAnsiTheme="majorBidi" w:cstheme="majorBidi"/>
          <w:color w:val="auto"/>
        </w:rPr>
        <w:t xml:space="preserve"> - Komparácia vybraných miest na základe dimenzii urbanizmu</w:t>
      </w:r>
    </w:p>
    <w:p w14:paraId="45103019" w14:textId="17D5560C" w:rsidR="00106DE3" w:rsidRPr="00106DE3" w:rsidRDefault="00106DE3" w:rsidP="00106DE3">
      <w:pPr>
        <w:spacing w:after="0"/>
        <w:jc w:val="center"/>
      </w:pPr>
      <w:r w:rsidRPr="00106DE3">
        <w:rPr>
          <w:rFonts w:asciiTheme="majorBidi" w:hAnsiTheme="majorBidi" w:cstheme="majorBidi"/>
          <w:sz w:val="18"/>
          <w:szCs w:val="18"/>
        </w:rPr>
        <w:t>Zdroj: vlastné spracovanie</w:t>
      </w:r>
    </w:p>
    <w:tbl>
      <w:tblPr>
        <w:tblStyle w:val="Mriekatabuky"/>
        <w:tblW w:w="0" w:type="auto"/>
        <w:tblLook w:val="04A0" w:firstRow="1" w:lastRow="0" w:firstColumn="1" w:lastColumn="0" w:noHBand="0" w:noVBand="1"/>
      </w:tblPr>
      <w:tblGrid>
        <w:gridCol w:w="1867"/>
        <w:gridCol w:w="2440"/>
        <w:gridCol w:w="2248"/>
        <w:gridCol w:w="2507"/>
      </w:tblGrid>
      <w:tr w:rsidR="00D31415" w:rsidRPr="00D31415" w14:paraId="60A8F51C" w14:textId="77777777" w:rsidTr="00D31415">
        <w:tc>
          <w:tcPr>
            <w:tcW w:w="0" w:type="auto"/>
            <w:vAlign w:val="center"/>
            <w:hideMark/>
          </w:tcPr>
          <w:p w14:paraId="3C01F460" w14:textId="77777777" w:rsidR="00D31415" w:rsidRPr="00D31415" w:rsidRDefault="00D31415" w:rsidP="00D31415">
            <w:pPr>
              <w:spacing w:after="160" w:line="278" w:lineRule="auto"/>
              <w:jc w:val="center"/>
              <w:rPr>
                <w:rFonts w:ascii="Times New Roman" w:hAnsi="Times New Roman" w:cs="Times New Roman"/>
                <w:b/>
                <w:bCs/>
              </w:rPr>
            </w:pPr>
            <w:r w:rsidRPr="00D31415">
              <w:rPr>
                <w:rFonts w:ascii="Times New Roman" w:hAnsi="Times New Roman" w:cs="Times New Roman"/>
                <w:b/>
                <w:bCs/>
              </w:rPr>
              <w:t>Dimenzia</w:t>
            </w:r>
          </w:p>
        </w:tc>
        <w:tc>
          <w:tcPr>
            <w:tcW w:w="0" w:type="auto"/>
            <w:vAlign w:val="center"/>
            <w:hideMark/>
          </w:tcPr>
          <w:p w14:paraId="3208D421" w14:textId="77777777" w:rsidR="00D31415" w:rsidRPr="00D31415" w:rsidRDefault="00D31415" w:rsidP="00D31415">
            <w:pPr>
              <w:spacing w:after="160" w:line="278" w:lineRule="auto"/>
              <w:jc w:val="center"/>
              <w:rPr>
                <w:rFonts w:ascii="Times New Roman" w:hAnsi="Times New Roman" w:cs="Times New Roman"/>
                <w:b/>
                <w:bCs/>
              </w:rPr>
            </w:pPr>
            <w:r w:rsidRPr="00D31415">
              <w:rPr>
                <w:rFonts w:ascii="Times New Roman" w:hAnsi="Times New Roman" w:cs="Times New Roman"/>
                <w:b/>
                <w:bCs/>
              </w:rPr>
              <w:t>Miláno (Európa)</w:t>
            </w:r>
          </w:p>
        </w:tc>
        <w:tc>
          <w:tcPr>
            <w:tcW w:w="0" w:type="auto"/>
            <w:vAlign w:val="center"/>
            <w:hideMark/>
          </w:tcPr>
          <w:p w14:paraId="17BEB3E2" w14:textId="77777777" w:rsidR="00D31415" w:rsidRPr="00D31415" w:rsidRDefault="00D31415" w:rsidP="00D31415">
            <w:pPr>
              <w:spacing w:after="160" w:line="278" w:lineRule="auto"/>
              <w:jc w:val="center"/>
              <w:rPr>
                <w:rFonts w:ascii="Times New Roman" w:hAnsi="Times New Roman" w:cs="Times New Roman"/>
                <w:b/>
                <w:bCs/>
              </w:rPr>
            </w:pPr>
            <w:r w:rsidRPr="00D31415">
              <w:rPr>
                <w:rFonts w:ascii="Times New Roman" w:hAnsi="Times New Roman" w:cs="Times New Roman"/>
                <w:b/>
                <w:bCs/>
              </w:rPr>
              <w:t>Toronto (Severná Amerika)</w:t>
            </w:r>
          </w:p>
        </w:tc>
        <w:tc>
          <w:tcPr>
            <w:tcW w:w="0" w:type="auto"/>
            <w:vAlign w:val="center"/>
            <w:hideMark/>
          </w:tcPr>
          <w:p w14:paraId="0A0799EE" w14:textId="77777777" w:rsidR="00D31415" w:rsidRPr="00D31415" w:rsidRDefault="00D31415" w:rsidP="00D31415">
            <w:pPr>
              <w:spacing w:after="160" w:line="278" w:lineRule="auto"/>
              <w:jc w:val="center"/>
              <w:rPr>
                <w:rFonts w:ascii="Times New Roman" w:hAnsi="Times New Roman" w:cs="Times New Roman"/>
                <w:b/>
                <w:bCs/>
              </w:rPr>
            </w:pPr>
            <w:r w:rsidRPr="00D31415">
              <w:rPr>
                <w:rFonts w:ascii="Times New Roman" w:hAnsi="Times New Roman" w:cs="Times New Roman"/>
                <w:b/>
                <w:bCs/>
              </w:rPr>
              <w:t>Kjóto (Ázia)</w:t>
            </w:r>
          </w:p>
        </w:tc>
      </w:tr>
      <w:tr w:rsidR="00D31415" w:rsidRPr="00D31415" w14:paraId="2EE2B17B" w14:textId="77777777" w:rsidTr="00D31415">
        <w:tc>
          <w:tcPr>
            <w:tcW w:w="0" w:type="auto"/>
            <w:vAlign w:val="center"/>
            <w:hideMark/>
          </w:tcPr>
          <w:p w14:paraId="4CD00F1C" w14:textId="77777777" w:rsidR="00D31415" w:rsidRPr="00D31415" w:rsidRDefault="00D31415" w:rsidP="00D31415">
            <w:pPr>
              <w:spacing w:after="160" w:line="278" w:lineRule="auto"/>
              <w:jc w:val="center"/>
              <w:rPr>
                <w:rFonts w:ascii="Times New Roman" w:hAnsi="Times New Roman" w:cs="Times New Roman"/>
              </w:rPr>
            </w:pPr>
            <w:r w:rsidRPr="00D31415">
              <w:rPr>
                <w:rFonts w:ascii="Times New Roman" w:hAnsi="Times New Roman" w:cs="Times New Roman"/>
                <w:b/>
                <w:bCs/>
              </w:rPr>
              <w:t>Demografická</w:t>
            </w:r>
          </w:p>
        </w:tc>
        <w:tc>
          <w:tcPr>
            <w:tcW w:w="0" w:type="auto"/>
            <w:vAlign w:val="center"/>
            <w:hideMark/>
          </w:tcPr>
          <w:p w14:paraId="64E07A23"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Stabilný rast populácie (1,37 mil.); priemerný vek rastie; migrácia z južného Talianska.</w:t>
            </w:r>
          </w:p>
        </w:tc>
        <w:tc>
          <w:tcPr>
            <w:tcW w:w="0" w:type="auto"/>
            <w:vAlign w:val="center"/>
            <w:hideMark/>
          </w:tcPr>
          <w:p w14:paraId="12BA902C"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Rýchly populačný rast (3 mil. v meste, 6,5 mil. v metropole); vysoká diverzita obyvateľstva.</w:t>
            </w:r>
          </w:p>
        </w:tc>
        <w:tc>
          <w:tcPr>
            <w:tcW w:w="0" w:type="auto"/>
            <w:vAlign w:val="center"/>
            <w:hideMark/>
          </w:tcPr>
          <w:p w14:paraId="1A399A57" w14:textId="25F11794"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 xml:space="preserve">Stagnujúca až klesajúca populácia (1,45 mil. </w:t>
            </w:r>
            <w:r w:rsidR="00E60EF1">
              <w:rPr>
                <w:rFonts w:ascii="Times New Roman" w:hAnsi="Times New Roman" w:cs="Times New Roman"/>
                <w:sz w:val="20"/>
                <w:szCs w:val="20"/>
              </w:rPr>
              <w:t>na</w:t>
            </w:r>
            <w:r w:rsidRPr="00D31415">
              <w:rPr>
                <w:rFonts w:ascii="Times New Roman" w:hAnsi="Times New Roman" w:cs="Times New Roman"/>
                <w:sz w:val="20"/>
                <w:szCs w:val="20"/>
              </w:rPr>
              <w:t xml:space="preserve"> 1,1 mil. do 2060); výrazné starnutie.</w:t>
            </w:r>
          </w:p>
        </w:tc>
      </w:tr>
      <w:tr w:rsidR="00D31415" w:rsidRPr="00D31415" w14:paraId="1FD9D474" w14:textId="77777777" w:rsidTr="00D31415">
        <w:tc>
          <w:tcPr>
            <w:tcW w:w="0" w:type="auto"/>
            <w:vAlign w:val="center"/>
            <w:hideMark/>
          </w:tcPr>
          <w:p w14:paraId="49BF8629" w14:textId="77777777" w:rsidR="00D31415" w:rsidRPr="00D31415" w:rsidRDefault="00D31415" w:rsidP="00D31415">
            <w:pPr>
              <w:spacing w:after="160" w:line="278" w:lineRule="auto"/>
              <w:jc w:val="center"/>
              <w:rPr>
                <w:rFonts w:ascii="Times New Roman" w:hAnsi="Times New Roman" w:cs="Times New Roman"/>
              </w:rPr>
            </w:pPr>
            <w:r w:rsidRPr="00D31415">
              <w:rPr>
                <w:rFonts w:ascii="Times New Roman" w:hAnsi="Times New Roman" w:cs="Times New Roman"/>
                <w:b/>
                <w:bCs/>
              </w:rPr>
              <w:t>Ekonomická</w:t>
            </w:r>
          </w:p>
        </w:tc>
        <w:tc>
          <w:tcPr>
            <w:tcW w:w="0" w:type="auto"/>
            <w:vAlign w:val="center"/>
            <w:hideMark/>
          </w:tcPr>
          <w:p w14:paraId="538AC1DD"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Silné centrum financií, módy a dizajnu; rast kreatívneho a technologického priemyslu.</w:t>
            </w:r>
          </w:p>
        </w:tc>
        <w:tc>
          <w:tcPr>
            <w:tcW w:w="0" w:type="auto"/>
            <w:vAlign w:val="center"/>
            <w:hideMark/>
          </w:tcPr>
          <w:p w14:paraId="0D3C1581"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Silná globálna ekonomika (HDP 317,7 mld. €); zameraná na služby, technológie a inovácie.</w:t>
            </w:r>
          </w:p>
        </w:tc>
        <w:tc>
          <w:tcPr>
            <w:tcW w:w="0" w:type="auto"/>
            <w:vAlign w:val="center"/>
            <w:hideMark/>
          </w:tcPr>
          <w:p w14:paraId="55119DA6"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Dominancia tradičných odvetví (remeslá, textil) a presnej mechaniky; nízka dynamika startupov.</w:t>
            </w:r>
          </w:p>
        </w:tc>
      </w:tr>
      <w:tr w:rsidR="00D31415" w:rsidRPr="00D31415" w14:paraId="2523A1F2" w14:textId="77777777" w:rsidTr="00D31415">
        <w:tc>
          <w:tcPr>
            <w:tcW w:w="0" w:type="auto"/>
            <w:vAlign w:val="center"/>
            <w:hideMark/>
          </w:tcPr>
          <w:p w14:paraId="02B8363E" w14:textId="77777777" w:rsidR="00D31415" w:rsidRPr="00D31415" w:rsidRDefault="00D31415" w:rsidP="00D31415">
            <w:pPr>
              <w:spacing w:after="160" w:line="278" w:lineRule="auto"/>
              <w:jc w:val="center"/>
              <w:rPr>
                <w:rFonts w:ascii="Times New Roman" w:hAnsi="Times New Roman" w:cs="Times New Roman"/>
              </w:rPr>
            </w:pPr>
            <w:r w:rsidRPr="00D31415">
              <w:rPr>
                <w:rFonts w:ascii="Times New Roman" w:hAnsi="Times New Roman" w:cs="Times New Roman"/>
                <w:b/>
                <w:bCs/>
              </w:rPr>
              <w:t>Urbanistická</w:t>
            </w:r>
          </w:p>
        </w:tc>
        <w:tc>
          <w:tcPr>
            <w:tcW w:w="0" w:type="auto"/>
            <w:vAlign w:val="center"/>
            <w:hideMark/>
          </w:tcPr>
          <w:p w14:paraId="7005A2AA"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Koncept „15-minútového mesta“, zelená infraštruktúra a obnova verejných priestorov (PGT).</w:t>
            </w:r>
          </w:p>
        </w:tc>
        <w:tc>
          <w:tcPr>
            <w:tcW w:w="0" w:type="auto"/>
            <w:vAlign w:val="center"/>
            <w:hideMark/>
          </w:tcPr>
          <w:p w14:paraId="233E522B"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Tranzitne orientovaný rozvoj, rozšírenie LRT liniek, plán TransformTO a Greenbelt Plan.</w:t>
            </w:r>
          </w:p>
        </w:tc>
        <w:tc>
          <w:tcPr>
            <w:tcW w:w="0" w:type="auto"/>
            <w:vAlign w:val="center"/>
            <w:hideMark/>
          </w:tcPr>
          <w:p w14:paraId="28E2F026"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Zachovanie historickej štruktúry; obmedzená výstavba; dôraz na kultúrnu integritu.</w:t>
            </w:r>
          </w:p>
        </w:tc>
      </w:tr>
      <w:tr w:rsidR="00D31415" w:rsidRPr="00D31415" w14:paraId="6B6033D9" w14:textId="77777777" w:rsidTr="00D31415">
        <w:tc>
          <w:tcPr>
            <w:tcW w:w="0" w:type="auto"/>
            <w:vAlign w:val="center"/>
            <w:hideMark/>
          </w:tcPr>
          <w:p w14:paraId="630886F8" w14:textId="77777777" w:rsidR="00D31415" w:rsidRPr="00D31415" w:rsidRDefault="00D31415" w:rsidP="00D31415">
            <w:pPr>
              <w:spacing w:after="160" w:line="278" w:lineRule="auto"/>
              <w:jc w:val="center"/>
              <w:rPr>
                <w:rFonts w:ascii="Times New Roman" w:hAnsi="Times New Roman" w:cs="Times New Roman"/>
              </w:rPr>
            </w:pPr>
            <w:r w:rsidRPr="00D31415">
              <w:rPr>
                <w:rFonts w:ascii="Times New Roman" w:hAnsi="Times New Roman" w:cs="Times New Roman"/>
                <w:b/>
                <w:bCs/>
              </w:rPr>
              <w:t>Environmentálna</w:t>
            </w:r>
          </w:p>
        </w:tc>
        <w:tc>
          <w:tcPr>
            <w:tcW w:w="0" w:type="auto"/>
            <w:vAlign w:val="center"/>
            <w:hideMark/>
          </w:tcPr>
          <w:p w14:paraId="592ED1ED"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Opatrenia na znižovanie CO₂; rozšírenie cyklotrás a zelených zón; adaptácia na klímu.</w:t>
            </w:r>
          </w:p>
        </w:tc>
        <w:tc>
          <w:tcPr>
            <w:tcW w:w="0" w:type="auto"/>
            <w:vAlign w:val="center"/>
            <w:hideMark/>
          </w:tcPr>
          <w:p w14:paraId="74385845"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Cieľ znížiť emisie o 65 % do 2030; inteligentná infraštruktúra a odolnosť voči povodniam.</w:t>
            </w:r>
          </w:p>
        </w:tc>
        <w:tc>
          <w:tcPr>
            <w:tcW w:w="0" w:type="auto"/>
            <w:vAlign w:val="center"/>
            <w:hideMark/>
          </w:tcPr>
          <w:p w14:paraId="309F53D7" w14:textId="7EB0EB41"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Stratégia „Zero Project“</w:t>
            </w:r>
            <w:r w:rsidR="00C01C55">
              <w:rPr>
                <w:rFonts w:ascii="Times New Roman" w:hAnsi="Times New Roman" w:cs="Times New Roman"/>
                <w:sz w:val="20"/>
                <w:szCs w:val="20"/>
              </w:rPr>
              <w:t>,</w:t>
            </w:r>
            <w:r w:rsidRPr="00D31415">
              <w:rPr>
                <w:rFonts w:ascii="Times New Roman" w:hAnsi="Times New Roman" w:cs="Times New Roman"/>
                <w:sz w:val="20"/>
                <w:szCs w:val="20"/>
              </w:rPr>
              <w:t xml:space="preserve"> klimatická adaptácia, zelená mobilita a energetická účinnosť.</w:t>
            </w:r>
          </w:p>
        </w:tc>
      </w:tr>
      <w:tr w:rsidR="00D31415" w:rsidRPr="00D31415" w14:paraId="612D3FD0" w14:textId="77777777" w:rsidTr="00D31415">
        <w:tc>
          <w:tcPr>
            <w:tcW w:w="0" w:type="auto"/>
            <w:vAlign w:val="center"/>
            <w:hideMark/>
          </w:tcPr>
          <w:p w14:paraId="64B1F661" w14:textId="77777777" w:rsidR="00D31415" w:rsidRPr="00D31415" w:rsidRDefault="00D31415" w:rsidP="00D31415">
            <w:pPr>
              <w:spacing w:after="160" w:line="278" w:lineRule="auto"/>
              <w:jc w:val="center"/>
              <w:rPr>
                <w:rFonts w:ascii="Times New Roman" w:hAnsi="Times New Roman" w:cs="Times New Roman"/>
              </w:rPr>
            </w:pPr>
            <w:r w:rsidRPr="00D31415">
              <w:rPr>
                <w:rFonts w:ascii="Times New Roman" w:hAnsi="Times New Roman" w:cs="Times New Roman"/>
                <w:b/>
                <w:bCs/>
              </w:rPr>
              <w:t>Sociálna</w:t>
            </w:r>
          </w:p>
        </w:tc>
        <w:tc>
          <w:tcPr>
            <w:tcW w:w="0" w:type="auto"/>
            <w:vAlign w:val="center"/>
            <w:hideMark/>
          </w:tcPr>
          <w:p w14:paraId="1A45CC78"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Dôraz na zdravie obyvateľstva (SDG3), sociálnu rovnosť a verejné priestory.</w:t>
            </w:r>
          </w:p>
        </w:tc>
        <w:tc>
          <w:tcPr>
            <w:tcW w:w="0" w:type="auto"/>
            <w:vAlign w:val="center"/>
            <w:hideMark/>
          </w:tcPr>
          <w:p w14:paraId="02C1DA49"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Problém s dostupnosťou bývania; rast nerovností; snaha o inklúziu a participáciu.</w:t>
            </w:r>
          </w:p>
        </w:tc>
        <w:tc>
          <w:tcPr>
            <w:tcW w:w="0" w:type="auto"/>
            <w:vAlign w:val="center"/>
            <w:hideMark/>
          </w:tcPr>
          <w:p w14:paraId="61DFC8F5"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Starnutie populácie, posilňovanie komunitných väzieb a medzigeneračnej solidarity.</w:t>
            </w:r>
          </w:p>
        </w:tc>
      </w:tr>
      <w:tr w:rsidR="00D31415" w:rsidRPr="00D31415" w14:paraId="44D0C9A1" w14:textId="77777777" w:rsidTr="00D31415">
        <w:tc>
          <w:tcPr>
            <w:tcW w:w="0" w:type="auto"/>
            <w:vAlign w:val="center"/>
            <w:hideMark/>
          </w:tcPr>
          <w:p w14:paraId="1FF5F31E" w14:textId="77777777" w:rsidR="00D31415" w:rsidRPr="00D31415" w:rsidRDefault="00D31415" w:rsidP="00D31415">
            <w:pPr>
              <w:spacing w:after="160" w:line="278" w:lineRule="auto"/>
              <w:jc w:val="center"/>
              <w:rPr>
                <w:rFonts w:ascii="Times New Roman" w:hAnsi="Times New Roman" w:cs="Times New Roman"/>
              </w:rPr>
            </w:pPr>
            <w:r w:rsidRPr="00D31415">
              <w:rPr>
                <w:rFonts w:ascii="Times New Roman" w:hAnsi="Times New Roman" w:cs="Times New Roman"/>
                <w:b/>
                <w:bCs/>
              </w:rPr>
              <w:t>Kultúrna</w:t>
            </w:r>
          </w:p>
        </w:tc>
        <w:tc>
          <w:tcPr>
            <w:tcW w:w="0" w:type="auto"/>
            <w:vAlign w:val="center"/>
            <w:hideMark/>
          </w:tcPr>
          <w:p w14:paraId="397C9699" w14:textId="12D3C0B9"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Kultúra ako nástroj regenerácie „Nine Parks for Milano“ spájajú umenie, prírodu a komunitu.</w:t>
            </w:r>
          </w:p>
        </w:tc>
        <w:tc>
          <w:tcPr>
            <w:tcW w:w="0" w:type="auto"/>
            <w:vAlign w:val="center"/>
            <w:hideMark/>
          </w:tcPr>
          <w:p w14:paraId="7BAA371B"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Multikultúrne prostredie; podpora komunitných iniciatív a verejnej participácie.</w:t>
            </w:r>
          </w:p>
        </w:tc>
        <w:tc>
          <w:tcPr>
            <w:tcW w:w="0" w:type="auto"/>
            <w:vAlign w:val="center"/>
            <w:hideMark/>
          </w:tcPr>
          <w:p w14:paraId="4C110A9B"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Ochrana tradícií (machiya, Gion); kultúrna diplomacia a integrácia kultúry do hospodárstva.</w:t>
            </w:r>
          </w:p>
        </w:tc>
      </w:tr>
      <w:tr w:rsidR="00D31415" w:rsidRPr="00D31415" w14:paraId="540871EF" w14:textId="77777777" w:rsidTr="00D31415">
        <w:tc>
          <w:tcPr>
            <w:tcW w:w="0" w:type="auto"/>
            <w:vAlign w:val="center"/>
            <w:hideMark/>
          </w:tcPr>
          <w:p w14:paraId="18D3FFDB" w14:textId="77777777" w:rsidR="00D31415" w:rsidRPr="00D31415" w:rsidRDefault="00D31415" w:rsidP="00D31415">
            <w:pPr>
              <w:spacing w:after="160" w:line="278" w:lineRule="auto"/>
              <w:jc w:val="center"/>
              <w:rPr>
                <w:rFonts w:ascii="Times New Roman" w:hAnsi="Times New Roman" w:cs="Times New Roman"/>
              </w:rPr>
            </w:pPr>
            <w:r w:rsidRPr="00D31415">
              <w:rPr>
                <w:rFonts w:ascii="Times New Roman" w:hAnsi="Times New Roman" w:cs="Times New Roman"/>
                <w:b/>
                <w:bCs/>
              </w:rPr>
              <w:t>Technologická</w:t>
            </w:r>
          </w:p>
        </w:tc>
        <w:tc>
          <w:tcPr>
            <w:tcW w:w="0" w:type="auto"/>
            <w:vAlign w:val="center"/>
            <w:hideMark/>
          </w:tcPr>
          <w:p w14:paraId="180B2A49"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Smart city projekty (riadenie dopravy, voda, osvetlenie, e-health).</w:t>
            </w:r>
          </w:p>
        </w:tc>
        <w:tc>
          <w:tcPr>
            <w:tcW w:w="0" w:type="auto"/>
            <w:vAlign w:val="center"/>
            <w:hideMark/>
          </w:tcPr>
          <w:p w14:paraId="7F61EF0F"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Smart governance, digitalizácia územného plánovania a e-participácia.</w:t>
            </w:r>
          </w:p>
        </w:tc>
        <w:tc>
          <w:tcPr>
            <w:tcW w:w="0" w:type="auto"/>
            <w:vAlign w:val="center"/>
            <w:hideMark/>
          </w:tcPr>
          <w:p w14:paraId="6B1D09A8" w14:textId="2DE2E9B6"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Integrácia AI, I</w:t>
            </w:r>
            <w:r>
              <w:rPr>
                <w:rFonts w:ascii="Times New Roman" w:hAnsi="Times New Roman" w:cs="Times New Roman"/>
                <w:sz w:val="20"/>
                <w:szCs w:val="20"/>
              </w:rPr>
              <w:t>K</w:t>
            </w:r>
            <w:r w:rsidRPr="00D31415">
              <w:rPr>
                <w:rFonts w:ascii="Times New Roman" w:hAnsi="Times New Roman" w:cs="Times New Roman"/>
                <w:sz w:val="20"/>
                <w:szCs w:val="20"/>
              </w:rPr>
              <w:t>T do výskumu, mobility a regionálneho plánovania.</w:t>
            </w:r>
          </w:p>
        </w:tc>
      </w:tr>
      <w:tr w:rsidR="00D31415" w:rsidRPr="00D31415" w14:paraId="22E1924C" w14:textId="77777777" w:rsidTr="00D31415">
        <w:tc>
          <w:tcPr>
            <w:tcW w:w="0" w:type="auto"/>
            <w:vAlign w:val="center"/>
            <w:hideMark/>
          </w:tcPr>
          <w:p w14:paraId="6307BA0F" w14:textId="77777777" w:rsidR="00D31415" w:rsidRPr="00D31415" w:rsidRDefault="00D31415" w:rsidP="00D31415">
            <w:pPr>
              <w:spacing w:after="160" w:line="278" w:lineRule="auto"/>
              <w:jc w:val="center"/>
              <w:rPr>
                <w:rFonts w:ascii="Times New Roman" w:hAnsi="Times New Roman" w:cs="Times New Roman"/>
              </w:rPr>
            </w:pPr>
            <w:r w:rsidRPr="00D31415">
              <w:rPr>
                <w:rFonts w:ascii="Times New Roman" w:hAnsi="Times New Roman" w:cs="Times New Roman"/>
                <w:b/>
                <w:bCs/>
              </w:rPr>
              <w:t>Výzvy</w:t>
            </w:r>
          </w:p>
        </w:tc>
        <w:tc>
          <w:tcPr>
            <w:tcW w:w="0" w:type="auto"/>
            <w:vAlign w:val="center"/>
            <w:hideMark/>
          </w:tcPr>
          <w:p w14:paraId="3A79C24B"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Regionálne nerovnosti, byrokracia, zmeny správania obyvateľov.</w:t>
            </w:r>
          </w:p>
        </w:tc>
        <w:tc>
          <w:tcPr>
            <w:tcW w:w="0" w:type="auto"/>
            <w:vAlign w:val="center"/>
            <w:hideMark/>
          </w:tcPr>
          <w:p w14:paraId="6C1F7FD9"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Nedostupné bývanie, dopravné zápchy, sociálna segregácia.</w:t>
            </w:r>
          </w:p>
        </w:tc>
        <w:tc>
          <w:tcPr>
            <w:tcW w:w="0" w:type="auto"/>
            <w:vAlign w:val="center"/>
            <w:hideMark/>
          </w:tcPr>
          <w:p w14:paraId="0F78A86A" w14:textId="77777777" w:rsidR="00D31415" w:rsidRPr="00D31415" w:rsidRDefault="00D31415" w:rsidP="00D31415">
            <w:pPr>
              <w:spacing w:after="160" w:line="278" w:lineRule="auto"/>
              <w:jc w:val="center"/>
              <w:rPr>
                <w:rFonts w:ascii="Times New Roman" w:hAnsi="Times New Roman" w:cs="Times New Roman"/>
                <w:sz w:val="20"/>
                <w:szCs w:val="20"/>
              </w:rPr>
            </w:pPr>
            <w:r w:rsidRPr="00D31415">
              <w:rPr>
                <w:rFonts w:ascii="Times New Roman" w:hAnsi="Times New Roman" w:cs="Times New Roman"/>
                <w:sz w:val="20"/>
                <w:szCs w:val="20"/>
              </w:rPr>
              <w:t>Nedostatok mladých, obmedzený priestor, tlak turizmu.</w:t>
            </w:r>
          </w:p>
        </w:tc>
      </w:tr>
    </w:tbl>
    <w:p w14:paraId="1B6B5D64" w14:textId="77777777" w:rsidR="004144F6" w:rsidRPr="00732436" w:rsidRDefault="004144F6" w:rsidP="00732436">
      <w:pPr>
        <w:rPr>
          <w:rFonts w:ascii="Times New Roman" w:hAnsi="Times New Roman" w:cs="Times New Roman"/>
        </w:rPr>
      </w:pPr>
    </w:p>
    <w:sectPr w:rsidR="004144F6" w:rsidRPr="00732436" w:rsidSect="003E7236">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60C78" w14:textId="77777777" w:rsidR="00955528" w:rsidRDefault="00955528" w:rsidP="00A94A05">
      <w:pPr>
        <w:spacing w:after="0" w:line="240" w:lineRule="auto"/>
      </w:pPr>
      <w:r>
        <w:separator/>
      </w:r>
    </w:p>
  </w:endnote>
  <w:endnote w:type="continuationSeparator" w:id="0">
    <w:p w14:paraId="23B238B9" w14:textId="77777777" w:rsidR="00955528" w:rsidRDefault="00955528" w:rsidP="00A9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2"/>
        <w:szCs w:val="22"/>
      </w:rPr>
      <w:id w:val="-2061157329"/>
      <w:docPartObj>
        <w:docPartGallery w:val="Page Numbers (Bottom of Page)"/>
        <w:docPartUnique/>
      </w:docPartObj>
    </w:sdtPr>
    <w:sdtEndPr/>
    <w:sdtContent>
      <w:p w14:paraId="6A06F1C5" w14:textId="728DBCDB" w:rsidR="00312865" w:rsidRPr="006A4473" w:rsidRDefault="00312865">
        <w:pPr>
          <w:pStyle w:val="Pta"/>
          <w:jc w:val="right"/>
          <w:rPr>
            <w:rFonts w:asciiTheme="majorBidi" w:hAnsiTheme="majorBidi" w:cstheme="majorBidi"/>
            <w:sz w:val="22"/>
            <w:szCs w:val="22"/>
          </w:rPr>
        </w:pPr>
        <w:r w:rsidRPr="006A4473">
          <w:rPr>
            <w:rFonts w:asciiTheme="majorBidi" w:hAnsiTheme="majorBidi" w:cstheme="majorBidi"/>
            <w:sz w:val="22"/>
            <w:szCs w:val="22"/>
          </w:rPr>
          <w:t xml:space="preserve">Strana | </w:t>
        </w:r>
        <w:r w:rsidRPr="006A4473">
          <w:rPr>
            <w:rFonts w:asciiTheme="majorBidi" w:hAnsiTheme="majorBidi" w:cstheme="majorBidi"/>
            <w:sz w:val="22"/>
            <w:szCs w:val="22"/>
          </w:rPr>
          <w:fldChar w:fldCharType="begin"/>
        </w:r>
        <w:r w:rsidRPr="006A4473">
          <w:rPr>
            <w:rFonts w:asciiTheme="majorBidi" w:hAnsiTheme="majorBidi" w:cstheme="majorBidi"/>
            <w:sz w:val="22"/>
            <w:szCs w:val="22"/>
          </w:rPr>
          <w:instrText>PAGE   \* MERGEFORMAT</w:instrText>
        </w:r>
        <w:r w:rsidRPr="006A4473">
          <w:rPr>
            <w:rFonts w:asciiTheme="majorBidi" w:hAnsiTheme="majorBidi" w:cstheme="majorBidi"/>
            <w:sz w:val="22"/>
            <w:szCs w:val="22"/>
          </w:rPr>
          <w:fldChar w:fldCharType="separate"/>
        </w:r>
        <w:r w:rsidRPr="006A4473">
          <w:rPr>
            <w:rFonts w:asciiTheme="majorBidi" w:hAnsiTheme="majorBidi" w:cstheme="majorBidi"/>
            <w:sz w:val="22"/>
            <w:szCs w:val="22"/>
          </w:rPr>
          <w:t>2</w:t>
        </w:r>
        <w:r w:rsidRPr="006A4473">
          <w:rPr>
            <w:rFonts w:asciiTheme="majorBidi" w:hAnsiTheme="majorBidi" w:cstheme="majorBidi"/>
            <w:sz w:val="22"/>
            <w:szCs w:val="22"/>
          </w:rPr>
          <w:fldChar w:fldCharType="end"/>
        </w:r>
        <w:r w:rsidRPr="006A4473">
          <w:rPr>
            <w:rFonts w:asciiTheme="majorBidi" w:hAnsiTheme="majorBidi" w:cstheme="majorBidi"/>
            <w:sz w:val="22"/>
            <w:szCs w:val="22"/>
          </w:rPr>
          <w:t xml:space="preserve"> </w:t>
        </w:r>
      </w:p>
    </w:sdtContent>
  </w:sdt>
  <w:p w14:paraId="16E0BD1C" w14:textId="77777777" w:rsidR="00A94A05" w:rsidRPr="006A4473" w:rsidRDefault="00A94A05">
    <w:pPr>
      <w:pStyle w:val="Pta"/>
      <w:rPr>
        <w:rFonts w:asciiTheme="majorBidi" w:hAnsiTheme="majorBidi" w:cstheme="majorBid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DC4B2" w14:textId="77777777" w:rsidR="00955528" w:rsidRDefault="00955528" w:rsidP="00A94A05">
      <w:pPr>
        <w:spacing w:after="0" w:line="240" w:lineRule="auto"/>
      </w:pPr>
      <w:r>
        <w:separator/>
      </w:r>
    </w:p>
  </w:footnote>
  <w:footnote w:type="continuationSeparator" w:id="0">
    <w:p w14:paraId="1D0F72FE" w14:textId="77777777" w:rsidR="00955528" w:rsidRDefault="00955528" w:rsidP="00A94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C5E"/>
    <w:multiLevelType w:val="multilevel"/>
    <w:tmpl w:val="E51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6A8B"/>
    <w:multiLevelType w:val="multilevel"/>
    <w:tmpl w:val="5A1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94737"/>
    <w:multiLevelType w:val="multilevel"/>
    <w:tmpl w:val="844A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31AFD"/>
    <w:multiLevelType w:val="multilevel"/>
    <w:tmpl w:val="27CAD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84B84"/>
    <w:multiLevelType w:val="multilevel"/>
    <w:tmpl w:val="B618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F7513"/>
    <w:multiLevelType w:val="multilevel"/>
    <w:tmpl w:val="436E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74E11"/>
    <w:multiLevelType w:val="multilevel"/>
    <w:tmpl w:val="41C6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C65BD"/>
    <w:multiLevelType w:val="hybridMultilevel"/>
    <w:tmpl w:val="A858CE9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2FF74D08"/>
    <w:multiLevelType w:val="hybridMultilevel"/>
    <w:tmpl w:val="DFBA93BA"/>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30F14DD5"/>
    <w:multiLevelType w:val="multilevel"/>
    <w:tmpl w:val="3FB4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13AF5"/>
    <w:multiLevelType w:val="hybridMultilevel"/>
    <w:tmpl w:val="EB0832C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1" w15:restartNumberingAfterBreak="0">
    <w:nsid w:val="39F05904"/>
    <w:multiLevelType w:val="multilevel"/>
    <w:tmpl w:val="79C6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A62151"/>
    <w:multiLevelType w:val="multilevel"/>
    <w:tmpl w:val="94CC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D3669"/>
    <w:multiLevelType w:val="multilevel"/>
    <w:tmpl w:val="0D3A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84047C"/>
    <w:multiLevelType w:val="multilevel"/>
    <w:tmpl w:val="7968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03D38"/>
    <w:multiLevelType w:val="multilevel"/>
    <w:tmpl w:val="7EFC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1E688C"/>
    <w:multiLevelType w:val="hybridMultilevel"/>
    <w:tmpl w:val="03623D06"/>
    <w:lvl w:ilvl="0" w:tplc="041B000F">
      <w:start w:val="1"/>
      <w:numFmt w:val="decimal"/>
      <w:lvlText w:val="%1."/>
      <w:lvlJc w:val="left"/>
      <w:pPr>
        <w:ind w:left="786" w:hanging="360"/>
      </w:pPr>
    </w:lvl>
    <w:lvl w:ilvl="1" w:tplc="041B0019" w:tentative="1">
      <w:start w:val="1"/>
      <w:numFmt w:val="lowerLetter"/>
      <w:lvlText w:val="%2."/>
      <w:lvlJc w:val="left"/>
      <w:pPr>
        <w:ind w:left="1506" w:hanging="360"/>
      </w:pPr>
    </w:lvl>
    <w:lvl w:ilvl="2" w:tplc="041B001B" w:tentative="1">
      <w:start w:val="1"/>
      <w:numFmt w:val="lowerRoman"/>
      <w:lvlText w:val="%3."/>
      <w:lvlJc w:val="right"/>
      <w:pPr>
        <w:ind w:left="2226" w:hanging="180"/>
      </w:pPr>
    </w:lvl>
    <w:lvl w:ilvl="3" w:tplc="041B000F" w:tentative="1">
      <w:start w:val="1"/>
      <w:numFmt w:val="decimal"/>
      <w:lvlText w:val="%4."/>
      <w:lvlJc w:val="left"/>
      <w:pPr>
        <w:ind w:left="2946" w:hanging="360"/>
      </w:pPr>
    </w:lvl>
    <w:lvl w:ilvl="4" w:tplc="041B0019" w:tentative="1">
      <w:start w:val="1"/>
      <w:numFmt w:val="lowerLetter"/>
      <w:lvlText w:val="%5."/>
      <w:lvlJc w:val="left"/>
      <w:pPr>
        <w:ind w:left="3666" w:hanging="360"/>
      </w:pPr>
    </w:lvl>
    <w:lvl w:ilvl="5" w:tplc="041B001B" w:tentative="1">
      <w:start w:val="1"/>
      <w:numFmt w:val="lowerRoman"/>
      <w:lvlText w:val="%6."/>
      <w:lvlJc w:val="right"/>
      <w:pPr>
        <w:ind w:left="4386" w:hanging="180"/>
      </w:pPr>
    </w:lvl>
    <w:lvl w:ilvl="6" w:tplc="041B000F" w:tentative="1">
      <w:start w:val="1"/>
      <w:numFmt w:val="decimal"/>
      <w:lvlText w:val="%7."/>
      <w:lvlJc w:val="left"/>
      <w:pPr>
        <w:ind w:left="5106" w:hanging="360"/>
      </w:pPr>
    </w:lvl>
    <w:lvl w:ilvl="7" w:tplc="041B0019" w:tentative="1">
      <w:start w:val="1"/>
      <w:numFmt w:val="lowerLetter"/>
      <w:lvlText w:val="%8."/>
      <w:lvlJc w:val="left"/>
      <w:pPr>
        <w:ind w:left="5826" w:hanging="360"/>
      </w:pPr>
    </w:lvl>
    <w:lvl w:ilvl="8" w:tplc="041B001B" w:tentative="1">
      <w:start w:val="1"/>
      <w:numFmt w:val="lowerRoman"/>
      <w:lvlText w:val="%9."/>
      <w:lvlJc w:val="right"/>
      <w:pPr>
        <w:ind w:left="6546" w:hanging="180"/>
      </w:pPr>
    </w:lvl>
  </w:abstractNum>
  <w:abstractNum w:abstractNumId="17" w15:restartNumberingAfterBreak="0">
    <w:nsid w:val="61F53018"/>
    <w:multiLevelType w:val="multilevel"/>
    <w:tmpl w:val="89A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16B91"/>
    <w:multiLevelType w:val="multilevel"/>
    <w:tmpl w:val="B19A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0A328C"/>
    <w:multiLevelType w:val="multilevel"/>
    <w:tmpl w:val="E66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3067E"/>
    <w:multiLevelType w:val="multilevel"/>
    <w:tmpl w:val="8156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B51F08"/>
    <w:multiLevelType w:val="multilevel"/>
    <w:tmpl w:val="71A2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B010C"/>
    <w:multiLevelType w:val="multilevel"/>
    <w:tmpl w:val="BADC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D31D4F"/>
    <w:multiLevelType w:val="hybridMultilevel"/>
    <w:tmpl w:val="E7647EFE"/>
    <w:lvl w:ilvl="0" w:tplc="5644D288">
      <w:start w:val="1"/>
      <w:numFmt w:val="decimal"/>
      <w:lvlText w:val="%1."/>
      <w:lvlJc w:val="left"/>
      <w:pPr>
        <w:ind w:left="644" w:hanging="360"/>
      </w:pPr>
      <w:rPr>
        <w:rFonts w:ascii="Times New Roman" w:hAnsi="Times New Roman" w:cs="Times New Roman" w:hint="default"/>
        <w:b/>
        <w:bCs/>
        <w:sz w:val="32"/>
        <w:szCs w:val="32"/>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420686294">
    <w:abstractNumId w:val="23"/>
  </w:num>
  <w:num w:numId="2" w16cid:durableId="244152263">
    <w:abstractNumId w:val="16"/>
  </w:num>
  <w:num w:numId="3" w16cid:durableId="1569075203">
    <w:abstractNumId w:val="8"/>
  </w:num>
  <w:num w:numId="4" w16cid:durableId="378554853">
    <w:abstractNumId w:val="7"/>
  </w:num>
  <w:num w:numId="5" w16cid:durableId="1244533141">
    <w:abstractNumId w:val="2"/>
  </w:num>
  <w:num w:numId="6" w16cid:durableId="1469516302">
    <w:abstractNumId w:val="5"/>
  </w:num>
  <w:num w:numId="7" w16cid:durableId="1593540519">
    <w:abstractNumId w:val="19"/>
  </w:num>
  <w:num w:numId="8" w16cid:durableId="972053482">
    <w:abstractNumId w:val="21"/>
  </w:num>
  <w:num w:numId="9" w16cid:durableId="2122147192">
    <w:abstractNumId w:val="18"/>
  </w:num>
  <w:num w:numId="10" w16cid:durableId="779108783">
    <w:abstractNumId w:val="20"/>
  </w:num>
  <w:num w:numId="11" w16cid:durableId="1351486973">
    <w:abstractNumId w:val="3"/>
  </w:num>
  <w:num w:numId="12" w16cid:durableId="1399401048">
    <w:abstractNumId w:val="15"/>
  </w:num>
  <w:num w:numId="13" w16cid:durableId="703140095">
    <w:abstractNumId w:val="22"/>
  </w:num>
  <w:num w:numId="14" w16cid:durableId="1350520807">
    <w:abstractNumId w:val="12"/>
  </w:num>
  <w:num w:numId="15" w16cid:durableId="543103274">
    <w:abstractNumId w:val="14"/>
  </w:num>
  <w:num w:numId="16" w16cid:durableId="1610772629">
    <w:abstractNumId w:val="1"/>
  </w:num>
  <w:num w:numId="17" w16cid:durableId="722411224">
    <w:abstractNumId w:val="17"/>
  </w:num>
  <w:num w:numId="18" w16cid:durableId="1477257238">
    <w:abstractNumId w:val="0"/>
  </w:num>
  <w:num w:numId="19" w16cid:durableId="1150436693">
    <w:abstractNumId w:val="9"/>
  </w:num>
  <w:num w:numId="20" w16cid:durableId="1447961933">
    <w:abstractNumId w:val="4"/>
  </w:num>
  <w:num w:numId="21" w16cid:durableId="120270108">
    <w:abstractNumId w:val="6"/>
  </w:num>
  <w:num w:numId="22" w16cid:durableId="429203721">
    <w:abstractNumId w:val="11"/>
  </w:num>
  <w:num w:numId="23" w16cid:durableId="725226513">
    <w:abstractNumId w:val="10"/>
  </w:num>
  <w:num w:numId="24" w16cid:durableId="94076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727"/>
    <w:rsid w:val="000005BC"/>
    <w:rsid w:val="0000128D"/>
    <w:rsid w:val="00002180"/>
    <w:rsid w:val="00007CFE"/>
    <w:rsid w:val="00016039"/>
    <w:rsid w:val="00027464"/>
    <w:rsid w:val="0003035D"/>
    <w:rsid w:val="0003064E"/>
    <w:rsid w:val="00041C22"/>
    <w:rsid w:val="000444FD"/>
    <w:rsid w:val="00046F6B"/>
    <w:rsid w:val="00050F58"/>
    <w:rsid w:val="00052831"/>
    <w:rsid w:val="00054E8A"/>
    <w:rsid w:val="000650D8"/>
    <w:rsid w:val="000670F3"/>
    <w:rsid w:val="00073C89"/>
    <w:rsid w:val="000831BD"/>
    <w:rsid w:val="000858F3"/>
    <w:rsid w:val="00085F19"/>
    <w:rsid w:val="00085F4B"/>
    <w:rsid w:val="000862C3"/>
    <w:rsid w:val="000863A3"/>
    <w:rsid w:val="00090F5E"/>
    <w:rsid w:val="00091B6E"/>
    <w:rsid w:val="00094412"/>
    <w:rsid w:val="0009606B"/>
    <w:rsid w:val="000A28B8"/>
    <w:rsid w:val="000A495C"/>
    <w:rsid w:val="000A4F95"/>
    <w:rsid w:val="000B08C0"/>
    <w:rsid w:val="000B08D0"/>
    <w:rsid w:val="000B2440"/>
    <w:rsid w:val="000B7A7B"/>
    <w:rsid w:val="000C1C59"/>
    <w:rsid w:val="000C2EA4"/>
    <w:rsid w:val="000C56B0"/>
    <w:rsid w:val="000D5D12"/>
    <w:rsid w:val="000D6C61"/>
    <w:rsid w:val="000D777A"/>
    <w:rsid w:val="000E3771"/>
    <w:rsid w:val="000E4614"/>
    <w:rsid w:val="000E53BF"/>
    <w:rsid w:val="000F3252"/>
    <w:rsid w:val="000F3EAF"/>
    <w:rsid w:val="000F7C1D"/>
    <w:rsid w:val="00102BB1"/>
    <w:rsid w:val="001054BE"/>
    <w:rsid w:val="00106DE3"/>
    <w:rsid w:val="001107A5"/>
    <w:rsid w:val="001150E3"/>
    <w:rsid w:val="00121F77"/>
    <w:rsid w:val="00124341"/>
    <w:rsid w:val="00125DC6"/>
    <w:rsid w:val="0013388A"/>
    <w:rsid w:val="00140576"/>
    <w:rsid w:val="00140AEE"/>
    <w:rsid w:val="001442EC"/>
    <w:rsid w:val="0014496F"/>
    <w:rsid w:val="00145959"/>
    <w:rsid w:val="001474F7"/>
    <w:rsid w:val="00151E2D"/>
    <w:rsid w:val="001525B1"/>
    <w:rsid w:val="00152A0D"/>
    <w:rsid w:val="00152A8D"/>
    <w:rsid w:val="00160BA9"/>
    <w:rsid w:val="0016313D"/>
    <w:rsid w:val="0016372C"/>
    <w:rsid w:val="00164DAA"/>
    <w:rsid w:val="001651C2"/>
    <w:rsid w:val="00166603"/>
    <w:rsid w:val="00167FEA"/>
    <w:rsid w:val="00170E31"/>
    <w:rsid w:val="0017219E"/>
    <w:rsid w:val="00174075"/>
    <w:rsid w:val="00176708"/>
    <w:rsid w:val="00181FA8"/>
    <w:rsid w:val="001841D1"/>
    <w:rsid w:val="00184CE8"/>
    <w:rsid w:val="00186128"/>
    <w:rsid w:val="00191BEB"/>
    <w:rsid w:val="00192227"/>
    <w:rsid w:val="00192E12"/>
    <w:rsid w:val="001A36C6"/>
    <w:rsid w:val="001A4B22"/>
    <w:rsid w:val="001A73A1"/>
    <w:rsid w:val="001B0D38"/>
    <w:rsid w:val="001B1D97"/>
    <w:rsid w:val="001B34B8"/>
    <w:rsid w:val="001C246B"/>
    <w:rsid w:val="001C32A4"/>
    <w:rsid w:val="001C4EF9"/>
    <w:rsid w:val="001D3B20"/>
    <w:rsid w:val="001D5DA0"/>
    <w:rsid w:val="001D642C"/>
    <w:rsid w:val="001D7767"/>
    <w:rsid w:val="001E0D40"/>
    <w:rsid w:val="001E3E05"/>
    <w:rsid w:val="001E6856"/>
    <w:rsid w:val="001E6C18"/>
    <w:rsid w:val="001E7F6C"/>
    <w:rsid w:val="001F1761"/>
    <w:rsid w:val="00204019"/>
    <w:rsid w:val="0020534D"/>
    <w:rsid w:val="002057A3"/>
    <w:rsid w:val="00205DB4"/>
    <w:rsid w:val="00210D9C"/>
    <w:rsid w:val="002117BB"/>
    <w:rsid w:val="00215A52"/>
    <w:rsid w:val="00216CEC"/>
    <w:rsid w:val="00224086"/>
    <w:rsid w:val="00230AF6"/>
    <w:rsid w:val="0023287C"/>
    <w:rsid w:val="00232A7B"/>
    <w:rsid w:val="002334C6"/>
    <w:rsid w:val="002368CD"/>
    <w:rsid w:val="00241A36"/>
    <w:rsid w:val="0024435B"/>
    <w:rsid w:val="00246982"/>
    <w:rsid w:val="00251D74"/>
    <w:rsid w:val="00252297"/>
    <w:rsid w:val="0025375D"/>
    <w:rsid w:val="00260E36"/>
    <w:rsid w:val="00261E63"/>
    <w:rsid w:val="002625AC"/>
    <w:rsid w:val="00263509"/>
    <w:rsid w:val="00266C2F"/>
    <w:rsid w:val="0026740D"/>
    <w:rsid w:val="0027096B"/>
    <w:rsid w:val="0027272C"/>
    <w:rsid w:val="00272A64"/>
    <w:rsid w:val="00276A15"/>
    <w:rsid w:val="00277602"/>
    <w:rsid w:val="00287C95"/>
    <w:rsid w:val="002978EE"/>
    <w:rsid w:val="002A6152"/>
    <w:rsid w:val="002B0420"/>
    <w:rsid w:val="002B176D"/>
    <w:rsid w:val="002B5383"/>
    <w:rsid w:val="002B5987"/>
    <w:rsid w:val="002C160A"/>
    <w:rsid w:val="002C2592"/>
    <w:rsid w:val="002C4A48"/>
    <w:rsid w:val="002C7A9B"/>
    <w:rsid w:val="002D147C"/>
    <w:rsid w:val="002D4933"/>
    <w:rsid w:val="002E167B"/>
    <w:rsid w:val="002E1B96"/>
    <w:rsid w:val="002F090D"/>
    <w:rsid w:val="002F3C72"/>
    <w:rsid w:val="002F6171"/>
    <w:rsid w:val="002F769C"/>
    <w:rsid w:val="00304A7A"/>
    <w:rsid w:val="00305586"/>
    <w:rsid w:val="00312865"/>
    <w:rsid w:val="00313D8F"/>
    <w:rsid w:val="003248D1"/>
    <w:rsid w:val="003254EE"/>
    <w:rsid w:val="00332D39"/>
    <w:rsid w:val="0033353B"/>
    <w:rsid w:val="003336AE"/>
    <w:rsid w:val="00334293"/>
    <w:rsid w:val="003366E8"/>
    <w:rsid w:val="0033730C"/>
    <w:rsid w:val="00341B47"/>
    <w:rsid w:val="00343FBB"/>
    <w:rsid w:val="00351E93"/>
    <w:rsid w:val="00356BCA"/>
    <w:rsid w:val="00356E18"/>
    <w:rsid w:val="00360A1C"/>
    <w:rsid w:val="00361FB0"/>
    <w:rsid w:val="00365B0B"/>
    <w:rsid w:val="003704C5"/>
    <w:rsid w:val="003733AD"/>
    <w:rsid w:val="003857FF"/>
    <w:rsid w:val="003866AB"/>
    <w:rsid w:val="00391AE8"/>
    <w:rsid w:val="00393CCC"/>
    <w:rsid w:val="00393FD8"/>
    <w:rsid w:val="00395954"/>
    <w:rsid w:val="003A446D"/>
    <w:rsid w:val="003A4996"/>
    <w:rsid w:val="003A73A1"/>
    <w:rsid w:val="003B0A25"/>
    <w:rsid w:val="003B2862"/>
    <w:rsid w:val="003B3F40"/>
    <w:rsid w:val="003B47B7"/>
    <w:rsid w:val="003B5D24"/>
    <w:rsid w:val="003C1BBC"/>
    <w:rsid w:val="003C2F5F"/>
    <w:rsid w:val="003C51C9"/>
    <w:rsid w:val="003C6FDF"/>
    <w:rsid w:val="003D69CA"/>
    <w:rsid w:val="003D7C23"/>
    <w:rsid w:val="003E5510"/>
    <w:rsid w:val="003E66FE"/>
    <w:rsid w:val="003E7236"/>
    <w:rsid w:val="003E7D44"/>
    <w:rsid w:val="003F3766"/>
    <w:rsid w:val="003F4466"/>
    <w:rsid w:val="003F5640"/>
    <w:rsid w:val="003F60B3"/>
    <w:rsid w:val="003F72E3"/>
    <w:rsid w:val="00405C96"/>
    <w:rsid w:val="0040664B"/>
    <w:rsid w:val="00412998"/>
    <w:rsid w:val="00412CCC"/>
    <w:rsid w:val="004144F6"/>
    <w:rsid w:val="00415D38"/>
    <w:rsid w:val="004226B4"/>
    <w:rsid w:val="00424DDE"/>
    <w:rsid w:val="004349F0"/>
    <w:rsid w:val="00435A23"/>
    <w:rsid w:val="004372B1"/>
    <w:rsid w:val="00440A56"/>
    <w:rsid w:val="00440CB4"/>
    <w:rsid w:val="004462AD"/>
    <w:rsid w:val="00447E99"/>
    <w:rsid w:val="00451CEC"/>
    <w:rsid w:val="0045516B"/>
    <w:rsid w:val="004575E2"/>
    <w:rsid w:val="004607AA"/>
    <w:rsid w:val="004609C6"/>
    <w:rsid w:val="00472464"/>
    <w:rsid w:val="00477816"/>
    <w:rsid w:val="00483FBF"/>
    <w:rsid w:val="00485727"/>
    <w:rsid w:val="00493AF2"/>
    <w:rsid w:val="004A0E16"/>
    <w:rsid w:val="004A2B3F"/>
    <w:rsid w:val="004A54C6"/>
    <w:rsid w:val="004A6CEC"/>
    <w:rsid w:val="004A705A"/>
    <w:rsid w:val="004B5269"/>
    <w:rsid w:val="004B6AB4"/>
    <w:rsid w:val="004C0A77"/>
    <w:rsid w:val="004C199C"/>
    <w:rsid w:val="004D093C"/>
    <w:rsid w:val="004D7051"/>
    <w:rsid w:val="004D7747"/>
    <w:rsid w:val="004E4BCA"/>
    <w:rsid w:val="004E7357"/>
    <w:rsid w:val="004F3B76"/>
    <w:rsid w:val="00502FF1"/>
    <w:rsid w:val="0051013E"/>
    <w:rsid w:val="00510509"/>
    <w:rsid w:val="00513A03"/>
    <w:rsid w:val="005177E5"/>
    <w:rsid w:val="00520A32"/>
    <w:rsid w:val="005243E6"/>
    <w:rsid w:val="00525E73"/>
    <w:rsid w:val="00526FD2"/>
    <w:rsid w:val="00536CA3"/>
    <w:rsid w:val="005422CF"/>
    <w:rsid w:val="00543A86"/>
    <w:rsid w:val="0054604F"/>
    <w:rsid w:val="005511ED"/>
    <w:rsid w:val="005517E4"/>
    <w:rsid w:val="00552F7D"/>
    <w:rsid w:val="005537A3"/>
    <w:rsid w:val="005553D4"/>
    <w:rsid w:val="00555A07"/>
    <w:rsid w:val="00557891"/>
    <w:rsid w:val="005712F1"/>
    <w:rsid w:val="00571750"/>
    <w:rsid w:val="00572D09"/>
    <w:rsid w:val="005758D0"/>
    <w:rsid w:val="005768AE"/>
    <w:rsid w:val="005775B4"/>
    <w:rsid w:val="00581D6E"/>
    <w:rsid w:val="00585B0F"/>
    <w:rsid w:val="0059558A"/>
    <w:rsid w:val="00595612"/>
    <w:rsid w:val="005A3B6B"/>
    <w:rsid w:val="005A76E6"/>
    <w:rsid w:val="005B052B"/>
    <w:rsid w:val="005B3EBF"/>
    <w:rsid w:val="005B470D"/>
    <w:rsid w:val="005B7DCB"/>
    <w:rsid w:val="005B7EE2"/>
    <w:rsid w:val="005C5183"/>
    <w:rsid w:val="005C6388"/>
    <w:rsid w:val="005C6E68"/>
    <w:rsid w:val="005D6E1A"/>
    <w:rsid w:val="005E2EED"/>
    <w:rsid w:val="005E7AC0"/>
    <w:rsid w:val="005F033E"/>
    <w:rsid w:val="005F177B"/>
    <w:rsid w:val="005F3C93"/>
    <w:rsid w:val="005F680A"/>
    <w:rsid w:val="0060074E"/>
    <w:rsid w:val="006010AD"/>
    <w:rsid w:val="00604430"/>
    <w:rsid w:val="00613BAB"/>
    <w:rsid w:val="00615AAF"/>
    <w:rsid w:val="0061600B"/>
    <w:rsid w:val="00616D90"/>
    <w:rsid w:val="0061775E"/>
    <w:rsid w:val="006203DB"/>
    <w:rsid w:val="00632236"/>
    <w:rsid w:val="00633423"/>
    <w:rsid w:val="00643463"/>
    <w:rsid w:val="0064589C"/>
    <w:rsid w:val="0065158F"/>
    <w:rsid w:val="00654A07"/>
    <w:rsid w:val="006603C1"/>
    <w:rsid w:val="00660FF0"/>
    <w:rsid w:val="006628FB"/>
    <w:rsid w:val="00670547"/>
    <w:rsid w:val="006709FF"/>
    <w:rsid w:val="00671D16"/>
    <w:rsid w:val="00676649"/>
    <w:rsid w:val="00680DE7"/>
    <w:rsid w:val="006824B0"/>
    <w:rsid w:val="006836C8"/>
    <w:rsid w:val="00685439"/>
    <w:rsid w:val="00686AFB"/>
    <w:rsid w:val="00690DA8"/>
    <w:rsid w:val="0069205E"/>
    <w:rsid w:val="00693B9D"/>
    <w:rsid w:val="006A10D2"/>
    <w:rsid w:val="006A4473"/>
    <w:rsid w:val="006A5AFD"/>
    <w:rsid w:val="006A7FFC"/>
    <w:rsid w:val="006C582B"/>
    <w:rsid w:val="006D612C"/>
    <w:rsid w:val="006E072F"/>
    <w:rsid w:val="006E406E"/>
    <w:rsid w:val="006E40AF"/>
    <w:rsid w:val="006F237E"/>
    <w:rsid w:val="006F27AF"/>
    <w:rsid w:val="006F485A"/>
    <w:rsid w:val="006F6A27"/>
    <w:rsid w:val="006F7E4F"/>
    <w:rsid w:val="00705363"/>
    <w:rsid w:val="007059A9"/>
    <w:rsid w:val="007070CB"/>
    <w:rsid w:val="0070769B"/>
    <w:rsid w:val="00707C88"/>
    <w:rsid w:val="0072279D"/>
    <w:rsid w:val="00722E3A"/>
    <w:rsid w:val="007275F4"/>
    <w:rsid w:val="007276C4"/>
    <w:rsid w:val="00727A7F"/>
    <w:rsid w:val="007320C9"/>
    <w:rsid w:val="00732436"/>
    <w:rsid w:val="0073384E"/>
    <w:rsid w:val="007432DA"/>
    <w:rsid w:val="00743462"/>
    <w:rsid w:val="00746256"/>
    <w:rsid w:val="007539E0"/>
    <w:rsid w:val="00753A89"/>
    <w:rsid w:val="0075524B"/>
    <w:rsid w:val="007626D2"/>
    <w:rsid w:val="00764F3B"/>
    <w:rsid w:val="00765F4D"/>
    <w:rsid w:val="00766E36"/>
    <w:rsid w:val="00766F55"/>
    <w:rsid w:val="00767035"/>
    <w:rsid w:val="00767DE3"/>
    <w:rsid w:val="00771D0C"/>
    <w:rsid w:val="00772D84"/>
    <w:rsid w:val="007734D0"/>
    <w:rsid w:val="0078098A"/>
    <w:rsid w:val="00785338"/>
    <w:rsid w:val="00790757"/>
    <w:rsid w:val="007917E5"/>
    <w:rsid w:val="00794FD7"/>
    <w:rsid w:val="007B01E9"/>
    <w:rsid w:val="007B2A0A"/>
    <w:rsid w:val="007B55E0"/>
    <w:rsid w:val="007B7817"/>
    <w:rsid w:val="007C5494"/>
    <w:rsid w:val="007C6FF4"/>
    <w:rsid w:val="007D3349"/>
    <w:rsid w:val="007E03D9"/>
    <w:rsid w:val="007E2760"/>
    <w:rsid w:val="007E5CC3"/>
    <w:rsid w:val="007F38FF"/>
    <w:rsid w:val="007F3FB7"/>
    <w:rsid w:val="007F4FA2"/>
    <w:rsid w:val="00807338"/>
    <w:rsid w:val="00807A23"/>
    <w:rsid w:val="0081021B"/>
    <w:rsid w:val="00813255"/>
    <w:rsid w:val="00813BDA"/>
    <w:rsid w:val="00815697"/>
    <w:rsid w:val="008176F0"/>
    <w:rsid w:val="00820B86"/>
    <w:rsid w:val="00822B16"/>
    <w:rsid w:val="0082328C"/>
    <w:rsid w:val="008310A1"/>
    <w:rsid w:val="00847678"/>
    <w:rsid w:val="00852E53"/>
    <w:rsid w:val="00853968"/>
    <w:rsid w:val="008541F8"/>
    <w:rsid w:val="00855286"/>
    <w:rsid w:val="00856CD7"/>
    <w:rsid w:val="00870080"/>
    <w:rsid w:val="008818ED"/>
    <w:rsid w:val="00881F37"/>
    <w:rsid w:val="00882285"/>
    <w:rsid w:val="00893D9E"/>
    <w:rsid w:val="008963D5"/>
    <w:rsid w:val="008A1C75"/>
    <w:rsid w:val="008A3C6B"/>
    <w:rsid w:val="008A3F21"/>
    <w:rsid w:val="008A418C"/>
    <w:rsid w:val="008A7AA0"/>
    <w:rsid w:val="008A7E85"/>
    <w:rsid w:val="008B1035"/>
    <w:rsid w:val="008B164D"/>
    <w:rsid w:val="008C038B"/>
    <w:rsid w:val="008C3669"/>
    <w:rsid w:val="008C5ACE"/>
    <w:rsid w:val="008C607C"/>
    <w:rsid w:val="008C7A0A"/>
    <w:rsid w:val="008C7C7D"/>
    <w:rsid w:val="008D0015"/>
    <w:rsid w:val="008D0108"/>
    <w:rsid w:val="008D455C"/>
    <w:rsid w:val="008D7290"/>
    <w:rsid w:val="008E17CC"/>
    <w:rsid w:val="008E66DB"/>
    <w:rsid w:val="008F066A"/>
    <w:rsid w:val="008F1CB1"/>
    <w:rsid w:val="008F3747"/>
    <w:rsid w:val="008F47ED"/>
    <w:rsid w:val="008F5739"/>
    <w:rsid w:val="00901F24"/>
    <w:rsid w:val="0090364B"/>
    <w:rsid w:val="00904B72"/>
    <w:rsid w:val="00911739"/>
    <w:rsid w:val="009129B6"/>
    <w:rsid w:val="00917E88"/>
    <w:rsid w:val="00920D70"/>
    <w:rsid w:val="00922BE2"/>
    <w:rsid w:val="0092546A"/>
    <w:rsid w:val="009319B9"/>
    <w:rsid w:val="0093403D"/>
    <w:rsid w:val="00936EC9"/>
    <w:rsid w:val="009404A5"/>
    <w:rsid w:val="00944412"/>
    <w:rsid w:val="0094483D"/>
    <w:rsid w:val="00952CAB"/>
    <w:rsid w:val="009533F4"/>
    <w:rsid w:val="00955528"/>
    <w:rsid w:val="00955652"/>
    <w:rsid w:val="009566BB"/>
    <w:rsid w:val="00961F85"/>
    <w:rsid w:val="009661C6"/>
    <w:rsid w:val="0096642D"/>
    <w:rsid w:val="00966D5A"/>
    <w:rsid w:val="00971EC9"/>
    <w:rsid w:val="0097274B"/>
    <w:rsid w:val="00973C2B"/>
    <w:rsid w:val="00974768"/>
    <w:rsid w:val="00974DDE"/>
    <w:rsid w:val="00975686"/>
    <w:rsid w:val="00981F31"/>
    <w:rsid w:val="009831B1"/>
    <w:rsid w:val="00986294"/>
    <w:rsid w:val="00986A2B"/>
    <w:rsid w:val="00986FAF"/>
    <w:rsid w:val="009875CE"/>
    <w:rsid w:val="0099661F"/>
    <w:rsid w:val="00996C39"/>
    <w:rsid w:val="009A1EDD"/>
    <w:rsid w:val="009A34A3"/>
    <w:rsid w:val="009A5B10"/>
    <w:rsid w:val="009A5CC8"/>
    <w:rsid w:val="009B5052"/>
    <w:rsid w:val="009B6E63"/>
    <w:rsid w:val="009B78AE"/>
    <w:rsid w:val="009C1E56"/>
    <w:rsid w:val="009C6802"/>
    <w:rsid w:val="009D361B"/>
    <w:rsid w:val="009D3E5A"/>
    <w:rsid w:val="009E0534"/>
    <w:rsid w:val="009E16D5"/>
    <w:rsid w:val="009E348C"/>
    <w:rsid w:val="009E505D"/>
    <w:rsid w:val="009F04B1"/>
    <w:rsid w:val="009F30E6"/>
    <w:rsid w:val="009F7CC8"/>
    <w:rsid w:val="00A02844"/>
    <w:rsid w:val="00A11564"/>
    <w:rsid w:val="00A13359"/>
    <w:rsid w:val="00A136FC"/>
    <w:rsid w:val="00A23D56"/>
    <w:rsid w:val="00A247CD"/>
    <w:rsid w:val="00A33CD3"/>
    <w:rsid w:val="00A34A16"/>
    <w:rsid w:val="00A3508A"/>
    <w:rsid w:val="00A35807"/>
    <w:rsid w:val="00A37994"/>
    <w:rsid w:val="00A426E8"/>
    <w:rsid w:val="00A42D58"/>
    <w:rsid w:val="00A43BCE"/>
    <w:rsid w:val="00A4549B"/>
    <w:rsid w:val="00A46E5B"/>
    <w:rsid w:val="00A47A2A"/>
    <w:rsid w:val="00A47A3C"/>
    <w:rsid w:val="00A54C51"/>
    <w:rsid w:val="00A57B43"/>
    <w:rsid w:val="00A635A7"/>
    <w:rsid w:val="00A64492"/>
    <w:rsid w:val="00A70C26"/>
    <w:rsid w:val="00A734FB"/>
    <w:rsid w:val="00A77D9E"/>
    <w:rsid w:val="00A77E55"/>
    <w:rsid w:val="00A8198D"/>
    <w:rsid w:val="00A83B6C"/>
    <w:rsid w:val="00A86223"/>
    <w:rsid w:val="00A87684"/>
    <w:rsid w:val="00A87AE0"/>
    <w:rsid w:val="00A912D4"/>
    <w:rsid w:val="00A94A05"/>
    <w:rsid w:val="00A95B8B"/>
    <w:rsid w:val="00AA0420"/>
    <w:rsid w:val="00AA1F43"/>
    <w:rsid w:val="00AA247D"/>
    <w:rsid w:val="00AA254E"/>
    <w:rsid w:val="00AA31CE"/>
    <w:rsid w:val="00AA45C1"/>
    <w:rsid w:val="00AA4663"/>
    <w:rsid w:val="00AA7724"/>
    <w:rsid w:val="00AB5586"/>
    <w:rsid w:val="00AB59A5"/>
    <w:rsid w:val="00AB669F"/>
    <w:rsid w:val="00AC00C4"/>
    <w:rsid w:val="00AC0388"/>
    <w:rsid w:val="00AC5FF9"/>
    <w:rsid w:val="00AD2941"/>
    <w:rsid w:val="00AD379A"/>
    <w:rsid w:val="00AD5501"/>
    <w:rsid w:val="00AD664A"/>
    <w:rsid w:val="00AD6A13"/>
    <w:rsid w:val="00AE26B5"/>
    <w:rsid w:val="00AF03EC"/>
    <w:rsid w:val="00AF2025"/>
    <w:rsid w:val="00AF3CAD"/>
    <w:rsid w:val="00AF74AB"/>
    <w:rsid w:val="00B01E6A"/>
    <w:rsid w:val="00B0271C"/>
    <w:rsid w:val="00B06102"/>
    <w:rsid w:val="00B142CA"/>
    <w:rsid w:val="00B206CC"/>
    <w:rsid w:val="00B20927"/>
    <w:rsid w:val="00B24E66"/>
    <w:rsid w:val="00B2576A"/>
    <w:rsid w:val="00B3048E"/>
    <w:rsid w:val="00B33BC3"/>
    <w:rsid w:val="00B36278"/>
    <w:rsid w:val="00B3783D"/>
    <w:rsid w:val="00B410EF"/>
    <w:rsid w:val="00B42B21"/>
    <w:rsid w:val="00B4631C"/>
    <w:rsid w:val="00B47375"/>
    <w:rsid w:val="00B5138D"/>
    <w:rsid w:val="00B52C8A"/>
    <w:rsid w:val="00B52F33"/>
    <w:rsid w:val="00B62335"/>
    <w:rsid w:val="00B63A5C"/>
    <w:rsid w:val="00B653DE"/>
    <w:rsid w:val="00B75F52"/>
    <w:rsid w:val="00B81290"/>
    <w:rsid w:val="00B83536"/>
    <w:rsid w:val="00B84EED"/>
    <w:rsid w:val="00B87D37"/>
    <w:rsid w:val="00BA064E"/>
    <w:rsid w:val="00BA42B5"/>
    <w:rsid w:val="00BA58DA"/>
    <w:rsid w:val="00BA7D24"/>
    <w:rsid w:val="00BB0B4E"/>
    <w:rsid w:val="00BB22F1"/>
    <w:rsid w:val="00BB29F3"/>
    <w:rsid w:val="00BB5DBB"/>
    <w:rsid w:val="00BB6B2C"/>
    <w:rsid w:val="00BC0078"/>
    <w:rsid w:val="00BC4972"/>
    <w:rsid w:val="00BC54FF"/>
    <w:rsid w:val="00BC5853"/>
    <w:rsid w:val="00BD3F7A"/>
    <w:rsid w:val="00BD7B1C"/>
    <w:rsid w:val="00BE04B2"/>
    <w:rsid w:val="00BE131F"/>
    <w:rsid w:val="00BE614F"/>
    <w:rsid w:val="00BF11D2"/>
    <w:rsid w:val="00BF1C43"/>
    <w:rsid w:val="00C00674"/>
    <w:rsid w:val="00C01C55"/>
    <w:rsid w:val="00C04BA2"/>
    <w:rsid w:val="00C05050"/>
    <w:rsid w:val="00C06403"/>
    <w:rsid w:val="00C06449"/>
    <w:rsid w:val="00C1005F"/>
    <w:rsid w:val="00C1454E"/>
    <w:rsid w:val="00C15EF5"/>
    <w:rsid w:val="00C15F7B"/>
    <w:rsid w:val="00C160ED"/>
    <w:rsid w:val="00C17D89"/>
    <w:rsid w:val="00C24675"/>
    <w:rsid w:val="00C25570"/>
    <w:rsid w:val="00C255FD"/>
    <w:rsid w:val="00C26304"/>
    <w:rsid w:val="00C2641F"/>
    <w:rsid w:val="00C27099"/>
    <w:rsid w:val="00C27785"/>
    <w:rsid w:val="00C33969"/>
    <w:rsid w:val="00C34BED"/>
    <w:rsid w:val="00C40084"/>
    <w:rsid w:val="00C40405"/>
    <w:rsid w:val="00C41D8E"/>
    <w:rsid w:val="00C4229F"/>
    <w:rsid w:val="00C442E5"/>
    <w:rsid w:val="00C511AA"/>
    <w:rsid w:val="00C51F3F"/>
    <w:rsid w:val="00C53736"/>
    <w:rsid w:val="00C5493B"/>
    <w:rsid w:val="00C54C42"/>
    <w:rsid w:val="00C5770E"/>
    <w:rsid w:val="00C63404"/>
    <w:rsid w:val="00C703DE"/>
    <w:rsid w:val="00C70E40"/>
    <w:rsid w:val="00C7108A"/>
    <w:rsid w:val="00C714D6"/>
    <w:rsid w:val="00C714D8"/>
    <w:rsid w:val="00C727E9"/>
    <w:rsid w:val="00C755CA"/>
    <w:rsid w:val="00C82093"/>
    <w:rsid w:val="00C8335D"/>
    <w:rsid w:val="00C83BD4"/>
    <w:rsid w:val="00C83EFF"/>
    <w:rsid w:val="00C86120"/>
    <w:rsid w:val="00C90D54"/>
    <w:rsid w:val="00C93A36"/>
    <w:rsid w:val="00CA1D10"/>
    <w:rsid w:val="00CA1EA9"/>
    <w:rsid w:val="00CA70BC"/>
    <w:rsid w:val="00CB0049"/>
    <w:rsid w:val="00CB19F3"/>
    <w:rsid w:val="00CB1D0F"/>
    <w:rsid w:val="00CB22C6"/>
    <w:rsid w:val="00CB2727"/>
    <w:rsid w:val="00CB71BD"/>
    <w:rsid w:val="00CC2040"/>
    <w:rsid w:val="00CD11AC"/>
    <w:rsid w:val="00CD50A6"/>
    <w:rsid w:val="00CD6139"/>
    <w:rsid w:val="00CE241A"/>
    <w:rsid w:val="00CE241D"/>
    <w:rsid w:val="00CE2A87"/>
    <w:rsid w:val="00CE3B9F"/>
    <w:rsid w:val="00CE50CA"/>
    <w:rsid w:val="00CF6BF6"/>
    <w:rsid w:val="00D01A3A"/>
    <w:rsid w:val="00D02E3E"/>
    <w:rsid w:val="00D0492D"/>
    <w:rsid w:val="00D13314"/>
    <w:rsid w:val="00D14AC3"/>
    <w:rsid w:val="00D23D72"/>
    <w:rsid w:val="00D24904"/>
    <w:rsid w:val="00D26000"/>
    <w:rsid w:val="00D26B33"/>
    <w:rsid w:val="00D31415"/>
    <w:rsid w:val="00D356AC"/>
    <w:rsid w:val="00D36216"/>
    <w:rsid w:val="00D42129"/>
    <w:rsid w:val="00D503ED"/>
    <w:rsid w:val="00D506FE"/>
    <w:rsid w:val="00D5125A"/>
    <w:rsid w:val="00D55EB3"/>
    <w:rsid w:val="00D57703"/>
    <w:rsid w:val="00D6220C"/>
    <w:rsid w:val="00D62AF4"/>
    <w:rsid w:val="00D62BF2"/>
    <w:rsid w:val="00D63DB9"/>
    <w:rsid w:val="00D763BF"/>
    <w:rsid w:val="00D822F1"/>
    <w:rsid w:val="00D84E37"/>
    <w:rsid w:val="00D86BBC"/>
    <w:rsid w:val="00D913A9"/>
    <w:rsid w:val="00DA5265"/>
    <w:rsid w:val="00DB1A73"/>
    <w:rsid w:val="00DB2056"/>
    <w:rsid w:val="00DB3EF9"/>
    <w:rsid w:val="00DB5AD4"/>
    <w:rsid w:val="00DB6AD3"/>
    <w:rsid w:val="00DC1DA5"/>
    <w:rsid w:val="00DC67B2"/>
    <w:rsid w:val="00DD09C7"/>
    <w:rsid w:val="00DD164A"/>
    <w:rsid w:val="00DD221B"/>
    <w:rsid w:val="00DD2DFC"/>
    <w:rsid w:val="00DD690A"/>
    <w:rsid w:val="00DE5C94"/>
    <w:rsid w:val="00DE78A0"/>
    <w:rsid w:val="00DF6FA2"/>
    <w:rsid w:val="00E0521D"/>
    <w:rsid w:val="00E07D98"/>
    <w:rsid w:val="00E10C96"/>
    <w:rsid w:val="00E17AD5"/>
    <w:rsid w:val="00E31E7C"/>
    <w:rsid w:val="00E326B1"/>
    <w:rsid w:val="00E32FBE"/>
    <w:rsid w:val="00E4025D"/>
    <w:rsid w:val="00E4072E"/>
    <w:rsid w:val="00E4294F"/>
    <w:rsid w:val="00E43D2C"/>
    <w:rsid w:val="00E45342"/>
    <w:rsid w:val="00E50681"/>
    <w:rsid w:val="00E51B6C"/>
    <w:rsid w:val="00E60EF1"/>
    <w:rsid w:val="00E61620"/>
    <w:rsid w:val="00E64B1A"/>
    <w:rsid w:val="00E66762"/>
    <w:rsid w:val="00E77C78"/>
    <w:rsid w:val="00E81109"/>
    <w:rsid w:val="00E83E67"/>
    <w:rsid w:val="00E85FCA"/>
    <w:rsid w:val="00E902C2"/>
    <w:rsid w:val="00E91E3C"/>
    <w:rsid w:val="00E941BA"/>
    <w:rsid w:val="00E95208"/>
    <w:rsid w:val="00E97612"/>
    <w:rsid w:val="00EA3799"/>
    <w:rsid w:val="00EA6767"/>
    <w:rsid w:val="00EA6E2F"/>
    <w:rsid w:val="00EB6F2E"/>
    <w:rsid w:val="00EC0075"/>
    <w:rsid w:val="00EC2B44"/>
    <w:rsid w:val="00EC2E17"/>
    <w:rsid w:val="00EC5BB5"/>
    <w:rsid w:val="00EC6458"/>
    <w:rsid w:val="00EC7937"/>
    <w:rsid w:val="00ED17BB"/>
    <w:rsid w:val="00ED65FA"/>
    <w:rsid w:val="00ED7655"/>
    <w:rsid w:val="00EE15F9"/>
    <w:rsid w:val="00EE4D79"/>
    <w:rsid w:val="00EE5042"/>
    <w:rsid w:val="00EF02B2"/>
    <w:rsid w:val="00EF07F6"/>
    <w:rsid w:val="00EF29EB"/>
    <w:rsid w:val="00EF67FE"/>
    <w:rsid w:val="00EF6E78"/>
    <w:rsid w:val="00F0319F"/>
    <w:rsid w:val="00F037CC"/>
    <w:rsid w:val="00F05E4A"/>
    <w:rsid w:val="00F1108A"/>
    <w:rsid w:val="00F11314"/>
    <w:rsid w:val="00F11BFF"/>
    <w:rsid w:val="00F13B53"/>
    <w:rsid w:val="00F15E23"/>
    <w:rsid w:val="00F1638B"/>
    <w:rsid w:val="00F1766F"/>
    <w:rsid w:val="00F27A28"/>
    <w:rsid w:val="00F3255A"/>
    <w:rsid w:val="00F4612F"/>
    <w:rsid w:val="00F47CEC"/>
    <w:rsid w:val="00F50DF6"/>
    <w:rsid w:val="00F63304"/>
    <w:rsid w:val="00F70A83"/>
    <w:rsid w:val="00F71923"/>
    <w:rsid w:val="00F71F32"/>
    <w:rsid w:val="00F720AF"/>
    <w:rsid w:val="00F81F74"/>
    <w:rsid w:val="00F84640"/>
    <w:rsid w:val="00F8613B"/>
    <w:rsid w:val="00F96632"/>
    <w:rsid w:val="00FA17DF"/>
    <w:rsid w:val="00FA3508"/>
    <w:rsid w:val="00FB5BB6"/>
    <w:rsid w:val="00FB5F9F"/>
    <w:rsid w:val="00FB62E2"/>
    <w:rsid w:val="00FB6380"/>
    <w:rsid w:val="00FB6B3D"/>
    <w:rsid w:val="00FC0693"/>
    <w:rsid w:val="00FC18C8"/>
    <w:rsid w:val="00FC4D26"/>
    <w:rsid w:val="00FC54C5"/>
    <w:rsid w:val="00FC6B9A"/>
    <w:rsid w:val="00FD07D0"/>
    <w:rsid w:val="00FD3CD2"/>
    <w:rsid w:val="00FE228B"/>
    <w:rsid w:val="00FE47C6"/>
    <w:rsid w:val="00FE67B0"/>
    <w:rsid w:val="00FF2BEA"/>
    <w:rsid w:val="00FF38D1"/>
    <w:rsid w:val="00FF65E7"/>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6B59B"/>
  <w15:chartTrackingRefBased/>
  <w15:docId w15:val="{ADF1BE2A-966E-4BC1-9AAD-C0A843C0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485727"/>
  </w:style>
  <w:style w:type="paragraph" w:styleId="Nadpis1">
    <w:name w:val="heading 1"/>
    <w:basedOn w:val="Normlny"/>
    <w:next w:val="Normlny"/>
    <w:link w:val="Nadpis1Char"/>
    <w:uiPriority w:val="9"/>
    <w:qFormat/>
    <w:rsid w:val="00485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485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unhideWhenUsed/>
    <w:qFormat/>
    <w:rsid w:val="00485727"/>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485727"/>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485727"/>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485727"/>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485727"/>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485727"/>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485727"/>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485727"/>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485727"/>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rsid w:val="00485727"/>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485727"/>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485727"/>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485727"/>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485727"/>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485727"/>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485727"/>
    <w:rPr>
      <w:rFonts w:eastAsiaTheme="majorEastAsia" w:cstheme="majorBidi"/>
      <w:color w:val="272727" w:themeColor="text1" w:themeTint="D8"/>
    </w:rPr>
  </w:style>
  <w:style w:type="paragraph" w:styleId="Nzov">
    <w:name w:val="Title"/>
    <w:basedOn w:val="Normlny"/>
    <w:next w:val="Normlny"/>
    <w:link w:val="NzovChar"/>
    <w:uiPriority w:val="10"/>
    <w:qFormat/>
    <w:rsid w:val="00485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485727"/>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485727"/>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485727"/>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485727"/>
    <w:pPr>
      <w:spacing w:before="160"/>
      <w:jc w:val="center"/>
    </w:pPr>
    <w:rPr>
      <w:i/>
      <w:iCs/>
      <w:color w:val="404040" w:themeColor="text1" w:themeTint="BF"/>
    </w:rPr>
  </w:style>
  <w:style w:type="character" w:customStyle="1" w:styleId="CitciaChar">
    <w:name w:val="Citácia Char"/>
    <w:basedOn w:val="Predvolenpsmoodseku"/>
    <w:link w:val="Citcia"/>
    <w:uiPriority w:val="29"/>
    <w:rsid w:val="00485727"/>
    <w:rPr>
      <w:i/>
      <w:iCs/>
      <w:color w:val="404040" w:themeColor="text1" w:themeTint="BF"/>
    </w:rPr>
  </w:style>
  <w:style w:type="paragraph" w:styleId="Odsekzoznamu">
    <w:name w:val="List Paragraph"/>
    <w:basedOn w:val="Normlny"/>
    <w:uiPriority w:val="34"/>
    <w:qFormat/>
    <w:rsid w:val="00485727"/>
    <w:pPr>
      <w:ind w:left="720"/>
      <w:contextualSpacing/>
    </w:pPr>
  </w:style>
  <w:style w:type="character" w:styleId="Intenzvnezvraznenie">
    <w:name w:val="Intense Emphasis"/>
    <w:basedOn w:val="Predvolenpsmoodseku"/>
    <w:uiPriority w:val="21"/>
    <w:qFormat/>
    <w:rsid w:val="00485727"/>
    <w:rPr>
      <w:i/>
      <w:iCs/>
      <w:color w:val="0F4761" w:themeColor="accent1" w:themeShade="BF"/>
    </w:rPr>
  </w:style>
  <w:style w:type="paragraph" w:styleId="Zvraznencitcia">
    <w:name w:val="Intense Quote"/>
    <w:basedOn w:val="Normlny"/>
    <w:next w:val="Normlny"/>
    <w:link w:val="ZvraznencitciaChar"/>
    <w:uiPriority w:val="30"/>
    <w:qFormat/>
    <w:rsid w:val="00485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485727"/>
    <w:rPr>
      <w:i/>
      <w:iCs/>
      <w:color w:val="0F4761" w:themeColor="accent1" w:themeShade="BF"/>
    </w:rPr>
  </w:style>
  <w:style w:type="character" w:styleId="Zvraznenodkaz">
    <w:name w:val="Intense Reference"/>
    <w:basedOn w:val="Predvolenpsmoodseku"/>
    <w:uiPriority w:val="32"/>
    <w:qFormat/>
    <w:rsid w:val="00485727"/>
    <w:rPr>
      <w:b/>
      <w:bCs/>
      <w:smallCaps/>
      <w:color w:val="0F4761" w:themeColor="accent1" w:themeShade="BF"/>
      <w:spacing w:val="5"/>
    </w:rPr>
  </w:style>
  <w:style w:type="table" w:styleId="Mriekatabuky">
    <w:name w:val="Table Grid"/>
    <w:basedOn w:val="Normlnatabuka"/>
    <w:uiPriority w:val="39"/>
    <w:rsid w:val="0048572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lavikaobsahu">
    <w:name w:val="TOC Heading"/>
    <w:basedOn w:val="Nadpis1"/>
    <w:next w:val="Normlny"/>
    <w:uiPriority w:val="39"/>
    <w:unhideWhenUsed/>
    <w:qFormat/>
    <w:rsid w:val="00485727"/>
    <w:pPr>
      <w:spacing w:before="240" w:after="0" w:line="259" w:lineRule="auto"/>
      <w:outlineLvl w:val="9"/>
    </w:pPr>
    <w:rPr>
      <w:kern w:val="0"/>
      <w:sz w:val="32"/>
      <w:szCs w:val="32"/>
      <w:lang w:eastAsia="sk-SK"/>
      <w14:ligatures w14:val="none"/>
    </w:rPr>
  </w:style>
  <w:style w:type="paragraph" w:styleId="Obsah1">
    <w:name w:val="toc 1"/>
    <w:basedOn w:val="Normlny"/>
    <w:next w:val="Normlny"/>
    <w:autoRedefine/>
    <w:uiPriority w:val="39"/>
    <w:unhideWhenUsed/>
    <w:rsid w:val="0054604F"/>
    <w:pPr>
      <w:spacing w:after="100"/>
    </w:pPr>
  </w:style>
  <w:style w:type="character" w:styleId="Hypertextovprepojenie">
    <w:name w:val="Hyperlink"/>
    <w:basedOn w:val="Predvolenpsmoodseku"/>
    <w:uiPriority w:val="99"/>
    <w:unhideWhenUsed/>
    <w:rsid w:val="0054604F"/>
    <w:rPr>
      <w:color w:val="467886" w:themeColor="hyperlink"/>
      <w:u w:val="single"/>
    </w:rPr>
  </w:style>
  <w:style w:type="paragraph" w:styleId="Hlavika">
    <w:name w:val="header"/>
    <w:basedOn w:val="Normlny"/>
    <w:link w:val="HlavikaChar"/>
    <w:uiPriority w:val="99"/>
    <w:unhideWhenUsed/>
    <w:rsid w:val="00A94A05"/>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A94A05"/>
  </w:style>
  <w:style w:type="paragraph" w:styleId="Pta">
    <w:name w:val="footer"/>
    <w:basedOn w:val="Normlny"/>
    <w:link w:val="PtaChar"/>
    <w:uiPriority w:val="99"/>
    <w:unhideWhenUsed/>
    <w:rsid w:val="00A94A05"/>
    <w:pPr>
      <w:tabs>
        <w:tab w:val="center" w:pos="4536"/>
        <w:tab w:val="right" w:pos="9072"/>
      </w:tabs>
      <w:spacing w:after="0" w:line="240" w:lineRule="auto"/>
    </w:pPr>
  </w:style>
  <w:style w:type="character" w:customStyle="1" w:styleId="PtaChar">
    <w:name w:val="Päta Char"/>
    <w:basedOn w:val="Predvolenpsmoodseku"/>
    <w:link w:val="Pta"/>
    <w:uiPriority w:val="99"/>
    <w:rsid w:val="00A94A05"/>
  </w:style>
  <w:style w:type="paragraph" w:styleId="Obsah2">
    <w:name w:val="toc 2"/>
    <w:basedOn w:val="Normlny"/>
    <w:next w:val="Normlny"/>
    <w:autoRedefine/>
    <w:uiPriority w:val="39"/>
    <w:unhideWhenUsed/>
    <w:rsid w:val="00D763BF"/>
    <w:pPr>
      <w:spacing w:after="100" w:line="259" w:lineRule="auto"/>
      <w:ind w:left="220"/>
    </w:pPr>
    <w:rPr>
      <w:rFonts w:eastAsiaTheme="minorEastAsia" w:cs="Times New Roman"/>
      <w:kern w:val="0"/>
      <w:sz w:val="22"/>
      <w:szCs w:val="22"/>
      <w:lang w:eastAsia="sk-SK"/>
      <w14:ligatures w14:val="none"/>
    </w:rPr>
  </w:style>
  <w:style w:type="paragraph" w:styleId="Obsah3">
    <w:name w:val="toc 3"/>
    <w:basedOn w:val="Normlny"/>
    <w:next w:val="Normlny"/>
    <w:autoRedefine/>
    <w:uiPriority w:val="39"/>
    <w:unhideWhenUsed/>
    <w:rsid w:val="00D763BF"/>
    <w:pPr>
      <w:spacing w:after="100" w:line="259" w:lineRule="auto"/>
      <w:ind w:left="440"/>
    </w:pPr>
    <w:rPr>
      <w:rFonts w:eastAsiaTheme="minorEastAsia" w:cs="Times New Roman"/>
      <w:kern w:val="0"/>
      <w:sz w:val="22"/>
      <w:szCs w:val="22"/>
      <w:lang w:eastAsia="sk-SK"/>
      <w14:ligatures w14:val="none"/>
    </w:rPr>
  </w:style>
  <w:style w:type="character" w:styleId="Nevyrieenzmienka">
    <w:name w:val="Unresolved Mention"/>
    <w:basedOn w:val="Predvolenpsmoodseku"/>
    <w:uiPriority w:val="99"/>
    <w:semiHidden/>
    <w:unhideWhenUsed/>
    <w:rsid w:val="00585B0F"/>
    <w:rPr>
      <w:color w:val="605E5C"/>
      <w:shd w:val="clear" w:color="auto" w:fill="E1DFDD"/>
    </w:rPr>
  </w:style>
  <w:style w:type="paragraph" w:styleId="Bibliografia">
    <w:name w:val="Bibliography"/>
    <w:basedOn w:val="Normlny"/>
    <w:next w:val="Normlny"/>
    <w:uiPriority w:val="37"/>
    <w:unhideWhenUsed/>
    <w:rsid w:val="00F11BFF"/>
  </w:style>
  <w:style w:type="character" w:styleId="Vrazn">
    <w:name w:val="Strong"/>
    <w:basedOn w:val="Predvolenpsmoodseku"/>
    <w:uiPriority w:val="22"/>
    <w:qFormat/>
    <w:rsid w:val="00632236"/>
    <w:rPr>
      <w:b/>
      <w:bCs/>
    </w:rPr>
  </w:style>
  <w:style w:type="paragraph" w:styleId="Normlnywebov">
    <w:name w:val="Normal (Web)"/>
    <w:basedOn w:val="Normlny"/>
    <w:uiPriority w:val="99"/>
    <w:semiHidden/>
    <w:unhideWhenUsed/>
    <w:rsid w:val="00632236"/>
    <w:pPr>
      <w:spacing w:before="100" w:beforeAutospacing="1" w:after="100" w:afterAutospacing="1" w:line="240" w:lineRule="auto"/>
    </w:pPr>
    <w:rPr>
      <w:rFonts w:ascii="Times New Roman" w:eastAsia="Times New Roman" w:hAnsi="Times New Roman" w:cs="Times New Roman"/>
      <w:kern w:val="0"/>
      <w:lang w:eastAsia="sk-SK"/>
      <w14:ligatures w14:val="none"/>
    </w:rPr>
  </w:style>
  <w:style w:type="character" w:styleId="Zvraznenie">
    <w:name w:val="Emphasis"/>
    <w:basedOn w:val="Predvolenpsmoodseku"/>
    <w:uiPriority w:val="20"/>
    <w:qFormat/>
    <w:rsid w:val="00632236"/>
    <w:rPr>
      <w:i/>
      <w:iCs/>
    </w:rPr>
  </w:style>
  <w:style w:type="paragraph" w:styleId="Popis">
    <w:name w:val="caption"/>
    <w:basedOn w:val="Normlny"/>
    <w:next w:val="Normlny"/>
    <w:uiPriority w:val="35"/>
    <w:unhideWhenUsed/>
    <w:qFormat/>
    <w:rsid w:val="00E902C2"/>
    <w:pPr>
      <w:spacing w:after="200" w:line="240" w:lineRule="auto"/>
    </w:pPr>
    <w:rPr>
      <w:i/>
      <w:iCs/>
      <w:color w:val="0E2841" w:themeColor="text2"/>
      <w:sz w:val="18"/>
      <w:szCs w:val="18"/>
    </w:rPr>
  </w:style>
  <w:style w:type="table" w:styleId="Tabukasmriekou1svetl">
    <w:name w:val="Grid Table 1 Light"/>
    <w:basedOn w:val="Normlnatabuka"/>
    <w:uiPriority w:val="46"/>
    <w:rsid w:val="00A133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Zoznamobrzkov">
    <w:name w:val="table of figures"/>
    <w:basedOn w:val="Normlny"/>
    <w:next w:val="Normlny"/>
    <w:uiPriority w:val="99"/>
    <w:unhideWhenUsed/>
    <w:rsid w:val="00EA6E2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921">
      <w:bodyDiv w:val="1"/>
      <w:marLeft w:val="0"/>
      <w:marRight w:val="0"/>
      <w:marTop w:val="0"/>
      <w:marBottom w:val="0"/>
      <w:divBdr>
        <w:top w:val="none" w:sz="0" w:space="0" w:color="auto"/>
        <w:left w:val="none" w:sz="0" w:space="0" w:color="auto"/>
        <w:bottom w:val="none" w:sz="0" w:space="0" w:color="auto"/>
        <w:right w:val="none" w:sz="0" w:space="0" w:color="auto"/>
      </w:divBdr>
    </w:div>
    <w:div w:id="7800136">
      <w:bodyDiv w:val="1"/>
      <w:marLeft w:val="0"/>
      <w:marRight w:val="0"/>
      <w:marTop w:val="0"/>
      <w:marBottom w:val="0"/>
      <w:divBdr>
        <w:top w:val="none" w:sz="0" w:space="0" w:color="auto"/>
        <w:left w:val="none" w:sz="0" w:space="0" w:color="auto"/>
        <w:bottom w:val="none" w:sz="0" w:space="0" w:color="auto"/>
        <w:right w:val="none" w:sz="0" w:space="0" w:color="auto"/>
      </w:divBdr>
    </w:div>
    <w:div w:id="13922629">
      <w:bodyDiv w:val="1"/>
      <w:marLeft w:val="0"/>
      <w:marRight w:val="0"/>
      <w:marTop w:val="0"/>
      <w:marBottom w:val="0"/>
      <w:divBdr>
        <w:top w:val="none" w:sz="0" w:space="0" w:color="auto"/>
        <w:left w:val="none" w:sz="0" w:space="0" w:color="auto"/>
        <w:bottom w:val="none" w:sz="0" w:space="0" w:color="auto"/>
        <w:right w:val="none" w:sz="0" w:space="0" w:color="auto"/>
      </w:divBdr>
    </w:div>
    <w:div w:id="15424995">
      <w:bodyDiv w:val="1"/>
      <w:marLeft w:val="0"/>
      <w:marRight w:val="0"/>
      <w:marTop w:val="0"/>
      <w:marBottom w:val="0"/>
      <w:divBdr>
        <w:top w:val="none" w:sz="0" w:space="0" w:color="auto"/>
        <w:left w:val="none" w:sz="0" w:space="0" w:color="auto"/>
        <w:bottom w:val="none" w:sz="0" w:space="0" w:color="auto"/>
        <w:right w:val="none" w:sz="0" w:space="0" w:color="auto"/>
      </w:divBdr>
    </w:div>
    <w:div w:id="18746214">
      <w:bodyDiv w:val="1"/>
      <w:marLeft w:val="0"/>
      <w:marRight w:val="0"/>
      <w:marTop w:val="0"/>
      <w:marBottom w:val="0"/>
      <w:divBdr>
        <w:top w:val="none" w:sz="0" w:space="0" w:color="auto"/>
        <w:left w:val="none" w:sz="0" w:space="0" w:color="auto"/>
        <w:bottom w:val="none" w:sz="0" w:space="0" w:color="auto"/>
        <w:right w:val="none" w:sz="0" w:space="0" w:color="auto"/>
      </w:divBdr>
    </w:div>
    <w:div w:id="18943730">
      <w:bodyDiv w:val="1"/>
      <w:marLeft w:val="0"/>
      <w:marRight w:val="0"/>
      <w:marTop w:val="0"/>
      <w:marBottom w:val="0"/>
      <w:divBdr>
        <w:top w:val="none" w:sz="0" w:space="0" w:color="auto"/>
        <w:left w:val="none" w:sz="0" w:space="0" w:color="auto"/>
        <w:bottom w:val="none" w:sz="0" w:space="0" w:color="auto"/>
        <w:right w:val="none" w:sz="0" w:space="0" w:color="auto"/>
      </w:divBdr>
    </w:div>
    <w:div w:id="19819135">
      <w:bodyDiv w:val="1"/>
      <w:marLeft w:val="0"/>
      <w:marRight w:val="0"/>
      <w:marTop w:val="0"/>
      <w:marBottom w:val="0"/>
      <w:divBdr>
        <w:top w:val="none" w:sz="0" w:space="0" w:color="auto"/>
        <w:left w:val="none" w:sz="0" w:space="0" w:color="auto"/>
        <w:bottom w:val="none" w:sz="0" w:space="0" w:color="auto"/>
        <w:right w:val="none" w:sz="0" w:space="0" w:color="auto"/>
      </w:divBdr>
    </w:div>
    <w:div w:id="20471215">
      <w:bodyDiv w:val="1"/>
      <w:marLeft w:val="0"/>
      <w:marRight w:val="0"/>
      <w:marTop w:val="0"/>
      <w:marBottom w:val="0"/>
      <w:divBdr>
        <w:top w:val="none" w:sz="0" w:space="0" w:color="auto"/>
        <w:left w:val="none" w:sz="0" w:space="0" w:color="auto"/>
        <w:bottom w:val="none" w:sz="0" w:space="0" w:color="auto"/>
        <w:right w:val="none" w:sz="0" w:space="0" w:color="auto"/>
      </w:divBdr>
    </w:div>
    <w:div w:id="20982700">
      <w:bodyDiv w:val="1"/>
      <w:marLeft w:val="0"/>
      <w:marRight w:val="0"/>
      <w:marTop w:val="0"/>
      <w:marBottom w:val="0"/>
      <w:divBdr>
        <w:top w:val="none" w:sz="0" w:space="0" w:color="auto"/>
        <w:left w:val="none" w:sz="0" w:space="0" w:color="auto"/>
        <w:bottom w:val="none" w:sz="0" w:space="0" w:color="auto"/>
        <w:right w:val="none" w:sz="0" w:space="0" w:color="auto"/>
      </w:divBdr>
    </w:div>
    <w:div w:id="23792395">
      <w:bodyDiv w:val="1"/>
      <w:marLeft w:val="0"/>
      <w:marRight w:val="0"/>
      <w:marTop w:val="0"/>
      <w:marBottom w:val="0"/>
      <w:divBdr>
        <w:top w:val="none" w:sz="0" w:space="0" w:color="auto"/>
        <w:left w:val="none" w:sz="0" w:space="0" w:color="auto"/>
        <w:bottom w:val="none" w:sz="0" w:space="0" w:color="auto"/>
        <w:right w:val="none" w:sz="0" w:space="0" w:color="auto"/>
      </w:divBdr>
    </w:div>
    <w:div w:id="24408118">
      <w:bodyDiv w:val="1"/>
      <w:marLeft w:val="0"/>
      <w:marRight w:val="0"/>
      <w:marTop w:val="0"/>
      <w:marBottom w:val="0"/>
      <w:divBdr>
        <w:top w:val="none" w:sz="0" w:space="0" w:color="auto"/>
        <w:left w:val="none" w:sz="0" w:space="0" w:color="auto"/>
        <w:bottom w:val="none" w:sz="0" w:space="0" w:color="auto"/>
        <w:right w:val="none" w:sz="0" w:space="0" w:color="auto"/>
      </w:divBdr>
    </w:div>
    <w:div w:id="25108678">
      <w:bodyDiv w:val="1"/>
      <w:marLeft w:val="0"/>
      <w:marRight w:val="0"/>
      <w:marTop w:val="0"/>
      <w:marBottom w:val="0"/>
      <w:divBdr>
        <w:top w:val="none" w:sz="0" w:space="0" w:color="auto"/>
        <w:left w:val="none" w:sz="0" w:space="0" w:color="auto"/>
        <w:bottom w:val="none" w:sz="0" w:space="0" w:color="auto"/>
        <w:right w:val="none" w:sz="0" w:space="0" w:color="auto"/>
      </w:divBdr>
    </w:div>
    <w:div w:id="27068211">
      <w:bodyDiv w:val="1"/>
      <w:marLeft w:val="0"/>
      <w:marRight w:val="0"/>
      <w:marTop w:val="0"/>
      <w:marBottom w:val="0"/>
      <w:divBdr>
        <w:top w:val="none" w:sz="0" w:space="0" w:color="auto"/>
        <w:left w:val="none" w:sz="0" w:space="0" w:color="auto"/>
        <w:bottom w:val="none" w:sz="0" w:space="0" w:color="auto"/>
        <w:right w:val="none" w:sz="0" w:space="0" w:color="auto"/>
      </w:divBdr>
    </w:div>
    <w:div w:id="27805844">
      <w:bodyDiv w:val="1"/>
      <w:marLeft w:val="0"/>
      <w:marRight w:val="0"/>
      <w:marTop w:val="0"/>
      <w:marBottom w:val="0"/>
      <w:divBdr>
        <w:top w:val="none" w:sz="0" w:space="0" w:color="auto"/>
        <w:left w:val="none" w:sz="0" w:space="0" w:color="auto"/>
        <w:bottom w:val="none" w:sz="0" w:space="0" w:color="auto"/>
        <w:right w:val="none" w:sz="0" w:space="0" w:color="auto"/>
      </w:divBdr>
    </w:div>
    <w:div w:id="29032590">
      <w:bodyDiv w:val="1"/>
      <w:marLeft w:val="0"/>
      <w:marRight w:val="0"/>
      <w:marTop w:val="0"/>
      <w:marBottom w:val="0"/>
      <w:divBdr>
        <w:top w:val="none" w:sz="0" w:space="0" w:color="auto"/>
        <w:left w:val="none" w:sz="0" w:space="0" w:color="auto"/>
        <w:bottom w:val="none" w:sz="0" w:space="0" w:color="auto"/>
        <w:right w:val="none" w:sz="0" w:space="0" w:color="auto"/>
      </w:divBdr>
    </w:div>
    <w:div w:id="33699941">
      <w:bodyDiv w:val="1"/>
      <w:marLeft w:val="0"/>
      <w:marRight w:val="0"/>
      <w:marTop w:val="0"/>
      <w:marBottom w:val="0"/>
      <w:divBdr>
        <w:top w:val="none" w:sz="0" w:space="0" w:color="auto"/>
        <w:left w:val="none" w:sz="0" w:space="0" w:color="auto"/>
        <w:bottom w:val="none" w:sz="0" w:space="0" w:color="auto"/>
        <w:right w:val="none" w:sz="0" w:space="0" w:color="auto"/>
      </w:divBdr>
    </w:div>
    <w:div w:id="34162017">
      <w:bodyDiv w:val="1"/>
      <w:marLeft w:val="0"/>
      <w:marRight w:val="0"/>
      <w:marTop w:val="0"/>
      <w:marBottom w:val="0"/>
      <w:divBdr>
        <w:top w:val="none" w:sz="0" w:space="0" w:color="auto"/>
        <w:left w:val="none" w:sz="0" w:space="0" w:color="auto"/>
        <w:bottom w:val="none" w:sz="0" w:space="0" w:color="auto"/>
        <w:right w:val="none" w:sz="0" w:space="0" w:color="auto"/>
      </w:divBdr>
    </w:div>
    <w:div w:id="40332095">
      <w:bodyDiv w:val="1"/>
      <w:marLeft w:val="0"/>
      <w:marRight w:val="0"/>
      <w:marTop w:val="0"/>
      <w:marBottom w:val="0"/>
      <w:divBdr>
        <w:top w:val="none" w:sz="0" w:space="0" w:color="auto"/>
        <w:left w:val="none" w:sz="0" w:space="0" w:color="auto"/>
        <w:bottom w:val="none" w:sz="0" w:space="0" w:color="auto"/>
        <w:right w:val="none" w:sz="0" w:space="0" w:color="auto"/>
      </w:divBdr>
    </w:div>
    <w:div w:id="40397792">
      <w:bodyDiv w:val="1"/>
      <w:marLeft w:val="0"/>
      <w:marRight w:val="0"/>
      <w:marTop w:val="0"/>
      <w:marBottom w:val="0"/>
      <w:divBdr>
        <w:top w:val="none" w:sz="0" w:space="0" w:color="auto"/>
        <w:left w:val="none" w:sz="0" w:space="0" w:color="auto"/>
        <w:bottom w:val="none" w:sz="0" w:space="0" w:color="auto"/>
        <w:right w:val="none" w:sz="0" w:space="0" w:color="auto"/>
      </w:divBdr>
    </w:div>
    <w:div w:id="43800757">
      <w:bodyDiv w:val="1"/>
      <w:marLeft w:val="0"/>
      <w:marRight w:val="0"/>
      <w:marTop w:val="0"/>
      <w:marBottom w:val="0"/>
      <w:divBdr>
        <w:top w:val="none" w:sz="0" w:space="0" w:color="auto"/>
        <w:left w:val="none" w:sz="0" w:space="0" w:color="auto"/>
        <w:bottom w:val="none" w:sz="0" w:space="0" w:color="auto"/>
        <w:right w:val="none" w:sz="0" w:space="0" w:color="auto"/>
      </w:divBdr>
    </w:div>
    <w:div w:id="45034557">
      <w:bodyDiv w:val="1"/>
      <w:marLeft w:val="0"/>
      <w:marRight w:val="0"/>
      <w:marTop w:val="0"/>
      <w:marBottom w:val="0"/>
      <w:divBdr>
        <w:top w:val="none" w:sz="0" w:space="0" w:color="auto"/>
        <w:left w:val="none" w:sz="0" w:space="0" w:color="auto"/>
        <w:bottom w:val="none" w:sz="0" w:space="0" w:color="auto"/>
        <w:right w:val="none" w:sz="0" w:space="0" w:color="auto"/>
      </w:divBdr>
    </w:div>
    <w:div w:id="46883842">
      <w:bodyDiv w:val="1"/>
      <w:marLeft w:val="0"/>
      <w:marRight w:val="0"/>
      <w:marTop w:val="0"/>
      <w:marBottom w:val="0"/>
      <w:divBdr>
        <w:top w:val="none" w:sz="0" w:space="0" w:color="auto"/>
        <w:left w:val="none" w:sz="0" w:space="0" w:color="auto"/>
        <w:bottom w:val="none" w:sz="0" w:space="0" w:color="auto"/>
        <w:right w:val="none" w:sz="0" w:space="0" w:color="auto"/>
      </w:divBdr>
    </w:div>
    <w:div w:id="48304183">
      <w:bodyDiv w:val="1"/>
      <w:marLeft w:val="0"/>
      <w:marRight w:val="0"/>
      <w:marTop w:val="0"/>
      <w:marBottom w:val="0"/>
      <w:divBdr>
        <w:top w:val="none" w:sz="0" w:space="0" w:color="auto"/>
        <w:left w:val="none" w:sz="0" w:space="0" w:color="auto"/>
        <w:bottom w:val="none" w:sz="0" w:space="0" w:color="auto"/>
        <w:right w:val="none" w:sz="0" w:space="0" w:color="auto"/>
      </w:divBdr>
    </w:div>
    <w:div w:id="49308285">
      <w:bodyDiv w:val="1"/>
      <w:marLeft w:val="0"/>
      <w:marRight w:val="0"/>
      <w:marTop w:val="0"/>
      <w:marBottom w:val="0"/>
      <w:divBdr>
        <w:top w:val="none" w:sz="0" w:space="0" w:color="auto"/>
        <w:left w:val="none" w:sz="0" w:space="0" w:color="auto"/>
        <w:bottom w:val="none" w:sz="0" w:space="0" w:color="auto"/>
        <w:right w:val="none" w:sz="0" w:space="0" w:color="auto"/>
      </w:divBdr>
    </w:div>
    <w:div w:id="52461487">
      <w:bodyDiv w:val="1"/>
      <w:marLeft w:val="0"/>
      <w:marRight w:val="0"/>
      <w:marTop w:val="0"/>
      <w:marBottom w:val="0"/>
      <w:divBdr>
        <w:top w:val="none" w:sz="0" w:space="0" w:color="auto"/>
        <w:left w:val="none" w:sz="0" w:space="0" w:color="auto"/>
        <w:bottom w:val="none" w:sz="0" w:space="0" w:color="auto"/>
        <w:right w:val="none" w:sz="0" w:space="0" w:color="auto"/>
      </w:divBdr>
    </w:div>
    <w:div w:id="61608437">
      <w:bodyDiv w:val="1"/>
      <w:marLeft w:val="0"/>
      <w:marRight w:val="0"/>
      <w:marTop w:val="0"/>
      <w:marBottom w:val="0"/>
      <w:divBdr>
        <w:top w:val="none" w:sz="0" w:space="0" w:color="auto"/>
        <w:left w:val="none" w:sz="0" w:space="0" w:color="auto"/>
        <w:bottom w:val="none" w:sz="0" w:space="0" w:color="auto"/>
        <w:right w:val="none" w:sz="0" w:space="0" w:color="auto"/>
      </w:divBdr>
    </w:div>
    <w:div w:id="62216317">
      <w:bodyDiv w:val="1"/>
      <w:marLeft w:val="0"/>
      <w:marRight w:val="0"/>
      <w:marTop w:val="0"/>
      <w:marBottom w:val="0"/>
      <w:divBdr>
        <w:top w:val="none" w:sz="0" w:space="0" w:color="auto"/>
        <w:left w:val="none" w:sz="0" w:space="0" w:color="auto"/>
        <w:bottom w:val="none" w:sz="0" w:space="0" w:color="auto"/>
        <w:right w:val="none" w:sz="0" w:space="0" w:color="auto"/>
      </w:divBdr>
    </w:div>
    <w:div w:id="64306152">
      <w:bodyDiv w:val="1"/>
      <w:marLeft w:val="0"/>
      <w:marRight w:val="0"/>
      <w:marTop w:val="0"/>
      <w:marBottom w:val="0"/>
      <w:divBdr>
        <w:top w:val="none" w:sz="0" w:space="0" w:color="auto"/>
        <w:left w:val="none" w:sz="0" w:space="0" w:color="auto"/>
        <w:bottom w:val="none" w:sz="0" w:space="0" w:color="auto"/>
        <w:right w:val="none" w:sz="0" w:space="0" w:color="auto"/>
      </w:divBdr>
    </w:div>
    <w:div w:id="70931296">
      <w:bodyDiv w:val="1"/>
      <w:marLeft w:val="0"/>
      <w:marRight w:val="0"/>
      <w:marTop w:val="0"/>
      <w:marBottom w:val="0"/>
      <w:divBdr>
        <w:top w:val="none" w:sz="0" w:space="0" w:color="auto"/>
        <w:left w:val="none" w:sz="0" w:space="0" w:color="auto"/>
        <w:bottom w:val="none" w:sz="0" w:space="0" w:color="auto"/>
        <w:right w:val="none" w:sz="0" w:space="0" w:color="auto"/>
      </w:divBdr>
    </w:div>
    <w:div w:id="77215133">
      <w:bodyDiv w:val="1"/>
      <w:marLeft w:val="0"/>
      <w:marRight w:val="0"/>
      <w:marTop w:val="0"/>
      <w:marBottom w:val="0"/>
      <w:divBdr>
        <w:top w:val="none" w:sz="0" w:space="0" w:color="auto"/>
        <w:left w:val="none" w:sz="0" w:space="0" w:color="auto"/>
        <w:bottom w:val="none" w:sz="0" w:space="0" w:color="auto"/>
        <w:right w:val="none" w:sz="0" w:space="0" w:color="auto"/>
      </w:divBdr>
    </w:div>
    <w:div w:id="80221755">
      <w:bodyDiv w:val="1"/>
      <w:marLeft w:val="0"/>
      <w:marRight w:val="0"/>
      <w:marTop w:val="0"/>
      <w:marBottom w:val="0"/>
      <w:divBdr>
        <w:top w:val="none" w:sz="0" w:space="0" w:color="auto"/>
        <w:left w:val="none" w:sz="0" w:space="0" w:color="auto"/>
        <w:bottom w:val="none" w:sz="0" w:space="0" w:color="auto"/>
        <w:right w:val="none" w:sz="0" w:space="0" w:color="auto"/>
      </w:divBdr>
    </w:div>
    <w:div w:id="80831738">
      <w:bodyDiv w:val="1"/>
      <w:marLeft w:val="0"/>
      <w:marRight w:val="0"/>
      <w:marTop w:val="0"/>
      <w:marBottom w:val="0"/>
      <w:divBdr>
        <w:top w:val="none" w:sz="0" w:space="0" w:color="auto"/>
        <w:left w:val="none" w:sz="0" w:space="0" w:color="auto"/>
        <w:bottom w:val="none" w:sz="0" w:space="0" w:color="auto"/>
        <w:right w:val="none" w:sz="0" w:space="0" w:color="auto"/>
      </w:divBdr>
    </w:div>
    <w:div w:id="91635752">
      <w:bodyDiv w:val="1"/>
      <w:marLeft w:val="0"/>
      <w:marRight w:val="0"/>
      <w:marTop w:val="0"/>
      <w:marBottom w:val="0"/>
      <w:divBdr>
        <w:top w:val="none" w:sz="0" w:space="0" w:color="auto"/>
        <w:left w:val="none" w:sz="0" w:space="0" w:color="auto"/>
        <w:bottom w:val="none" w:sz="0" w:space="0" w:color="auto"/>
        <w:right w:val="none" w:sz="0" w:space="0" w:color="auto"/>
      </w:divBdr>
    </w:div>
    <w:div w:id="92363842">
      <w:bodyDiv w:val="1"/>
      <w:marLeft w:val="0"/>
      <w:marRight w:val="0"/>
      <w:marTop w:val="0"/>
      <w:marBottom w:val="0"/>
      <w:divBdr>
        <w:top w:val="none" w:sz="0" w:space="0" w:color="auto"/>
        <w:left w:val="none" w:sz="0" w:space="0" w:color="auto"/>
        <w:bottom w:val="none" w:sz="0" w:space="0" w:color="auto"/>
        <w:right w:val="none" w:sz="0" w:space="0" w:color="auto"/>
      </w:divBdr>
    </w:div>
    <w:div w:id="95294270">
      <w:bodyDiv w:val="1"/>
      <w:marLeft w:val="0"/>
      <w:marRight w:val="0"/>
      <w:marTop w:val="0"/>
      <w:marBottom w:val="0"/>
      <w:divBdr>
        <w:top w:val="none" w:sz="0" w:space="0" w:color="auto"/>
        <w:left w:val="none" w:sz="0" w:space="0" w:color="auto"/>
        <w:bottom w:val="none" w:sz="0" w:space="0" w:color="auto"/>
        <w:right w:val="none" w:sz="0" w:space="0" w:color="auto"/>
      </w:divBdr>
    </w:div>
    <w:div w:id="96993425">
      <w:bodyDiv w:val="1"/>
      <w:marLeft w:val="0"/>
      <w:marRight w:val="0"/>
      <w:marTop w:val="0"/>
      <w:marBottom w:val="0"/>
      <w:divBdr>
        <w:top w:val="none" w:sz="0" w:space="0" w:color="auto"/>
        <w:left w:val="none" w:sz="0" w:space="0" w:color="auto"/>
        <w:bottom w:val="none" w:sz="0" w:space="0" w:color="auto"/>
        <w:right w:val="none" w:sz="0" w:space="0" w:color="auto"/>
      </w:divBdr>
    </w:div>
    <w:div w:id="100493006">
      <w:bodyDiv w:val="1"/>
      <w:marLeft w:val="0"/>
      <w:marRight w:val="0"/>
      <w:marTop w:val="0"/>
      <w:marBottom w:val="0"/>
      <w:divBdr>
        <w:top w:val="none" w:sz="0" w:space="0" w:color="auto"/>
        <w:left w:val="none" w:sz="0" w:space="0" w:color="auto"/>
        <w:bottom w:val="none" w:sz="0" w:space="0" w:color="auto"/>
        <w:right w:val="none" w:sz="0" w:space="0" w:color="auto"/>
      </w:divBdr>
    </w:div>
    <w:div w:id="101918528">
      <w:bodyDiv w:val="1"/>
      <w:marLeft w:val="0"/>
      <w:marRight w:val="0"/>
      <w:marTop w:val="0"/>
      <w:marBottom w:val="0"/>
      <w:divBdr>
        <w:top w:val="none" w:sz="0" w:space="0" w:color="auto"/>
        <w:left w:val="none" w:sz="0" w:space="0" w:color="auto"/>
        <w:bottom w:val="none" w:sz="0" w:space="0" w:color="auto"/>
        <w:right w:val="none" w:sz="0" w:space="0" w:color="auto"/>
      </w:divBdr>
    </w:div>
    <w:div w:id="103160774">
      <w:bodyDiv w:val="1"/>
      <w:marLeft w:val="0"/>
      <w:marRight w:val="0"/>
      <w:marTop w:val="0"/>
      <w:marBottom w:val="0"/>
      <w:divBdr>
        <w:top w:val="none" w:sz="0" w:space="0" w:color="auto"/>
        <w:left w:val="none" w:sz="0" w:space="0" w:color="auto"/>
        <w:bottom w:val="none" w:sz="0" w:space="0" w:color="auto"/>
        <w:right w:val="none" w:sz="0" w:space="0" w:color="auto"/>
      </w:divBdr>
    </w:div>
    <w:div w:id="107285777">
      <w:bodyDiv w:val="1"/>
      <w:marLeft w:val="0"/>
      <w:marRight w:val="0"/>
      <w:marTop w:val="0"/>
      <w:marBottom w:val="0"/>
      <w:divBdr>
        <w:top w:val="none" w:sz="0" w:space="0" w:color="auto"/>
        <w:left w:val="none" w:sz="0" w:space="0" w:color="auto"/>
        <w:bottom w:val="none" w:sz="0" w:space="0" w:color="auto"/>
        <w:right w:val="none" w:sz="0" w:space="0" w:color="auto"/>
      </w:divBdr>
    </w:div>
    <w:div w:id="107310681">
      <w:bodyDiv w:val="1"/>
      <w:marLeft w:val="0"/>
      <w:marRight w:val="0"/>
      <w:marTop w:val="0"/>
      <w:marBottom w:val="0"/>
      <w:divBdr>
        <w:top w:val="none" w:sz="0" w:space="0" w:color="auto"/>
        <w:left w:val="none" w:sz="0" w:space="0" w:color="auto"/>
        <w:bottom w:val="none" w:sz="0" w:space="0" w:color="auto"/>
        <w:right w:val="none" w:sz="0" w:space="0" w:color="auto"/>
      </w:divBdr>
    </w:div>
    <w:div w:id="107362510">
      <w:bodyDiv w:val="1"/>
      <w:marLeft w:val="0"/>
      <w:marRight w:val="0"/>
      <w:marTop w:val="0"/>
      <w:marBottom w:val="0"/>
      <w:divBdr>
        <w:top w:val="none" w:sz="0" w:space="0" w:color="auto"/>
        <w:left w:val="none" w:sz="0" w:space="0" w:color="auto"/>
        <w:bottom w:val="none" w:sz="0" w:space="0" w:color="auto"/>
        <w:right w:val="none" w:sz="0" w:space="0" w:color="auto"/>
      </w:divBdr>
    </w:div>
    <w:div w:id="110174371">
      <w:bodyDiv w:val="1"/>
      <w:marLeft w:val="0"/>
      <w:marRight w:val="0"/>
      <w:marTop w:val="0"/>
      <w:marBottom w:val="0"/>
      <w:divBdr>
        <w:top w:val="none" w:sz="0" w:space="0" w:color="auto"/>
        <w:left w:val="none" w:sz="0" w:space="0" w:color="auto"/>
        <w:bottom w:val="none" w:sz="0" w:space="0" w:color="auto"/>
        <w:right w:val="none" w:sz="0" w:space="0" w:color="auto"/>
      </w:divBdr>
    </w:div>
    <w:div w:id="116536242">
      <w:bodyDiv w:val="1"/>
      <w:marLeft w:val="0"/>
      <w:marRight w:val="0"/>
      <w:marTop w:val="0"/>
      <w:marBottom w:val="0"/>
      <w:divBdr>
        <w:top w:val="none" w:sz="0" w:space="0" w:color="auto"/>
        <w:left w:val="none" w:sz="0" w:space="0" w:color="auto"/>
        <w:bottom w:val="none" w:sz="0" w:space="0" w:color="auto"/>
        <w:right w:val="none" w:sz="0" w:space="0" w:color="auto"/>
      </w:divBdr>
    </w:div>
    <w:div w:id="118187439">
      <w:bodyDiv w:val="1"/>
      <w:marLeft w:val="0"/>
      <w:marRight w:val="0"/>
      <w:marTop w:val="0"/>
      <w:marBottom w:val="0"/>
      <w:divBdr>
        <w:top w:val="none" w:sz="0" w:space="0" w:color="auto"/>
        <w:left w:val="none" w:sz="0" w:space="0" w:color="auto"/>
        <w:bottom w:val="none" w:sz="0" w:space="0" w:color="auto"/>
        <w:right w:val="none" w:sz="0" w:space="0" w:color="auto"/>
      </w:divBdr>
    </w:div>
    <w:div w:id="118693728">
      <w:bodyDiv w:val="1"/>
      <w:marLeft w:val="0"/>
      <w:marRight w:val="0"/>
      <w:marTop w:val="0"/>
      <w:marBottom w:val="0"/>
      <w:divBdr>
        <w:top w:val="none" w:sz="0" w:space="0" w:color="auto"/>
        <w:left w:val="none" w:sz="0" w:space="0" w:color="auto"/>
        <w:bottom w:val="none" w:sz="0" w:space="0" w:color="auto"/>
        <w:right w:val="none" w:sz="0" w:space="0" w:color="auto"/>
      </w:divBdr>
    </w:div>
    <w:div w:id="124206333">
      <w:bodyDiv w:val="1"/>
      <w:marLeft w:val="0"/>
      <w:marRight w:val="0"/>
      <w:marTop w:val="0"/>
      <w:marBottom w:val="0"/>
      <w:divBdr>
        <w:top w:val="none" w:sz="0" w:space="0" w:color="auto"/>
        <w:left w:val="none" w:sz="0" w:space="0" w:color="auto"/>
        <w:bottom w:val="none" w:sz="0" w:space="0" w:color="auto"/>
        <w:right w:val="none" w:sz="0" w:space="0" w:color="auto"/>
      </w:divBdr>
    </w:div>
    <w:div w:id="132870671">
      <w:bodyDiv w:val="1"/>
      <w:marLeft w:val="0"/>
      <w:marRight w:val="0"/>
      <w:marTop w:val="0"/>
      <w:marBottom w:val="0"/>
      <w:divBdr>
        <w:top w:val="none" w:sz="0" w:space="0" w:color="auto"/>
        <w:left w:val="none" w:sz="0" w:space="0" w:color="auto"/>
        <w:bottom w:val="none" w:sz="0" w:space="0" w:color="auto"/>
        <w:right w:val="none" w:sz="0" w:space="0" w:color="auto"/>
      </w:divBdr>
    </w:div>
    <w:div w:id="135218481">
      <w:bodyDiv w:val="1"/>
      <w:marLeft w:val="0"/>
      <w:marRight w:val="0"/>
      <w:marTop w:val="0"/>
      <w:marBottom w:val="0"/>
      <w:divBdr>
        <w:top w:val="none" w:sz="0" w:space="0" w:color="auto"/>
        <w:left w:val="none" w:sz="0" w:space="0" w:color="auto"/>
        <w:bottom w:val="none" w:sz="0" w:space="0" w:color="auto"/>
        <w:right w:val="none" w:sz="0" w:space="0" w:color="auto"/>
      </w:divBdr>
    </w:div>
    <w:div w:id="135413426">
      <w:bodyDiv w:val="1"/>
      <w:marLeft w:val="0"/>
      <w:marRight w:val="0"/>
      <w:marTop w:val="0"/>
      <w:marBottom w:val="0"/>
      <w:divBdr>
        <w:top w:val="none" w:sz="0" w:space="0" w:color="auto"/>
        <w:left w:val="none" w:sz="0" w:space="0" w:color="auto"/>
        <w:bottom w:val="none" w:sz="0" w:space="0" w:color="auto"/>
        <w:right w:val="none" w:sz="0" w:space="0" w:color="auto"/>
      </w:divBdr>
    </w:div>
    <w:div w:id="135995871">
      <w:bodyDiv w:val="1"/>
      <w:marLeft w:val="0"/>
      <w:marRight w:val="0"/>
      <w:marTop w:val="0"/>
      <w:marBottom w:val="0"/>
      <w:divBdr>
        <w:top w:val="none" w:sz="0" w:space="0" w:color="auto"/>
        <w:left w:val="none" w:sz="0" w:space="0" w:color="auto"/>
        <w:bottom w:val="none" w:sz="0" w:space="0" w:color="auto"/>
        <w:right w:val="none" w:sz="0" w:space="0" w:color="auto"/>
      </w:divBdr>
    </w:div>
    <w:div w:id="138494817">
      <w:bodyDiv w:val="1"/>
      <w:marLeft w:val="0"/>
      <w:marRight w:val="0"/>
      <w:marTop w:val="0"/>
      <w:marBottom w:val="0"/>
      <w:divBdr>
        <w:top w:val="none" w:sz="0" w:space="0" w:color="auto"/>
        <w:left w:val="none" w:sz="0" w:space="0" w:color="auto"/>
        <w:bottom w:val="none" w:sz="0" w:space="0" w:color="auto"/>
        <w:right w:val="none" w:sz="0" w:space="0" w:color="auto"/>
      </w:divBdr>
    </w:div>
    <w:div w:id="140120741">
      <w:bodyDiv w:val="1"/>
      <w:marLeft w:val="0"/>
      <w:marRight w:val="0"/>
      <w:marTop w:val="0"/>
      <w:marBottom w:val="0"/>
      <w:divBdr>
        <w:top w:val="none" w:sz="0" w:space="0" w:color="auto"/>
        <w:left w:val="none" w:sz="0" w:space="0" w:color="auto"/>
        <w:bottom w:val="none" w:sz="0" w:space="0" w:color="auto"/>
        <w:right w:val="none" w:sz="0" w:space="0" w:color="auto"/>
      </w:divBdr>
    </w:div>
    <w:div w:id="142089595">
      <w:bodyDiv w:val="1"/>
      <w:marLeft w:val="0"/>
      <w:marRight w:val="0"/>
      <w:marTop w:val="0"/>
      <w:marBottom w:val="0"/>
      <w:divBdr>
        <w:top w:val="none" w:sz="0" w:space="0" w:color="auto"/>
        <w:left w:val="none" w:sz="0" w:space="0" w:color="auto"/>
        <w:bottom w:val="none" w:sz="0" w:space="0" w:color="auto"/>
        <w:right w:val="none" w:sz="0" w:space="0" w:color="auto"/>
      </w:divBdr>
    </w:div>
    <w:div w:id="142701288">
      <w:bodyDiv w:val="1"/>
      <w:marLeft w:val="0"/>
      <w:marRight w:val="0"/>
      <w:marTop w:val="0"/>
      <w:marBottom w:val="0"/>
      <w:divBdr>
        <w:top w:val="none" w:sz="0" w:space="0" w:color="auto"/>
        <w:left w:val="none" w:sz="0" w:space="0" w:color="auto"/>
        <w:bottom w:val="none" w:sz="0" w:space="0" w:color="auto"/>
        <w:right w:val="none" w:sz="0" w:space="0" w:color="auto"/>
      </w:divBdr>
    </w:div>
    <w:div w:id="143402307">
      <w:bodyDiv w:val="1"/>
      <w:marLeft w:val="0"/>
      <w:marRight w:val="0"/>
      <w:marTop w:val="0"/>
      <w:marBottom w:val="0"/>
      <w:divBdr>
        <w:top w:val="none" w:sz="0" w:space="0" w:color="auto"/>
        <w:left w:val="none" w:sz="0" w:space="0" w:color="auto"/>
        <w:bottom w:val="none" w:sz="0" w:space="0" w:color="auto"/>
        <w:right w:val="none" w:sz="0" w:space="0" w:color="auto"/>
      </w:divBdr>
    </w:div>
    <w:div w:id="144247684">
      <w:bodyDiv w:val="1"/>
      <w:marLeft w:val="0"/>
      <w:marRight w:val="0"/>
      <w:marTop w:val="0"/>
      <w:marBottom w:val="0"/>
      <w:divBdr>
        <w:top w:val="none" w:sz="0" w:space="0" w:color="auto"/>
        <w:left w:val="none" w:sz="0" w:space="0" w:color="auto"/>
        <w:bottom w:val="none" w:sz="0" w:space="0" w:color="auto"/>
        <w:right w:val="none" w:sz="0" w:space="0" w:color="auto"/>
      </w:divBdr>
    </w:div>
    <w:div w:id="149949242">
      <w:bodyDiv w:val="1"/>
      <w:marLeft w:val="0"/>
      <w:marRight w:val="0"/>
      <w:marTop w:val="0"/>
      <w:marBottom w:val="0"/>
      <w:divBdr>
        <w:top w:val="none" w:sz="0" w:space="0" w:color="auto"/>
        <w:left w:val="none" w:sz="0" w:space="0" w:color="auto"/>
        <w:bottom w:val="none" w:sz="0" w:space="0" w:color="auto"/>
        <w:right w:val="none" w:sz="0" w:space="0" w:color="auto"/>
      </w:divBdr>
    </w:div>
    <w:div w:id="151071192">
      <w:bodyDiv w:val="1"/>
      <w:marLeft w:val="0"/>
      <w:marRight w:val="0"/>
      <w:marTop w:val="0"/>
      <w:marBottom w:val="0"/>
      <w:divBdr>
        <w:top w:val="none" w:sz="0" w:space="0" w:color="auto"/>
        <w:left w:val="none" w:sz="0" w:space="0" w:color="auto"/>
        <w:bottom w:val="none" w:sz="0" w:space="0" w:color="auto"/>
        <w:right w:val="none" w:sz="0" w:space="0" w:color="auto"/>
      </w:divBdr>
    </w:div>
    <w:div w:id="152796116">
      <w:bodyDiv w:val="1"/>
      <w:marLeft w:val="0"/>
      <w:marRight w:val="0"/>
      <w:marTop w:val="0"/>
      <w:marBottom w:val="0"/>
      <w:divBdr>
        <w:top w:val="none" w:sz="0" w:space="0" w:color="auto"/>
        <w:left w:val="none" w:sz="0" w:space="0" w:color="auto"/>
        <w:bottom w:val="none" w:sz="0" w:space="0" w:color="auto"/>
        <w:right w:val="none" w:sz="0" w:space="0" w:color="auto"/>
      </w:divBdr>
    </w:div>
    <w:div w:id="154037140">
      <w:bodyDiv w:val="1"/>
      <w:marLeft w:val="0"/>
      <w:marRight w:val="0"/>
      <w:marTop w:val="0"/>
      <w:marBottom w:val="0"/>
      <w:divBdr>
        <w:top w:val="none" w:sz="0" w:space="0" w:color="auto"/>
        <w:left w:val="none" w:sz="0" w:space="0" w:color="auto"/>
        <w:bottom w:val="none" w:sz="0" w:space="0" w:color="auto"/>
        <w:right w:val="none" w:sz="0" w:space="0" w:color="auto"/>
      </w:divBdr>
    </w:div>
    <w:div w:id="154417507">
      <w:bodyDiv w:val="1"/>
      <w:marLeft w:val="0"/>
      <w:marRight w:val="0"/>
      <w:marTop w:val="0"/>
      <w:marBottom w:val="0"/>
      <w:divBdr>
        <w:top w:val="none" w:sz="0" w:space="0" w:color="auto"/>
        <w:left w:val="none" w:sz="0" w:space="0" w:color="auto"/>
        <w:bottom w:val="none" w:sz="0" w:space="0" w:color="auto"/>
        <w:right w:val="none" w:sz="0" w:space="0" w:color="auto"/>
      </w:divBdr>
    </w:div>
    <w:div w:id="157186648">
      <w:bodyDiv w:val="1"/>
      <w:marLeft w:val="0"/>
      <w:marRight w:val="0"/>
      <w:marTop w:val="0"/>
      <w:marBottom w:val="0"/>
      <w:divBdr>
        <w:top w:val="none" w:sz="0" w:space="0" w:color="auto"/>
        <w:left w:val="none" w:sz="0" w:space="0" w:color="auto"/>
        <w:bottom w:val="none" w:sz="0" w:space="0" w:color="auto"/>
        <w:right w:val="none" w:sz="0" w:space="0" w:color="auto"/>
      </w:divBdr>
    </w:div>
    <w:div w:id="159319449">
      <w:bodyDiv w:val="1"/>
      <w:marLeft w:val="0"/>
      <w:marRight w:val="0"/>
      <w:marTop w:val="0"/>
      <w:marBottom w:val="0"/>
      <w:divBdr>
        <w:top w:val="none" w:sz="0" w:space="0" w:color="auto"/>
        <w:left w:val="none" w:sz="0" w:space="0" w:color="auto"/>
        <w:bottom w:val="none" w:sz="0" w:space="0" w:color="auto"/>
        <w:right w:val="none" w:sz="0" w:space="0" w:color="auto"/>
      </w:divBdr>
    </w:div>
    <w:div w:id="161892712">
      <w:bodyDiv w:val="1"/>
      <w:marLeft w:val="0"/>
      <w:marRight w:val="0"/>
      <w:marTop w:val="0"/>
      <w:marBottom w:val="0"/>
      <w:divBdr>
        <w:top w:val="none" w:sz="0" w:space="0" w:color="auto"/>
        <w:left w:val="none" w:sz="0" w:space="0" w:color="auto"/>
        <w:bottom w:val="none" w:sz="0" w:space="0" w:color="auto"/>
        <w:right w:val="none" w:sz="0" w:space="0" w:color="auto"/>
      </w:divBdr>
    </w:div>
    <w:div w:id="173037618">
      <w:bodyDiv w:val="1"/>
      <w:marLeft w:val="0"/>
      <w:marRight w:val="0"/>
      <w:marTop w:val="0"/>
      <w:marBottom w:val="0"/>
      <w:divBdr>
        <w:top w:val="none" w:sz="0" w:space="0" w:color="auto"/>
        <w:left w:val="none" w:sz="0" w:space="0" w:color="auto"/>
        <w:bottom w:val="none" w:sz="0" w:space="0" w:color="auto"/>
        <w:right w:val="none" w:sz="0" w:space="0" w:color="auto"/>
      </w:divBdr>
    </w:div>
    <w:div w:id="181363198">
      <w:bodyDiv w:val="1"/>
      <w:marLeft w:val="0"/>
      <w:marRight w:val="0"/>
      <w:marTop w:val="0"/>
      <w:marBottom w:val="0"/>
      <w:divBdr>
        <w:top w:val="none" w:sz="0" w:space="0" w:color="auto"/>
        <w:left w:val="none" w:sz="0" w:space="0" w:color="auto"/>
        <w:bottom w:val="none" w:sz="0" w:space="0" w:color="auto"/>
        <w:right w:val="none" w:sz="0" w:space="0" w:color="auto"/>
      </w:divBdr>
    </w:div>
    <w:div w:id="183444037">
      <w:bodyDiv w:val="1"/>
      <w:marLeft w:val="0"/>
      <w:marRight w:val="0"/>
      <w:marTop w:val="0"/>
      <w:marBottom w:val="0"/>
      <w:divBdr>
        <w:top w:val="none" w:sz="0" w:space="0" w:color="auto"/>
        <w:left w:val="none" w:sz="0" w:space="0" w:color="auto"/>
        <w:bottom w:val="none" w:sz="0" w:space="0" w:color="auto"/>
        <w:right w:val="none" w:sz="0" w:space="0" w:color="auto"/>
      </w:divBdr>
    </w:div>
    <w:div w:id="186674391">
      <w:bodyDiv w:val="1"/>
      <w:marLeft w:val="0"/>
      <w:marRight w:val="0"/>
      <w:marTop w:val="0"/>
      <w:marBottom w:val="0"/>
      <w:divBdr>
        <w:top w:val="none" w:sz="0" w:space="0" w:color="auto"/>
        <w:left w:val="none" w:sz="0" w:space="0" w:color="auto"/>
        <w:bottom w:val="none" w:sz="0" w:space="0" w:color="auto"/>
        <w:right w:val="none" w:sz="0" w:space="0" w:color="auto"/>
      </w:divBdr>
    </w:div>
    <w:div w:id="188570667">
      <w:bodyDiv w:val="1"/>
      <w:marLeft w:val="0"/>
      <w:marRight w:val="0"/>
      <w:marTop w:val="0"/>
      <w:marBottom w:val="0"/>
      <w:divBdr>
        <w:top w:val="none" w:sz="0" w:space="0" w:color="auto"/>
        <w:left w:val="none" w:sz="0" w:space="0" w:color="auto"/>
        <w:bottom w:val="none" w:sz="0" w:space="0" w:color="auto"/>
        <w:right w:val="none" w:sz="0" w:space="0" w:color="auto"/>
      </w:divBdr>
    </w:div>
    <w:div w:id="190194239">
      <w:bodyDiv w:val="1"/>
      <w:marLeft w:val="0"/>
      <w:marRight w:val="0"/>
      <w:marTop w:val="0"/>
      <w:marBottom w:val="0"/>
      <w:divBdr>
        <w:top w:val="none" w:sz="0" w:space="0" w:color="auto"/>
        <w:left w:val="none" w:sz="0" w:space="0" w:color="auto"/>
        <w:bottom w:val="none" w:sz="0" w:space="0" w:color="auto"/>
        <w:right w:val="none" w:sz="0" w:space="0" w:color="auto"/>
      </w:divBdr>
    </w:div>
    <w:div w:id="194588269">
      <w:bodyDiv w:val="1"/>
      <w:marLeft w:val="0"/>
      <w:marRight w:val="0"/>
      <w:marTop w:val="0"/>
      <w:marBottom w:val="0"/>
      <w:divBdr>
        <w:top w:val="none" w:sz="0" w:space="0" w:color="auto"/>
        <w:left w:val="none" w:sz="0" w:space="0" w:color="auto"/>
        <w:bottom w:val="none" w:sz="0" w:space="0" w:color="auto"/>
        <w:right w:val="none" w:sz="0" w:space="0" w:color="auto"/>
      </w:divBdr>
    </w:div>
    <w:div w:id="207761982">
      <w:bodyDiv w:val="1"/>
      <w:marLeft w:val="0"/>
      <w:marRight w:val="0"/>
      <w:marTop w:val="0"/>
      <w:marBottom w:val="0"/>
      <w:divBdr>
        <w:top w:val="none" w:sz="0" w:space="0" w:color="auto"/>
        <w:left w:val="none" w:sz="0" w:space="0" w:color="auto"/>
        <w:bottom w:val="none" w:sz="0" w:space="0" w:color="auto"/>
        <w:right w:val="none" w:sz="0" w:space="0" w:color="auto"/>
      </w:divBdr>
    </w:div>
    <w:div w:id="209270972">
      <w:bodyDiv w:val="1"/>
      <w:marLeft w:val="0"/>
      <w:marRight w:val="0"/>
      <w:marTop w:val="0"/>
      <w:marBottom w:val="0"/>
      <w:divBdr>
        <w:top w:val="none" w:sz="0" w:space="0" w:color="auto"/>
        <w:left w:val="none" w:sz="0" w:space="0" w:color="auto"/>
        <w:bottom w:val="none" w:sz="0" w:space="0" w:color="auto"/>
        <w:right w:val="none" w:sz="0" w:space="0" w:color="auto"/>
      </w:divBdr>
    </w:div>
    <w:div w:id="212280492">
      <w:bodyDiv w:val="1"/>
      <w:marLeft w:val="0"/>
      <w:marRight w:val="0"/>
      <w:marTop w:val="0"/>
      <w:marBottom w:val="0"/>
      <w:divBdr>
        <w:top w:val="none" w:sz="0" w:space="0" w:color="auto"/>
        <w:left w:val="none" w:sz="0" w:space="0" w:color="auto"/>
        <w:bottom w:val="none" w:sz="0" w:space="0" w:color="auto"/>
        <w:right w:val="none" w:sz="0" w:space="0" w:color="auto"/>
      </w:divBdr>
    </w:div>
    <w:div w:id="212814595">
      <w:bodyDiv w:val="1"/>
      <w:marLeft w:val="0"/>
      <w:marRight w:val="0"/>
      <w:marTop w:val="0"/>
      <w:marBottom w:val="0"/>
      <w:divBdr>
        <w:top w:val="none" w:sz="0" w:space="0" w:color="auto"/>
        <w:left w:val="none" w:sz="0" w:space="0" w:color="auto"/>
        <w:bottom w:val="none" w:sz="0" w:space="0" w:color="auto"/>
        <w:right w:val="none" w:sz="0" w:space="0" w:color="auto"/>
      </w:divBdr>
    </w:div>
    <w:div w:id="213546226">
      <w:bodyDiv w:val="1"/>
      <w:marLeft w:val="0"/>
      <w:marRight w:val="0"/>
      <w:marTop w:val="0"/>
      <w:marBottom w:val="0"/>
      <w:divBdr>
        <w:top w:val="none" w:sz="0" w:space="0" w:color="auto"/>
        <w:left w:val="none" w:sz="0" w:space="0" w:color="auto"/>
        <w:bottom w:val="none" w:sz="0" w:space="0" w:color="auto"/>
        <w:right w:val="none" w:sz="0" w:space="0" w:color="auto"/>
      </w:divBdr>
    </w:div>
    <w:div w:id="213850712">
      <w:bodyDiv w:val="1"/>
      <w:marLeft w:val="0"/>
      <w:marRight w:val="0"/>
      <w:marTop w:val="0"/>
      <w:marBottom w:val="0"/>
      <w:divBdr>
        <w:top w:val="none" w:sz="0" w:space="0" w:color="auto"/>
        <w:left w:val="none" w:sz="0" w:space="0" w:color="auto"/>
        <w:bottom w:val="none" w:sz="0" w:space="0" w:color="auto"/>
        <w:right w:val="none" w:sz="0" w:space="0" w:color="auto"/>
      </w:divBdr>
    </w:div>
    <w:div w:id="221791873">
      <w:bodyDiv w:val="1"/>
      <w:marLeft w:val="0"/>
      <w:marRight w:val="0"/>
      <w:marTop w:val="0"/>
      <w:marBottom w:val="0"/>
      <w:divBdr>
        <w:top w:val="none" w:sz="0" w:space="0" w:color="auto"/>
        <w:left w:val="none" w:sz="0" w:space="0" w:color="auto"/>
        <w:bottom w:val="none" w:sz="0" w:space="0" w:color="auto"/>
        <w:right w:val="none" w:sz="0" w:space="0" w:color="auto"/>
      </w:divBdr>
    </w:div>
    <w:div w:id="224025433">
      <w:bodyDiv w:val="1"/>
      <w:marLeft w:val="0"/>
      <w:marRight w:val="0"/>
      <w:marTop w:val="0"/>
      <w:marBottom w:val="0"/>
      <w:divBdr>
        <w:top w:val="none" w:sz="0" w:space="0" w:color="auto"/>
        <w:left w:val="none" w:sz="0" w:space="0" w:color="auto"/>
        <w:bottom w:val="none" w:sz="0" w:space="0" w:color="auto"/>
        <w:right w:val="none" w:sz="0" w:space="0" w:color="auto"/>
      </w:divBdr>
    </w:div>
    <w:div w:id="225068167">
      <w:bodyDiv w:val="1"/>
      <w:marLeft w:val="0"/>
      <w:marRight w:val="0"/>
      <w:marTop w:val="0"/>
      <w:marBottom w:val="0"/>
      <w:divBdr>
        <w:top w:val="none" w:sz="0" w:space="0" w:color="auto"/>
        <w:left w:val="none" w:sz="0" w:space="0" w:color="auto"/>
        <w:bottom w:val="none" w:sz="0" w:space="0" w:color="auto"/>
        <w:right w:val="none" w:sz="0" w:space="0" w:color="auto"/>
      </w:divBdr>
    </w:div>
    <w:div w:id="232277614">
      <w:bodyDiv w:val="1"/>
      <w:marLeft w:val="0"/>
      <w:marRight w:val="0"/>
      <w:marTop w:val="0"/>
      <w:marBottom w:val="0"/>
      <w:divBdr>
        <w:top w:val="none" w:sz="0" w:space="0" w:color="auto"/>
        <w:left w:val="none" w:sz="0" w:space="0" w:color="auto"/>
        <w:bottom w:val="none" w:sz="0" w:space="0" w:color="auto"/>
        <w:right w:val="none" w:sz="0" w:space="0" w:color="auto"/>
      </w:divBdr>
    </w:div>
    <w:div w:id="233053723">
      <w:bodyDiv w:val="1"/>
      <w:marLeft w:val="0"/>
      <w:marRight w:val="0"/>
      <w:marTop w:val="0"/>
      <w:marBottom w:val="0"/>
      <w:divBdr>
        <w:top w:val="none" w:sz="0" w:space="0" w:color="auto"/>
        <w:left w:val="none" w:sz="0" w:space="0" w:color="auto"/>
        <w:bottom w:val="none" w:sz="0" w:space="0" w:color="auto"/>
        <w:right w:val="none" w:sz="0" w:space="0" w:color="auto"/>
      </w:divBdr>
    </w:div>
    <w:div w:id="233592196">
      <w:bodyDiv w:val="1"/>
      <w:marLeft w:val="0"/>
      <w:marRight w:val="0"/>
      <w:marTop w:val="0"/>
      <w:marBottom w:val="0"/>
      <w:divBdr>
        <w:top w:val="none" w:sz="0" w:space="0" w:color="auto"/>
        <w:left w:val="none" w:sz="0" w:space="0" w:color="auto"/>
        <w:bottom w:val="none" w:sz="0" w:space="0" w:color="auto"/>
        <w:right w:val="none" w:sz="0" w:space="0" w:color="auto"/>
      </w:divBdr>
    </w:div>
    <w:div w:id="237521722">
      <w:bodyDiv w:val="1"/>
      <w:marLeft w:val="0"/>
      <w:marRight w:val="0"/>
      <w:marTop w:val="0"/>
      <w:marBottom w:val="0"/>
      <w:divBdr>
        <w:top w:val="none" w:sz="0" w:space="0" w:color="auto"/>
        <w:left w:val="none" w:sz="0" w:space="0" w:color="auto"/>
        <w:bottom w:val="none" w:sz="0" w:space="0" w:color="auto"/>
        <w:right w:val="none" w:sz="0" w:space="0" w:color="auto"/>
      </w:divBdr>
    </w:div>
    <w:div w:id="238255051">
      <w:bodyDiv w:val="1"/>
      <w:marLeft w:val="0"/>
      <w:marRight w:val="0"/>
      <w:marTop w:val="0"/>
      <w:marBottom w:val="0"/>
      <w:divBdr>
        <w:top w:val="none" w:sz="0" w:space="0" w:color="auto"/>
        <w:left w:val="none" w:sz="0" w:space="0" w:color="auto"/>
        <w:bottom w:val="none" w:sz="0" w:space="0" w:color="auto"/>
        <w:right w:val="none" w:sz="0" w:space="0" w:color="auto"/>
      </w:divBdr>
    </w:div>
    <w:div w:id="244533740">
      <w:bodyDiv w:val="1"/>
      <w:marLeft w:val="0"/>
      <w:marRight w:val="0"/>
      <w:marTop w:val="0"/>
      <w:marBottom w:val="0"/>
      <w:divBdr>
        <w:top w:val="none" w:sz="0" w:space="0" w:color="auto"/>
        <w:left w:val="none" w:sz="0" w:space="0" w:color="auto"/>
        <w:bottom w:val="none" w:sz="0" w:space="0" w:color="auto"/>
        <w:right w:val="none" w:sz="0" w:space="0" w:color="auto"/>
      </w:divBdr>
    </w:div>
    <w:div w:id="252596450">
      <w:bodyDiv w:val="1"/>
      <w:marLeft w:val="0"/>
      <w:marRight w:val="0"/>
      <w:marTop w:val="0"/>
      <w:marBottom w:val="0"/>
      <w:divBdr>
        <w:top w:val="none" w:sz="0" w:space="0" w:color="auto"/>
        <w:left w:val="none" w:sz="0" w:space="0" w:color="auto"/>
        <w:bottom w:val="none" w:sz="0" w:space="0" w:color="auto"/>
        <w:right w:val="none" w:sz="0" w:space="0" w:color="auto"/>
      </w:divBdr>
    </w:div>
    <w:div w:id="252666725">
      <w:bodyDiv w:val="1"/>
      <w:marLeft w:val="0"/>
      <w:marRight w:val="0"/>
      <w:marTop w:val="0"/>
      <w:marBottom w:val="0"/>
      <w:divBdr>
        <w:top w:val="none" w:sz="0" w:space="0" w:color="auto"/>
        <w:left w:val="none" w:sz="0" w:space="0" w:color="auto"/>
        <w:bottom w:val="none" w:sz="0" w:space="0" w:color="auto"/>
        <w:right w:val="none" w:sz="0" w:space="0" w:color="auto"/>
      </w:divBdr>
    </w:div>
    <w:div w:id="259721825">
      <w:bodyDiv w:val="1"/>
      <w:marLeft w:val="0"/>
      <w:marRight w:val="0"/>
      <w:marTop w:val="0"/>
      <w:marBottom w:val="0"/>
      <w:divBdr>
        <w:top w:val="none" w:sz="0" w:space="0" w:color="auto"/>
        <w:left w:val="none" w:sz="0" w:space="0" w:color="auto"/>
        <w:bottom w:val="none" w:sz="0" w:space="0" w:color="auto"/>
        <w:right w:val="none" w:sz="0" w:space="0" w:color="auto"/>
      </w:divBdr>
    </w:div>
    <w:div w:id="260839997">
      <w:bodyDiv w:val="1"/>
      <w:marLeft w:val="0"/>
      <w:marRight w:val="0"/>
      <w:marTop w:val="0"/>
      <w:marBottom w:val="0"/>
      <w:divBdr>
        <w:top w:val="none" w:sz="0" w:space="0" w:color="auto"/>
        <w:left w:val="none" w:sz="0" w:space="0" w:color="auto"/>
        <w:bottom w:val="none" w:sz="0" w:space="0" w:color="auto"/>
        <w:right w:val="none" w:sz="0" w:space="0" w:color="auto"/>
      </w:divBdr>
    </w:div>
    <w:div w:id="262812174">
      <w:bodyDiv w:val="1"/>
      <w:marLeft w:val="0"/>
      <w:marRight w:val="0"/>
      <w:marTop w:val="0"/>
      <w:marBottom w:val="0"/>
      <w:divBdr>
        <w:top w:val="none" w:sz="0" w:space="0" w:color="auto"/>
        <w:left w:val="none" w:sz="0" w:space="0" w:color="auto"/>
        <w:bottom w:val="none" w:sz="0" w:space="0" w:color="auto"/>
        <w:right w:val="none" w:sz="0" w:space="0" w:color="auto"/>
      </w:divBdr>
    </w:div>
    <w:div w:id="267007932">
      <w:bodyDiv w:val="1"/>
      <w:marLeft w:val="0"/>
      <w:marRight w:val="0"/>
      <w:marTop w:val="0"/>
      <w:marBottom w:val="0"/>
      <w:divBdr>
        <w:top w:val="none" w:sz="0" w:space="0" w:color="auto"/>
        <w:left w:val="none" w:sz="0" w:space="0" w:color="auto"/>
        <w:bottom w:val="none" w:sz="0" w:space="0" w:color="auto"/>
        <w:right w:val="none" w:sz="0" w:space="0" w:color="auto"/>
      </w:divBdr>
    </w:div>
    <w:div w:id="273054013">
      <w:bodyDiv w:val="1"/>
      <w:marLeft w:val="0"/>
      <w:marRight w:val="0"/>
      <w:marTop w:val="0"/>
      <w:marBottom w:val="0"/>
      <w:divBdr>
        <w:top w:val="none" w:sz="0" w:space="0" w:color="auto"/>
        <w:left w:val="none" w:sz="0" w:space="0" w:color="auto"/>
        <w:bottom w:val="none" w:sz="0" w:space="0" w:color="auto"/>
        <w:right w:val="none" w:sz="0" w:space="0" w:color="auto"/>
      </w:divBdr>
    </w:div>
    <w:div w:id="275067466">
      <w:bodyDiv w:val="1"/>
      <w:marLeft w:val="0"/>
      <w:marRight w:val="0"/>
      <w:marTop w:val="0"/>
      <w:marBottom w:val="0"/>
      <w:divBdr>
        <w:top w:val="none" w:sz="0" w:space="0" w:color="auto"/>
        <w:left w:val="none" w:sz="0" w:space="0" w:color="auto"/>
        <w:bottom w:val="none" w:sz="0" w:space="0" w:color="auto"/>
        <w:right w:val="none" w:sz="0" w:space="0" w:color="auto"/>
      </w:divBdr>
    </w:div>
    <w:div w:id="275992449">
      <w:bodyDiv w:val="1"/>
      <w:marLeft w:val="0"/>
      <w:marRight w:val="0"/>
      <w:marTop w:val="0"/>
      <w:marBottom w:val="0"/>
      <w:divBdr>
        <w:top w:val="none" w:sz="0" w:space="0" w:color="auto"/>
        <w:left w:val="none" w:sz="0" w:space="0" w:color="auto"/>
        <w:bottom w:val="none" w:sz="0" w:space="0" w:color="auto"/>
        <w:right w:val="none" w:sz="0" w:space="0" w:color="auto"/>
      </w:divBdr>
    </w:div>
    <w:div w:id="279072687">
      <w:bodyDiv w:val="1"/>
      <w:marLeft w:val="0"/>
      <w:marRight w:val="0"/>
      <w:marTop w:val="0"/>
      <w:marBottom w:val="0"/>
      <w:divBdr>
        <w:top w:val="none" w:sz="0" w:space="0" w:color="auto"/>
        <w:left w:val="none" w:sz="0" w:space="0" w:color="auto"/>
        <w:bottom w:val="none" w:sz="0" w:space="0" w:color="auto"/>
        <w:right w:val="none" w:sz="0" w:space="0" w:color="auto"/>
      </w:divBdr>
    </w:div>
    <w:div w:id="285046525">
      <w:bodyDiv w:val="1"/>
      <w:marLeft w:val="0"/>
      <w:marRight w:val="0"/>
      <w:marTop w:val="0"/>
      <w:marBottom w:val="0"/>
      <w:divBdr>
        <w:top w:val="none" w:sz="0" w:space="0" w:color="auto"/>
        <w:left w:val="none" w:sz="0" w:space="0" w:color="auto"/>
        <w:bottom w:val="none" w:sz="0" w:space="0" w:color="auto"/>
        <w:right w:val="none" w:sz="0" w:space="0" w:color="auto"/>
      </w:divBdr>
    </w:div>
    <w:div w:id="287782649">
      <w:bodyDiv w:val="1"/>
      <w:marLeft w:val="0"/>
      <w:marRight w:val="0"/>
      <w:marTop w:val="0"/>
      <w:marBottom w:val="0"/>
      <w:divBdr>
        <w:top w:val="none" w:sz="0" w:space="0" w:color="auto"/>
        <w:left w:val="none" w:sz="0" w:space="0" w:color="auto"/>
        <w:bottom w:val="none" w:sz="0" w:space="0" w:color="auto"/>
        <w:right w:val="none" w:sz="0" w:space="0" w:color="auto"/>
      </w:divBdr>
    </w:div>
    <w:div w:id="287858585">
      <w:bodyDiv w:val="1"/>
      <w:marLeft w:val="0"/>
      <w:marRight w:val="0"/>
      <w:marTop w:val="0"/>
      <w:marBottom w:val="0"/>
      <w:divBdr>
        <w:top w:val="none" w:sz="0" w:space="0" w:color="auto"/>
        <w:left w:val="none" w:sz="0" w:space="0" w:color="auto"/>
        <w:bottom w:val="none" w:sz="0" w:space="0" w:color="auto"/>
        <w:right w:val="none" w:sz="0" w:space="0" w:color="auto"/>
      </w:divBdr>
    </w:div>
    <w:div w:id="292292339">
      <w:bodyDiv w:val="1"/>
      <w:marLeft w:val="0"/>
      <w:marRight w:val="0"/>
      <w:marTop w:val="0"/>
      <w:marBottom w:val="0"/>
      <w:divBdr>
        <w:top w:val="none" w:sz="0" w:space="0" w:color="auto"/>
        <w:left w:val="none" w:sz="0" w:space="0" w:color="auto"/>
        <w:bottom w:val="none" w:sz="0" w:space="0" w:color="auto"/>
        <w:right w:val="none" w:sz="0" w:space="0" w:color="auto"/>
      </w:divBdr>
    </w:div>
    <w:div w:id="292902427">
      <w:bodyDiv w:val="1"/>
      <w:marLeft w:val="0"/>
      <w:marRight w:val="0"/>
      <w:marTop w:val="0"/>
      <w:marBottom w:val="0"/>
      <w:divBdr>
        <w:top w:val="none" w:sz="0" w:space="0" w:color="auto"/>
        <w:left w:val="none" w:sz="0" w:space="0" w:color="auto"/>
        <w:bottom w:val="none" w:sz="0" w:space="0" w:color="auto"/>
        <w:right w:val="none" w:sz="0" w:space="0" w:color="auto"/>
      </w:divBdr>
    </w:div>
    <w:div w:id="292905319">
      <w:bodyDiv w:val="1"/>
      <w:marLeft w:val="0"/>
      <w:marRight w:val="0"/>
      <w:marTop w:val="0"/>
      <w:marBottom w:val="0"/>
      <w:divBdr>
        <w:top w:val="none" w:sz="0" w:space="0" w:color="auto"/>
        <w:left w:val="none" w:sz="0" w:space="0" w:color="auto"/>
        <w:bottom w:val="none" w:sz="0" w:space="0" w:color="auto"/>
        <w:right w:val="none" w:sz="0" w:space="0" w:color="auto"/>
      </w:divBdr>
    </w:div>
    <w:div w:id="294677893">
      <w:bodyDiv w:val="1"/>
      <w:marLeft w:val="0"/>
      <w:marRight w:val="0"/>
      <w:marTop w:val="0"/>
      <w:marBottom w:val="0"/>
      <w:divBdr>
        <w:top w:val="none" w:sz="0" w:space="0" w:color="auto"/>
        <w:left w:val="none" w:sz="0" w:space="0" w:color="auto"/>
        <w:bottom w:val="none" w:sz="0" w:space="0" w:color="auto"/>
        <w:right w:val="none" w:sz="0" w:space="0" w:color="auto"/>
      </w:divBdr>
    </w:div>
    <w:div w:id="295141364">
      <w:bodyDiv w:val="1"/>
      <w:marLeft w:val="0"/>
      <w:marRight w:val="0"/>
      <w:marTop w:val="0"/>
      <w:marBottom w:val="0"/>
      <w:divBdr>
        <w:top w:val="none" w:sz="0" w:space="0" w:color="auto"/>
        <w:left w:val="none" w:sz="0" w:space="0" w:color="auto"/>
        <w:bottom w:val="none" w:sz="0" w:space="0" w:color="auto"/>
        <w:right w:val="none" w:sz="0" w:space="0" w:color="auto"/>
      </w:divBdr>
    </w:div>
    <w:div w:id="304311141">
      <w:bodyDiv w:val="1"/>
      <w:marLeft w:val="0"/>
      <w:marRight w:val="0"/>
      <w:marTop w:val="0"/>
      <w:marBottom w:val="0"/>
      <w:divBdr>
        <w:top w:val="none" w:sz="0" w:space="0" w:color="auto"/>
        <w:left w:val="none" w:sz="0" w:space="0" w:color="auto"/>
        <w:bottom w:val="none" w:sz="0" w:space="0" w:color="auto"/>
        <w:right w:val="none" w:sz="0" w:space="0" w:color="auto"/>
      </w:divBdr>
    </w:div>
    <w:div w:id="310139549">
      <w:bodyDiv w:val="1"/>
      <w:marLeft w:val="0"/>
      <w:marRight w:val="0"/>
      <w:marTop w:val="0"/>
      <w:marBottom w:val="0"/>
      <w:divBdr>
        <w:top w:val="none" w:sz="0" w:space="0" w:color="auto"/>
        <w:left w:val="none" w:sz="0" w:space="0" w:color="auto"/>
        <w:bottom w:val="none" w:sz="0" w:space="0" w:color="auto"/>
        <w:right w:val="none" w:sz="0" w:space="0" w:color="auto"/>
      </w:divBdr>
    </w:div>
    <w:div w:id="312416251">
      <w:bodyDiv w:val="1"/>
      <w:marLeft w:val="0"/>
      <w:marRight w:val="0"/>
      <w:marTop w:val="0"/>
      <w:marBottom w:val="0"/>
      <w:divBdr>
        <w:top w:val="none" w:sz="0" w:space="0" w:color="auto"/>
        <w:left w:val="none" w:sz="0" w:space="0" w:color="auto"/>
        <w:bottom w:val="none" w:sz="0" w:space="0" w:color="auto"/>
        <w:right w:val="none" w:sz="0" w:space="0" w:color="auto"/>
      </w:divBdr>
    </w:div>
    <w:div w:id="316081899">
      <w:bodyDiv w:val="1"/>
      <w:marLeft w:val="0"/>
      <w:marRight w:val="0"/>
      <w:marTop w:val="0"/>
      <w:marBottom w:val="0"/>
      <w:divBdr>
        <w:top w:val="none" w:sz="0" w:space="0" w:color="auto"/>
        <w:left w:val="none" w:sz="0" w:space="0" w:color="auto"/>
        <w:bottom w:val="none" w:sz="0" w:space="0" w:color="auto"/>
        <w:right w:val="none" w:sz="0" w:space="0" w:color="auto"/>
      </w:divBdr>
    </w:div>
    <w:div w:id="316615845">
      <w:bodyDiv w:val="1"/>
      <w:marLeft w:val="0"/>
      <w:marRight w:val="0"/>
      <w:marTop w:val="0"/>
      <w:marBottom w:val="0"/>
      <w:divBdr>
        <w:top w:val="none" w:sz="0" w:space="0" w:color="auto"/>
        <w:left w:val="none" w:sz="0" w:space="0" w:color="auto"/>
        <w:bottom w:val="none" w:sz="0" w:space="0" w:color="auto"/>
        <w:right w:val="none" w:sz="0" w:space="0" w:color="auto"/>
      </w:divBdr>
    </w:div>
    <w:div w:id="321394073">
      <w:bodyDiv w:val="1"/>
      <w:marLeft w:val="0"/>
      <w:marRight w:val="0"/>
      <w:marTop w:val="0"/>
      <w:marBottom w:val="0"/>
      <w:divBdr>
        <w:top w:val="none" w:sz="0" w:space="0" w:color="auto"/>
        <w:left w:val="none" w:sz="0" w:space="0" w:color="auto"/>
        <w:bottom w:val="none" w:sz="0" w:space="0" w:color="auto"/>
        <w:right w:val="none" w:sz="0" w:space="0" w:color="auto"/>
      </w:divBdr>
    </w:div>
    <w:div w:id="328484504">
      <w:bodyDiv w:val="1"/>
      <w:marLeft w:val="0"/>
      <w:marRight w:val="0"/>
      <w:marTop w:val="0"/>
      <w:marBottom w:val="0"/>
      <w:divBdr>
        <w:top w:val="none" w:sz="0" w:space="0" w:color="auto"/>
        <w:left w:val="none" w:sz="0" w:space="0" w:color="auto"/>
        <w:bottom w:val="none" w:sz="0" w:space="0" w:color="auto"/>
        <w:right w:val="none" w:sz="0" w:space="0" w:color="auto"/>
      </w:divBdr>
    </w:div>
    <w:div w:id="329455838">
      <w:bodyDiv w:val="1"/>
      <w:marLeft w:val="0"/>
      <w:marRight w:val="0"/>
      <w:marTop w:val="0"/>
      <w:marBottom w:val="0"/>
      <w:divBdr>
        <w:top w:val="none" w:sz="0" w:space="0" w:color="auto"/>
        <w:left w:val="none" w:sz="0" w:space="0" w:color="auto"/>
        <w:bottom w:val="none" w:sz="0" w:space="0" w:color="auto"/>
        <w:right w:val="none" w:sz="0" w:space="0" w:color="auto"/>
      </w:divBdr>
    </w:div>
    <w:div w:id="329915564">
      <w:bodyDiv w:val="1"/>
      <w:marLeft w:val="0"/>
      <w:marRight w:val="0"/>
      <w:marTop w:val="0"/>
      <w:marBottom w:val="0"/>
      <w:divBdr>
        <w:top w:val="none" w:sz="0" w:space="0" w:color="auto"/>
        <w:left w:val="none" w:sz="0" w:space="0" w:color="auto"/>
        <w:bottom w:val="none" w:sz="0" w:space="0" w:color="auto"/>
        <w:right w:val="none" w:sz="0" w:space="0" w:color="auto"/>
      </w:divBdr>
    </w:div>
    <w:div w:id="329915839">
      <w:bodyDiv w:val="1"/>
      <w:marLeft w:val="0"/>
      <w:marRight w:val="0"/>
      <w:marTop w:val="0"/>
      <w:marBottom w:val="0"/>
      <w:divBdr>
        <w:top w:val="none" w:sz="0" w:space="0" w:color="auto"/>
        <w:left w:val="none" w:sz="0" w:space="0" w:color="auto"/>
        <w:bottom w:val="none" w:sz="0" w:space="0" w:color="auto"/>
        <w:right w:val="none" w:sz="0" w:space="0" w:color="auto"/>
      </w:divBdr>
    </w:div>
    <w:div w:id="330836084">
      <w:bodyDiv w:val="1"/>
      <w:marLeft w:val="0"/>
      <w:marRight w:val="0"/>
      <w:marTop w:val="0"/>
      <w:marBottom w:val="0"/>
      <w:divBdr>
        <w:top w:val="none" w:sz="0" w:space="0" w:color="auto"/>
        <w:left w:val="none" w:sz="0" w:space="0" w:color="auto"/>
        <w:bottom w:val="none" w:sz="0" w:space="0" w:color="auto"/>
        <w:right w:val="none" w:sz="0" w:space="0" w:color="auto"/>
      </w:divBdr>
    </w:div>
    <w:div w:id="338040748">
      <w:bodyDiv w:val="1"/>
      <w:marLeft w:val="0"/>
      <w:marRight w:val="0"/>
      <w:marTop w:val="0"/>
      <w:marBottom w:val="0"/>
      <w:divBdr>
        <w:top w:val="none" w:sz="0" w:space="0" w:color="auto"/>
        <w:left w:val="none" w:sz="0" w:space="0" w:color="auto"/>
        <w:bottom w:val="none" w:sz="0" w:space="0" w:color="auto"/>
        <w:right w:val="none" w:sz="0" w:space="0" w:color="auto"/>
      </w:divBdr>
    </w:div>
    <w:div w:id="344330098">
      <w:bodyDiv w:val="1"/>
      <w:marLeft w:val="0"/>
      <w:marRight w:val="0"/>
      <w:marTop w:val="0"/>
      <w:marBottom w:val="0"/>
      <w:divBdr>
        <w:top w:val="none" w:sz="0" w:space="0" w:color="auto"/>
        <w:left w:val="none" w:sz="0" w:space="0" w:color="auto"/>
        <w:bottom w:val="none" w:sz="0" w:space="0" w:color="auto"/>
        <w:right w:val="none" w:sz="0" w:space="0" w:color="auto"/>
      </w:divBdr>
    </w:div>
    <w:div w:id="345064875">
      <w:bodyDiv w:val="1"/>
      <w:marLeft w:val="0"/>
      <w:marRight w:val="0"/>
      <w:marTop w:val="0"/>
      <w:marBottom w:val="0"/>
      <w:divBdr>
        <w:top w:val="none" w:sz="0" w:space="0" w:color="auto"/>
        <w:left w:val="none" w:sz="0" w:space="0" w:color="auto"/>
        <w:bottom w:val="none" w:sz="0" w:space="0" w:color="auto"/>
        <w:right w:val="none" w:sz="0" w:space="0" w:color="auto"/>
      </w:divBdr>
    </w:div>
    <w:div w:id="348143111">
      <w:bodyDiv w:val="1"/>
      <w:marLeft w:val="0"/>
      <w:marRight w:val="0"/>
      <w:marTop w:val="0"/>
      <w:marBottom w:val="0"/>
      <w:divBdr>
        <w:top w:val="none" w:sz="0" w:space="0" w:color="auto"/>
        <w:left w:val="none" w:sz="0" w:space="0" w:color="auto"/>
        <w:bottom w:val="none" w:sz="0" w:space="0" w:color="auto"/>
        <w:right w:val="none" w:sz="0" w:space="0" w:color="auto"/>
      </w:divBdr>
    </w:div>
    <w:div w:id="348456850">
      <w:bodyDiv w:val="1"/>
      <w:marLeft w:val="0"/>
      <w:marRight w:val="0"/>
      <w:marTop w:val="0"/>
      <w:marBottom w:val="0"/>
      <w:divBdr>
        <w:top w:val="none" w:sz="0" w:space="0" w:color="auto"/>
        <w:left w:val="none" w:sz="0" w:space="0" w:color="auto"/>
        <w:bottom w:val="none" w:sz="0" w:space="0" w:color="auto"/>
        <w:right w:val="none" w:sz="0" w:space="0" w:color="auto"/>
      </w:divBdr>
    </w:div>
    <w:div w:id="349572429">
      <w:bodyDiv w:val="1"/>
      <w:marLeft w:val="0"/>
      <w:marRight w:val="0"/>
      <w:marTop w:val="0"/>
      <w:marBottom w:val="0"/>
      <w:divBdr>
        <w:top w:val="none" w:sz="0" w:space="0" w:color="auto"/>
        <w:left w:val="none" w:sz="0" w:space="0" w:color="auto"/>
        <w:bottom w:val="none" w:sz="0" w:space="0" w:color="auto"/>
        <w:right w:val="none" w:sz="0" w:space="0" w:color="auto"/>
      </w:divBdr>
    </w:div>
    <w:div w:id="356077076">
      <w:bodyDiv w:val="1"/>
      <w:marLeft w:val="0"/>
      <w:marRight w:val="0"/>
      <w:marTop w:val="0"/>
      <w:marBottom w:val="0"/>
      <w:divBdr>
        <w:top w:val="none" w:sz="0" w:space="0" w:color="auto"/>
        <w:left w:val="none" w:sz="0" w:space="0" w:color="auto"/>
        <w:bottom w:val="none" w:sz="0" w:space="0" w:color="auto"/>
        <w:right w:val="none" w:sz="0" w:space="0" w:color="auto"/>
      </w:divBdr>
    </w:div>
    <w:div w:id="357462847">
      <w:bodyDiv w:val="1"/>
      <w:marLeft w:val="0"/>
      <w:marRight w:val="0"/>
      <w:marTop w:val="0"/>
      <w:marBottom w:val="0"/>
      <w:divBdr>
        <w:top w:val="none" w:sz="0" w:space="0" w:color="auto"/>
        <w:left w:val="none" w:sz="0" w:space="0" w:color="auto"/>
        <w:bottom w:val="none" w:sz="0" w:space="0" w:color="auto"/>
        <w:right w:val="none" w:sz="0" w:space="0" w:color="auto"/>
      </w:divBdr>
    </w:div>
    <w:div w:id="358434893">
      <w:bodyDiv w:val="1"/>
      <w:marLeft w:val="0"/>
      <w:marRight w:val="0"/>
      <w:marTop w:val="0"/>
      <w:marBottom w:val="0"/>
      <w:divBdr>
        <w:top w:val="none" w:sz="0" w:space="0" w:color="auto"/>
        <w:left w:val="none" w:sz="0" w:space="0" w:color="auto"/>
        <w:bottom w:val="none" w:sz="0" w:space="0" w:color="auto"/>
        <w:right w:val="none" w:sz="0" w:space="0" w:color="auto"/>
      </w:divBdr>
    </w:div>
    <w:div w:id="359865857">
      <w:bodyDiv w:val="1"/>
      <w:marLeft w:val="0"/>
      <w:marRight w:val="0"/>
      <w:marTop w:val="0"/>
      <w:marBottom w:val="0"/>
      <w:divBdr>
        <w:top w:val="none" w:sz="0" w:space="0" w:color="auto"/>
        <w:left w:val="none" w:sz="0" w:space="0" w:color="auto"/>
        <w:bottom w:val="none" w:sz="0" w:space="0" w:color="auto"/>
        <w:right w:val="none" w:sz="0" w:space="0" w:color="auto"/>
      </w:divBdr>
    </w:div>
    <w:div w:id="363334810">
      <w:bodyDiv w:val="1"/>
      <w:marLeft w:val="0"/>
      <w:marRight w:val="0"/>
      <w:marTop w:val="0"/>
      <w:marBottom w:val="0"/>
      <w:divBdr>
        <w:top w:val="none" w:sz="0" w:space="0" w:color="auto"/>
        <w:left w:val="none" w:sz="0" w:space="0" w:color="auto"/>
        <w:bottom w:val="none" w:sz="0" w:space="0" w:color="auto"/>
        <w:right w:val="none" w:sz="0" w:space="0" w:color="auto"/>
      </w:divBdr>
    </w:div>
    <w:div w:id="363676139">
      <w:bodyDiv w:val="1"/>
      <w:marLeft w:val="0"/>
      <w:marRight w:val="0"/>
      <w:marTop w:val="0"/>
      <w:marBottom w:val="0"/>
      <w:divBdr>
        <w:top w:val="none" w:sz="0" w:space="0" w:color="auto"/>
        <w:left w:val="none" w:sz="0" w:space="0" w:color="auto"/>
        <w:bottom w:val="none" w:sz="0" w:space="0" w:color="auto"/>
        <w:right w:val="none" w:sz="0" w:space="0" w:color="auto"/>
      </w:divBdr>
    </w:div>
    <w:div w:id="365327225">
      <w:bodyDiv w:val="1"/>
      <w:marLeft w:val="0"/>
      <w:marRight w:val="0"/>
      <w:marTop w:val="0"/>
      <w:marBottom w:val="0"/>
      <w:divBdr>
        <w:top w:val="none" w:sz="0" w:space="0" w:color="auto"/>
        <w:left w:val="none" w:sz="0" w:space="0" w:color="auto"/>
        <w:bottom w:val="none" w:sz="0" w:space="0" w:color="auto"/>
        <w:right w:val="none" w:sz="0" w:space="0" w:color="auto"/>
      </w:divBdr>
    </w:div>
    <w:div w:id="366178097">
      <w:bodyDiv w:val="1"/>
      <w:marLeft w:val="0"/>
      <w:marRight w:val="0"/>
      <w:marTop w:val="0"/>
      <w:marBottom w:val="0"/>
      <w:divBdr>
        <w:top w:val="none" w:sz="0" w:space="0" w:color="auto"/>
        <w:left w:val="none" w:sz="0" w:space="0" w:color="auto"/>
        <w:bottom w:val="none" w:sz="0" w:space="0" w:color="auto"/>
        <w:right w:val="none" w:sz="0" w:space="0" w:color="auto"/>
      </w:divBdr>
    </w:div>
    <w:div w:id="369375561">
      <w:bodyDiv w:val="1"/>
      <w:marLeft w:val="0"/>
      <w:marRight w:val="0"/>
      <w:marTop w:val="0"/>
      <w:marBottom w:val="0"/>
      <w:divBdr>
        <w:top w:val="none" w:sz="0" w:space="0" w:color="auto"/>
        <w:left w:val="none" w:sz="0" w:space="0" w:color="auto"/>
        <w:bottom w:val="none" w:sz="0" w:space="0" w:color="auto"/>
        <w:right w:val="none" w:sz="0" w:space="0" w:color="auto"/>
      </w:divBdr>
    </w:div>
    <w:div w:id="369768612">
      <w:bodyDiv w:val="1"/>
      <w:marLeft w:val="0"/>
      <w:marRight w:val="0"/>
      <w:marTop w:val="0"/>
      <w:marBottom w:val="0"/>
      <w:divBdr>
        <w:top w:val="none" w:sz="0" w:space="0" w:color="auto"/>
        <w:left w:val="none" w:sz="0" w:space="0" w:color="auto"/>
        <w:bottom w:val="none" w:sz="0" w:space="0" w:color="auto"/>
        <w:right w:val="none" w:sz="0" w:space="0" w:color="auto"/>
      </w:divBdr>
    </w:div>
    <w:div w:id="373849507">
      <w:bodyDiv w:val="1"/>
      <w:marLeft w:val="0"/>
      <w:marRight w:val="0"/>
      <w:marTop w:val="0"/>
      <w:marBottom w:val="0"/>
      <w:divBdr>
        <w:top w:val="none" w:sz="0" w:space="0" w:color="auto"/>
        <w:left w:val="none" w:sz="0" w:space="0" w:color="auto"/>
        <w:bottom w:val="none" w:sz="0" w:space="0" w:color="auto"/>
        <w:right w:val="none" w:sz="0" w:space="0" w:color="auto"/>
      </w:divBdr>
    </w:div>
    <w:div w:id="375087075">
      <w:bodyDiv w:val="1"/>
      <w:marLeft w:val="0"/>
      <w:marRight w:val="0"/>
      <w:marTop w:val="0"/>
      <w:marBottom w:val="0"/>
      <w:divBdr>
        <w:top w:val="none" w:sz="0" w:space="0" w:color="auto"/>
        <w:left w:val="none" w:sz="0" w:space="0" w:color="auto"/>
        <w:bottom w:val="none" w:sz="0" w:space="0" w:color="auto"/>
        <w:right w:val="none" w:sz="0" w:space="0" w:color="auto"/>
      </w:divBdr>
    </w:div>
    <w:div w:id="375466375">
      <w:bodyDiv w:val="1"/>
      <w:marLeft w:val="0"/>
      <w:marRight w:val="0"/>
      <w:marTop w:val="0"/>
      <w:marBottom w:val="0"/>
      <w:divBdr>
        <w:top w:val="none" w:sz="0" w:space="0" w:color="auto"/>
        <w:left w:val="none" w:sz="0" w:space="0" w:color="auto"/>
        <w:bottom w:val="none" w:sz="0" w:space="0" w:color="auto"/>
        <w:right w:val="none" w:sz="0" w:space="0" w:color="auto"/>
      </w:divBdr>
    </w:div>
    <w:div w:id="379134888">
      <w:bodyDiv w:val="1"/>
      <w:marLeft w:val="0"/>
      <w:marRight w:val="0"/>
      <w:marTop w:val="0"/>
      <w:marBottom w:val="0"/>
      <w:divBdr>
        <w:top w:val="none" w:sz="0" w:space="0" w:color="auto"/>
        <w:left w:val="none" w:sz="0" w:space="0" w:color="auto"/>
        <w:bottom w:val="none" w:sz="0" w:space="0" w:color="auto"/>
        <w:right w:val="none" w:sz="0" w:space="0" w:color="auto"/>
      </w:divBdr>
    </w:div>
    <w:div w:id="385299914">
      <w:bodyDiv w:val="1"/>
      <w:marLeft w:val="0"/>
      <w:marRight w:val="0"/>
      <w:marTop w:val="0"/>
      <w:marBottom w:val="0"/>
      <w:divBdr>
        <w:top w:val="none" w:sz="0" w:space="0" w:color="auto"/>
        <w:left w:val="none" w:sz="0" w:space="0" w:color="auto"/>
        <w:bottom w:val="none" w:sz="0" w:space="0" w:color="auto"/>
        <w:right w:val="none" w:sz="0" w:space="0" w:color="auto"/>
      </w:divBdr>
    </w:div>
    <w:div w:id="388923025">
      <w:bodyDiv w:val="1"/>
      <w:marLeft w:val="0"/>
      <w:marRight w:val="0"/>
      <w:marTop w:val="0"/>
      <w:marBottom w:val="0"/>
      <w:divBdr>
        <w:top w:val="none" w:sz="0" w:space="0" w:color="auto"/>
        <w:left w:val="none" w:sz="0" w:space="0" w:color="auto"/>
        <w:bottom w:val="none" w:sz="0" w:space="0" w:color="auto"/>
        <w:right w:val="none" w:sz="0" w:space="0" w:color="auto"/>
      </w:divBdr>
    </w:div>
    <w:div w:id="390616050">
      <w:bodyDiv w:val="1"/>
      <w:marLeft w:val="0"/>
      <w:marRight w:val="0"/>
      <w:marTop w:val="0"/>
      <w:marBottom w:val="0"/>
      <w:divBdr>
        <w:top w:val="none" w:sz="0" w:space="0" w:color="auto"/>
        <w:left w:val="none" w:sz="0" w:space="0" w:color="auto"/>
        <w:bottom w:val="none" w:sz="0" w:space="0" w:color="auto"/>
        <w:right w:val="none" w:sz="0" w:space="0" w:color="auto"/>
      </w:divBdr>
    </w:div>
    <w:div w:id="391388772">
      <w:bodyDiv w:val="1"/>
      <w:marLeft w:val="0"/>
      <w:marRight w:val="0"/>
      <w:marTop w:val="0"/>
      <w:marBottom w:val="0"/>
      <w:divBdr>
        <w:top w:val="none" w:sz="0" w:space="0" w:color="auto"/>
        <w:left w:val="none" w:sz="0" w:space="0" w:color="auto"/>
        <w:bottom w:val="none" w:sz="0" w:space="0" w:color="auto"/>
        <w:right w:val="none" w:sz="0" w:space="0" w:color="auto"/>
      </w:divBdr>
    </w:div>
    <w:div w:id="393939718">
      <w:bodyDiv w:val="1"/>
      <w:marLeft w:val="0"/>
      <w:marRight w:val="0"/>
      <w:marTop w:val="0"/>
      <w:marBottom w:val="0"/>
      <w:divBdr>
        <w:top w:val="none" w:sz="0" w:space="0" w:color="auto"/>
        <w:left w:val="none" w:sz="0" w:space="0" w:color="auto"/>
        <w:bottom w:val="none" w:sz="0" w:space="0" w:color="auto"/>
        <w:right w:val="none" w:sz="0" w:space="0" w:color="auto"/>
      </w:divBdr>
    </w:div>
    <w:div w:id="394083670">
      <w:bodyDiv w:val="1"/>
      <w:marLeft w:val="0"/>
      <w:marRight w:val="0"/>
      <w:marTop w:val="0"/>
      <w:marBottom w:val="0"/>
      <w:divBdr>
        <w:top w:val="none" w:sz="0" w:space="0" w:color="auto"/>
        <w:left w:val="none" w:sz="0" w:space="0" w:color="auto"/>
        <w:bottom w:val="none" w:sz="0" w:space="0" w:color="auto"/>
        <w:right w:val="none" w:sz="0" w:space="0" w:color="auto"/>
      </w:divBdr>
    </w:div>
    <w:div w:id="397364891">
      <w:bodyDiv w:val="1"/>
      <w:marLeft w:val="0"/>
      <w:marRight w:val="0"/>
      <w:marTop w:val="0"/>
      <w:marBottom w:val="0"/>
      <w:divBdr>
        <w:top w:val="none" w:sz="0" w:space="0" w:color="auto"/>
        <w:left w:val="none" w:sz="0" w:space="0" w:color="auto"/>
        <w:bottom w:val="none" w:sz="0" w:space="0" w:color="auto"/>
        <w:right w:val="none" w:sz="0" w:space="0" w:color="auto"/>
      </w:divBdr>
    </w:div>
    <w:div w:id="399210467">
      <w:bodyDiv w:val="1"/>
      <w:marLeft w:val="0"/>
      <w:marRight w:val="0"/>
      <w:marTop w:val="0"/>
      <w:marBottom w:val="0"/>
      <w:divBdr>
        <w:top w:val="none" w:sz="0" w:space="0" w:color="auto"/>
        <w:left w:val="none" w:sz="0" w:space="0" w:color="auto"/>
        <w:bottom w:val="none" w:sz="0" w:space="0" w:color="auto"/>
        <w:right w:val="none" w:sz="0" w:space="0" w:color="auto"/>
      </w:divBdr>
    </w:div>
    <w:div w:id="402720702">
      <w:bodyDiv w:val="1"/>
      <w:marLeft w:val="0"/>
      <w:marRight w:val="0"/>
      <w:marTop w:val="0"/>
      <w:marBottom w:val="0"/>
      <w:divBdr>
        <w:top w:val="none" w:sz="0" w:space="0" w:color="auto"/>
        <w:left w:val="none" w:sz="0" w:space="0" w:color="auto"/>
        <w:bottom w:val="none" w:sz="0" w:space="0" w:color="auto"/>
        <w:right w:val="none" w:sz="0" w:space="0" w:color="auto"/>
      </w:divBdr>
    </w:div>
    <w:div w:id="405693168">
      <w:bodyDiv w:val="1"/>
      <w:marLeft w:val="0"/>
      <w:marRight w:val="0"/>
      <w:marTop w:val="0"/>
      <w:marBottom w:val="0"/>
      <w:divBdr>
        <w:top w:val="none" w:sz="0" w:space="0" w:color="auto"/>
        <w:left w:val="none" w:sz="0" w:space="0" w:color="auto"/>
        <w:bottom w:val="none" w:sz="0" w:space="0" w:color="auto"/>
        <w:right w:val="none" w:sz="0" w:space="0" w:color="auto"/>
      </w:divBdr>
    </w:div>
    <w:div w:id="406996764">
      <w:bodyDiv w:val="1"/>
      <w:marLeft w:val="0"/>
      <w:marRight w:val="0"/>
      <w:marTop w:val="0"/>
      <w:marBottom w:val="0"/>
      <w:divBdr>
        <w:top w:val="none" w:sz="0" w:space="0" w:color="auto"/>
        <w:left w:val="none" w:sz="0" w:space="0" w:color="auto"/>
        <w:bottom w:val="none" w:sz="0" w:space="0" w:color="auto"/>
        <w:right w:val="none" w:sz="0" w:space="0" w:color="auto"/>
      </w:divBdr>
    </w:div>
    <w:div w:id="410127823">
      <w:bodyDiv w:val="1"/>
      <w:marLeft w:val="0"/>
      <w:marRight w:val="0"/>
      <w:marTop w:val="0"/>
      <w:marBottom w:val="0"/>
      <w:divBdr>
        <w:top w:val="none" w:sz="0" w:space="0" w:color="auto"/>
        <w:left w:val="none" w:sz="0" w:space="0" w:color="auto"/>
        <w:bottom w:val="none" w:sz="0" w:space="0" w:color="auto"/>
        <w:right w:val="none" w:sz="0" w:space="0" w:color="auto"/>
      </w:divBdr>
    </w:div>
    <w:div w:id="417292910">
      <w:bodyDiv w:val="1"/>
      <w:marLeft w:val="0"/>
      <w:marRight w:val="0"/>
      <w:marTop w:val="0"/>
      <w:marBottom w:val="0"/>
      <w:divBdr>
        <w:top w:val="none" w:sz="0" w:space="0" w:color="auto"/>
        <w:left w:val="none" w:sz="0" w:space="0" w:color="auto"/>
        <w:bottom w:val="none" w:sz="0" w:space="0" w:color="auto"/>
        <w:right w:val="none" w:sz="0" w:space="0" w:color="auto"/>
      </w:divBdr>
    </w:div>
    <w:div w:id="417405567">
      <w:bodyDiv w:val="1"/>
      <w:marLeft w:val="0"/>
      <w:marRight w:val="0"/>
      <w:marTop w:val="0"/>
      <w:marBottom w:val="0"/>
      <w:divBdr>
        <w:top w:val="none" w:sz="0" w:space="0" w:color="auto"/>
        <w:left w:val="none" w:sz="0" w:space="0" w:color="auto"/>
        <w:bottom w:val="none" w:sz="0" w:space="0" w:color="auto"/>
        <w:right w:val="none" w:sz="0" w:space="0" w:color="auto"/>
      </w:divBdr>
    </w:div>
    <w:div w:id="419914495">
      <w:bodyDiv w:val="1"/>
      <w:marLeft w:val="0"/>
      <w:marRight w:val="0"/>
      <w:marTop w:val="0"/>
      <w:marBottom w:val="0"/>
      <w:divBdr>
        <w:top w:val="none" w:sz="0" w:space="0" w:color="auto"/>
        <w:left w:val="none" w:sz="0" w:space="0" w:color="auto"/>
        <w:bottom w:val="none" w:sz="0" w:space="0" w:color="auto"/>
        <w:right w:val="none" w:sz="0" w:space="0" w:color="auto"/>
      </w:divBdr>
    </w:div>
    <w:div w:id="422069328">
      <w:bodyDiv w:val="1"/>
      <w:marLeft w:val="0"/>
      <w:marRight w:val="0"/>
      <w:marTop w:val="0"/>
      <w:marBottom w:val="0"/>
      <w:divBdr>
        <w:top w:val="none" w:sz="0" w:space="0" w:color="auto"/>
        <w:left w:val="none" w:sz="0" w:space="0" w:color="auto"/>
        <w:bottom w:val="none" w:sz="0" w:space="0" w:color="auto"/>
        <w:right w:val="none" w:sz="0" w:space="0" w:color="auto"/>
      </w:divBdr>
    </w:div>
    <w:div w:id="422337028">
      <w:bodyDiv w:val="1"/>
      <w:marLeft w:val="0"/>
      <w:marRight w:val="0"/>
      <w:marTop w:val="0"/>
      <w:marBottom w:val="0"/>
      <w:divBdr>
        <w:top w:val="none" w:sz="0" w:space="0" w:color="auto"/>
        <w:left w:val="none" w:sz="0" w:space="0" w:color="auto"/>
        <w:bottom w:val="none" w:sz="0" w:space="0" w:color="auto"/>
        <w:right w:val="none" w:sz="0" w:space="0" w:color="auto"/>
      </w:divBdr>
    </w:div>
    <w:div w:id="424889216">
      <w:bodyDiv w:val="1"/>
      <w:marLeft w:val="0"/>
      <w:marRight w:val="0"/>
      <w:marTop w:val="0"/>
      <w:marBottom w:val="0"/>
      <w:divBdr>
        <w:top w:val="none" w:sz="0" w:space="0" w:color="auto"/>
        <w:left w:val="none" w:sz="0" w:space="0" w:color="auto"/>
        <w:bottom w:val="none" w:sz="0" w:space="0" w:color="auto"/>
        <w:right w:val="none" w:sz="0" w:space="0" w:color="auto"/>
      </w:divBdr>
    </w:div>
    <w:div w:id="425468754">
      <w:bodyDiv w:val="1"/>
      <w:marLeft w:val="0"/>
      <w:marRight w:val="0"/>
      <w:marTop w:val="0"/>
      <w:marBottom w:val="0"/>
      <w:divBdr>
        <w:top w:val="none" w:sz="0" w:space="0" w:color="auto"/>
        <w:left w:val="none" w:sz="0" w:space="0" w:color="auto"/>
        <w:bottom w:val="none" w:sz="0" w:space="0" w:color="auto"/>
        <w:right w:val="none" w:sz="0" w:space="0" w:color="auto"/>
      </w:divBdr>
    </w:div>
    <w:div w:id="428699340">
      <w:bodyDiv w:val="1"/>
      <w:marLeft w:val="0"/>
      <w:marRight w:val="0"/>
      <w:marTop w:val="0"/>
      <w:marBottom w:val="0"/>
      <w:divBdr>
        <w:top w:val="none" w:sz="0" w:space="0" w:color="auto"/>
        <w:left w:val="none" w:sz="0" w:space="0" w:color="auto"/>
        <w:bottom w:val="none" w:sz="0" w:space="0" w:color="auto"/>
        <w:right w:val="none" w:sz="0" w:space="0" w:color="auto"/>
      </w:divBdr>
    </w:div>
    <w:div w:id="429014125">
      <w:bodyDiv w:val="1"/>
      <w:marLeft w:val="0"/>
      <w:marRight w:val="0"/>
      <w:marTop w:val="0"/>
      <w:marBottom w:val="0"/>
      <w:divBdr>
        <w:top w:val="none" w:sz="0" w:space="0" w:color="auto"/>
        <w:left w:val="none" w:sz="0" w:space="0" w:color="auto"/>
        <w:bottom w:val="none" w:sz="0" w:space="0" w:color="auto"/>
        <w:right w:val="none" w:sz="0" w:space="0" w:color="auto"/>
      </w:divBdr>
    </w:div>
    <w:div w:id="430472878">
      <w:bodyDiv w:val="1"/>
      <w:marLeft w:val="0"/>
      <w:marRight w:val="0"/>
      <w:marTop w:val="0"/>
      <w:marBottom w:val="0"/>
      <w:divBdr>
        <w:top w:val="none" w:sz="0" w:space="0" w:color="auto"/>
        <w:left w:val="none" w:sz="0" w:space="0" w:color="auto"/>
        <w:bottom w:val="none" w:sz="0" w:space="0" w:color="auto"/>
        <w:right w:val="none" w:sz="0" w:space="0" w:color="auto"/>
      </w:divBdr>
    </w:div>
    <w:div w:id="433135260">
      <w:bodyDiv w:val="1"/>
      <w:marLeft w:val="0"/>
      <w:marRight w:val="0"/>
      <w:marTop w:val="0"/>
      <w:marBottom w:val="0"/>
      <w:divBdr>
        <w:top w:val="none" w:sz="0" w:space="0" w:color="auto"/>
        <w:left w:val="none" w:sz="0" w:space="0" w:color="auto"/>
        <w:bottom w:val="none" w:sz="0" w:space="0" w:color="auto"/>
        <w:right w:val="none" w:sz="0" w:space="0" w:color="auto"/>
      </w:divBdr>
    </w:div>
    <w:div w:id="433865512">
      <w:bodyDiv w:val="1"/>
      <w:marLeft w:val="0"/>
      <w:marRight w:val="0"/>
      <w:marTop w:val="0"/>
      <w:marBottom w:val="0"/>
      <w:divBdr>
        <w:top w:val="none" w:sz="0" w:space="0" w:color="auto"/>
        <w:left w:val="none" w:sz="0" w:space="0" w:color="auto"/>
        <w:bottom w:val="none" w:sz="0" w:space="0" w:color="auto"/>
        <w:right w:val="none" w:sz="0" w:space="0" w:color="auto"/>
      </w:divBdr>
    </w:div>
    <w:div w:id="434247763">
      <w:bodyDiv w:val="1"/>
      <w:marLeft w:val="0"/>
      <w:marRight w:val="0"/>
      <w:marTop w:val="0"/>
      <w:marBottom w:val="0"/>
      <w:divBdr>
        <w:top w:val="none" w:sz="0" w:space="0" w:color="auto"/>
        <w:left w:val="none" w:sz="0" w:space="0" w:color="auto"/>
        <w:bottom w:val="none" w:sz="0" w:space="0" w:color="auto"/>
        <w:right w:val="none" w:sz="0" w:space="0" w:color="auto"/>
      </w:divBdr>
    </w:div>
    <w:div w:id="435753980">
      <w:bodyDiv w:val="1"/>
      <w:marLeft w:val="0"/>
      <w:marRight w:val="0"/>
      <w:marTop w:val="0"/>
      <w:marBottom w:val="0"/>
      <w:divBdr>
        <w:top w:val="none" w:sz="0" w:space="0" w:color="auto"/>
        <w:left w:val="none" w:sz="0" w:space="0" w:color="auto"/>
        <w:bottom w:val="none" w:sz="0" w:space="0" w:color="auto"/>
        <w:right w:val="none" w:sz="0" w:space="0" w:color="auto"/>
      </w:divBdr>
    </w:div>
    <w:div w:id="439954800">
      <w:bodyDiv w:val="1"/>
      <w:marLeft w:val="0"/>
      <w:marRight w:val="0"/>
      <w:marTop w:val="0"/>
      <w:marBottom w:val="0"/>
      <w:divBdr>
        <w:top w:val="none" w:sz="0" w:space="0" w:color="auto"/>
        <w:left w:val="none" w:sz="0" w:space="0" w:color="auto"/>
        <w:bottom w:val="none" w:sz="0" w:space="0" w:color="auto"/>
        <w:right w:val="none" w:sz="0" w:space="0" w:color="auto"/>
      </w:divBdr>
    </w:div>
    <w:div w:id="440534463">
      <w:bodyDiv w:val="1"/>
      <w:marLeft w:val="0"/>
      <w:marRight w:val="0"/>
      <w:marTop w:val="0"/>
      <w:marBottom w:val="0"/>
      <w:divBdr>
        <w:top w:val="none" w:sz="0" w:space="0" w:color="auto"/>
        <w:left w:val="none" w:sz="0" w:space="0" w:color="auto"/>
        <w:bottom w:val="none" w:sz="0" w:space="0" w:color="auto"/>
        <w:right w:val="none" w:sz="0" w:space="0" w:color="auto"/>
      </w:divBdr>
    </w:div>
    <w:div w:id="443228891">
      <w:bodyDiv w:val="1"/>
      <w:marLeft w:val="0"/>
      <w:marRight w:val="0"/>
      <w:marTop w:val="0"/>
      <w:marBottom w:val="0"/>
      <w:divBdr>
        <w:top w:val="none" w:sz="0" w:space="0" w:color="auto"/>
        <w:left w:val="none" w:sz="0" w:space="0" w:color="auto"/>
        <w:bottom w:val="none" w:sz="0" w:space="0" w:color="auto"/>
        <w:right w:val="none" w:sz="0" w:space="0" w:color="auto"/>
      </w:divBdr>
    </w:div>
    <w:div w:id="453865546">
      <w:bodyDiv w:val="1"/>
      <w:marLeft w:val="0"/>
      <w:marRight w:val="0"/>
      <w:marTop w:val="0"/>
      <w:marBottom w:val="0"/>
      <w:divBdr>
        <w:top w:val="none" w:sz="0" w:space="0" w:color="auto"/>
        <w:left w:val="none" w:sz="0" w:space="0" w:color="auto"/>
        <w:bottom w:val="none" w:sz="0" w:space="0" w:color="auto"/>
        <w:right w:val="none" w:sz="0" w:space="0" w:color="auto"/>
      </w:divBdr>
    </w:div>
    <w:div w:id="454638683">
      <w:bodyDiv w:val="1"/>
      <w:marLeft w:val="0"/>
      <w:marRight w:val="0"/>
      <w:marTop w:val="0"/>
      <w:marBottom w:val="0"/>
      <w:divBdr>
        <w:top w:val="none" w:sz="0" w:space="0" w:color="auto"/>
        <w:left w:val="none" w:sz="0" w:space="0" w:color="auto"/>
        <w:bottom w:val="none" w:sz="0" w:space="0" w:color="auto"/>
        <w:right w:val="none" w:sz="0" w:space="0" w:color="auto"/>
      </w:divBdr>
    </w:div>
    <w:div w:id="458037011">
      <w:bodyDiv w:val="1"/>
      <w:marLeft w:val="0"/>
      <w:marRight w:val="0"/>
      <w:marTop w:val="0"/>
      <w:marBottom w:val="0"/>
      <w:divBdr>
        <w:top w:val="none" w:sz="0" w:space="0" w:color="auto"/>
        <w:left w:val="none" w:sz="0" w:space="0" w:color="auto"/>
        <w:bottom w:val="none" w:sz="0" w:space="0" w:color="auto"/>
        <w:right w:val="none" w:sz="0" w:space="0" w:color="auto"/>
      </w:divBdr>
    </w:div>
    <w:div w:id="458645990">
      <w:bodyDiv w:val="1"/>
      <w:marLeft w:val="0"/>
      <w:marRight w:val="0"/>
      <w:marTop w:val="0"/>
      <w:marBottom w:val="0"/>
      <w:divBdr>
        <w:top w:val="none" w:sz="0" w:space="0" w:color="auto"/>
        <w:left w:val="none" w:sz="0" w:space="0" w:color="auto"/>
        <w:bottom w:val="none" w:sz="0" w:space="0" w:color="auto"/>
        <w:right w:val="none" w:sz="0" w:space="0" w:color="auto"/>
      </w:divBdr>
    </w:div>
    <w:div w:id="467556007">
      <w:bodyDiv w:val="1"/>
      <w:marLeft w:val="0"/>
      <w:marRight w:val="0"/>
      <w:marTop w:val="0"/>
      <w:marBottom w:val="0"/>
      <w:divBdr>
        <w:top w:val="none" w:sz="0" w:space="0" w:color="auto"/>
        <w:left w:val="none" w:sz="0" w:space="0" w:color="auto"/>
        <w:bottom w:val="none" w:sz="0" w:space="0" w:color="auto"/>
        <w:right w:val="none" w:sz="0" w:space="0" w:color="auto"/>
      </w:divBdr>
    </w:div>
    <w:div w:id="469984843">
      <w:bodyDiv w:val="1"/>
      <w:marLeft w:val="0"/>
      <w:marRight w:val="0"/>
      <w:marTop w:val="0"/>
      <w:marBottom w:val="0"/>
      <w:divBdr>
        <w:top w:val="none" w:sz="0" w:space="0" w:color="auto"/>
        <w:left w:val="none" w:sz="0" w:space="0" w:color="auto"/>
        <w:bottom w:val="none" w:sz="0" w:space="0" w:color="auto"/>
        <w:right w:val="none" w:sz="0" w:space="0" w:color="auto"/>
      </w:divBdr>
    </w:div>
    <w:div w:id="471485334">
      <w:bodyDiv w:val="1"/>
      <w:marLeft w:val="0"/>
      <w:marRight w:val="0"/>
      <w:marTop w:val="0"/>
      <w:marBottom w:val="0"/>
      <w:divBdr>
        <w:top w:val="none" w:sz="0" w:space="0" w:color="auto"/>
        <w:left w:val="none" w:sz="0" w:space="0" w:color="auto"/>
        <w:bottom w:val="none" w:sz="0" w:space="0" w:color="auto"/>
        <w:right w:val="none" w:sz="0" w:space="0" w:color="auto"/>
      </w:divBdr>
    </w:div>
    <w:div w:id="474027815">
      <w:bodyDiv w:val="1"/>
      <w:marLeft w:val="0"/>
      <w:marRight w:val="0"/>
      <w:marTop w:val="0"/>
      <w:marBottom w:val="0"/>
      <w:divBdr>
        <w:top w:val="none" w:sz="0" w:space="0" w:color="auto"/>
        <w:left w:val="none" w:sz="0" w:space="0" w:color="auto"/>
        <w:bottom w:val="none" w:sz="0" w:space="0" w:color="auto"/>
        <w:right w:val="none" w:sz="0" w:space="0" w:color="auto"/>
      </w:divBdr>
    </w:div>
    <w:div w:id="476457997">
      <w:bodyDiv w:val="1"/>
      <w:marLeft w:val="0"/>
      <w:marRight w:val="0"/>
      <w:marTop w:val="0"/>
      <w:marBottom w:val="0"/>
      <w:divBdr>
        <w:top w:val="none" w:sz="0" w:space="0" w:color="auto"/>
        <w:left w:val="none" w:sz="0" w:space="0" w:color="auto"/>
        <w:bottom w:val="none" w:sz="0" w:space="0" w:color="auto"/>
        <w:right w:val="none" w:sz="0" w:space="0" w:color="auto"/>
      </w:divBdr>
    </w:div>
    <w:div w:id="476607251">
      <w:bodyDiv w:val="1"/>
      <w:marLeft w:val="0"/>
      <w:marRight w:val="0"/>
      <w:marTop w:val="0"/>
      <w:marBottom w:val="0"/>
      <w:divBdr>
        <w:top w:val="none" w:sz="0" w:space="0" w:color="auto"/>
        <w:left w:val="none" w:sz="0" w:space="0" w:color="auto"/>
        <w:bottom w:val="none" w:sz="0" w:space="0" w:color="auto"/>
        <w:right w:val="none" w:sz="0" w:space="0" w:color="auto"/>
      </w:divBdr>
    </w:div>
    <w:div w:id="478306114">
      <w:bodyDiv w:val="1"/>
      <w:marLeft w:val="0"/>
      <w:marRight w:val="0"/>
      <w:marTop w:val="0"/>
      <w:marBottom w:val="0"/>
      <w:divBdr>
        <w:top w:val="none" w:sz="0" w:space="0" w:color="auto"/>
        <w:left w:val="none" w:sz="0" w:space="0" w:color="auto"/>
        <w:bottom w:val="none" w:sz="0" w:space="0" w:color="auto"/>
        <w:right w:val="none" w:sz="0" w:space="0" w:color="auto"/>
      </w:divBdr>
    </w:div>
    <w:div w:id="480851827">
      <w:bodyDiv w:val="1"/>
      <w:marLeft w:val="0"/>
      <w:marRight w:val="0"/>
      <w:marTop w:val="0"/>
      <w:marBottom w:val="0"/>
      <w:divBdr>
        <w:top w:val="none" w:sz="0" w:space="0" w:color="auto"/>
        <w:left w:val="none" w:sz="0" w:space="0" w:color="auto"/>
        <w:bottom w:val="none" w:sz="0" w:space="0" w:color="auto"/>
        <w:right w:val="none" w:sz="0" w:space="0" w:color="auto"/>
      </w:divBdr>
    </w:div>
    <w:div w:id="485512590">
      <w:bodyDiv w:val="1"/>
      <w:marLeft w:val="0"/>
      <w:marRight w:val="0"/>
      <w:marTop w:val="0"/>
      <w:marBottom w:val="0"/>
      <w:divBdr>
        <w:top w:val="none" w:sz="0" w:space="0" w:color="auto"/>
        <w:left w:val="none" w:sz="0" w:space="0" w:color="auto"/>
        <w:bottom w:val="none" w:sz="0" w:space="0" w:color="auto"/>
        <w:right w:val="none" w:sz="0" w:space="0" w:color="auto"/>
      </w:divBdr>
    </w:div>
    <w:div w:id="485778172">
      <w:bodyDiv w:val="1"/>
      <w:marLeft w:val="0"/>
      <w:marRight w:val="0"/>
      <w:marTop w:val="0"/>
      <w:marBottom w:val="0"/>
      <w:divBdr>
        <w:top w:val="none" w:sz="0" w:space="0" w:color="auto"/>
        <w:left w:val="none" w:sz="0" w:space="0" w:color="auto"/>
        <w:bottom w:val="none" w:sz="0" w:space="0" w:color="auto"/>
        <w:right w:val="none" w:sz="0" w:space="0" w:color="auto"/>
      </w:divBdr>
    </w:div>
    <w:div w:id="486939900">
      <w:bodyDiv w:val="1"/>
      <w:marLeft w:val="0"/>
      <w:marRight w:val="0"/>
      <w:marTop w:val="0"/>
      <w:marBottom w:val="0"/>
      <w:divBdr>
        <w:top w:val="none" w:sz="0" w:space="0" w:color="auto"/>
        <w:left w:val="none" w:sz="0" w:space="0" w:color="auto"/>
        <w:bottom w:val="none" w:sz="0" w:space="0" w:color="auto"/>
        <w:right w:val="none" w:sz="0" w:space="0" w:color="auto"/>
      </w:divBdr>
    </w:div>
    <w:div w:id="487208853">
      <w:bodyDiv w:val="1"/>
      <w:marLeft w:val="0"/>
      <w:marRight w:val="0"/>
      <w:marTop w:val="0"/>
      <w:marBottom w:val="0"/>
      <w:divBdr>
        <w:top w:val="none" w:sz="0" w:space="0" w:color="auto"/>
        <w:left w:val="none" w:sz="0" w:space="0" w:color="auto"/>
        <w:bottom w:val="none" w:sz="0" w:space="0" w:color="auto"/>
        <w:right w:val="none" w:sz="0" w:space="0" w:color="auto"/>
      </w:divBdr>
    </w:div>
    <w:div w:id="490609756">
      <w:bodyDiv w:val="1"/>
      <w:marLeft w:val="0"/>
      <w:marRight w:val="0"/>
      <w:marTop w:val="0"/>
      <w:marBottom w:val="0"/>
      <w:divBdr>
        <w:top w:val="none" w:sz="0" w:space="0" w:color="auto"/>
        <w:left w:val="none" w:sz="0" w:space="0" w:color="auto"/>
        <w:bottom w:val="none" w:sz="0" w:space="0" w:color="auto"/>
        <w:right w:val="none" w:sz="0" w:space="0" w:color="auto"/>
      </w:divBdr>
    </w:div>
    <w:div w:id="493910700">
      <w:bodyDiv w:val="1"/>
      <w:marLeft w:val="0"/>
      <w:marRight w:val="0"/>
      <w:marTop w:val="0"/>
      <w:marBottom w:val="0"/>
      <w:divBdr>
        <w:top w:val="none" w:sz="0" w:space="0" w:color="auto"/>
        <w:left w:val="none" w:sz="0" w:space="0" w:color="auto"/>
        <w:bottom w:val="none" w:sz="0" w:space="0" w:color="auto"/>
        <w:right w:val="none" w:sz="0" w:space="0" w:color="auto"/>
      </w:divBdr>
    </w:div>
    <w:div w:id="497380390">
      <w:bodyDiv w:val="1"/>
      <w:marLeft w:val="0"/>
      <w:marRight w:val="0"/>
      <w:marTop w:val="0"/>
      <w:marBottom w:val="0"/>
      <w:divBdr>
        <w:top w:val="none" w:sz="0" w:space="0" w:color="auto"/>
        <w:left w:val="none" w:sz="0" w:space="0" w:color="auto"/>
        <w:bottom w:val="none" w:sz="0" w:space="0" w:color="auto"/>
        <w:right w:val="none" w:sz="0" w:space="0" w:color="auto"/>
      </w:divBdr>
    </w:div>
    <w:div w:id="498740538">
      <w:bodyDiv w:val="1"/>
      <w:marLeft w:val="0"/>
      <w:marRight w:val="0"/>
      <w:marTop w:val="0"/>
      <w:marBottom w:val="0"/>
      <w:divBdr>
        <w:top w:val="none" w:sz="0" w:space="0" w:color="auto"/>
        <w:left w:val="none" w:sz="0" w:space="0" w:color="auto"/>
        <w:bottom w:val="none" w:sz="0" w:space="0" w:color="auto"/>
        <w:right w:val="none" w:sz="0" w:space="0" w:color="auto"/>
      </w:divBdr>
    </w:div>
    <w:div w:id="501821602">
      <w:bodyDiv w:val="1"/>
      <w:marLeft w:val="0"/>
      <w:marRight w:val="0"/>
      <w:marTop w:val="0"/>
      <w:marBottom w:val="0"/>
      <w:divBdr>
        <w:top w:val="none" w:sz="0" w:space="0" w:color="auto"/>
        <w:left w:val="none" w:sz="0" w:space="0" w:color="auto"/>
        <w:bottom w:val="none" w:sz="0" w:space="0" w:color="auto"/>
        <w:right w:val="none" w:sz="0" w:space="0" w:color="auto"/>
      </w:divBdr>
    </w:div>
    <w:div w:id="506333551">
      <w:bodyDiv w:val="1"/>
      <w:marLeft w:val="0"/>
      <w:marRight w:val="0"/>
      <w:marTop w:val="0"/>
      <w:marBottom w:val="0"/>
      <w:divBdr>
        <w:top w:val="none" w:sz="0" w:space="0" w:color="auto"/>
        <w:left w:val="none" w:sz="0" w:space="0" w:color="auto"/>
        <w:bottom w:val="none" w:sz="0" w:space="0" w:color="auto"/>
        <w:right w:val="none" w:sz="0" w:space="0" w:color="auto"/>
      </w:divBdr>
    </w:div>
    <w:div w:id="510148743">
      <w:bodyDiv w:val="1"/>
      <w:marLeft w:val="0"/>
      <w:marRight w:val="0"/>
      <w:marTop w:val="0"/>
      <w:marBottom w:val="0"/>
      <w:divBdr>
        <w:top w:val="none" w:sz="0" w:space="0" w:color="auto"/>
        <w:left w:val="none" w:sz="0" w:space="0" w:color="auto"/>
        <w:bottom w:val="none" w:sz="0" w:space="0" w:color="auto"/>
        <w:right w:val="none" w:sz="0" w:space="0" w:color="auto"/>
      </w:divBdr>
    </w:div>
    <w:div w:id="511116565">
      <w:bodyDiv w:val="1"/>
      <w:marLeft w:val="0"/>
      <w:marRight w:val="0"/>
      <w:marTop w:val="0"/>
      <w:marBottom w:val="0"/>
      <w:divBdr>
        <w:top w:val="none" w:sz="0" w:space="0" w:color="auto"/>
        <w:left w:val="none" w:sz="0" w:space="0" w:color="auto"/>
        <w:bottom w:val="none" w:sz="0" w:space="0" w:color="auto"/>
        <w:right w:val="none" w:sz="0" w:space="0" w:color="auto"/>
      </w:divBdr>
    </w:div>
    <w:div w:id="517164742">
      <w:bodyDiv w:val="1"/>
      <w:marLeft w:val="0"/>
      <w:marRight w:val="0"/>
      <w:marTop w:val="0"/>
      <w:marBottom w:val="0"/>
      <w:divBdr>
        <w:top w:val="none" w:sz="0" w:space="0" w:color="auto"/>
        <w:left w:val="none" w:sz="0" w:space="0" w:color="auto"/>
        <w:bottom w:val="none" w:sz="0" w:space="0" w:color="auto"/>
        <w:right w:val="none" w:sz="0" w:space="0" w:color="auto"/>
      </w:divBdr>
    </w:div>
    <w:div w:id="517699326">
      <w:bodyDiv w:val="1"/>
      <w:marLeft w:val="0"/>
      <w:marRight w:val="0"/>
      <w:marTop w:val="0"/>
      <w:marBottom w:val="0"/>
      <w:divBdr>
        <w:top w:val="none" w:sz="0" w:space="0" w:color="auto"/>
        <w:left w:val="none" w:sz="0" w:space="0" w:color="auto"/>
        <w:bottom w:val="none" w:sz="0" w:space="0" w:color="auto"/>
        <w:right w:val="none" w:sz="0" w:space="0" w:color="auto"/>
      </w:divBdr>
    </w:div>
    <w:div w:id="517701081">
      <w:bodyDiv w:val="1"/>
      <w:marLeft w:val="0"/>
      <w:marRight w:val="0"/>
      <w:marTop w:val="0"/>
      <w:marBottom w:val="0"/>
      <w:divBdr>
        <w:top w:val="none" w:sz="0" w:space="0" w:color="auto"/>
        <w:left w:val="none" w:sz="0" w:space="0" w:color="auto"/>
        <w:bottom w:val="none" w:sz="0" w:space="0" w:color="auto"/>
        <w:right w:val="none" w:sz="0" w:space="0" w:color="auto"/>
      </w:divBdr>
    </w:div>
    <w:div w:id="518663000">
      <w:bodyDiv w:val="1"/>
      <w:marLeft w:val="0"/>
      <w:marRight w:val="0"/>
      <w:marTop w:val="0"/>
      <w:marBottom w:val="0"/>
      <w:divBdr>
        <w:top w:val="none" w:sz="0" w:space="0" w:color="auto"/>
        <w:left w:val="none" w:sz="0" w:space="0" w:color="auto"/>
        <w:bottom w:val="none" w:sz="0" w:space="0" w:color="auto"/>
        <w:right w:val="none" w:sz="0" w:space="0" w:color="auto"/>
      </w:divBdr>
    </w:div>
    <w:div w:id="522859598">
      <w:bodyDiv w:val="1"/>
      <w:marLeft w:val="0"/>
      <w:marRight w:val="0"/>
      <w:marTop w:val="0"/>
      <w:marBottom w:val="0"/>
      <w:divBdr>
        <w:top w:val="none" w:sz="0" w:space="0" w:color="auto"/>
        <w:left w:val="none" w:sz="0" w:space="0" w:color="auto"/>
        <w:bottom w:val="none" w:sz="0" w:space="0" w:color="auto"/>
        <w:right w:val="none" w:sz="0" w:space="0" w:color="auto"/>
      </w:divBdr>
    </w:div>
    <w:div w:id="522864350">
      <w:bodyDiv w:val="1"/>
      <w:marLeft w:val="0"/>
      <w:marRight w:val="0"/>
      <w:marTop w:val="0"/>
      <w:marBottom w:val="0"/>
      <w:divBdr>
        <w:top w:val="none" w:sz="0" w:space="0" w:color="auto"/>
        <w:left w:val="none" w:sz="0" w:space="0" w:color="auto"/>
        <w:bottom w:val="none" w:sz="0" w:space="0" w:color="auto"/>
        <w:right w:val="none" w:sz="0" w:space="0" w:color="auto"/>
      </w:divBdr>
    </w:div>
    <w:div w:id="523132379">
      <w:bodyDiv w:val="1"/>
      <w:marLeft w:val="0"/>
      <w:marRight w:val="0"/>
      <w:marTop w:val="0"/>
      <w:marBottom w:val="0"/>
      <w:divBdr>
        <w:top w:val="none" w:sz="0" w:space="0" w:color="auto"/>
        <w:left w:val="none" w:sz="0" w:space="0" w:color="auto"/>
        <w:bottom w:val="none" w:sz="0" w:space="0" w:color="auto"/>
        <w:right w:val="none" w:sz="0" w:space="0" w:color="auto"/>
      </w:divBdr>
    </w:div>
    <w:div w:id="523446182">
      <w:bodyDiv w:val="1"/>
      <w:marLeft w:val="0"/>
      <w:marRight w:val="0"/>
      <w:marTop w:val="0"/>
      <w:marBottom w:val="0"/>
      <w:divBdr>
        <w:top w:val="none" w:sz="0" w:space="0" w:color="auto"/>
        <w:left w:val="none" w:sz="0" w:space="0" w:color="auto"/>
        <w:bottom w:val="none" w:sz="0" w:space="0" w:color="auto"/>
        <w:right w:val="none" w:sz="0" w:space="0" w:color="auto"/>
      </w:divBdr>
    </w:div>
    <w:div w:id="529072242">
      <w:bodyDiv w:val="1"/>
      <w:marLeft w:val="0"/>
      <w:marRight w:val="0"/>
      <w:marTop w:val="0"/>
      <w:marBottom w:val="0"/>
      <w:divBdr>
        <w:top w:val="none" w:sz="0" w:space="0" w:color="auto"/>
        <w:left w:val="none" w:sz="0" w:space="0" w:color="auto"/>
        <w:bottom w:val="none" w:sz="0" w:space="0" w:color="auto"/>
        <w:right w:val="none" w:sz="0" w:space="0" w:color="auto"/>
      </w:divBdr>
    </w:div>
    <w:div w:id="534389739">
      <w:bodyDiv w:val="1"/>
      <w:marLeft w:val="0"/>
      <w:marRight w:val="0"/>
      <w:marTop w:val="0"/>
      <w:marBottom w:val="0"/>
      <w:divBdr>
        <w:top w:val="none" w:sz="0" w:space="0" w:color="auto"/>
        <w:left w:val="none" w:sz="0" w:space="0" w:color="auto"/>
        <w:bottom w:val="none" w:sz="0" w:space="0" w:color="auto"/>
        <w:right w:val="none" w:sz="0" w:space="0" w:color="auto"/>
      </w:divBdr>
    </w:div>
    <w:div w:id="534391754">
      <w:bodyDiv w:val="1"/>
      <w:marLeft w:val="0"/>
      <w:marRight w:val="0"/>
      <w:marTop w:val="0"/>
      <w:marBottom w:val="0"/>
      <w:divBdr>
        <w:top w:val="none" w:sz="0" w:space="0" w:color="auto"/>
        <w:left w:val="none" w:sz="0" w:space="0" w:color="auto"/>
        <w:bottom w:val="none" w:sz="0" w:space="0" w:color="auto"/>
        <w:right w:val="none" w:sz="0" w:space="0" w:color="auto"/>
      </w:divBdr>
    </w:div>
    <w:div w:id="538056722">
      <w:bodyDiv w:val="1"/>
      <w:marLeft w:val="0"/>
      <w:marRight w:val="0"/>
      <w:marTop w:val="0"/>
      <w:marBottom w:val="0"/>
      <w:divBdr>
        <w:top w:val="none" w:sz="0" w:space="0" w:color="auto"/>
        <w:left w:val="none" w:sz="0" w:space="0" w:color="auto"/>
        <w:bottom w:val="none" w:sz="0" w:space="0" w:color="auto"/>
        <w:right w:val="none" w:sz="0" w:space="0" w:color="auto"/>
      </w:divBdr>
    </w:div>
    <w:div w:id="540365476">
      <w:bodyDiv w:val="1"/>
      <w:marLeft w:val="0"/>
      <w:marRight w:val="0"/>
      <w:marTop w:val="0"/>
      <w:marBottom w:val="0"/>
      <w:divBdr>
        <w:top w:val="none" w:sz="0" w:space="0" w:color="auto"/>
        <w:left w:val="none" w:sz="0" w:space="0" w:color="auto"/>
        <w:bottom w:val="none" w:sz="0" w:space="0" w:color="auto"/>
        <w:right w:val="none" w:sz="0" w:space="0" w:color="auto"/>
      </w:divBdr>
    </w:div>
    <w:div w:id="540675768">
      <w:bodyDiv w:val="1"/>
      <w:marLeft w:val="0"/>
      <w:marRight w:val="0"/>
      <w:marTop w:val="0"/>
      <w:marBottom w:val="0"/>
      <w:divBdr>
        <w:top w:val="none" w:sz="0" w:space="0" w:color="auto"/>
        <w:left w:val="none" w:sz="0" w:space="0" w:color="auto"/>
        <w:bottom w:val="none" w:sz="0" w:space="0" w:color="auto"/>
        <w:right w:val="none" w:sz="0" w:space="0" w:color="auto"/>
      </w:divBdr>
    </w:div>
    <w:div w:id="540896316">
      <w:bodyDiv w:val="1"/>
      <w:marLeft w:val="0"/>
      <w:marRight w:val="0"/>
      <w:marTop w:val="0"/>
      <w:marBottom w:val="0"/>
      <w:divBdr>
        <w:top w:val="none" w:sz="0" w:space="0" w:color="auto"/>
        <w:left w:val="none" w:sz="0" w:space="0" w:color="auto"/>
        <w:bottom w:val="none" w:sz="0" w:space="0" w:color="auto"/>
        <w:right w:val="none" w:sz="0" w:space="0" w:color="auto"/>
      </w:divBdr>
    </w:div>
    <w:div w:id="541670713">
      <w:bodyDiv w:val="1"/>
      <w:marLeft w:val="0"/>
      <w:marRight w:val="0"/>
      <w:marTop w:val="0"/>
      <w:marBottom w:val="0"/>
      <w:divBdr>
        <w:top w:val="none" w:sz="0" w:space="0" w:color="auto"/>
        <w:left w:val="none" w:sz="0" w:space="0" w:color="auto"/>
        <w:bottom w:val="none" w:sz="0" w:space="0" w:color="auto"/>
        <w:right w:val="none" w:sz="0" w:space="0" w:color="auto"/>
      </w:divBdr>
    </w:div>
    <w:div w:id="542593140">
      <w:bodyDiv w:val="1"/>
      <w:marLeft w:val="0"/>
      <w:marRight w:val="0"/>
      <w:marTop w:val="0"/>
      <w:marBottom w:val="0"/>
      <w:divBdr>
        <w:top w:val="none" w:sz="0" w:space="0" w:color="auto"/>
        <w:left w:val="none" w:sz="0" w:space="0" w:color="auto"/>
        <w:bottom w:val="none" w:sz="0" w:space="0" w:color="auto"/>
        <w:right w:val="none" w:sz="0" w:space="0" w:color="auto"/>
      </w:divBdr>
    </w:div>
    <w:div w:id="547686325">
      <w:bodyDiv w:val="1"/>
      <w:marLeft w:val="0"/>
      <w:marRight w:val="0"/>
      <w:marTop w:val="0"/>
      <w:marBottom w:val="0"/>
      <w:divBdr>
        <w:top w:val="none" w:sz="0" w:space="0" w:color="auto"/>
        <w:left w:val="none" w:sz="0" w:space="0" w:color="auto"/>
        <w:bottom w:val="none" w:sz="0" w:space="0" w:color="auto"/>
        <w:right w:val="none" w:sz="0" w:space="0" w:color="auto"/>
      </w:divBdr>
    </w:div>
    <w:div w:id="550504470">
      <w:bodyDiv w:val="1"/>
      <w:marLeft w:val="0"/>
      <w:marRight w:val="0"/>
      <w:marTop w:val="0"/>
      <w:marBottom w:val="0"/>
      <w:divBdr>
        <w:top w:val="none" w:sz="0" w:space="0" w:color="auto"/>
        <w:left w:val="none" w:sz="0" w:space="0" w:color="auto"/>
        <w:bottom w:val="none" w:sz="0" w:space="0" w:color="auto"/>
        <w:right w:val="none" w:sz="0" w:space="0" w:color="auto"/>
      </w:divBdr>
    </w:div>
    <w:div w:id="551818764">
      <w:bodyDiv w:val="1"/>
      <w:marLeft w:val="0"/>
      <w:marRight w:val="0"/>
      <w:marTop w:val="0"/>
      <w:marBottom w:val="0"/>
      <w:divBdr>
        <w:top w:val="none" w:sz="0" w:space="0" w:color="auto"/>
        <w:left w:val="none" w:sz="0" w:space="0" w:color="auto"/>
        <w:bottom w:val="none" w:sz="0" w:space="0" w:color="auto"/>
        <w:right w:val="none" w:sz="0" w:space="0" w:color="auto"/>
      </w:divBdr>
    </w:div>
    <w:div w:id="558907870">
      <w:bodyDiv w:val="1"/>
      <w:marLeft w:val="0"/>
      <w:marRight w:val="0"/>
      <w:marTop w:val="0"/>
      <w:marBottom w:val="0"/>
      <w:divBdr>
        <w:top w:val="none" w:sz="0" w:space="0" w:color="auto"/>
        <w:left w:val="none" w:sz="0" w:space="0" w:color="auto"/>
        <w:bottom w:val="none" w:sz="0" w:space="0" w:color="auto"/>
        <w:right w:val="none" w:sz="0" w:space="0" w:color="auto"/>
      </w:divBdr>
    </w:div>
    <w:div w:id="560289870">
      <w:bodyDiv w:val="1"/>
      <w:marLeft w:val="0"/>
      <w:marRight w:val="0"/>
      <w:marTop w:val="0"/>
      <w:marBottom w:val="0"/>
      <w:divBdr>
        <w:top w:val="none" w:sz="0" w:space="0" w:color="auto"/>
        <w:left w:val="none" w:sz="0" w:space="0" w:color="auto"/>
        <w:bottom w:val="none" w:sz="0" w:space="0" w:color="auto"/>
        <w:right w:val="none" w:sz="0" w:space="0" w:color="auto"/>
      </w:divBdr>
    </w:div>
    <w:div w:id="561717351">
      <w:bodyDiv w:val="1"/>
      <w:marLeft w:val="0"/>
      <w:marRight w:val="0"/>
      <w:marTop w:val="0"/>
      <w:marBottom w:val="0"/>
      <w:divBdr>
        <w:top w:val="none" w:sz="0" w:space="0" w:color="auto"/>
        <w:left w:val="none" w:sz="0" w:space="0" w:color="auto"/>
        <w:bottom w:val="none" w:sz="0" w:space="0" w:color="auto"/>
        <w:right w:val="none" w:sz="0" w:space="0" w:color="auto"/>
      </w:divBdr>
    </w:div>
    <w:div w:id="564218766">
      <w:bodyDiv w:val="1"/>
      <w:marLeft w:val="0"/>
      <w:marRight w:val="0"/>
      <w:marTop w:val="0"/>
      <w:marBottom w:val="0"/>
      <w:divBdr>
        <w:top w:val="none" w:sz="0" w:space="0" w:color="auto"/>
        <w:left w:val="none" w:sz="0" w:space="0" w:color="auto"/>
        <w:bottom w:val="none" w:sz="0" w:space="0" w:color="auto"/>
        <w:right w:val="none" w:sz="0" w:space="0" w:color="auto"/>
      </w:divBdr>
    </w:div>
    <w:div w:id="567961940">
      <w:bodyDiv w:val="1"/>
      <w:marLeft w:val="0"/>
      <w:marRight w:val="0"/>
      <w:marTop w:val="0"/>
      <w:marBottom w:val="0"/>
      <w:divBdr>
        <w:top w:val="none" w:sz="0" w:space="0" w:color="auto"/>
        <w:left w:val="none" w:sz="0" w:space="0" w:color="auto"/>
        <w:bottom w:val="none" w:sz="0" w:space="0" w:color="auto"/>
        <w:right w:val="none" w:sz="0" w:space="0" w:color="auto"/>
      </w:divBdr>
    </w:div>
    <w:div w:id="568852752">
      <w:bodyDiv w:val="1"/>
      <w:marLeft w:val="0"/>
      <w:marRight w:val="0"/>
      <w:marTop w:val="0"/>
      <w:marBottom w:val="0"/>
      <w:divBdr>
        <w:top w:val="none" w:sz="0" w:space="0" w:color="auto"/>
        <w:left w:val="none" w:sz="0" w:space="0" w:color="auto"/>
        <w:bottom w:val="none" w:sz="0" w:space="0" w:color="auto"/>
        <w:right w:val="none" w:sz="0" w:space="0" w:color="auto"/>
      </w:divBdr>
    </w:div>
    <w:div w:id="570895978">
      <w:bodyDiv w:val="1"/>
      <w:marLeft w:val="0"/>
      <w:marRight w:val="0"/>
      <w:marTop w:val="0"/>
      <w:marBottom w:val="0"/>
      <w:divBdr>
        <w:top w:val="none" w:sz="0" w:space="0" w:color="auto"/>
        <w:left w:val="none" w:sz="0" w:space="0" w:color="auto"/>
        <w:bottom w:val="none" w:sz="0" w:space="0" w:color="auto"/>
        <w:right w:val="none" w:sz="0" w:space="0" w:color="auto"/>
      </w:divBdr>
    </w:div>
    <w:div w:id="576984515">
      <w:bodyDiv w:val="1"/>
      <w:marLeft w:val="0"/>
      <w:marRight w:val="0"/>
      <w:marTop w:val="0"/>
      <w:marBottom w:val="0"/>
      <w:divBdr>
        <w:top w:val="none" w:sz="0" w:space="0" w:color="auto"/>
        <w:left w:val="none" w:sz="0" w:space="0" w:color="auto"/>
        <w:bottom w:val="none" w:sz="0" w:space="0" w:color="auto"/>
        <w:right w:val="none" w:sz="0" w:space="0" w:color="auto"/>
      </w:divBdr>
    </w:div>
    <w:div w:id="585379526">
      <w:bodyDiv w:val="1"/>
      <w:marLeft w:val="0"/>
      <w:marRight w:val="0"/>
      <w:marTop w:val="0"/>
      <w:marBottom w:val="0"/>
      <w:divBdr>
        <w:top w:val="none" w:sz="0" w:space="0" w:color="auto"/>
        <w:left w:val="none" w:sz="0" w:space="0" w:color="auto"/>
        <w:bottom w:val="none" w:sz="0" w:space="0" w:color="auto"/>
        <w:right w:val="none" w:sz="0" w:space="0" w:color="auto"/>
      </w:divBdr>
    </w:div>
    <w:div w:id="589510359">
      <w:bodyDiv w:val="1"/>
      <w:marLeft w:val="0"/>
      <w:marRight w:val="0"/>
      <w:marTop w:val="0"/>
      <w:marBottom w:val="0"/>
      <w:divBdr>
        <w:top w:val="none" w:sz="0" w:space="0" w:color="auto"/>
        <w:left w:val="none" w:sz="0" w:space="0" w:color="auto"/>
        <w:bottom w:val="none" w:sz="0" w:space="0" w:color="auto"/>
        <w:right w:val="none" w:sz="0" w:space="0" w:color="auto"/>
      </w:divBdr>
    </w:div>
    <w:div w:id="589703479">
      <w:bodyDiv w:val="1"/>
      <w:marLeft w:val="0"/>
      <w:marRight w:val="0"/>
      <w:marTop w:val="0"/>
      <w:marBottom w:val="0"/>
      <w:divBdr>
        <w:top w:val="none" w:sz="0" w:space="0" w:color="auto"/>
        <w:left w:val="none" w:sz="0" w:space="0" w:color="auto"/>
        <w:bottom w:val="none" w:sz="0" w:space="0" w:color="auto"/>
        <w:right w:val="none" w:sz="0" w:space="0" w:color="auto"/>
      </w:divBdr>
    </w:div>
    <w:div w:id="590049724">
      <w:bodyDiv w:val="1"/>
      <w:marLeft w:val="0"/>
      <w:marRight w:val="0"/>
      <w:marTop w:val="0"/>
      <w:marBottom w:val="0"/>
      <w:divBdr>
        <w:top w:val="none" w:sz="0" w:space="0" w:color="auto"/>
        <w:left w:val="none" w:sz="0" w:space="0" w:color="auto"/>
        <w:bottom w:val="none" w:sz="0" w:space="0" w:color="auto"/>
        <w:right w:val="none" w:sz="0" w:space="0" w:color="auto"/>
      </w:divBdr>
    </w:div>
    <w:div w:id="590624304">
      <w:bodyDiv w:val="1"/>
      <w:marLeft w:val="0"/>
      <w:marRight w:val="0"/>
      <w:marTop w:val="0"/>
      <w:marBottom w:val="0"/>
      <w:divBdr>
        <w:top w:val="none" w:sz="0" w:space="0" w:color="auto"/>
        <w:left w:val="none" w:sz="0" w:space="0" w:color="auto"/>
        <w:bottom w:val="none" w:sz="0" w:space="0" w:color="auto"/>
        <w:right w:val="none" w:sz="0" w:space="0" w:color="auto"/>
      </w:divBdr>
    </w:div>
    <w:div w:id="595400977">
      <w:bodyDiv w:val="1"/>
      <w:marLeft w:val="0"/>
      <w:marRight w:val="0"/>
      <w:marTop w:val="0"/>
      <w:marBottom w:val="0"/>
      <w:divBdr>
        <w:top w:val="none" w:sz="0" w:space="0" w:color="auto"/>
        <w:left w:val="none" w:sz="0" w:space="0" w:color="auto"/>
        <w:bottom w:val="none" w:sz="0" w:space="0" w:color="auto"/>
        <w:right w:val="none" w:sz="0" w:space="0" w:color="auto"/>
      </w:divBdr>
    </w:div>
    <w:div w:id="597451175">
      <w:bodyDiv w:val="1"/>
      <w:marLeft w:val="0"/>
      <w:marRight w:val="0"/>
      <w:marTop w:val="0"/>
      <w:marBottom w:val="0"/>
      <w:divBdr>
        <w:top w:val="none" w:sz="0" w:space="0" w:color="auto"/>
        <w:left w:val="none" w:sz="0" w:space="0" w:color="auto"/>
        <w:bottom w:val="none" w:sz="0" w:space="0" w:color="auto"/>
        <w:right w:val="none" w:sz="0" w:space="0" w:color="auto"/>
      </w:divBdr>
    </w:div>
    <w:div w:id="599414512">
      <w:bodyDiv w:val="1"/>
      <w:marLeft w:val="0"/>
      <w:marRight w:val="0"/>
      <w:marTop w:val="0"/>
      <w:marBottom w:val="0"/>
      <w:divBdr>
        <w:top w:val="none" w:sz="0" w:space="0" w:color="auto"/>
        <w:left w:val="none" w:sz="0" w:space="0" w:color="auto"/>
        <w:bottom w:val="none" w:sz="0" w:space="0" w:color="auto"/>
        <w:right w:val="none" w:sz="0" w:space="0" w:color="auto"/>
      </w:divBdr>
    </w:div>
    <w:div w:id="600913832">
      <w:bodyDiv w:val="1"/>
      <w:marLeft w:val="0"/>
      <w:marRight w:val="0"/>
      <w:marTop w:val="0"/>
      <w:marBottom w:val="0"/>
      <w:divBdr>
        <w:top w:val="none" w:sz="0" w:space="0" w:color="auto"/>
        <w:left w:val="none" w:sz="0" w:space="0" w:color="auto"/>
        <w:bottom w:val="none" w:sz="0" w:space="0" w:color="auto"/>
        <w:right w:val="none" w:sz="0" w:space="0" w:color="auto"/>
      </w:divBdr>
    </w:div>
    <w:div w:id="602691894">
      <w:bodyDiv w:val="1"/>
      <w:marLeft w:val="0"/>
      <w:marRight w:val="0"/>
      <w:marTop w:val="0"/>
      <w:marBottom w:val="0"/>
      <w:divBdr>
        <w:top w:val="none" w:sz="0" w:space="0" w:color="auto"/>
        <w:left w:val="none" w:sz="0" w:space="0" w:color="auto"/>
        <w:bottom w:val="none" w:sz="0" w:space="0" w:color="auto"/>
        <w:right w:val="none" w:sz="0" w:space="0" w:color="auto"/>
      </w:divBdr>
    </w:div>
    <w:div w:id="603654331">
      <w:bodyDiv w:val="1"/>
      <w:marLeft w:val="0"/>
      <w:marRight w:val="0"/>
      <w:marTop w:val="0"/>
      <w:marBottom w:val="0"/>
      <w:divBdr>
        <w:top w:val="none" w:sz="0" w:space="0" w:color="auto"/>
        <w:left w:val="none" w:sz="0" w:space="0" w:color="auto"/>
        <w:bottom w:val="none" w:sz="0" w:space="0" w:color="auto"/>
        <w:right w:val="none" w:sz="0" w:space="0" w:color="auto"/>
      </w:divBdr>
    </w:div>
    <w:div w:id="603923252">
      <w:bodyDiv w:val="1"/>
      <w:marLeft w:val="0"/>
      <w:marRight w:val="0"/>
      <w:marTop w:val="0"/>
      <w:marBottom w:val="0"/>
      <w:divBdr>
        <w:top w:val="none" w:sz="0" w:space="0" w:color="auto"/>
        <w:left w:val="none" w:sz="0" w:space="0" w:color="auto"/>
        <w:bottom w:val="none" w:sz="0" w:space="0" w:color="auto"/>
        <w:right w:val="none" w:sz="0" w:space="0" w:color="auto"/>
      </w:divBdr>
    </w:div>
    <w:div w:id="604003205">
      <w:bodyDiv w:val="1"/>
      <w:marLeft w:val="0"/>
      <w:marRight w:val="0"/>
      <w:marTop w:val="0"/>
      <w:marBottom w:val="0"/>
      <w:divBdr>
        <w:top w:val="none" w:sz="0" w:space="0" w:color="auto"/>
        <w:left w:val="none" w:sz="0" w:space="0" w:color="auto"/>
        <w:bottom w:val="none" w:sz="0" w:space="0" w:color="auto"/>
        <w:right w:val="none" w:sz="0" w:space="0" w:color="auto"/>
      </w:divBdr>
    </w:div>
    <w:div w:id="604966372">
      <w:bodyDiv w:val="1"/>
      <w:marLeft w:val="0"/>
      <w:marRight w:val="0"/>
      <w:marTop w:val="0"/>
      <w:marBottom w:val="0"/>
      <w:divBdr>
        <w:top w:val="none" w:sz="0" w:space="0" w:color="auto"/>
        <w:left w:val="none" w:sz="0" w:space="0" w:color="auto"/>
        <w:bottom w:val="none" w:sz="0" w:space="0" w:color="auto"/>
        <w:right w:val="none" w:sz="0" w:space="0" w:color="auto"/>
      </w:divBdr>
    </w:div>
    <w:div w:id="608850667">
      <w:bodyDiv w:val="1"/>
      <w:marLeft w:val="0"/>
      <w:marRight w:val="0"/>
      <w:marTop w:val="0"/>
      <w:marBottom w:val="0"/>
      <w:divBdr>
        <w:top w:val="none" w:sz="0" w:space="0" w:color="auto"/>
        <w:left w:val="none" w:sz="0" w:space="0" w:color="auto"/>
        <w:bottom w:val="none" w:sz="0" w:space="0" w:color="auto"/>
        <w:right w:val="none" w:sz="0" w:space="0" w:color="auto"/>
      </w:divBdr>
    </w:div>
    <w:div w:id="611979249">
      <w:bodyDiv w:val="1"/>
      <w:marLeft w:val="0"/>
      <w:marRight w:val="0"/>
      <w:marTop w:val="0"/>
      <w:marBottom w:val="0"/>
      <w:divBdr>
        <w:top w:val="none" w:sz="0" w:space="0" w:color="auto"/>
        <w:left w:val="none" w:sz="0" w:space="0" w:color="auto"/>
        <w:bottom w:val="none" w:sz="0" w:space="0" w:color="auto"/>
        <w:right w:val="none" w:sz="0" w:space="0" w:color="auto"/>
      </w:divBdr>
    </w:div>
    <w:div w:id="612980617">
      <w:bodyDiv w:val="1"/>
      <w:marLeft w:val="0"/>
      <w:marRight w:val="0"/>
      <w:marTop w:val="0"/>
      <w:marBottom w:val="0"/>
      <w:divBdr>
        <w:top w:val="none" w:sz="0" w:space="0" w:color="auto"/>
        <w:left w:val="none" w:sz="0" w:space="0" w:color="auto"/>
        <w:bottom w:val="none" w:sz="0" w:space="0" w:color="auto"/>
        <w:right w:val="none" w:sz="0" w:space="0" w:color="auto"/>
      </w:divBdr>
    </w:div>
    <w:div w:id="614942708">
      <w:bodyDiv w:val="1"/>
      <w:marLeft w:val="0"/>
      <w:marRight w:val="0"/>
      <w:marTop w:val="0"/>
      <w:marBottom w:val="0"/>
      <w:divBdr>
        <w:top w:val="none" w:sz="0" w:space="0" w:color="auto"/>
        <w:left w:val="none" w:sz="0" w:space="0" w:color="auto"/>
        <w:bottom w:val="none" w:sz="0" w:space="0" w:color="auto"/>
        <w:right w:val="none" w:sz="0" w:space="0" w:color="auto"/>
      </w:divBdr>
    </w:div>
    <w:div w:id="618342246">
      <w:bodyDiv w:val="1"/>
      <w:marLeft w:val="0"/>
      <w:marRight w:val="0"/>
      <w:marTop w:val="0"/>
      <w:marBottom w:val="0"/>
      <w:divBdr>
        <w:top w:val="none" w:sz="0" w:space="0" w:color="auto"/>
        <w:left w:val="none" w:sz="0" w:space="0" w:color="auto"/>
        <w:bottom w:val="none" w:sz="0" w:space="0" w:color="auto"/>
        <w:right w:val="none" w:sz="0" w:space="0" w:color="auto"/>
      </w:divBdr>
    </w:div>
    <w:div w:id="618342663">
      <w:bodyDiv w:val="1"/>
      <w:marLeft w:val="0"/>
      <w:marRight w:val="0"/>
      <w:marTop w:val="0"/>
      <w:marBottom w:val="0"/>
      <w:divBdr>
        <w:top w:val="none" w:sz="0" w:space="0" w:color="auto"/>
        <w:left w:val="none" w:sz="0" w:space="0" w:color="auto"/>
        <w:bottom w:val="none" w:sz="0" w:space="0" w:color="auto"/>
        <w:right w:val="none" w:sz="0" w:space="0" w:color="auto"/>
      </w:divBdr>
    </w:div>
    <w:div w:id="618728315">
      <w:bodyDiv w:val="1"/>
      <w:marLeft w:val="0"/>
      <w:marRight w:val="0"/>
      <w:marTop w:val="0"/>
      <w:marBottom w:val="0"/>
      <w:divBdr>
        <w:top w:val="none" w:sz="0" w:space="0" w:color="auto"/>
        <w:left w:val="none" w:sz="0" w:space="0" w:color="auto"/>
        <w:bottom w:val="none" w:sz="0" w:space="0" w:color="auto"/>
        <w:right w:val="none" w:sz="0" w:space="0" w:color="auto"/>
      </w:divBdr>
    </w:div>
    <w:div w:id="619536156">
      <w:bodyDiv w:val="1"/>
      <w:marLeft w:val="0"/>
      <w:marRight w:val="0"/>
      <w:marTop w:val="0"/>
      <w:marBottom w:val="0"/>
      <w:divBdr>
        <w:top w:val="none" w:sz="0" w:space="0" w:color="auto"/>
        <w:left w:val="none" w:sz="0" w:space="0" w:color="auto"/>
        <w:bottom w:val="none" w:sz="0" w:space="0" w:color="auto"/>
        <w:right w:val="none" w:sz="0" w:space="0" w:color="auto"/>
      </w:divBdr>
    </w:div>
    <w:div w:id="624699564">
      <w:bodyDiv w:val="1"/>
      <w:marLeft w:val="0"/>
      <w:marRight w:val="0"/>
      <w:marTop w:val="0"/>
      <w:marBottom w:val="0"/>
      <w:divBdr>
        <w:top w:val="none" w:sz="0" w:space="0" w:color="auto"/>
        <w:left w:val="none" w:sz="0" w:space="0" w:color="auto"/>
        <w:bottom w:val="none" w:sz="0" w:space="0" w:color="auto"/>
        <w:right w:val="none" w:sz="0" w:space="0" w:color="auto"/>
      </w:divBdr>
    </w:div>
    <w:div w:id="637104552">
      <w:bodyDiv w:val="1"/>
      <w:marLeft w:val="0"/>
      <w:marRight w:val="0"/>
      <w:marTop w:val="0"/>
      <w:marBottom w:val="0"/>
      <w:divBdr>
        <w:top w:val="none" w:sz="0" w:space="0" w:color="auto"/>
        <w:left w:val="none" w:sz="0" w:space="0" w:color="auto"/>
        <w:bottom w:val="none" w:sz="0" w:space="0" w:color="auto"/>
        <w:right w:val="none" w:sz="0" w:space="0" w:color="auto"/>
      </w:divBdr>
    </w:div>
    <w:div w:id="638389282">
      <w:bodyDiv w:val="1"/>
      <w:marLeft w:val="0"/>
      <w:marRight w:val="0"/>
      <w:marTop w:val="0"/>
      <w:marBottom w:val="0"/>
      <w:divBdr>
        <w:top w:val="none" w:sz="0" w:space="0" w:color="auto"/>
        <w:left w:val="none" w:sz="0" w:space="0" w:color="auto"/>
        <w:bottom w:val="none" w:sz="0" w:space="0" w:color="auto"/>
        <w:right w:val="none" w:sz="0" w:space="0" w:color="auto"/>
      </w:divBdr>
    </w:div>
    <w:div w:id="639043478">
      <w:bodyDiv w:val="1"/>
      <w:marLeft w:val="0"/>
      <w:marRight w:val="0"/>
      <w:marTop w:val="0"/>
      <w:marBottom w:val="0"/>
      <w:divBdr>
        <w:top w:val="none" w:sz="0" w:space="0" w:color="auto"/>
        <w:left w:val="none" w:sz="0" w:space="0" w:color="auto"/>
        <w:bottom w:val="none" w:sz="0" w:space="0" w:color="auto"/>
        <w:right w:val="none" w:sz="0" w:space="0" w:color="auto"/>
      </w:divBdr>
    </w:div>
    <w:div w:id="639968765">
      <w:bodyDiv w:val="1"/>
      <w:marLeft w:val="0"/>
      <w:marRight w:val="0"/>
      <w:marTop w:val="0"/>
      <w:marBottom w:val="0"/>
      <w:divBdr>
        <w:top w:val="none" w:sz="0" w:space="0" w:color="auto"/>
        <w:left w:val="none" w:sz="0" w:space="0" w:color="auto"/>
        <w:bottom w:val="none" w:sz="0" w:space="0" w:color="auto"/>
        <w:right w:val="none" w:sz="0" w:space="0" w:color="auto"/>
      </w:divBdr>
    </w:div>
    <w:div w:id="640312079">
      <w:bodyDiv w:val="1"/>
      <w:marLeft w:val="0"/>
      <w:marRight w:val="0"/>
      <w:marTop w:val="0"/>
      <w:marBottom w:val="0"/>
      <w:divBdr>
        <w:top w:val="none" w:sz="0" w:space="0" w:color="auto"/>
        <w:left w:val="none" w:sz="0" w:space="0" w:color="auto"/>
        <w:bottom w:val="none" w:sz="0" w:space="0" w:color="auto"/>
        <w:right w:val="none" w:sz="0" w:space="0" w:color="auto"/>
      </w:divBdr>
    </w:div>
    <w:div w:id="640424557">
      <w:bodyDiv w:val="1"/>
      <w:marLeft w:val="0"/>
      <w:marRight w:val="0"/>
      <w:marTop w:val="0"/>
      <w:marBottom w:val="0"/>
      <w:divBdr>
        <w:top w:val="none" w:sz="0" w:space="0" w:color="auto"/>
        <w:left w:val="none" w:sz="0" w:space="0" w:color="auto"/>
        <w:bottom w:val="none" w:sz="0" w:space="0" w:color="auto"/>
        <w:right w:val="none" w:sz="0" w:space="0" w:color="auto"/>
      </w:divBdr>
    </w:div>
    <w:div w:id="641034566">
      <w:bodyDiv w:val="1"/>
      <w:marLeft w:val="0"/>
      <w:marRight w:val="0"/>
      <w:marTop w:val="0"/>
      <w:marBottom w:val="0"/>
      <w:divBdr>
        <w:top w:val="none" w:sz="0" w:space="0" w:color="auto"/>
        <w:left w:val="none" w:sz="0" w:space="0" w:color="auto"/>
        <w:bottom w:val="none" w:sz="0" w:space="0" w:color="auto"/>
        <w:right w:val="none" w:sz="0" w:space="0" w:color="auto"/>
      </w:divBdr>
    </w:div>
    <w:div w:id="641934129">
      <w:bodyDiv w:val="1"/>
      <w:marLeft w:val="0"/>
      <w:marRight w:val="0"/>
      <w:marTop w:val="0"/>
      <w:marBottom w:val="0"/>
      <w:divBdr>
        <w:top w:val="none" w:sz="0" w:space="0" w:color="auto"/>
        <w:left w:val="none" w:sz="0" w:space="0" w:color="auto"/>
        <w:bottom w:val="none" w:sz="0" w:space="0" w:color="auto"/>
        <w:right w:val="none" w:sz="0" w:space="0" w:color="auto"/>
      </w:divBdr>
    </w:div>
    <w:div w:id="646134404">
      <w:bodyDiv w:val="1"/>
      <w:marLeft w:val="0"/>
      <w:marRight w:val="0"/>
      <w:marTop w:val="0"/>
      <w:marBottom w:val="0"/>
      <w:divBdr>
        <w:top w:val="none" w:sz="0" w:space="0" w:color="auto"/>
        <w:left w:val="none" w:sz="0" w:space="0" w:color="auto"/>
        <w:bottom w:val="none" w:sz="0" w:space="0" w:color="auto"/>
        <w:right w:val="none" w:sz="0" w:space="0" w:color="auto"/>
      </w:divBdr>
    </w:div>
    <w:div w:id="647126978">
      <w:bodyDiv w:val="1"/>
      <w:marLeft w:val="0"/>
      <w:marRight w:val="0"/>
      <w:marTop w:val="0"/>
      <w:marBottom w:val="0"/>
      <w:divBdr>
        <w:top w:val="none" w:sz="0" w:space="0" w:color="auto"/>
        <w:left w:val="none" w:sz="0" w:space="0" w:color="auto"/>
        <w:bottom w:val="none" w:sz="0" w:space="0" w:color="auto"/>
        <w:right w:val="none" w:sz="0" w:space="0" w:color="auto"/>
      </w:divBdr>
    </w:div>
    <w:div w:id="647512539">
      <w:bodyDiv w:val="1"/>
      <w:marLeft w:val="0"/>
      <w:marRight w:val="0"/>
      <w:marTop w:val="0"/>
      <w:marBottom w:val="0"/>
      <w:divBdr>
        <w:top w:val="none" w:sz="0" w:space="0" w:color="auto"/>
        <w:left w:val="none" w:sz="0" w:space="0" w:color="auto"/>
        <w:bottom w:val="none" w:sz="0" w:space="0" w:color="auto"/>
        <w:right w:val="none" w:sz="0" w:space="0" w:color="auto"/>
      </w:divBdr>
    </w:div>
    <w:div w:id="653414406">
      <w:bodyDiv w:val="1"/>
      <w:marLeft w:val="0"/>
      <w:marRight w:val="0"/>
      <w:marTop w:val="0"/>
      <w:marBottom w:val="0"/>
      <w:divBdr>
        <w:top w:val="none" w:sz="0" w:space="0" w:color="auto"/>
        <w:left w:val="none" w:sz="0" w:space="0" w:color="auto"/>
        <w:bottom w:val="none" w:sz="0" w:space="0" w:color="auto"/>
        <w:right w:val="none" w:sz="0" w:space="0" w:color="auto"/>
      </w:divBdr>
    </w:div>
    <w:div w:id="655185021">
      <w:bodyDiv w:val="1"/>
      <w:marLeft w:val="0"/>
      <w:marRight w:val="0"/>
      <w:marTop w:val="0"/>
      <w:marBottom w:val="0"/>
      <w:divBdr>
        <w:top w:val="none" w:sz="0" w:space="0" w:color="auto"/>
        <w:left w:val="none" w:sz="0" w:space="0" w:color="auto"/>
        <w:bottom w:val="none" w:sz="0" w:space="0" w:color="auto"/>
        <w:right w:val="none" w:sz="0" w:space="0" w:color="auto"/>
      </w:divBdr>
    </w:div>
    <w:div w:id="657684436">
      <w:bodyDiv w:val="1"/>
      <w:marLeft w:val="0"/>
      <w:marRight w:val="0"/>
      <w:marTop w:val="0"/>
      <w:marBottom w:val="0"/>
      <w:divBdr>
        <w:top w:val="none" w:sz="0" w:space="0" w:color="auto"/>
        <w:left w:val="none" w:sz="0" w:space="0" w:color="auto"/>
        <w:bottom w:val="none" w:sz="0" w:space="0" w:color="auto"/>
        <w:right w:val="none" w:sz="0" w:space="0" w:color="auto"/>
      </w:divBdr>
    </w:div>
    <w:div w:id="658004049">
      <w:bodyDiv w:val="1"/>
      <w:marLeft w:val="0"/>
      <w:marRight w:val="0"/>
      <w:marTop w:val="0"/>
      <w:marBottom w:val="0"/>
      <w:divBdr>
        <w:top w:val="none" w:sz="0" w:space="0" w:color="auto"/>
        <w:left w:val="none" w:sz="0" w:space="0" w:color="auto"/>
        <w:bottom w:val="none" w:sz="0" w:space="0" w:color="auto"/>
        <w:right w:val="none" w:sz="0" w:space="0" w:color="auto"/>
      </w:divBdr>
    </w:div>
    <w:div w:id="660233704">
      <w:bodyDiv w:val="1"/>
      <w:marLeft w:val="0"/>
      <w:marRight w:val="0"/>
      <w:marTop w:val="0"/>
      <w:marBottom w:val="0"/>
      <w:divBdr>
        <w:top w:val="none" w:sz="0" w:space="0" w:color="auto"/>
        <w:left w:val="none" w:sz="0" w:space="0" w:color="auto"/>
        <w:bottom w:val="none" w:sz="0" w:space="0" w:color="auto"/>
        <w:right w:val="none" w:sz="0" w:space="0" w:color="auto"/>
      </w:divBdr>
    </w:div>
    <w:div w:id="660890124">
      <w:bodyDiv w:val="1"/>
      <w:marLeft w:val="0"/>
      <w:marRight w:val="0"/>
      <w:marTop w:val="0"/>
      <w:marBottom w:val="0"/>
      <w:divBdr>
        <w:top w:val="none" w:sz="0" w:space="0" w:color="auto"/>
        <w:left w:val="none" w:sz="0" w:space="0" w:color="auto"/>
        <w:bottom w:val="none" w:sz="0" w:space="0" w:color="auto"/>
        <w:right w:val="none" w:sz="0" w:space="0" w:color="auto"/>
      </w:divBdr>
    </w:div>
    <w:div w:id="661130691">
      <w:bodyDiv w:val="1"/>
      <w:marLeft w:val="0"/>
      <w:marRight w:val="0"/>
      <w:marTop w:val="0"/>
      <w:marBottom w:val="0"/>
      <w:divBdr>
        <w:top w:val="none" w:sz="0" w:space="0" w:color="auto"/>
        <w:left w:val="none" w:sz="0" w:space="0" w:color="auto"/>
        <w:bottom w:val="none" w:sz="0" w:space="0" w:color="auto"/>
        <w:right w:val="none" w:sz="0" w:space="0" w:color="auto"/>
      </w:divBdr>
    </w:div>
    <w:div w:id="662243100">
      <w:bodyDiv w:val="1"/>
      <w:marLeft w:val="0"/>
      <w:marRight w:val="0"/>
      <w:marTop w:val="0"/>
      <w:marBottom w:val="0"/>
      <w:divBdr>
        <w:top w:val="none" w:sz="0" w:space="0" w:color="auto"/>
        <w:left w:val="none" w:sz="0" w:space="0" w:color="auto"/>
        <w:bottom w:val="none" w:sz="0" w:space="0" w:color="auto"/>
        <w:right w:val="none" w:sz="0" w:space="0" w:color="auto"/>
      </w:divBdr>
    </w:div>
    <w:div w:id="662243868">
      <w:bodyDiv w:val="1"/>
      <w:marLeft w:val="0"/>
      <w:marRight w:val="0"/>
      <w:marTop w:val="0"/>
      <w:marBottom w:val="0"/>
      <w:divBdr>
        <w:top w:val="none" w:sz="0" w:space="0" w:color="auto"/>
        <w:left w:val="none" w:sz="0" w:space="0" w:color="auto"/>
        <w:bottom w:val="none" w:sz="0" w:space="0" w:color="auto"/>
        <w:right w:val="none" w:sz="0" w:space="0" w:color="auto"/>
      </w:divBdr>
    </w:div>
    <w:div w:id="665401347">
      <w:bodyDiv w:val="1"/>
      <w:marLeft w:val="0"/>
      <w:marRight w:val="0"/>
      <w:marTop w:val="0"/>
      <w:marBottom w:val="0"/>
      <w:divBdr>
        <w:top w:val="none" w:sz="0" w:space="0" w:color="auto"/>
        <w:left w:val="none" w:sz="0" w:space="0" w:color="auto"/>
        <w:bottom w:val="none" w:sz="0" w:space="0" w:color="auto"/>
        <w:right w:val="none" w:sz="0" w:space="0" w:color="auto"/>
      </w:divBdr>
    </w:div>
    <w:div w:id="670185404">
      <w:bodyDiv w:val="1"/>
      <w:marLeft w:val="0"/>
      <w:marRight w:val="0"/>
      <w:marTop w:val="0"/>
      <w:marBottom w:val="0"/>
      <w:divBdr>
        <w:top w:val="none" w:sz="0" w:space="0" w:color="auto"/>
        <w:left w:val="none" w:sz="0" w:space="0" w:color="auto"/>
        <w:bottom w:val="none" w:sz="0" w:space="0" w:color="auto"/>
        <w:right w:val="none" w:sz="0" w:space="0" w:color="auto"/>
      </w:divBdr>
    </w:div>
    <w:div w:id="677346626">
      <w:bodyDiv w:val="1"/>
      <w:marLeft w:val="0"/>
      <w:marRight w:val="0"/>
      <w:marTop w:val="0"/>
      <w:marBottom w:val="0"/>
      <w:divBdr>
        <w:top w:val="none" w:sz="0" w:space="0" w:color="auto"/>
        <w:left w:val="none" w:sz="0" w:space="0" w:color="auto"/>
        <w:bottom w:val="none" w:sz="0" w:space="0" w:color="auto"/>
        <w:right w:val="none" w:sz="0" w:space="0" w:color="auto"/>
      </w:divBdr>
    </w:div>
    <w:div w:id="678652782">
      <w:bodyDiv w:val="1"/>
      <w:marLeft w:val="0"/>
      <w:marRight w:val="0"/>
      <w:marTop w:val="0"/>
      <w:marBottom w:val="0"/>
      <w:divBdr>
        <w:top w:val="none" w:sz="0" w:space="0" w:color="auto"/>
        <w:left w:val="none" w:sz="0" w:space="0" w:color="auto"/>
        <w:bottom w:val="none" w:sz="0" w:space="0" w:color="auto"/>
        <w:right w:val="none" w:sz="0" w:space="0" w:color="auto"/>
      </w:divBdr>
    </w:div>
    <w:div w:id="679429786">
      <w:bodyDiv w:val="1"/>
      <w:marLeft w:val="0"/>
      <w:marRight w:val="0"/>
      <w:marTop w:val="0"/>
      <w:marBottom w:val="0"/>
      <w:divBdr>
        <w:top w:val="none" w:sz="0" w:space="0" w:color="auto"/>
        <w:left w:val="none" w:sz="0" w:space="0" w:color="auto"/>
        <w:bottom w:val="none" w:sz="0" w:space="0" w:color="auto"/>
        <w:right w:val="none" w:sz="0" w:space="0" w:color="auto"/>
      </w:divBdr>
    </w:div>
    <w:div w:id="679547100">
      <w:bodyDiv w:val="1"/>
      <w:marLeft w:val="0"/>
      <w:marRight w:val="0"/>
      <w:marTop w:val="0"/>
      <w:marBottom w:val="0"/>
      <w:divBdr>
        <w:top w:val="none" w:sz="0" w:space="0" w:color="auto"/>
        <w:left w:val="none" w:sz="0" w:space="0" w:color="auto"/>
        <w:bottom w:val="none" w:sz="0" w:space="0" w:color="auto"/>
        <w:right w:val="none" w:sz="0" w:space="0" w:color="auto"/>
      </w:divBdr>
    </w:div>
    <w:div w:id="681397855">
      <w:bodyDiv w:val="1"/>
      <w:marLeft w:val="0"/>
      <w:marRight w:val="0"/>
      <w:marTop w:val="0"/>
      <w:marBottom w:val="0"/>
      <w:divBdr>
        <w:top w:val="none" w:sz="0" w:space="0" w:color="auto"/>
        <w:left w:val="none" w:sz="0" w:space="0" w:color="auto"/>
        <w:bottom w:val="none" w:sz="0" w:space="0" w:color="auto"/>
        <w:right w:val="none" w:sz="0" w:space="0" w:color="auto"/>
      </w:divBdr>
    </w:div>
    <w:div w:id="682977047">
      <w:bodyDiv w:val="1"/>
      <w:marLeft w:val="0"/>
      <w:marRight w:val="0"/>
      <w:marTop w:val="0"/>
      <w:marBottom w:val="0"/>
      <w:divBdr>
        <w:top w:val="none" w:sz="0" w:space="0" w:color="auto"/>
        <w:left w:val="none" w:sz="0" w:space="0" w:color="auto"/>
        <w:bottom w:val="none" w:sz="0" w:space="0" w:color="auto"/>
        <w:right w:val="none" w:sz="0" w:space="0" w:color="auto"/>
      </w:divBdr>
    </w:div>
    <w:div w:id="683482106">
      <w:bodyDiv w:val="1"/>
      <w:marLeft w:val="0"/>
      <w:marRight w:val="0"/>
      <w:marTop w:val="0"/>
      <w:marBottom w:val="0"/>
      <w:divBdr>
        <w:top w:val="none" w:sz="0" w:space="0" w:color="auto"/>
        <w:left w:val="none" w:sz="0" w:space="0" w:color="auto"/>
        <w:bottom w:val="none" w:sz="0" w:space="0" w:color="auto"/>
        <w:right w:val="none" w:sz="0" w:space="0" w:color="auto"/>
      </w:divBdr>
    </w:div>
    <w:div w:id="683868670">
      <w:bodyDiv w:val="1"/>
      <w:marLeft w:val="0"/>
      <w:marRight w:val="0"/>
      <w:marTop w:val="0"/>
      <w:marBottom w:val="0"/>
      <w:divBdr>
        <w:top w:val="none" w:sz="0" w:space="0" w:color="auto"/>
        <w:left w:val="none" w:sz="0" w:space="0" w:color="auto"/>
        <w:bottom w:val="none" w:sz="0" w:space="0" w:color="auto"/>
        <w:right w:val="none" w:sz="0" w:space="0" w:color="auto"/>
      </w:divBdr>
    </w:div>
    <w:div w:id="685444784">
      <w:bodyDiv w:val="1"/>
      <w:marLeft w:val="0"/>
      <w:marRight w:val="0"/>
      <w:marTop w:val="0"/>
      <w:marBottom w:val="0"/>
      <w:divBdr>
        <w:top w:val="none" w:sz="0" w:space="0" w:color="auto"/>
        <w:left w:val="none" w:sz="0" w:space="0" w:color="auto"/>
        <w:bottom w:val="none" w:sz="0" w:space="0" w:color="auto"/>
        <w:right w:val="none" w:sz="0" w:space="0" w:color="auto"/>
      </w:divBdr>
    </w:div>
    <w:div w:id="687021470">
      <w:bodyDiv w:val="1"/>
      <w:marLeft w:val="0"/>
      <w:marRight w:val="0"/>
      <w:marTop w:val="0"/>
      <w:marBottom w:val="0"/>
      <w:divBdr>
        <w:top w:val="none" w:sz="0" w:space="0" w:color="auto"/>
        <w:left w:val="none" w:sz="0" w:space="0" w:color="auto"/>
        <w:bottom w:val="none" w:sz="0" w:space="0" w:color="auto"/>
        <w:right w:val="none" w:sz="0" w:space="0" w:color="auto"/>
      </w:divBdr>
    </w:div>
    <w:div w:id="689260498">
      <w:bodyDiv w:val="1"/>
      <w:marLeft w:val="0"/>
      <w:marRight w:val="0"/>
      <w:marTop w:val="0"/>
      <w:marBottom w:val="0"/>
      <w:divBdr>
        <w:top w:val="none" w:sz="0" w:space="0" w:color="auto"/>
        <w:left w:val="none" w:sz="0" w:space="0" w:color="auto"/>
        <w:bottom w:val="none" w:sz="0" w:space="0" w:color="auto"/>
        <w:right w:val="none" w:sz="0" w:space="0" w:color="auto"/>
      </w:divBdr>
    </w:div>
    <w:div w:id="693844360">
      <w:bodyDiv w:val="1"/>
      <w:marLeft w:val="0"/>
      <w:marRight w:val="0"/>
      <w:marTop w:val="0"/>
      <w:marBottom w:val="0"/>
      <w:divBdr>
        <w:top w:val="none" w:sz="0" w:space="0" w:color="auto"/>
        <w:left w:val="none" w:sz="0" w:space="0" w:color="auto"/>
        <w:bottom w:val="none" w:sz="0" w:space="0" w:color="auto"/>
        <w:right w:val="none" w:sz="0" w:space="0" w:color="auto"/>
      </w:divBdr>
    </w:div>
    <w:div w:id="694621629">
      <w:bodyDiv w:val="1"/>
      <w:marLeft w:val="0"/>
      <w:marRight w:val="0"/>
      <w:marTop w:val="0"/>
      <w:marBottom w:val="0"/>
      <w:divBdr>
        <w:top w:val="none" w:sz="0" w:space="0" w:color="auto"/>
        <w:left w:val="none" w:sz="0" w:space="0" w:color="auto"/>
        <w:bottom w:val="none" w:sz="0" w:space="0" w:color="auto"/>
        <w:right w:val="none" w:sz="0" w:space="0" w:color="auto"/>
      </w:divBdr>
    </w:div>
    <w:div w:id="701051979">
      <w:bodyDiv w:val="1"/>
      <w:marLeft w:val="0"/>
      <w:marRight w:val="0"/>
      <w:marTop w:val="0"/>
      <w:marBottom w:val="0"/>
      <w:divBdr>
        <w:top w:val="none" w:sz="0" w:space="0" w:color="auto"/>
        <w:left w:val="none" w:sz="0" w:space="0" w:color="auto"/>
        <w:bottom w:val="none" w:sz="0" w:space="0" w:color="auto"/>
        <w:right w:val="none" w:sz="0" w:space="0" w:color="auto"/>
      </w:divBdr>
    </w:div>
    <w:div w:id="704411002">
      <w:bodyDiv w:val="1"/>
      <w:marLeft w:val="0"/>
      <w:marRight w:val="0"/>
      <w:marTop w:val="0"/>
      <w:marBottom w:val="0"/>
      <w:divBdr>
        <w:top w:val="none" w:sz="0" w:space="0" w:color="auto"/>
        <w:left w:val="none" w:sz="0" w:space="0" w:color="auto"/>
        <w:bottom w:val="none" w:sz="0" w:space="0" w:color="auto"/>
        <w:right w:val="none" w:sz="0" w:space="0" w:color="auto"/>
      </w:divBdr>
    </w:div>
    <w:div w:id="705830627">
      <w:bodyDiv w:val="1"/>
      <w:marLeft w:val="0"/>
      <w:marRight w:val="0"/>
      <w:marTop w:val="0"/>
      <w:marBottom w:val="0"/>
      <w:divBdr>
        <w:top w:val="none" w:sz="0" w:space="0" w:color="auto"/>
        <w:left w:val="none" w:sz="0" w:space="0" w:color="auto"/>
        <w:bottom w:val="none" w:sz="0" w:space="0" w:color="auto"/>
        <w:right w:val="none" w:sz="0" w:space="0" w:color="auto"/>
      </w:divBdr>
    </w:div>
    <w:div w:id="706444592">
      <w:bodyDiv w:val="1"/>
      <w:marLeft w:val="0"/>
      <w:marRight w:val="0"/>
      <w:marTop w:val="0"/>
      <w:marBottom w:val="0"/>
      <w:divBdr>
        <w:top w:val="none" w:sz="0" w:space="0" w:color="auto"/>
        <w:left w:val="none" w:sz="0" w:space="0" w:color="auto"/>
        <w:bottom w:val="none" w:sz="0" w:space="0" w:color="auto"/>
        <w:right w:val="none" w:sz="0" w:space="0" w:color="auto"/>
      </w:divBdr>
    </w:div>
    <w:div w:id="709458937">
      <w:bodyDiv w:val="1"/>
      <w:marLeft w:val="0"/>
      <w:marRight w:val="0"/>
      <w:marTop w:val="0"/>
      <w:marBottom w:val="0"/>
      <w:divBdr>
        <w:top w:val="none" w:sz="0" w:space="0" w:color="auto"/>
        <w:left w:val="none" w:sz="0" w:space="0" w:color="auto"/>
        <w:bottom w:val="none" w:sz="0" w:space="0" w:color="auto"/>
        <w:right w:val="none" w:sz="0" w:space="0" w:color="auto"/>
      </w:divBdr>
    </w:div>
    <w:div w:id="715934145">
      <w:bodyDiv w:val="1"/>
      <w:marLeft w:val="0"/>
      <w:marRight w:val="0"/>
      <w:marTop w:val="0"/>
      <w:marBottom w:val="0"/>
      <w:divBdr>
        <w:top w:val="none" w:sz="0" w:space="0" w:color="auto"/>
        <w:left w:val="none" w:sz="0" w:space="0" w:color="auto"/>
        <w:bottom w:val="none" w:sz="0" w:space="0" w:color="auto"/>
        <w:right w:val="none" w:sz="0" w:space="0" w:color="auto"/>
      </w:divBdr>
    </w:div>
    <w:div w:id="723145065">
      <w:bodyDiv w:val="1"/>
      <w:marLeft w:val="0"/>
      <w:marRight w:val="0"/>
      <w:marTop w:val="0"/>
      <w:marBottom w:val="0"/>
      <w:divBdr>
        <w:top w:val="none" w:sz="0" w:space="0" w:color="auto"/>
        <w:left w:val="none" w:sz="0" w:space="0" w:color="auto"/>
        <w:bottom w:val="none" w:sz="0" w:space="0" w:color="auto"/>
        <w:right w:val="none" w:sz="0" w:space="0" w:color="auto"/>
      </w:divBdr>
    </w:div>
    <w:div w:id="725572873">
      <w:bodyDiv w:val="1"/>
      <w:marLeft w:val="0"/>
      <w:marRight w:val="0"/>
      <w:marTop w:val="0"/>
      <w:marBottom w:val="0"/>
      <w:divBdr>
        <w:top w:val="none" w:sz="0" w:space="0" w:color="auto"/>
        <w:left w:val="none" w:sz="0" w:space="0" w:color="auto"/>
        <w:bottom w:val="none" w:sz="0" w:space="0" w:color="auto"/>
        <w:right w:val="none" w:sz="0" w:space="0" w:color="auto"/>
      </w:divBdr>
    </w:div>
    <w:div w:id="726956920">
      <w:bodyDiv w:val="1"/>
      <w:marLeft w:val="0"/>
      <w:marRight w:val="0"/>
      <w:marTop w:val="0"/>
      <w:marBottom w:val="0"/>
      <w:divBdr>
        <w:top w:val="none" w:sz="0" w:space="0" w:color="auto"/>
        <w:left w:val="none" w:sz="0" w:space="0" w:color="auto"/>
        <w:bottom w:val="none" w:sz="0" w:space="0" w:color="auto"/>
        <w:right w:val="none" w:sz="0" w:space="0" w:color="auto"/>
      </w:divBdr>
    </w:div>
    <w:div w:id="729115061">
      <w:bodyDiv w:val="1"/>
      <w:marLeft w:val="0"/>
      <w:marRight w:val="0"/>
      <w:marTop w:val="0"/>
      <w:marBottom w:val="0"/>
      <w:divBdr>
        <w:top w:val="none" w:sz="0" w:space="0" w:color="auto"/>
        <w:left w:val="none" w:sz="0" w:space="0" w:color="auto"/>
        <w:bottom w:val="none" w:sz="0" w:space="0" w:color="auto"/>
        <w:right w:val="none" w:sz="0" w:space="0" w:color="auto"/>
      </w:divBdr>
    </w:div>
    <w:div w:id="731196788">
      <w:bodyDiv w:val="1"/>
      <w:marLeft w:val="0"/>
      <w:marRight w:val="0"/>
      <w:marTop w:val="0"/>
      <w:marBottom w:val="0"/>
      <w:divBdr>
        <w:top w:val="none" w:sz="0" w:space="0" w:color="auto"/>
        <w:left w:val="none" w:sz="0" w:space="0" w:color="auto"/>
        <w:bottom w:val="none" w:sz="0" w:space="0" w:color="auto"/>
        <w:right w:val="none" w:sz="0" w:space="0" w:color="auto"/>
      </w:divBdr>
    </w:div>
    <w:div w:id="732431741">
      <w:bodyDiv w:val="1"/>
      <w:marLeft w:val="0"/>
      <w:marRight w:val="0"/>
      <w:marTop w:val="0"/>
      <w:marBottom w:val="0"/>
      <w:divBdr>
        <w:top w:val="none" w:sz="0" w:space="0" w:color="auto"/>
        <w:left w:val="none" w:sz="0" w:space="0" w:color="auto"/>
        <w:bottom w:val="none" w:sz="0" w:space="0" w:color="auto"/>
        <w:right w:val="none" w:sz="0" w:space="0" w:color="auto"/>
      </w:divBdr>
    </w:div>
    <w:div w:id="740297166">
      <w:bodyDiv w:val="1"/>
      <w:marLeft w:val="0"/>
      <w:marRight w:val="0"/>
      <w:marTop w:val="0"/>
      <w:marBottom w:val="0"/>
      <w:divBdr>
        <w:top w:val="none" w:sz="0" w:space="0" w:color="auto"/>
        <w:left w:val="none" w:sz="0" w:space="0" w:color="auto"/>
        <w:bottom w:val="none" w:sz="0" w:space="0" w:color="auto"/>
        <w:right w:val="none" w:sz="0" w:space="0" w:color="auto"/>
      </w:divBdr>
    </w:div>
    <w:div w:id="741610557">
      <w:bodyDiv w:val="1"/>
      <w:marLeft w:val="0"/>
      <w:marRight w:val="0"/>
      <w:marTop w:val="0"/>
      <w:marBottom w:val="0"/>
      <w:divBdr>
        <w:top w:val="none" w:sz="0" w:space="0" w:color="auto"/>
        <w:left w:val="none" w:sz="0" w:space="0" w:color="auto"/>
        <w:bottom w:val="none" w:sz="0" w:space="0" w:color="auto"/>
        <w:right w:val="none" w:sz="0" w:space="0" w:color="auto"/>
      </w:divBdr>
    </w:div>
    <w:div w:id="747845383">
      <w:bodyDiv w:val="1"/>
      <w:marLeft w:val="0"/>
      <w:marRight w:val="0"/>
      <w:marTop w:val="0"/>
      <w:marBottom w:val="0"/>
      <w:divBdr>
        <w:top w:val="none" w:sz="0" w:space="0" w:color="auto"/>
        <w:left w:val="none" w:sz="0" w:space="0" w:color="auto"/>
        <w:bottom w:val="none" w:sz="0" w:space="0" w:color="auto"/>
        <w:right w:val="none" w:sz="0" w:space="0" w:color="auto"/>
      </w:divBdr>
    </w:div>
    <w:div w:id="750589728">
      <w:bodyDiv w:val="1"/>
      <w:marLeft w:val="0"/>
      <w:marRight w:val="0"/>
      <w:marTop w:val="0"/>
      <w:marBottom w:val="0"/>
      <w:divBdr>
        <w:top w:val="none" w:sz="0" w:space="0" w:color="auto"/>
        <w:left w:val="none" w:sz="0" w:space="0" w:color="auto"/>
        <w:bottom w:val="none" w:sz="0" w:space="0" w:color="auto"/>
        <w:right w:val="none" w:sz="0" w:space="0" w:color="auto"/>
      </w:divBdr>
    </w:div>
    <w:div w:id="751312254">
      <w:bodyDiv w:val="1"/>
      <w:marLeft w:val="0"/>
      <w:marRight w:val="0"/>
      <w:marTop w:val="0"/>
      <w:marBottom w:val="0"/>
      <w:divBdr>
        <w:top w:val="none" w:sz="0" w:space="0" w:color="auto"/>
        <w:left w:val="none" w:sz="0" w:space="0" w:color="auto"/>
        <w:bottom w:val="none" w:sz="0" w:space="0" w:color="auto"/>
        <w:right w:val="none" w:sz="0" w:space="0" w:color="auto"/>
      </w:divBdr>
    </w:div>
    <w:div w:id="754127237">
      <w:bodyDiv w:val="1"/>
      <w:marLeft w:val="0"/>
      <w:marRight w:val="0"/>
      <w:marTop w:val="0"/>
      <w:marBottom w:val="0"/>
      <w:divBdr>
        <w:top w:val="none" w:sz="0" w:space="0" w:color="auto"/>
        <w:left w:val="none" w:sz="0" w:space="0" w:color="auto"/>
        <w:bottom w:val="none" w:sz="0" w:space="0" w:color="auto"/>
        <w:right w:val="none" w:sz="0" w:space="0" w:color="auto"/>
      </w:divBdr>
    </w:div>
    <w:div w:id="754516232">
      <w:bodyDiv w:val="1"/>
      <w:marLeft w:val="0"/>
      <w:marRight w:val="0"/>
      <w:marTop w:val="0"/>
      <w:marBottom w:val="0"/>
      <w:divBdr>
        <w:top w:val="none" w:sz="0" w:space="0" w:color="auto"/>
        <w:left w:val="none" w:sz="0" w:space="0" w:color="auto"/>
        <w:bottom w:val="none" w:sz="0" w:space="0" w:color="auto"/>
        <w:right w:val="none" w:sz="0" w:space="0" w:color="auto"/>
      </w:divBdr>
    </w:div>
    <w:div w:id="754519216">
      <w:bodyDiv w:val="1"/>
      <w:marLeft w:val="0"/>
      <w:marRight w:val="0"/>
      <w:marTop w:val="0"/>
      <w:marBottom w:val="0"/>
      <w:divBdr>
        <w:top w:val="none" w:sz="0" w:space="0" w:color="auto"/>
        <w:left w:val="none" w:sz="0" w:space="0" w:color="auto"/>
        <w:bottom w:val="none" w:sz="0" w:space="0" w:color="auto"/>
        <w:right w:val="none" w:sz="0" w:space="0" w:color="auto"/>
      </w:divBdr>
    </w:div>
    <w:div w:id="755512982">
      <w:bodyDiv w:val="1"/>
      <w:marLeft w:val="0"/>
      <w:marRight w:val="0"/>
      <w:marTop w:val="0"/>
      <w:marBottom w:val="0"/>
      <w:divBdr>
        <w:top w:val="none" w:sz="0" w:space="0" w:color="auto"/>
        <w:left w:val="none" w:sz="0" w:space="0" w:color="auto"/>
        <w:bottom w:val="none" w:sz="0" w:space="0" w:color="auto"/>
        <w:right w:val="none" w:sz="0" w:space="0" w:color="auto"/>
      </w:divBdr>
    </w:div>
    <w:div w:id="755831822">
      <w:bodyDiv w:val="1"/>
      <w:marLeft w:val="0"/>
      <w:marRight w:val="0"/>
      <w:marTop w:val="0"/>
      <w:marBottom w:val="0"/>
      <w:divBdr>
        <w:top w:val="none" w:sz="0" w:space="0" w:color="auto"/>
        <w:left w:val="none" w:sz="0" w:space="0" w:color="auto"/>
        <w:bottom w:val="none" w:sz="0" w:space="0" w:color="auto"/>
        <w:right w:val="none" w:sz="0" w:space="0" w:color="auto"/>
      </w:divBdr>
    </w:div>
    <w:div w:id="761878187">
      <w:bodyDiv w:val="1"/>
      <w:marLeft w:val="0"/>
      <w:marRight w:val="0"/>
      <w:marTop w:val="0"/>
      <w:marBottom w:val="0"/>
      <w:divBdr>
        <w:top w:val="none" w:sz="0" w:space="0" w:color="auto"/>
        <w:left w:val="none" w:sz="0" w:space="0" w:color="auto"/>
        <w:bottom w:val="none" w:sz="0" w:space="0" w:color="auto"/>
        <w:right w:val="none" w:sz="0" w:space="0" w:color="auto"/>
      </w:divBdr>
    </w:div>
    <w:div w:id="763959344">
      <w:bodyDiv w:val="1"/>
      <w:marLeft w:val="0"/>
      <w:marRight w:val="0"/>
      <w:marTop w:val="0"/>
      <w:marBottom w:val="0"/>
      <w:divBdr>
        <w:top w:val="none" w:sz="0" w:space="0" w:color="auto"/>
        <w:left w:val="none" w:sz="0" w:space="0" w:color="auto"/>
        <w:bottom w:val="none" w:sz="0" w:space="0" w:color="auto"/>
        <w:right w:val="none" w:sz="0" w:space="0" w:color="auto"/>
      </w:divBdr>
    </w:div>
    <w:div w:id="764153632">
      <w:bodyDiv w:val="1"/>
      <w:marLeft w:val="0"/>
      <w:marRight w:val="0"/>
      <w:marTop w:val="0"/>
      <w:marBottom w:val="0"/>
      <w:divBdr>
        <w:top w:val="none" w:sz="0" w:space="0" w:color="auto"/>
        <w:left w:val="none" w:sz="0" w:space="0" w:color="auto"/>
        <w:bottom w:val="none" w:sz="0" w:space="0" w:color="auto"/>
        <w:right w:val="none" w:sz="0" w:space="0" w:color="auto"/>
      </w:divBdr>
    </w:div>
    <w:div w:id="765735745">
      <w:bodyDiv w:val="1"/>
      <w:marLeft w:val="0"/>
      <w:marRight w:val="0"/>
      <w:marTop w:val="0"/>
      <w:marBottom w:val="0"/>
      <w:divBdr>
        <w:top w:val="none" w:sz="0" w:space="0" w:color="auto"/>
        <w:left w:val="none" w:sz="0" w:space="0" w:color="auto"/>
        <w:bottom w:val="none" w:sz="0" w:space="0" w:color="auto"/>
        <w:right w:val="none" w:sz="0" w:space="0" w:color="auto"/>
      </w:divBdr>
    </w:div>
    <w:div w:id="766072402">
      <w:bodyDiv w:val="1"/>
      <w:marLeft w:val="0"/>
      <w:marRight w:val="0"/>
      <w:marTop w:val="0"/>
      <w:marBottom w:val="0"/>
      <w:divBdr>
        <w:top w:val="none" w:sz="0" w:space="0" w:color="auto"/>
        <w:left w:val="none" w:sz="0" w:space="0" w:color="auto"/>
        <w:bottom w:val="none" w:sz="0" w:space="0" w:color="auto"/>
        <w:right w:val="none" w:sz="0" w:space="0" w:color="auto"/>
      </w:divBdr>
    </w:div>
    <w:div w:id="768278610">
      <w:bodyDiv w:val="1"/>
      <w:marLeft w:val="0"/>
      <w:marRight w:val="0"/>
      <w:marTop w:val="0"/>
      <w:marBottom w:val="0"/>
      <w:divBdr>
        <w:top w:val="none" w:sz="0" w:space="0" w:color="auto"/>
        <w:left w:val="none" w:sz="0" w:space="0" w:color="auto"/>
        <w:bottom w:val="none" w:sz="0" w:space="0" w:color="auto"/>
        <w:right w:val="none" w:sz="0" w:space="0" w:color="auto"/>
      </w:divBdr>
    </w:div>
    <w:div w:id="768744766">
      <w:bodyDiv w:val="1"/>
      <w:marLeft w:val="0"/>
      <w:marRight w:val="0"/>
      <w:marTop w:val="0"/>
      <w:marBottom w:val="0"/>
      <w:divBdr>
        <w:top w:val="none" w:sz="0" w:space="0" w:color="auto"/>
        <w:left w:val="none" w:sz="0" w:space="0" w:color="auto"/>
        <w:bottom w:val="none" w:sz="0" w:space="0" w:color="auto"/>
        <w:right w:val="none" w:sz="0" w:space="0" w:color="auto"/>
      </w:divBdr>
    </w:div>
    <w:div w:id="769355563">
      <w:bodyDiv w:val="1"/>
      <w:marLeft w:val="0"/>
      <w:marRight w:val="0"/>
      <w:marTop w:val="0"/>
      <w:marBottom w:val="0"/>
      <w:divBdr>
        <w:top w:val="none" w:sz="0" w:space="0" w:color="auto"/>
        <w:left w:val="none" w:sz="0" w:space="0" w:color="auto"/>
        <w:bottom w:val="none" w:sz="0" w:space="0" w:color="auto"/>
        <w:right w:val="none" w:sz="0" w:space="0" w:color="auto"/>
      </w:divBdr>
    </w:div>
    <w:div w:id="769591816">
      <w:bodyDiv w:val="1"/>
      <w:marLeft w:val="0"/>
      <w:marRight w:val="0"/>
      <w:marTop w:val="0"/>
      <w:marBottom w:val="0"/>
      <w:divBdr>
        <w:top w:val="none" w:sz="0" w:space="0" w:color="auto"/>
        <w:left w:val="none" w:sz="0" w:space="0" w:color="auto"/>
        <w:bottom w:val="none" w:sz="0" w:space="0" w:color="auto"/>
        <w:right w:val="none" w:sz="0" w:space="0" w:color="auto"/>
      </w:divBdr>
    </w:div>
    <w:div w:id="769935972">
      <w:bodyDiv w:val="1"/>
      <w:marLeft w:val="0"/>
      <w:marRight w:val="0"/>
      <w:marTop w:val="0"/>
      <w:marBottom w:val="0"/>
      <w:divBdr>
        <w:top w:val="none" w:sz="0" w:space="0" w:color="auto"/>
        <w:left w:val="none" w:sz="0" w:space="0" w:color="auto"/>
        <w:bottom w:val="none" w:sz="0" w:space="0" w:color="auto"/>
        <w:right w:val="none" w:sz="0" w:space="0" w:color="auto"/>
      </w:divBdr>
    </w:div>
    <w:div w:id="771587621">
      <w:bodyDiv w:val="1"/>
      <w:marLeft w:val="0"/>
      <w:marRight w:val="0"/>
      <w:marTop w:val="0"/>
      <w:marBottom w:val="0"/>
      <w:divBdr>
        <w:top w:val="none" w:sz="0" w:space="0" w:color="auto"/>
        <w:left w:val="none" w:sz="0" w:space="0" w:color="auto"/>
        <w:bottom w:val="none" w:sz="0" w:space="0" w:color="auto"/>
        <w:right w:val="none" w:sz="0" w:space="0" w:color="auto"/>
      </w:divBdr>
    </w:div>
    <w:div w:id="772626833">
      <w:bodyDiv w:val="1"/>
      <w:marLeft w:val="0"/>
      <w:marRight w:val="0"/>
      <w:marTop w:val="0"/>
      <w:marBottom w:val="0"/>
      <w:divBdr>
        <w:top w:val="none" w:sz="0" w:space="0" w:color="auto"/>
        <w:left w:val="none" w:sz="0" w:space="0" w:color="auto"/>
        <w:bottom w:val="none" w:sz="0" w:space="0" w:color="auto"/>
        <w:right w:val="none" w:sz="0" w:space="0" w:color="auto"/>
      </w:divBdr>
    </w:div>
    <w:div w:id="773281152">
      <w:bodyDiv w:val="1"/>
      <w:marLeft w:val="0"/>
      <w:marRight w:val="0"/>
      <w:marTop w:val="0"/>
      <w:marBottom w:val="0"/>
      <w:divBdr>
        <w:top w:val="none" w:sz="0" w:space="0" w:color="auto"/>
        <w:left w:val="none" w:sz="0" w:space="0" w:color="auto"/>
        <w:bottom w:val="none" w:sz="0" w:space="0" w:color="auto"/>
        <w:right w:val="none" w:sz="0" w:space="0" w:color="auto"/>
      </w:divBdr>
    </w:div>
    <w:div w:id="778717358">
      <w:bodyDiv w:val="1"/>
      <w:marLeft w:val="0"/>
      <w:marRight w:val="0"/>
      <w:marTop w:val="0"/>
      <w:marBottom w:val="0"/>
      <w:divBdr>
        <w:top w:val="none" w:sz="0" w:space="0" w:color="auto"/>
        <w:left w:val="none" w:sz="0" w:space="0" w:color="auto"/>
        <w:bottom w:val="none" w:sz="0" w:space="0" w:color="auto"/>
        <w:right w:val="none" w:sz="0" w:space="0" w:color="auto"/>
      </w:divBdr>
    </w:div>
    <w:div w:id="778914879">
      <w:bodyDiv w:val="1"/>
      <w:marLeft w:val="0"/>
      <w:marRight w:val="0"/>
      <w:marTop w:val="0"/>
      <w:marBottom w:val="0"/>
      <w:divBdr>
        <w:top w:val="none" w:sz="0" w:space="0" w:color="auto"/>
        <w:left w:val="none" w:sz="0" w:space="0" w:color="auto"/>
        <w:bottom w:val="none" w:sz="0" w:space="0" w:color="auto"/>
        <w:right w:val="none" w:sz="0" w:space="0" w:color="auto"/>
      </w:divBdr>
    </w:div>
    <w:div w:id="779450212">
      <w:bodyDiv w:val="1"/>
      <w:marLeft w:val="0"/>
      <w:marRight w:val="0"/>
      <w:marTop w:val="0"/>
      <w:marBottom w:val="0"/>
      <w:divBdr>
        <w:top w:val="none" w:sz="0" w:space="0" w:color="auto"/>
        <w:left w:val="none" w:sz="0" w:space="0" w:color="auto"/>
        <w:bottom w:val="none" w:sz="0" w:space="0" w:color="auto"/>
        <w:right w:val="none" w:sz="0" w:space="0" w:color="auto"/>
      </w:divBdr>
    </w:div>
    <w:div w:id="784420003">
      <w:bodyDiv w:val="1"/>
      <w:marLeft w:val="0"/>
      <w:marRight w:val="0"/>
      <w:marTop w:val="0"/>
      <w:marBottom w:val="0"/>
      <w:divBdr>
        <w:top w:val="none" w:sz="0" w:space="0" w:color="auto"/>
        <w:left w:val="none" w:sz="0" w:space="0" w:color="auto"/>
        <w:bottom w:val="none" w:sz="0" w:space="0" w:color="auto"/>
        <w:right w:val="none" w:sz="0" w:space="0" w:color="auto"/>
      </w:divBdr>
    </w:div>
    <w:div w:id="785000369">
      <w:bodyDiv w:val="1"/>
      <w:marLeft w:val="0"/>
      <w:marRight w:val="0"/>
      <w:marTop w:val="0"/>
      <w:marBottom w:val="0"/>
      <w:divBdr>
        <w:top w:val="none" w:sz="0" w:space="0" w:color="auto"/>
        <w:left w:val="none" w:sz="0" w:space="0" w:color="auto"/>
        <w:bottom w:val="none" w:sz="0" w:space="0" w:color="auto"/>
        <w:right w:val="none" w:sz="0" w:space="0" w:color="auto"/>
      </w:divBdr>
    </w:div>
    <w:div w:id="785008123">
      <w:bodyDiv w:val="1"/>
      <w:marLeft w:val="0"/>
      <w:marRight w:val="0"/>
      <w:marTop w:val="0"/>
      <w:marBottom w:val="0"/>
      <w:divBdr>
        <w:top w:val="none" w:sz="0" w:space="0" w:color="auto"/>
        <w:left w:val="none" w:sz="0" w:space="0" w:color="auto"/>
        <w:bottom w:val="none" w:sz="0" w:space="0" w:color="auto"/>
        <w:right w:val="none" w:sz="0" w:space="0" w:color="auto"/>
      </w:divBdr>
    </w:div>
    <w:div w:id="786196838">
      <w:bodyDiv w:val="1"/>
      <w:marLeft w:val="0"/>
      <w:marRight w:val="0"/>
      <w:marTop w:val="0"/>
      <w:marBottom w:val="0"/>
      <w:divBdr>
        <w:top w:val="none" w:sz="0" w:space="0" w:color="auto"/>
        <w:left w:val="none" w:sz="0" w:space="0" w:color="auto"/>
        <w:bottom w:val="none" w:sz="0" w:space="0" w:color="auto"/>
        <w:right w:val="none" w:sz="0" w:space="0" w:color="auto"/>
      </w:divBdr>
    </w:div>
    <w:div w:id="794255972">
      <w:bodyDiv w:val="1"/>
      <w:marLeft w:val="0"/>
      <w:marRight w:val="0"/>
      <w:marTop w:val="0"/>
      <w:marBottom w:val="0"/>
      <w:divBdr>
        <w:top w:val="none" w:sz="0" w:space="0" w:color="auto"/>
        <w:left w:val="none" w:sz="0" w:space="0" w:color="auto"/>
        <w:bottom w:val="none" w:sz="0" w:space="0" w:color="auto"/>
        <w:right w:val="none" w:sz="0" w:space="0" w:color="auto"/>
      </w:divBdr>
    </w:div>
    <w:div w:id="796603210">
      <w:bodyDiv w:val="1"/>
      <w:marLeft w:val="0"/>
      <w:marRight w:val="0"/>
      <w:marTop w:val="0"/>
      <w:marBottom w:val="0"/>
      <w:divBdr>
        <w:top w:val="none" w:sz="0" w:space="0" w:color="auto"/>
        <w:left w:val="none" w:sz="0" w:space="0" w:color="auto"/>
        <w:bottom w:val="none" w:sz="0" w:space="0" w:color="auto"/>
        <w:right w:val="none" w:sz="0" w:space="0" w:color="auto"/>
      </w:divBdr>
    </w:div>
    <w:div w:id="800029214">
      <w:bodyDiv w:val="1"/>
      <w:marLeft w:val="0"/>
      <w:marRight w:val="0"/>
      <w:marTop w:val="0"/>
      <w:marBottom w:val="0"/>
      <w:divBdr>
        <w:top w:val="none" w:sz="0" w:space="0" w:color="auto"/>
        <w:left w:val="none" w:sz="0" w:space="0" w:color="auto"/>
        <w:bottom w:val="none" w:sz="0" w:space="0" w:color="auto"/>
        <w:right w:val="none" w:sz="0" w:space="0" w:color="auto"/>
      </w:divBdr>
    </w:div>
    <w:div w:id="800609629">
      <w:bodyDiv w:val="1"/>
      <w:marLeft w:val="0"/>
      <w:marRight w:val="0"/>
      <w:marTop w:val="0"/>
      <w:marBottom w:val="0"/>
      <w:divBdr>
        <w:top w:val="none" w:sz="0" w:space="0" w:color="auto"/>
        <w:left w:val="none" w:sz="0" w:space="0" w:color="auto"/>
        <w:bottom w:val="none" w:sz="0" w:space="0" w:color="auto"/>
        <w:right w:val="none" w:sz="0" w:space="0" w:color="auto"/>
      </w:divBdr>
    </w:div>
    <w:div w:id="800921459">
      <w:bodyDiv w:val="1"/>
      <w:marLeft w:val="0"/>
      <w:marRight w:val="0"/>
      <w:marTop w:val="0"/>
      <w:marBottom w:val="0"/>
      <w:divBdr>
        <w:top w:val="none" w:sz="0" w:space="0" w:color="auto"/>
        <w:left w:val="none" w:sz="0" w:space="0" w:color="auto"/>
        <w:bottom w:val="none" w:sz="0" w:space="0" w:color="auto"/>
        <w:right w:val="none" w:sz="0" w:space="0" w:color="auto"/>
      </w:divBdr>
    </w:div>
    <w:div w:id="803232187">
      <w:bodyDiv w:val="1"/>
      <w:marLeft w:val="0"/>
      <w:marRight w:val="0"/>
      <w:marTop w:val="0"/>
      <w:marBottom w:val="0"/>
      <w:divBdr>
        <w:top w:val="none" w:sz="0" w:space="0" w:color="auto"/>
        <w:left w:val="none" w:sz="0" w:space="0" w:color="auto"/>
        <w:bottom w:val="none" w:sz="0" w:space="0" w:color="auto"/>
        <w:right w:val="none" w:sz="0" w:space="0" w:color="auto"/>
      </w:divBdr>
    </w:div>
    <w:div w:id="806312713">
      <w:bodyDiv w:val="1"/>
      <w:marLeft w:val="0"/>
      <w:marRight w:val="0"/>
      <w:marTop w:val="0"/>
      <w:marBottom w:val="0"/>
      <w:divBdr>
        <w:top w:val="none" w:sz="0" w:space="0" w:color="auto"/>
        <w:left w:val="none" w:sz="0" w:space="0" w:color="auto"/>
        <w:bottom w:val="none" w:sz="0" w:space="0" w:color="auto"/>
        <w:right w:val="none" w:sz="0" w:space="0" w:color="auto"/>
      </w:divBdr>
    </w:div>
    <w:div w:id="808134157">
      <w:bodyDiv w:val="1"/>
      <w:marLeft w:val="0"/>
      <w:marRight w:val="0"/>
      <w:marTop w:val="0"/>
      <w:marBottom w:val="0"/>
      <w:divBdr>
        <w:top w:val="none" w:sz="0" w:space="0" w:color="auto"/>
        <w:left w:val="none" w:sz="0" w:space="0" w:color="auto"/>
        <w:bottom w:val="none" w:sz="0" w:space="0" w:color="auto"/>
        <w:right w:val="none" w:sz="0" w:space="0" w:color="auto"/>
      </w:divBdr>
    </w:div>
    <w:div w:id="810443271">
      <w:bodyDiv w:val="1"/>
      <w:marLeft w:val="0"/>
      <w:marRight w:val="0"/>
      <w:marTop w:val="0"/>
      <w:marBottom w:val="0"/>
      <w:divBdr>
        <w:top w:val="none" w:sz="0" w:space="0" w:color="auto"/>
        <w:left w:val="none" w:sz="0" w:space="0" w:color="auto"/>
        <w:bottom w:val="none" w:sz="0" w:space="0" w:color="auto"/>
        <w:right w:val="none" w:sz="0" w:space="0" w:color="auto"/>
      </w:divBdr>
    </w:div>
    <w:div w:id="810754515">
      <w:bodyDiv w:val="1"/>
      <w:marLeft w:val="0"/>
      <w:marRight w:val="0"/>
      <w:marTop w:val="0"/>
      <w:marBottom w:val="0"/>
      <w:divBdr>
        <w:top w:val="none" w:sz="0" w:space="0" w:color="auto"/>
        <w:left w:val="none" w:sz="0" w:space="0" w:color="auto"/>
        <w:bottom w:val="none" w:sz="0" w:space="0" w:color="auto"/>
        <w:right w:val="none" w:sz="0" w:space="0" w:color="auto"/>
      </w:divBdr>
    </w:div>
    <w:div w:id="811213671">
      <w:bodyDiv w:val="1"/>
      <w:marLeft w:val="0"/>
      <w:marRight w:val="0"/>
      <w:marTop w:val="0"/>
      <w:marBottom w:val="0"/>
      <w:divBdr>
        <w:top w:val="none" w:sz="0" w:space="0" w:color="auto"/>
        <w:left w:val="none" w:sz="0" w:space="0" w:color="auto"/>
        <w:bottom w:val="none" w:sz="0" w:space="0" w:color="auto"/>
        <w:right w:val="none" w:sz="0" w:space="0" w:color="auto"/>
      </w:divBdr>
    </w:div>
    <w:div w:id="811752186">
      <w:bodyDiv w:val="1"/>
      <w:marLeft w:val="0"/>
      <w:marRight w:val="0"/>
      <w:marTop w:val="0"/>
      <w:marBottom w:val="0"/>
      <w:divBdr>
        <w:top w:val="none" w:sz="0" w:space="0" w:color="auto"/>
        <w:left w:val="none" w:sz="0" w:space="0" w:color="auto"/>
        <w:bottom w:val="none" w:sz="0" w:space="0" w:color="auto"/>
        <w:right w:val="none" w:sz="0" w:space="0" w:color="auto"/>
      </w:divBdr>
    </w:div>
    <w:div w:id="815687662">
      <w:bodyDiv w:val="1"/>
      <w:marLeft w:val="0"/>
      <w:marRight w:val="0"/>
      <w:marTop w:val="0"/>
      <w:marBottom w:val="0"/>
      <w:divBdr>
        <w:top w:val="none" w:sz="0" w:space="0" w:color="auto"/>
        <w:left w:val="none" w:sz="0" w:space="0" w:color="auto"/>
        <w:bottom w:val="none" w:sz="0" w:space="0" w:color="auto"/>
        <w:right w:val="none" w:sz="0" w:space="0" w:color="auto"/>
      </w:divBdr>
    </w:div>
    <w:div w:id="816461923">
      <w:bodyDiv w:val="1"/>
      <w:marLeft w:val="0"/>
      <w:marRight w:val="0"/>
      <w:marTop w:val="0"/>
      <w:marBottom w:val="0"/>
      <w:divBdr>
        <w:top w:val="none" w:sz="0" w:space="0" w:color="auto"/>
        <w:left w:val="none" w:sz="0" w:space="0" w:color="auto"/>
        <w:bottom w:val="none" w:sz="0" w:space="0" w:color="auto"/>
        <w:right w:val="none" w:sz="0" w:space="0" w:color="auto"/>
      </w:divBdr>
    </w:div>
    <w:div w:id="826167196">
      <w:bodyDiv w:val="1"/>
      <w:marLeft w:val="0"/>
      <w:marRight w:val="0"/>
      <w:marTop w:val="0"/>
      <w:marBottom w:val="0"/>
      <w:divBdr>
        <w:top w:val="none" w:sz="0" w:space="0" w:color="auto"/>
        <w:left w:val="none" w:sz="0" w:space="0" w:color="auto"/>
        <w:bottom w:val="none" w:sz="0" w:space="0" w:color="auto"/>
        <w:right w:val="none" w:sz="0" w:space="0" w:color="auto"/>
      </w:divBdr>
    </w:div>
    <w:div w:id="826868570">
      <w:bodyDiv w:val="1"/>
      <w:marLeft w:val="0"/>
      <w:marRight w:val="0"/>
      <w:marTop w:val="0"/>
      <w:marBottom w:val="0"/>
      <w:divBdr>
        <w:top w:val="none" w:sz="0" w:space="0" w:color="auto"/>
        <w:left w:val="none" w:sz="0" w:space="0" w:color="auto"/>
        <w:bottom w:val="none" w:sz="0" w:space="0" w:color="auto"/>
        <w:right w:val="none" w:sz="0" w:space="0" w:color="auto"/>
      </w:divBdr>
    </w:div>
    <w:div w:id="829449083">
      <w:bodyDiv w:val="1"/>
      <w:marLeft w:val="0"/>
      <w:marRight w:val="0"/>
      <w:marTop w:val="0"/>
      <w:marBottom w:val="0"/>
      <w:divBdr>
        <w:top w:val="none" w:sz="0" w:space="0" w:color="auto"/>
        <w:left w:val="none" w:sz="0" w:space="0" w:color="auto"/>
        <w:bottom w:val="none" w:sz="0" w:space="0" w:color="auto"/>
        <w:right w:val="none" w:sz="0" w:space="0" w:color="auto"/>
      </w:divBdr>
    </w:div>
    <w:div w:id="831142437">
      <w:bodyDiv w:val="1"/>
      <w:marLeft w:val="0"/>
      <w:marRight w:val="0"/>
      <w:marTop w:val="0"/>
      <w:marBottom w:val="0"/>
      <w:divBdr>
        <w:top w:val="none" w:sz="0" w:space="0" w:color="auto"/>
        <w:left w:val="none" w:sz="0" w:space="0" w:color="auto"/>
        <w:bottom w:val="none" w:sz="0" w:space="0" w:color="auto"/>
        <w:right w:val="none" w:sz="0" w:space="0" w:color="auto"/>
      </w:divBdr>
    </w:div>
    <w:div w:id="831876289">
      <w:bodyDiv w:val="1"/>
      <w:marLeft w:val="0"/>
      <w:marRight w:val="0"/>
      <w:marTop w:val="0"/>
      <w:marBottom w:val="0"/>
      <w:divBdr>
        <w:top w:val="none" w:sz="0" w:space="0" w:color="auto"/>
        <w:left w:val="none" w:sz="0" w:space="0" w:color="auto"/>
        <w:bottom w:val="none" w:sz="0" w:space="0" w:color="auto"/>
        <w:right w:val="none" w:sz="0" w:space="0" w:color="auto"/>
      </w:divBdr>
    </w:div>
    <w:div w:id="833763763">
      <w:bodyDiv w:val="1"/>
      <w:marLeft w:val="0"/>
      <w:marRight w:val="0"/>
      <w:marTop w:val="0"/>
      <w:marBottom w:val="0"/>
      <w:divBdr>
        <w:top w:val="none" w:sz="0" w:space="0" w:color="auto"/>
        <w:left w:val="none" w:sz="0" w:space="0" w:color="auto"/>
        <w:bottom w:val="none" w:sz="0" w:space="0" w:color="auto"/>
        <w:right w:val="none" w:sz="0" w:space="0" w:color="auto"/>
      </w:divBdr>
    </w:div>
    <w:div w:id="835609628">
      <w:bodyDiv w:val="1"/>
      <w:marLeft w:val="0"/>
      <w:marRight w:val="0"/>
      <w:marTop w:val="0"/>
      <w:marBottom w:val="0"/>
      <w:divBdr>
        <w:top w:val="none" w:sz="0" w:space="0" w:color="auto"/>
        <w:left w:val="none" w:sz="0" w:space="0" w:color="auto"/>
        <w:bottom w:val="none" w:sz="0" w:space="0" w:color="auto"/>
        <w:right w:val="none" w:sz="0" w:space="0" w:color="auto"/>
      </w:divBdr>
    </w:div>
    <w:div w:id="839272139">
      <w:bodyDiv w:val="1"/>
      <w:marLeft w:val="0"/>
      <w:marRight w:val="0"/>
      <w:marTop w:val="0"/>
      <w:marBottom w:val="0"/>
      <w:divBdr>
        <w:top w:val="none" w:sz="0" w:space="0" w:color="auto"/>
        <w:left w:val="none" w:sz="0" w:space="0" w:color="auto"/>
        <w:bottom w:val="none" w:sz="0" w:space="0" w:color="auto"/>
        <w:right w:val="none" w:sz="0" w:space="0" w:color="auto"/>
      </w:divBdr>
    </w:div>
    <w:div w:id="840118115">
      <w:bodyDiv w:val="1"/>
      <w:marLeft w:val="0"/>
      <w:marRight w:val="0"/>
      <w:marTop w:val="0"/>
      <w:marBottom w:val="0"/>
      <w:divBdr>
        <w:top w:val="none" w:sz="0" w:space="0" w:color="auto"/>
        <w:left w:val="none" w:sz="0" w:space="0" w:color="auto"/>
        <w:bottom w:val="none" w:sz="0" w:space="0" w:color="auto"/>
        <w:right w:val="none" w:sz="0" w:space="0" w:color="auto"/>
      </w:divBdr>
    </w:div>
    <w:div w:id="840199704">
      <w:bodyDiv w:val="1"/>
      <w:marLeft w:val="0"/>
      <w:marRight w:val="0"/>
      <w:marTop w:val="0"/>
      <w:marBottom w:val="0"/>
      <w:divBdr>
        <w:top w:val="none" w:sz="0" w:space="0" w:color="auto"/>
        <w:left w:val="none" w:sz="0" w:space="0" w:color="auto"/>
        <w:bottom w:val="none" w:sz="0" w:space="0" w:color="auto"/>
        <w:right w:val="none" w:sz="0" w:space="0" w:color="auto"/>
      </w:divBdr>
    </w:div>
    <w:div w:id="840778622">
      <w:bodyDiv w:val="1"/>
      <w:marLeft w:val="0"/>
      <w:marRight w:val="0"/>
      <w:marTop w:val="0"/>
      <w:marBottom w:val="0"/>
      <w:divBdr>
        <w:top w:val="none" w:sz="0" w:space="0" w:color="auto"/>
        <w:left w:val="none" w:sz="0" w:space="0" w:color="auto"/>
        <w:bottom w:val="none" w:sz="0" w:space="0" w:color="auto"/>
        <w:right w:val="none" w:sz="0" w:space="0" w:color="auto"/>
      </w:divBdr>
    </w:div>
    <w:div w:id="843668535">
      <w:bodyDiv w:val="1"/>
      <w:marLeft w:val="0"/>
      <w:marRight w:val="0"/>
      <w:marTop w:val="0"/>
      <w:marBottom w:val="0"/>
      <w:divBdr>
        <w:top w:val="none" w:sz="0" w:space="0" w:color="auto"/>
        <w:left w:val="none" w:sz="0" w:space="0" w:color="auto"/>
        <w:bottom w:val="none" w:sz="0" w:space="0" w:color="auto"/>
        <w:right w:val="none" w:sz="0" w:space="0" w:color="auto"/>
      </w:divBdr>
    </w:div>
    <w:div w:id="850486281">
      <w:bodyDiv w:val="1"/>
      <w:marLeft w:val="0"/>
      <w:marRight w:val="0"/>
      <w:marTop w:val="0"/>
      <w:marBottom w:val="0"/>
      <w:divBdr>
        <w:top w:val="none" w:sz="0" w:space="0" w:color="auto"/>
        <w:left w:val="none" w:sz="0" w:space="0" w:color="auto"/>
        <w:bottom w:val="none" w:sz="0" w:space="0" w:color="auto"/>
        <w:right w:val="none" w:sz="0" w:space="0" w:color="auto"/>
      </w:divBdr>
    </w:div>
    <w:div w:id="861240247">
      <w:bodyDiv w:val="1"/>
      <w:marLeft w:val="0"/>
      <w:marRight w:val="0"/>
      <w:marTop w:val="0"/>
      <w:marBottom w:val="0"/>
      <w:divBdr>
        <w:top w:val="none" w:sz="0" w:space="0" w:color="auto"/>
        <w:left w:val="none" w:sz="0" w:space="0" w:color="auto"/>
        <w:bottom w:val="none" w:sz="0" w:space="0" w:color="auto"/>
        <w:right w:val="none" w:sz="0" w:space="0" w:color="auto"/>
      </w:divBdr>
    </w:div>
    <w:div w:id="868226876">
      <w:bodyDiv w:val="1"/>
      <w:marLeft w:val="0"/>
      <w:marRight w:val="0"/>
      <w:marTop w:val="0"/>
      <w:marBottom w:val="0"/>
      <w:divBdr>
        <w:top w:val="none" w:sz="0" w:space="0" w:color="auto"/>
        <w:left w:val="none" w:sz="0" w:space="0" w:color="auto"/>
        <w:bottom w:val="none" w:sz="0" w:space="0" w:color="auto"/>
        <w:right w:val="none" w:sz="0" w:space="0" w:color="auto"/>
      </w:divBdr>
    </w:div>
    <w:div w:id="878248402">
      <w:bodyDiv w:val="1"/>
      <w:marLeft w:val="0"/>
      <w:marRight w:val="0"/>
      <w:marTop w:val="0"/>
      <w:marBottom w:val="0"/>
      <w:divBdr>
        <w:top w:val="none" w:sz="0" w:space="0" w:color="auto"/>
        <w:left w:val="none" w:sz="0" w:space="0" w:color="auto"/>
        <w:bottom w:val="none" w:sz="0" w:space="0" w:color="auto"/>
        <w:right w:val="none" w:sz="0" w:space="0" w:color="auto"/>
      </w:divBdr>
    </w:div>
    <w:div w:id="886572368">
      <w:bodyDiv w:val="1"/>
      <w:marLeft w:val="0"/>
      <w:marRight w:val="0"/>
      <w:marTop w:val="0"/>
      <w:marBottom w:val="0"/>
      <w:divBdr>
        <w:top w:val="none" w:sz="0" w:space="0" w:color="auto"/>
        <w:left w:val="none" w:sz="0" w:space="0" w:color="auto"/>
        <w:bottom w:val="none" w:sz="0" w:space="0" w:color="auto"/>
        <w:right w:val="none" w:sz="0" w:space="0" w:color="auto"/>
      </w:divBdr>
    </w:div>
    <w:div w:id="887914251">
      <w:bodyDiv w:val="1"/>
      <w:marLeft w:val="0"/>
      <w:marRight w:val="0"/>
      <w:marTop w:val="0"/>
      <w:marBottom w:val="0"/>
      <w:divBdr>
        <w:top w:val="none" w:sz="0" w:space="0" w:color="auto"/>
        <w:left w:val="none" w:sz="0" w:space="0" w:color="auto"/>
        <w:bottom w:val="none" w:sz="0" w:space="0" w:color="auto"/>
        <w:right w:val="none" w:sz="0" w:space="0" w:color="auto"/>
      </w:divBdr>
    </w:div>
    <w:div w:id="889193418">
      <w:bodyDiv w:val="1"/>
      <w:marLeft w:val="0"/>
      <w:marRight w:val="0"/>
      <w:marTop w:val="0"/>
      <w:marBottom w:val="0"/>
      <w:divBdr>
        <w:top w:val="none" w:sz="0" w:space="0" w:color="auto"/>
        <w:left w:val="none" w:sz="0" w:space="0" w:color="auto"/>
        <w:bottom w:val="none" w:sz="0" w:space="0" w:color="auto"/>
        <w:right w:val="none" w:sz="0" w:space="0" w:color="auto"/>
      </w:divBdr>
    </w:div>
    <w:div w:id="891187393">
      <w:bodyDiv w:val="1"/>
      <w:marLeft w:val="0"/>
      <w:marRight w:val="0"/>
      <w:marTop w:val="0"/>
      <w:marBottom w:val="0"/>
      <w:divBdr>
        <w:top w:val="none" w:sz="0" w:space="0" w:color="auto"/>
        <w:left w:val="none" w:sz="0" w:space="0" w:color="auto"/>
        <w:bottom w:val="none" w:sz="0" w:space="0" w:color="auto"/>
        <w:right w:val="none" w:sz="0" w:space="0" w:color="auto"/>
      </w:divBdr>
    </w:div>
    <w:div w:id="896009059">
      <w:bodyDiv w:val="1"/>
      <w:marLeft w:val="0"/>
      <w:marRight w:val="0"/>
      <w:marTop w:val="0"/>
      <w:marBottom w:val="0"/>
      <w:divBdr>
        <w:top w:val="none" w:sz="0" w:space="0" w:color="auto"/>
        <w:left w:val="none" w:sz="0" w:space="0" w:color="auto"/>
        <w:bottom w:val="none" w:sz="0" w:space="0" w:color="auto"/>
        <w:right w:val="none" w:sz="0" w:space="0" w:color="auto"/>
      </w:divBdr>
    </w:div>
    <w:div w:id="896815650">
      <w:bodyDiv w:val="1"/>
      <w:marLeft w:val="0"/>
      <w:marRight w:val="0"/>
      <w:marTop w:val="0"/>
      <w:marBottom w:val="0"/>
      <w:divBdr>
        <w:top w:val="none" w:sz="0" w:space="0" w:color="auto"/>
        <w:left w:val="none" w:sz="0" w:space="0" w:color="auto"/>
        <w:bottom w:val="none" w:sz="0" w:space="0" w:color="auto"/>
        <w:right w:val="none" w:sz="0" w:space="0" w:color="auto"/>
      </w:divBdr>
    </w:div>
    <w:div w:id="898055873">
      <w:bodyDiv w:val="1"/>
      <w:marLeft w:val="0"/>
      <w:marRight w:val="0"/>
      <w:marTop w:val="0"/>
      <w:marBottom w:val="0"/>
      <w:divBdr>
        <w:top w:val="none" w:sz="0" w:space="0" w:color="auto"/>
        <w:left w:val="none" w:sz="0" w:space="0" w:color="auto"/>
        <w:bottom w:val="none" w:sz="0" w:space="0" w:color="auto"/>
        <w:right w:val="none" w:sz="0" w:space="0" w:color="auto"/>
      </w:divBdr>
    </w:div>
    <w:div w:id="898325362">
      <w:bodyDiv w:val="1"/>
      <w:marLeft w:val="0"/>
      <w:marRight w:val="0"/>
      <w:marTop w:val="0"/>
      <w:marBottom w:val="0"/>
      <w:divBdr>
        <w:top w:val="none" w:sz="0" w:space="0" w:color="auto"/>
        <w:left w:val="none" w:sz="0" w:space="0" w:color="auto"/>
        <w:bottom w:val="none" w:sz="0" w:space="0" w:color="auto"/>
        <w:right w:val="none" w:sz="0" w:space="0" w:color="auto"/>
      </w:divBdr>
    </w:div>
    <w:div w:id="902332311">
      <w:bodyDiv w:val="1"/>
      <w:marLeft w:val="0"/>
      <w:marRight w:val="0"/>
      <w:marTop w:val="0"/>
      <w:marBottom w:val="0"/>
      <w:divBdr>
        <w:top w:val="none" w:sz="0" w:space="0" w:color="auto"/>
        <w:left w:val="none" w:sz="0" w:space="0" w:color="auto"/>
        <w:bottom w:val="none" w:sz="0" w:space="0" w:color="auto"/>
        <w:right w:val="none" w:sz="0" w:space="0" w:color="auto"/>
      </w:divBdr>
    </w:div>
    <w:div w:id="905070864">
      <w:bodyDiv w:val="1"/>
      <w:marLeft w:val="0"/>
      <w:marRight w:val="0"/>
      <w:marTop w:val="0"/>
      <w:marBottom w:val="0"/>
      <w:divBdr>
        <w:top w:val="none" w:sz="0" w:space="0" w:color="auto"/>
        <w:left w:val="none" w:sz="0" w:space="0" w:color="auto"/>
        <w:bottom w:val="none" w:sz="0" w:space="0" w:color="auto"/>
        <w:right w:val="none" w:sz="0" w:space="0" w:color="auto"/>
      </w:divBdr>
    </w:div>
    <w:div w:id="907690512">
      <w:bodyDiv w:val="1"/>
      <w:marLeft w:val="0"/>
      <w:marRight w:val="0"/>
      <w:marTop w:val="0"/>
      <w:marBottom w:val="0"/>
      <w:divBdr>
        <w:top w:val="none" w:sz="0" w:space="0" w:color="auto"/>
        <w:left w:val="none" w:sz="0" w:space="0" w:color="auto"/>
        <w:bottom w:val="none" w:sz="0" w:space="0" w:color="auto"/>
        <w:right w:val="none" w:sz="0" w:space="0" w:color="auto"/>
      </w:divBdr>
    </w:div>
    <w:div w:id="909147430">
      <w:bodyDiv w:val="1"/>
      <w:marLeft w:val="0"/>
      <w:marRight w:val="0"/>
      <w:marTop w:val="0"/>
      <w:marBottom w:val="0"/>
      <w:divBdr>
        <w:top w:val="none" w:sz="0" w:space="0" w:color="auto"/>
        <w:left w:val="none" w:sz="0" w:space="0" w:color="auto"/>
        <w:bottom w:val="none" w:sz="0" w:space="0" w:color="auto"/>
        <w:right w:val="none" w:sz="0" w:space="0" w:color="auto"/>
      </w:divBdr>
    </w:div>
    <w:div w:id="909269310">
      <w:bodyDiv w:val="1"/>
      <w:marLeft w:val="0"/>
      <w:marRight w:val="0"/>
      <w:marTop w:val="0"/>
      <w:marBottom w:val="0"/>
      <w:divBdr>
        <w:top w:val="none" w:sz="0" w:space="0" w:color="auto"/>
        <w:left w:val="none" w:sz="0" w:space="0" w:color="auto"/>
        <w:bottom w:val="none" w:sz="0" w:space="0" w:color="auto"/>
        <w:right w:val="none" w:sz="0" w:space="0" w:color="auto"/>
      </w:divBdr>
    </w:div>
    <w:div w:id="920214690">
      <w:bodyDiv w:val="1"/>
      <w:marLeft w:val="0"/>
      <w:marRight w:val="0"/>
      <w:marTop w:val="0"/>
      <w:marBottom w:val="0"/>
      <w:divBdr>
        <w:top w:val="none" w:sz="0" w:space="0" w:color="auto"/>
        <w:left w:val="none" w:sz="0" w:space="0" w:color="auto"/>
        <w:bottom w:val="none" w:sz="0" w:space="0" w:color="auto"/>
        <w:right w:val="none" w:sz="0" w:space="0" w:color="auto"/>
      </w:divBdr>
    </w:div>
    <w:div w:id="922108448">
      <w:bodyDiv w:val="1"/>
      <w:marLeft w:val="0"/>
      <w:marRight w:val="0"/>
      <w:marTop w:val="0"/>
      <w:marBottom w:val="0"/>
      <w:divBdr>
        <w:top w:val="none" w:sz="0" w:space="0" w:color="auto"/>
        <w:left w:val="none" w:sz="0" w:space="0" w:color="auto"/>
        <w:bottom w:val="none" w:sz="0" w:space="0" w:color="auto"/>
        <w:right w:val="none" w:sz="0" w:space="0" w:color="auto"/>
      </w:divBdr>
    </w:div>
    <w:div w:id="926496965">
      <w:bodyDiv w:val="1"/>
      <w:marLeft w:val="0"/>
      <w:marRight w:val="0"/>
      <w:marTop w:val="0"/>
      <w:marBottom w:val="0"/>
      <w:divBdr>
        <w:top w:val="none" w:sz="0" w:space="0" w:color="auto"/>
        <w:left w:val="none" w:sz="0" w:space="0" w:color="auto"/>
        <w:bottom w:val="none" w:sz="0" w:space="0" w:color="auto"/>
        <w:right w:val="none" w:sz="0" w:space="0" w:color="auto"/>
      </w:divBdr>
    </w:div>
    <w:div w:id="927737707">
      <w:bodyDiv w:val="1"/>
      <w:marLeft w:val="0"/>
      <w:marRight w:val="0"/>
      <w:marTop w:val="0"/>
      <w:marBottom w:val="0"/>
      <w:divBdr>
        <w:top w:val="none" w:sz="0" w:space="0" w:color="auto"/>
        <w:left w:val="none" w:sz="0" w:space="0" w:color="auto"/>
        <w:bottom w:val="none" w:sz="0" w:space="0" w:color="auto"/>
        <w:right w:val="none" w:sz="0" w:space="0" w:color="auto"/>
      </w:divBdr>
    </w:div>
    <w:div w:id="930894149">
      <w:bodyDiv w:val="1"/>
      <w:marLeft w:val="0"/>
      <w:marRight w:val="0"/>
      <w:marTop w:val="0"/>
      <w:marBottom w:val="0"/>
      <w:divBdr>
        <w:top w:val="none" w:sz="0" w:space="0" w:color="auto"/>
        <w:left w:val="none" w:sz="0" w:space="0" w:color="auto"/>
        <w:bottom w:val="none" w:sz="0" w:space="0" w:color="auto"/>
        <w:right w:val="none" w:sz="0" w:space="0" w:color="auto"/>
      </w:divBdr>
    </w:div>
    <w:div w:id="932862805">
      <w:bodyDiv w:val="1"/>
      <w:marLeft w:val="0"/>
      <w:marRight w:val="0"/>
      <w:marTop w:val="0"/>
      <w:marBottom w:val="0"/>
      <w:divBdr>
        <w:top w:val="none" w:sz="0" w:space="0" w:color="auto"/>
        <w:left w:val="none" w:sz="0" w:space="0" w:color="auto"/>
        <w:bottom w:val="none" w:sz="0" w:space="0" w:color="auto"/>
        <w:right w:val="none" w:sz="0" w:space="0" w:color="auto"/>
      </w:divBdr>
    </w:div>
    <w:div w:id="937951914">
      <w:bodyDiv w:val="1"/>
      <w:marLeft w:val="0"/>
      <w:marRight w:val="0"/>
      <w:marTop w:val="0"/>
      <w:marBottom w:val="0"/>
      <w:divBdr>
        <w:top w:val="none" w:sz="0" w:space="0" w:color="auto"/>
        <w:left w:val="none" w:sz="0" w:space="0" w:color="auto"/>
        <w:bottom w:val="none" w:sz="0" w:space="0" w:color="auto"/>
        <w:right w:val="none" w:sz="0" w:space="0" w:color="auto"/>
      </w:divBdr>
    </w:div>
    <w:div w:id="941230664">
      <w:bodyDiv w:val="1"/>
      <w:marLeft w:val="0"/>
      <w:marRight w:val="0"/>
      <w:marTop w:val="0"/>
      <w:marBottom w:val="0"/>
      <w:divBdr>
        <w:top w:val="none" w:sz="0" w:space="0" w:color="auto"/>
        <w:left w:val="none" w:sz="0" w:space="0" w:color="auto"/>
        <w:bottom w:val="none" w:sz="0" w:space="0" w:color="auto"/>
        <w:right w:val="none" w:sz="0" w:space="0" w:color="auto"/>
      </w:divBdr>
    </w:div>
    <w:div w:id="942111221">
      <w:bodyDiv w:val="1"/>
      <w:marLeft w:val="0"/>
      <w:marRight w:val="0"/>
      <w:marTop w:val="0"/>
      <w:marBottom w:val="0"/>
      <w:divBdr>
        <w:top w:val="none" w:sz="0" w:space="0" w:color="auto"/>
        <w:left w:val="none" w:sz="0" w:space="0" w:color="auto"/>
        <w:bottom w:val="none" w:sz="0" w:space="0" w:color="auto"/>
        <w:right w:val="none" w:sz="0" w:space="0" w:color="auto"/>
      </w:divBdr>
    </w:div>
    <w:div w:id="942418524">
      <w:bodyDiv w:val="1"/>
      <w:marLeft w:val="0"/>
      <w:marRight w:val="0"/>
      <w:marTop w:val="0"/>
      <w:marBottom w:val="0"/>
      <w:divBdr>
        <w:top w:val="none" w:sz="0" w:space="0" w:color="auto"/>
        <w:left w:val="none" w:sz="0" w:space="0" w:color="auto"/>
        <w:bottom w:val="none" w:sz="0" w:space="0" w:color="auto"/>
        <w:right w:val="none" w:sz="0" w:space="0" w:color="auto"/>
      </w:divBdr>
    </w:div>
    <w:div w:id="943417657">
      <w:bodyDiv w:val="1"/>
      <w:marLeft w:val="0"/>
      <w:marRight w:val="0"/>
      <w:marTop w:val="0"/>
      <w:marBottom w:val="0"/>
      <w:divBdr>
        <w:top w:val="none" w:sz="0" w:space="0" w:color="auto"/>
        <w:left w:val="none" w:sz="0" w:space="0" w:color="auto"/>
        <w:bottom w:val="none" w:sz="0" w:space="0" w:color="auto"/>
        <w:right w:val="none" w:sz="0" w:space="0" w:color="auto"/>
      </w:divBdr>
    </w:div>
    <w:div w:id="944196972">
      <w:bodyDiv w:val="1"/>
      <w:marLeft w:val="0"/>
      <w:marRight w:val="0"/>
      <w:marTop w:val="0"/>
      <w:marBottom w:val="0"/>
      <w:divBdr>
        <w:top w:val="none" w:sz="0" w:space="0" w:color="auto"/>
        <w:left w:val="none" w:sz="0" w:space="0" w:color="auto"/>
        <w:bottom w:val="none" w:sz="0" w:space="0" w:color="auto"/>
        <w:right w:val="none" w:sz="0" w:space="0" w:color="auto"/>
      </w:divBdr>
    </w:div>
    <w:div w:id="946815331">
      <w:bodyDiv w:val="1"/>
      <w:marLeft w:val="0"/>
      <w:marRight w:val="0"/>
      <w:marTop w:val="0"/>
      <w:marBottom w:val="0"/>
      <w:divBdr>
        <w:top w:val="none" w:sz="0" w:space="0" w:color="auto"/>
        <w:left w:val="none" w:sz="0" w:space="0" w:color="auto"/>
        <w:bottom w:val="none" w:sz="0" w:space="0" w:color="auto"/>
        <w:right w:val="none" w:sz="0" w:space="0" w:color="auto"/>
      </w:divBdr>
    </w:div>
    <w:div w:id="947203533">
      <w:bodyDiv w:val="1"/>
      <w:marLeft w:val="0"/>
      <w:marRight w:val="0"/>
      <w:marTop w:val="0"/>
      <w:marBottom w:val="0"/>
      <w:divBdr>
        <w:top w:val="none" w:sz="0" w:space="0" w:color="auto"/>
        <w:left w:val="none" w:sz="0" w:space="0" w:color="auto"/>
        <w:bottom w:val="none" w:sz="0" w:space="0" w:color="auto"/>
        <w:right w:val="none" w:sz="0" w:space="0" w:color="auto"/>
      </w:divBdr>
    </w:div>
    <w:div w:id="947277546">
      <w:bodyDiv w:val="1"/>
      <w:marLeft w:val="0"/>
      <w:marRight w:val="0"/>
      <w:marTop w:val="0"/>
      <w:marBottom w:val="0"/>
      <w:divBdr>
        <w:top w:val="none" w:sz="0" w:space="0" w:color="auto"/>
        <w:left w:val="none" w:sz="0" w:space="0" w:color="auto"/>
        <w:bottom w:val="none" w:sz="0" w:space="0" w:color="auto"/>
        <w:right w:val="none" w:sz="0" w:space="0" w:color="auto"/>
      </w:divBdr>
    </w:div>
    <w:div w:id="949894250">
      <w:bodyDiv w:val="1"/>
      <w:marLeft w:val="0"/>
      <w:marRight w:val="0"/>
      <w:marTop w:val="0"/>
      <w:marBottom w:val="0"/>
      <w:divBdr>
        <w:top w:val="none" w:sz="0" w:space="0" w:color="auto"/>
        <w:left w:val="none" w:sz="0" w:space="0" w:color="auto"/>
        <w:bottom w:val="none" w:sz="0" w:space="0" w:color="auto"/>
        <w:right w:val="none" w:sz="0" w:space="0" w:color="auto"/>
      </w:divBdr>
    </w:div>
    <w:div w:id="953755380">
      <w:bodyDiv w:val="1"/>
      <w:marLeft w:val="0"/>
      <w:marRight w:val="0"/>
      <w:marTop w:val="0"/>
      <w:marBottom w:val="0"/>
      <w:divBdr>
        <w:top w:val="none" w:sz="0" w:space="0" w:color="auto"/>
        <w:left w:val="none" w:sz="0" w:space="0" w:color="auto"/>
        <w:bottom w:val="none" w:sz="0" w:space="0" w:color="auto"/>
        <w:right w:val="none" w:sz="0" w:space="0" w:color="auto"/>
      </w:divBdr>
    </w:div>
    <w:div w:id="960497735">
      <w:bodyDiv w:val="1"/>
      <w:marLeft w:val="0"/>
      <w:marRight w:val="0"/>
      <w:marTop w:val="0"/>
      <w:marBottom w:val="0"/>
      <w:divBdr>
        <w:top w:val="none" w:sz="0" w:space="0" w:color="auto"/>
        <w:left w:val="none" w:sz="0" w:space="0" w:color="auto"/>
        <w:bottom w:val="none" w:sz="0" w:space="0" w:color="auto"/>
        <w:right w:val="none" w:sz="0" w:space="0" w:color="auto"/>
      </w:divBdr>
    </w:div>
    <w:div w:id="962613028">
      <w:bodyDiv w:val="1"/>
      <w:marLeft w:val="0"/>
      <w:marRight w:val="0"/>
      <w:marTop w:val="0"/>
      <w:marBottom w:val="0"/>
      <w:divBdr>
        <w:top w:val="none" w:sz="0" w:space="0" w:color="auto"/>
        <w:left w:val="none" w:sz="0" w:space="0" w:color="auto"/>
        <w:bottom w:val="none" w:sz="0" w:space="0" w:color="auto"/>
        <w:right w:val="none" w:sz="0" w:space="0" w:color="auto"/>
      </w:divBdr>
    </w:div>
    <w:div w:id="964850037">
      <w:bodyDiv w:val="1"/>
      <w:marLeft w:val="0"/>
      <w:marRight w:val="0"/>
      <w:marTop w:val="0"/>
      <w:marBottom w:val="0"/>
      <w:divBdr>
        <w:top w:val="none" w:sz="0" w:space="0" w:color="auto"/>
        <w:left w:val="none" w:sz="0" w:space="0" w:color="auto"/>
        <w:bottom w:val="none" w:sz="0" w:space="0" w:color="auto"/>
        <w:right w:val="none" w:sz="0" w:space="0" w:color="auto"/>
      </w:divBdr>
    </w:div>
    <w:div w:id="965041371">
      <w:bodyDiv w:val="1"/>
      <w:marLeft w:val="0"/>
      <w:marRight w:val="0"/>
      <w:marTop w:val="0"/>
      <w:marBottom w:val="0"/>
      <w:divBdr>
        <w:top w:val="none" w:sz="0" w:space="0" w:color="auto"/>
        <w:left w:val="none" w:sz="0" w:space="0" w:color="auto"/>
        <w:bottom w:val="none" w:sz="0" w:space="0" w:color="auto"/>
        <w:right w:val="none" w:sz="0" w:space="0" w:color="auto"/>
      </w:divBdr>
    </w:div>
    <w:div w:id="966161117">
      <w:bodyDiv w:val="1"/>
      <w:marLeft w:val="0"/>
      <w:marRight w:val="0"/>
      <w:marTop w:val="0"/>
      <w:marBottom w:val="0"/>
      <w:divBdr>
        <w:top w:val="none" w:sz="0" w:space="0" w:color="auto"/>
        <w:left w:val="none" w:sz="0" w:space="0" w:color="auto"/>
        <w:bottom w:val="none" w:sz="0" w:space="0" w:color="auto"/>
        <w:right w:val="none" w:sz="0" w:space="0" w:color="auto"/>
      </w:divBdr>
    </w:div>
    <w:div w:id="966349281">
      <w:bodyDiv w:val="1"/>
      <w:marLeft w:val="0"/>
      <w:marRight w:val="0"/>
      <w:marTop w:val="0"/>
      <w:marBottom w:val="0"/>
      <w:divBdr>
        <w:top w:val="none" w:sz="0" w:space="0" w:color="auto"/>
        <w:left w:val="none" w:sz="0" w:space="0" w:color="auto"/>
        <w:bottom w:val="none" w:sz="0" w:space="0" w:color="auto"/>
        <w:right w:val="none" w:sz="0" w:space="0" w:color="auto"/>
      </w:divBdr>
    </w:div>
    <w:div w:id="971638723">
      <w:bodyDiv w:val="1"/>
      <w:marLeft w:val="0"/>
      <w:marRight w:val="0"/>
      <w:marTop w:val="0"/>
      <w:marBottom w:val="0"/>
      <w:divBdr>
        <w:top w:val="none" w:sz="0" w:space="0" w:color="auto"/>
        <w:left w:val="none" w:sz="0" w:space="0" w:color="auto"/>
        <w:bottom w:val="none" w:sz="0" w:space="0" w:color="auto"/>
        <w:right w:val="none" w:sz="0" w:space="0" w:color="auto"/>
      </w:divBdr>
    </w:div>
    <w:div w:id="971716856">
      <w:bodyDiv w:val="1"/>
      <w:marLeft w:val="0"/>
      <w:marRight w:val="0"/>
      <w:marTop w:val="0"/>
      <w:marBottom w:val="0"/>
      <w:divBdr>
        <w:top w:val="none" w:sz="0" w:space="0" w:color="auto"/>
        <w:left w:val="none" w:sz="0" w:space="0" w:color="auto"/>
        <w:bottom w:val="none" w:sz="0" w:space="0" w:color="auto"/>
        <w:right w:val="none" w:sz="0" w:space="0" w:color="auto"/>
      </w:divBdr>
    </w:div>
    <w:div w:id="976883682">
      <w:bodyDiv w:val="1"/>
      <w:marLeft w:val="0"/>
      <w:marRight w:val="0"/>
      <w:marTop w:val="0"/>
      <w:marBottom w:val="0"/>
      <w:divBdr>
        <w:top w:val="none" w:sz="0" w:space="0" w:color="auto"/>
        <w:left w:val="none" w:sz="0" w:space="0" w:color="auto"/>
        <w:bottom w:val="none" w:sz="0" w:space="0" w:color="auto"/>
        <w:right w:val="none" w:sz="0" w:space="0" w:color="auto"/>
      </w:divBdr>
    </w:div>
    <w:div w:id="976884143">
      <w:bodyDiv w:val="1"/>
      <w:marLeft w:val="0"/>
      <w:marRight w:val="0"/>
      <w:marTop w:val="0"/>
      <w:marBottom w:val="0"/>
      <w:divBdr>
        <w:top w:val="none" w:sz="0" w:space="0" w:color="auto"/>
        <w:left w:val="none" w:sz="0" w:space="0" w:color="auto"/>
        <w:bottom w:val="none" w:sz="0" w:space="0" w:color="auto"/>
        <w:right w:val="none" w:sz="0" w:space="0" w:color="auto"/>
      </w:divBdr>
    </w:div>
    <w:div w:id="977077131">
      <w:bodyDiv w:val="1"/>
      <w:marLeft w:val="0"/>
      <w:marRight w:val="0"/>
      <w:marTop w:val="0"/>
      <w:marBottom w:val="0"/>
      <w:divBdr>
        <w:top w:val="none" w:sz="0" w:space="0" w:color="auto"/>
        <w:left w:val="none" w:sz="0" w:space="0" w:color="auto"/>
        <w:bottom w:val="none" w:sz="0" w:space="0" w:color="auto"/>
        <w:right w:val="none" w:sz="0" w:space="0" w:color="auto"/>
      </w:divBdr>
    </w:div>
    <w:div w:id="978002218">
      <w:bodyDiv w:val="1"/>
      <w:marLeft w:val="0"/>
      <w:marRight w:val="0"/>
      <w:marTop w:val="0"/>
      <w:marBottom w:val="0"/>
      <w:divBdr>
        <w:top w:val="none" w:sz="0" w:space="0" w:color="auto"/>
        <w:left w:val="none" w:sz="0" w:space="0" w:color="auto"/>
        <w:bottom w:val="none" w:sz="0" w:space="0" w:color="auto"/>
        <w:right w:val="none" w:sz="0" w:space="0" w:color="auto"/>
      </w:divBdr>
    </w:div>
    <w:div w:id="980498870">
      <w:bodyDiv w:val="1"/>
      <w:marLeft w:val="0"/>
      <w:marRight w:val="0"/>
      <w:marTop w:val="0"/>
      <w:marBottom w:val="0"/>
      <w:divBdr>
        <w:top w:val="none" w:sz="0" w:space="0" w:color="auto"/>
        <w:left w:val="none" w:sz="0" w:space="0" w:color="auto"/>
        <w:bottom w:val="none" w:sz="0" w:space="0" w:color="auto"/>
        <w:right w:val="none" w:sz="0" w:space="0" w:color="auto"/>
      </w:divBdr>
    </w:div>
    <w:div w:id="980886198">
      <w:bodyDiv w:val="1"/>
      <w:marLeft w:val="0"/>
      <w:marRight w:val="0"/>
      <w:marTop w:val="0"/>
      <w:marBottom w:val="0"/>
      <w:divBdr>
        <w:top w:val="none" w:sz="0" w:space="0" w:color="auto"/>
        <w:left w:val="none" w:sz="0" w:space="0" w:color="auto"/>
        <w:bottom w:val="none" w:sz="0" w:space="0" w:color="auto"/>
        <w:right w:val="none" w:sz="0" w:space="0" w:color="auto"/>
      </w:divBdr>
    </w:div>
    <w:div w:id="983436026">
      <w:bodyDiv w:val="1"/>
      <w:marLeft w:val="0"/>
      <w:marRight w:val="0"/>
      <w:marTop w:val="0"/>
      <w:marBottom w:val="0"/>
      <w:divBdr>
        <w:top w:val="none" w:sz="0" w:space="0" w:color="auto"/>
        <w:left w:val="none" w:sz="0" w:space="0" w:color="auto"/>
        <w:bottom w:val="none" w:sz="0" w:space="0" w:color="auto"/>
        <w:right w:val="none" w:sz="0" w:space="0" w:color="auto"/>
      </w:divBdr>
    </w:div>
    <w:div w:id="986129598">
      <w:bodyDiv w:val="1"/>
      <w:marLeft w:val="0"/>
      <w:marRight w:val="0"/>
      <w:marTop w:val="0"/>
      <w:marBottom w:val="0"/>
      <w:divBdr>
        <w:top w:val="none" w:sz="0" w:space="0" w:color="auto"/>
        <w:left w:val="none" w:sz="0" w:space="0" w:color="auto"/>
        <w:bottom w:val="none" w:sz="0" w:space="0" w:color="auto"/>
        <w:right w:val="none" w:sz="0" w:space="0" w:color="auto"/>
      </w:divBdr>
    </w:div>
    <w:div w:id="987244436">
      <w:bodyDiv w:val="1"/>
      <w:marLeft w:val="0"/>
      <w:marRight w:val="0"/>
      <w:marTop w:val="0"/>
      <w:marBottom w:val="0"/>
      <w:divBdr>
        <w:top w:val="none" w:sz="0" w:space="0" w:color="auto"/>
        <w:left w:val="none" w:sz="0" w:space="0" w:color="auto"/>
        <w:bottom w:val="none" w:sz="0" w:space="0" w:color="auto"/>
        <w:right w:val="none" w:sz="0" w:space="0" w:color="auto"/>
      </w:divBdr>
    </w:div>
    <w:div w:id="989988020">
      <w:bodyDiv w:val="1"/>
      <w:marLeft w:val="0"/>
      <w:marRight w:val="0"/>
      <w:marTop w:val="0"/>
      <w:marBottom w:val="0"/>
      <w:divBdr>
        <w:top w:val="none" w:sz="0" w:space="0" w:color="auto"/>
        <w:left w:val="none" w:sz="0" w:space="0" w:color="auto"/>
        <w:bottom w:val="none" w:sz="0" w:space="0" w:color="auto"/>
        <w:right w:val="none" w:sz="0" w:space="0" w:color="auto"/>
      </w:divBdr>
    </w:div>
    <w:div w:id="990793529">
      <w:bodyDiv w:val="1"/>
      <w:marLeft w:val="0"/>
      <w:marRight w:val="0"/>
      <w:marTop w:val="0"/>
      <w:marBottom w:val="0"/>
      <w:divBdr>
        <w:top w:val="none" w:sz="0" w:space="0" w:color="auto"/>
        <w:left w:val="none" w:sz="0" w:space="0" w:color="auto"/>
        <w:bottom w:val="none" w:sz="0" w:space="0" w:color="auto"/>
        <w:right w:val="none" w:sz="0" w:space="0" w:color="auto"/>
      </w:divBdr>
    </w:div>
    <w:div w:id="992369762">
      <w:bodyDiv w:val="1"/>
      <w:marLeft w:val="0"/>
      <w:marRight w:val="0"/>
      <w:marTop w:val="0"/>
      <w:marBottom w:val="0"/>
      <w:divBdr>
        <w:top w:val="none" w:sz="0" w:space="0" w:color="auto"/>
        <w:left w:val="none" w:sz="0" w:space="0" w:color="auto"/>
        <w:bottom w:val="none" w:sz="0" w:space="0" w:color="auto"/>
        <w:right w:val="none" w:sz="0" w:space="0" w:color="auto"/>
      </w:divBdr>
    </w:div>
    <w:div w:id="992373551">
      <w:bodyDiv w:val="1"/>
      <w:marLeft w:val="0"/>
      <w:marRight w:val="0"/>
      <w:marTop w:val="0"/>
      <w:marBottom w:val="0"/>
      <w:divBdr>
        <w:top w:val="none" w:sz="0" w:space="0" w:color="auto"/>
        <w:left w:val="none" w:sz="0" w:space="0" w:color="auto"/>
        <w:bottom w:val="none" w:sz="0" w:space="0" w:color="auto"/>
        <w:right w:val="none" w:sz="0" w:space="0" w:color="auto"/>
      </w:divBdr>
    </w:div>
    <w:div w:id="996348650">
      <w:bodyDiv w:val="1"/>
      <w:marLeft w:val="0"/>
      <w:marRight w:val="0"/>
      <w:marTop w:val="0"/>
      <w:marBottom w:val="0"/>
      <w:divBdr>
        <w:top w:val="none" w:sz="0" w:space="0" w:color="auto"/>
        <w:left w:val="none" w:sz="0" w:space="0" w:color="auto"/>
        <w:bottom w:val="none" w:sz="0" w:space="0" w:color="auto"/>
        <w:right w:val="none" w:sz="0" w:space="0" w:color="auto"/>
      </w:divBdr>
    </w:div>
    <w:div w:id="997534861">
      <w:bodyDiv w:val="1"/>
      <w:marLeft w:val="0"/>
      <w:marRight w:val="0"/>
      <w:marTop w:val="0"/>
      <w:marBottom w:val="0"/>
      <w:divBdr>
        <w:top w:val="none" w:sz="0" w:space="0" w:color="auto"/>
        <w:left w:val="none" w:sz="0" w:space="0" w:color="auto"/>
        <w:bottom w:val="none" w:sz="0" w:space="0" w:color="auto"/>
        <w:right w:val="none" w:sz="0" w:space="0" w:color="auto"/>
      </w:divBdr>
    </w:div>
    <w:div w:id="1000347745">
      <w:bodyDiv w:val="1"/>
      <w:marLeft w:val="0"/>
      <w:marRight w:val="0"/>
      <w:marTop w:val="0"/>
      <w:marBottom w:val="0"/>
      <w:divBdr>
        <w:top w:val="none" w:sz="0" w:space="0" w:color="auto"/>
        <w:left w:val="none" w:sz="0" w:space="0" w:color="auto"/>
        <w:bottom w:val="none" w:sz="0" w:space="0" w:color="auto"/>
        <w:right w:val="none" w:sz="0" w:space="0" w:color="auto"/>
      </w:divBdr>
    </w:div>
    <w:div w:id="1008867089">
      <w:bodyDiv w:val="1"/>
      <w:marLeft w:val="0"/>
      <w:marRight w:val="0"/>
      <w:marTop w:val="0"/>
      <w:marBottom w:val="0"/>
      <w:divBdr>
        <w:top w:val="none" w:sz="0" w:space="0" w:color="auto"/>
        <w:left w:val="none" w:sz="0" w:space="0" w:color="auto"/>
        <w:bottom w:val="none" w:sz="0" w:space="0" w:color="auto"/>
        <w:right w:val="none" w:sz="0" w:space="0" w:color="auto"/>
      </w:divBdr>
    </w:div>
    <w:div w:id="1011640630">
      <w:bodyDiv w:val="1"/>
      <w:marLeft w:val="0"/>
      <w:marRight w:val="0"/>
      <w:marTop w:val="0"/>
      <w:marBottom w:val="0"/>
      <w:divBdr>
        <w:top w:val="none" w:sz="0" w:space="0" w:color="auto"/>
        <w:left w:val="none" w:sz="0" w:space="0" w:color="auto"/>
        <w:bottom w:val="none" w:sz="0" w:space="0" w:color="auto"/>
        <w:right w:val="none" w:sz="0" w:space="0" w:color="auto"/>
      </w:divBdr>
    </w:div>
    <w:div w:id="1013067220">
      <w:bodyDiv w:val="1"/>
      <w:marLeft w:val="0"/>
      <w:marRight w:val="0"/>
      <w:marTop w:val="0"/>
      <w:marBottom w:val="0"/>
      <w:divBdr>
        <w:top w:val="none" w:sz="0" w:space="0" w:color="auto"/>
        <w:left w:val="none" w:sz="0" w:space="0" w:color="auto"/>
        <w:bottom w:val="none" w:sz="0" w:space="0" w:color="auto"/>
        <w:right w:val="none" w:sz="0" w:space="0" w:color="auto"/>
      </w:divBdr>
    </w:div>
    <w:div w:id="1014724083">
      <w:bodyDiv w:val="1"/>
      <w:marLeft w:val="0"/>
      <w:marRight w:val="0"/>
      <w:marTop w:val="0"/>
      <w:marBottom w:val="0"/>
      <w:divBdr>
        <w:top w:val="none" w:sz="0" w:space="0" w:color="auto"/>
        <w:left w:val="none" w:sz="0" w:space="0" w:color="auto"/>
        <w:bottom w:val="none" w:sz="0" w:space="0" w:color="auto"/>
        <w:right w:val="none" w:sz="0" w:space="0" w:color="auto"/>
      </w:divBdr>
    </w:div>
    <w:div w:id="1022703498">
      <w:bodyDiv w:val="1"/>
      <w:marLeft w:val="0"/>
      <w:marRight w:val="0"/>
      <w:marTop w:val="0"/>
      <w:marBottom w:val="0"/>
      <w:divBdr>
        <w:top w:val="none" w:sz="0" w:space="0" w:color="auto"/>
        <w:left w:val="none" w:sz="0" w:space="0" w:color="auto"/>
        <w:bottom w:val="none" w:sz="0" w:space="0" w:color="auto"/>
        <w:right w:val="none" w:sz="0" w:space="0" w:color="auto"/>
      </w:divBdr>
    </w:div>
    <w:div w:id="1026710882">
      <w:bodyDiv w:val="1"/>
      <w:marLeft w:val="0"/>
      <w:marRight w:val="0"/>
      <w:marTop w:val="0"/>
      <w:marBottom w:val="0"/>
      <w:divBdr>
        <w:top w:val="none" w:sz="0" w:space="0" w:color="auto"/>
        <w:left w:val="none" w:sz="0" w:space="0" w:color="auto"/>
        <w:bottom w:val="none" w:sz="0" w:space="0" w:color="auto"/>
        <w:right w:val="none" w:sz="0" w:space="0" w:color="auto"/>
      </w:divBdr>
    </w:div>
    <w:div w:id="1027174843">
      <w:bodyDiv w:val="1"/>
      <w:marLeft w:val="0"/>
      <w:marRight w:val="0"/>
      <w:marTop w:val="0"/>
      <w:marBottom w:val="0"/>
      <w:divBdr>
        <w:top w:val="none" w:sz="0" w:space="0" w:color="auto"/>
        <w:left w:val="none" w:sz="0" w:space="0" w:color="auto"/>
        <w:bottom w:val="none" w:sz="0" w:space="0" w:color="auto"/>
        <w:right w:val="none" w:sz="0" w:space="0" w:color="auto"/>
      </w:divBdr>
    </w:div>
    <w:div w:id="1028027863">
      <w:bodyDiv w:val="1"/>
      <w:marLeft w:val="0"/>
      <w:marRight w:val="0"/>
      <w:marTop w:val="0"/>
      <w:marBottom w:val="0"/>
      <w:divBdr>
        <w:top w:val="none" w:sz="0" w:space="0" w:color="auto"/>
        <w:left w:val="none" w:sz="0" w:space="0" w:color="auto"/>
        <w:bottom w:val="none" w:sz="0" w:space="0" w:color="auto"/>
        <w:right w:val="none" w:sz="0" w:space="0" w:color="auto"/>
      </w:divBdr>
    </w:div>
    <w:div w:id="1029767689">
      <w:bodyDiv w:val="1"/>
      <w:marLeft w:val="0"/>
      <w:marRight w:val="0"/>
      <w:marTop w:val="0"/>
      <w:marBottom w:val="0"/>
      <w:divBdr>
        <w:top w:val="none" w:sz="0" w:space="0" w:color="auto"/>
        <w:left w:val="none" w:sz="0" w:space="0" w:color="auto"/>
        <w:bottom w:val="none" w:sz="0" w:space="0" w:color="auto"/>
        <w:right w:val="none" w:sz="0" w:space="0" w:color="auto"/>
      </w:divBdr>
    </w:div>
    <w:div w:id="1030032923">
      <w:bodyDiv w:val="1"/>
      <w:marLeft w:val="0"/>
      <w:marRight w:val="0"/>
      <w:marTop w:val="0"/>
      <w:marBottom w:val="0"/>
      <w:divBdr>
        <w:top w:val="none" w:sz="0" w:space="0" w:color="auto"/>
        <w:left w:val="none" w:sz="0" w:space="0" w:color="auto"/>
        <w:bottom w:val="none" w:sz="0" w:space="0" w:color="auto"/>
        <w:right w:val="none" w:sz="0" w:space="0" w:color="auto"/>
      </w:divBdr>
    </w:div>
    <w:div w:id="1033578086">
      <w:bodyDiv w:val="1"/>
      <w:marLeft w:val="0"/>
      <w:marRight w:val="0"/>
      <w:marTop w:val="0"/>
      <w:marBottom w:val="0"/>
      <w:divBdr>
        <w:top w:val="none" w:sz="0" w:space="0" w:color="auto"/>
        <w:left w:val="none" w:sz="0" w:space="0" w:color="auto"/>
        <w:bottom w:val="none" w:sz="0" w:space="0" w:color="auto"/>
        <w:right w:val="none" w:sz="0" w:space="0" w:color="auto"/>
      </w:divBdr>
    </w:div>
    <w:div w:id="1033723891">
      <w:bodyDiv w:val="1"/>
      <w:marLeft w:val="0"/>
      <w:marRight w:val="0"/>
      <w:marTop w:val="0"/>
      <w:marBottom w:val="0"/>
      <w:divBdr>
        <w:top w:val="none" w:sz="0" w:space="0" w:color="auto"/>
        <w:left w:val="none" w:sz="0" w:space="0" w:color="auto"/>
        <w:bottom w:val="none" w:sz="0" w:space="0" w:color="auto"/>
        <w:right w:val="none" w:sz="0" w:space="0" w:color="auto"/>
      </w:divBdr>
    </w:div>
    <w:div w:id="1036926466">
      <w:bodyDiv w:val="1"/>
      <w:marLeft w:val="0"/>
      <w:marRight w:val="0"/>
      <w:marTop w:val="0"/>
      <w:marBottom w:val="0"/>
      <w:divBdr>
        <w:top w:val="none" w:sz="0" w:space="0" w:color="auto"/>
        <w:left w:val="none" w:sz="0" w:space="0" w:color="auto"/>
        <w:bottom w:val="none" w:sz="0" w:space="0" w:color="auto"/>
        <w:right w:val="none" w:sz="0" w:space="0" w:color="auto"/>
      </w:divBdr>
    </w:div>
    <w:div w:id="1039548580">
      <w:bodyDiv w:val="1"/>
      <w:marLeft w:val="0"/>
      <w:marRight w:val="0"/>
      <w:marTop w:val="0"/>
      <w:marBottom w:val="0"/>
      <w:divBdr>
        <w:top w:val="none" w:sz="0" w:space="0" w:color="auto"/>
        <w:left w:val="none" w:sz="0" w:space="0" w:color="auto"/>
        <w:bottom w:val="none" w:sz="0" w:space="0" w:color="auto"/>
        <w:right w:val="none" w:sz="0" w:space="0" w:color="auto"/>
      </w:divBdr>
    </w:div>
    <w:div w:id="1043940901">
      <w:bodyDiv w:val="1"/>
      <w:marLeft w:val="0"/>
      <w:marRight w:val="0"/>
      <w:marTop w:val="0"/>
      <w:marBottom w:val="0"/>
      <w:divBdr>
        <w:top w:val="none" w:sz="0" w:space="0" w:color="auto"/>
        <w:left w:val="none" w:sz="0" w:space="0" w:color="auto"/>
        <w:bottom w:val="none" w:sz="0" w:space="0" w:color="auto"/>
        <w:right w:val="none" w:sz="0" w:space="0" w:color="auto"/>
      </w:divBdr>
    </w:div>
    <w:div w:id="1044987694">
      <w:bodyDiv w:val="1"/>
      <w:marLeft w:val="0"/>
      <w:marRight w:val="0"/>
      <w:marTop w:val="0"/>
      <w:marBottom w:val="0"/>
      <w:divBdr>
        <w:top w:val="none" w:sz="0" w:space="0" w:color="auto"/>
        <w:left w:val="none" w:sz="0" w:space="0" w:color="auto"/>
        <w:bottom w:val="none" w:sz="0" w:space="0" w:color="auto"/>
        <w:right w:val="none" w:sz="0" w:space="0" w:color="auto"/>
      </w:divBdr>
    </w:div>
    <w:div w:id="1045914214">
      <w:bodyDiv w:val="1"/>
      <w:marLeft w:val="0"/>
      <w:marRight w:val="0"/>
      <w:marTop w:val="0"/>
      <w:marBottom w:val="0"/>
      <w:divBdr>
        <w:top w:val="none" w:sz="0" w:space="0" w:color="auto"/>
        <w:left w:val="none" w:sz="0" w:space="0" w:color="auto"/>
        <w:bottom w:val="none" w:sz="0" w:space="0" w:color="auto"/>
        <w:right w:val="none" w:sz="0" w:space="0" w:color="auto"/>
      </w:divBdr>
    </w:div>
    <w:div w:id="1046218548">
      <w:bodyDiv w:val="1"/>
      <w:marLeft w:val="0"/>
      <w:marRight w:val="0"/>
      <w:marTop w:val="0"/>
      <w:marBottom w:val="0"/>
      <w:divBdr>
        <w:top w:val="none" w:sz="0" w:space="0" w:color="auto"/>
        <w:left w:val="none" w:sz="0" w:space="0" w:color="auto"/>
        <w:bottom w:val="none" w:sz="0" w:space="0" w:color="auto"/>
        <w:right w:val="none" w:sz="0" w:space="0" w:color="auto"/>
      </w:divBdr>
    </w:div>
    <w:div w:id="1048334140">
      <w:bodyDiv w:val="1"/>
      <w:marLeft w:val="0"/>
      <w:marRight w:val="0"/>
      <w:marTop w:val="0"/>
      <w:marBottom w:val="0"/>
      <w:divBdr>
        <w:top w:val="none" w:sz="0" w:space="0" w:color="auto"/>
        <w:left w:val="none" w:sz="0" w:space="0" w:color="auto"/>
        <w:bottom w:val="none" w:sz="0" w:space="0" w:color="auto"/>
        <w:right w:val="none" w:sz="0" w:space="0" w:color="auto"/>
      </w:divBdr>
    </w:div>
    <w:div w:id="1050417510">
      <w:bodyDiv w:val="1"/>
      <w:marLeft w:val="0"/>
      <w:marRight w:val="0"/>
      <w:marTop w:val="0"/>
      <w:marBottom w:val="0"/>
      <w:divBdr>
        <w:top w:val="none" w:sz="0" w:space="0" w:color="auto"/>
        <w:left w:val="none" w:sz="0" w:space="0" w:color="auto"/>
        <w:bottom w:val="none" w:sz="0" w:space="0" w:color="auto"/>
        <w:right w:val="none" w:sz="0" w:space="0" w:color="auto"/>
      </w:divBdr>
    </w:div>
    <w:div w:id="1052465409">
      <w:bodyDiv w:val="1"/>
      <w:marLeft w:val="0"/>
      <w:marRight w:val="0"/>
      <w:marTop w:val="0"/>
      <w:marBottom w:val="0"/>
      <w:divBdr>
        <w:top w:val="none" w:sz="0" w:space="0" w:color="auto"/>
        <w:left w:val="none" w:sz="0" w:space="0" w:color="auto"/>
        <w:bottom w:val="none" w:sz="0" w:space="0" w:color="auto"/>
        <w:right w:val="none" w:sz="0" w:space="0" w:color="auto"/>
      </w:divBdr>
    </w:div>
    <w:div w:id="1055930583">
      <w:bodyDiv w:val="1"/>
      <w:marLeft w:val="0"/>
      <w:marRight w:val="0"/>
      <w:marTop w:val="0"/>
      <w:marBottom w:val="0"/>
      <w:divBdr>
        <w:top w:val="none" w:sz="0" w:space="0" w:color="auto"/>
        <w:left w:val="none" w:sz="0" w:space="0" w:color="auto"/>
        <w:bottom w:val="none" w:sz="0" w:space="0" w:color="auto"/>
        <w:right w:val="none" w:sz="0" w:space="0" w:color="auto"/>
      </w:divBdr>
    </w:div>
    <w:div w:id="1056200707">
      <w:bodyDiv w:val="1"/>
      <w:marLeft w:val="0"/>
      <w:marRight w:val="0"/>
      <w:marTop w:val="0"/>
      <w:marBottom w:val="0"/>
      <w:divBdr>
        <w:top w:val="none" w:sz="0" w:space="0" w:color="auto"/>
        <w:left w:val="none" w:sz="0" w:space="0" w:color="auto"/>
        <w:bottom w:val="none" w:sz="0" w:space="0" w:color="auto"/>
        <w:right w:val="none" w:sz="0" w:space="0" w:color="auto"/>
      </w:divBdr>
    </w:div>
    <w:div w:id="1057969476">
      <w:bodyDiv w:val="1"/>
      <w:marLeft w:val="0"/>
      <w:marRight w:val="0"/>
      <w:marTop w:val="0"/>
      <w:marBottom w:val="0"/>
      <w:divBdr>
        <w:top w:val="none" w:sz="0" w:space="0" w:color="auto"/>
        <w:left w:val="none" w:sz="0" w:space="0" w:color="auto"/>
        <w:bottom w:val="none" w:sz="0" w:space="0" w:color="auto"/>
        <w:right w:val="none" w:sz="0" w:space="0" w:color="auto"/>
      </w:divBdr>
    </w:div>
    <w:div w:id="1060906185">
      <w:bodyDiv w:val="1"/>
      <w:marLeft w:val="0"/>
      <w:marRight w:val="0"/>
      <w:marTop w:val="0"/>
      <w:marBottom w:val="0"/>
      <w:divBdr>
        <w:top w:val="none" w:sz="0" w:space="0" w:color="auto"/>
        <w:left w:val="none" w:sz="0" w:space="0" w:color="auto"/>
        <w:bottom w:val="none" w:sz="0" w:space="0" w:color="auto"/>
        <w:right w:val="none" w:sz="0" w:space="0" w:color="auto"/>
      </w:divBdr>
    </w:div>
    <w:div w:id="1062365024">
      <w:bodyDiv w:val="1"/>
      <w:marLeft w:val="0"/>
      <w:marRight w:val="0"/>
      <w:marTop w:val="0"/>
      <w:marBottom w:val="0"/>
      <w:divBdr>
        <w:top w:val="none" w:sz="0" w:space="0" w:color="auto"/>
        <w:left w:val="none" w:sz="0" w:space="0" w:color="auto"/>
        <w:bottom w:val="none" w:sz="0" w:space="0" w:color="auto"/>
        <w:right w:val="none" w:sz="0" w:space="0" w:color="auto"/>
      </w:divBdr>
    </w:div>
    <w:div w:id="1063406813">
      <w:bodyDiv w:val="1"/>
      <w:marLeft w:val="0"/>
      <w:marRight w:val="0"/>
      <w:marTop w:val="0"/>
      <w:marBottom w:val="0"/>
      <w:divBdr>
        <w:top w:val="none" w:sz="0" w:space="0" w:color="auto"/>
        <w:left w:val="none" w:sz="0" w:space="0" w:color="auto"/>
        <w:bottom w:val="none" w:sz="0" w:space="0" w:color="auto"/>
        <w:right w:val="none" w:sz="0" w:space="0" w:color="auto"/>
      </w:divBdr>
    </w:div>
    <w:div w:id="1063674954">
      <w:bodyDiv w:val="1"/>
      <w:marLeft w:val="0"/>
      <w:marRight w:val="0"/>
      <w:marTop w:val="0"/>
      <w:marBottom w:val="0"/>
      <w:divBdr>
        <w:top w:val="none" w:sz="0" w:space="0" w:color="auto"/>
        <w:left w:val="none" w:sz="0" w:space="0" w:color="auto"/>
        <w:bottom w:val="none" w:sz="0" w:space="0" w:color="auto"/>
        <w:right w:val="none" w:sz="0" w:space="0" w:color="auto"/>
      </w:divBdr>
    </w:div>
    <w:div w:id="1066949345">
      <w:bodyDiv w:val="1"/>
      <w:marLeft w:val="0"/>
      <w:marRight w:val="0"/>
      <w:marTop w:val="0"/>
      <w:marBottom w:val="0"/>
      <w:divBdr>
        <w:top w:val="none" w:sz="0" w:space="0" w:color="auto"/>
        <w:left w:val="none" w:sz="0" w:space="0" w:color="auto"/>
        <w:bottom w:val="none" w:sz="0" w:space="0" w:color="auto"/>
        <w:right w:val="none" w:sz="0" w:space="0" w:color="auto"/>
      </w:divBdr>
    </w:div>
    <w:div w:id="1067919877">
      <w:bodyDiv w:val="1"/>
      <w:marLeft w:val="0"/>
      <w:marRight w:val="0"/>
      <w:marTop w:val="0"/>
      <w:marBottom w:val="0"/>
      <w:divBdr>
        <w:top w:val="none" w:sz="0" w:space="0" w:color="auto"/>
        <w:left w:val="none" w:sz="0" w:space="0" w:color="auto"/>
        <w:bottom w:val="none" w:sz="0" w:space="0" w:color="auto"/>
        <w:right w:val="none" w:sz="0" w:space="0" w:color="auto"/>
      </w:divBdr>
    </w:div>
    <w:div w:id="1068378172">
      <w:bodyDiv w:val="1"/>
      <w:marLeft w:val="0"/>
      <w:marRight w:val="0"/>
      <w:marTop w:val="0"/>
      <w:marBottom w:val="0"/>
      <w:divBdr>
        <w:top w:val="none" w:sz="0" w:space="0" w:color="auto"/>
        <w:left w:val="none" w:sz="0" w:space="0" w:color="auto"/>
        <w:bottom w:val="none" w:sz="0" w:space="0" w:color="auto"/>
        <w:right w:val="none" w:sz="0" w:space="0" w:color="auto"/>
      </w:divBdr>
    </w:div>
    <w:div w:id="1070155596">
      <w:bodyDiv w:val="1"/>
      <w:marLeft w:val="0"/>
      <w:marRight w:val="0"/>
      <w:marTop w:val="0"/>
      <w:marBottom w:val="0"/>
      <w:divBdr>
        <w:top w:val="none" w:sz="0" w:space="0" w:color="auto"/>
        <w:left w:val="none" w:sz="0" w:space="0" w:color="auto"/>
        <w:bottom w:val="none" w:sz="0" w:space="0" w:color="auto"/>
        <w:right w:val="none" w:sz="0" w:space="0" w:color="auto"/>
      </w:divBdr>
    </w:div>
    <w:div w:id="1072044663">
      <w:bodyDiv w:val="1"/>
      <w:marLeft w:val="0"/>
      <w:marRight w:val="0"/>
      <w:marTop w:val="0"/>
      <w:marBottom w:val="0"/>
      <w:divBdr>
        <w:top w:val="none" w:sz="0" w:space="0" w:color="auto"/>
        <w:left w:val="none" w:sz="0" w:space="0" w:color="auto"/>
        <w:bottom w:val="none" w:sz="0" w:space="0" w:color="auto"/>
        <w:right w:val="none" w:sz="0" w:space="0" w:color="auto"/>
      </w:divBdr>
    </w:div>
    <w:div w:id="1075978385">
      <w:bodyDiv w:val="1"/>
      <w:marLeft w:val="0"/>
      <w:marRight w:val="0"/>
      <w:marTop w:val="0"/>
      <w:marBottom w:val="0"/>
      <w:divBdr>
        <w:top w:val="none" w:sz="0" w:space="0" w:color="auto"/>
        <w:left w:val="none" w:sz="0" w:space="0" w:color="auto"/>
        <w:bottom w:val="none" w:sz="0" w:space="0" w:color="auto"/>
        <w:right w:val="none" w:sz="0" w:space="0" w:color="auto"/>
      </w:divBdr>
    </w:div>
    <w:div w:id="1076174601">
      <w:bodyDiv w:val="1"/>
      <w:marLeft w:val="0"/>
      <w:marRight w:val="0"/>
      <w:marTop w:val="0"/>
      <w:marBottom w:val="0"/>
      <w:divBdr>
        <w:top w:val="none" w:sz="0" w:space="0" w:color="auto"/>
        <w:left w:val="none" w:sz="0" w:space="0" w:color="auto"/>
        <w:bottom w:val="none" w:sz="0" w:space="0" w:color="auto"/>
        <w:right w:val="none" w:sz="0" w:space="0" w:color="auto"/>
      </w:divBdr>
    </w:div>
    <w:div w:id="1077283418">
      <w:bodyDiv w:val="1"/>
      <w:marLeft w:val="0"/>
      <w:marRight w:val="0"/>
      <w:marTop w:val="0"/>
      <w:marBottom w:val="0"/>
      <w:divBdr>
        <w:top w:val="none" w:sz="0" w:space="0" w:color="auto"/>
        <w:left w:val="none" w:sz="0" w:space="0" w:color="auto"/>
        <w:bottom w:val="none" w:sz="0" w:space="0" w:color="auto"/>
        <w:right w:val="none" w:sz="0" w:space="0" w:color="auto"/>
      </w:divBdr>
    </w:div>
    <w:div w:id="1078476993">
      <w:bodyDiv w:val="1"/>
      <w:marLeft w:val="0"/>
      <w:marRight w:val="0"/>
      <w:marTop w:val="0"/>
      <w:marBottom w:val="0"/>
      <w:divBdr>
        <w:top w:val="none" w:sz="0" w:space="0" w:color="auto"/>
        <w:left w:val="none" w:sz="0" w:space="0" w:color="auto"/>
        <w:bottom w:val="none" w:sz="0" w:space="0" w:color="auto"/>
        <w:right w:val="none" w:sz="0" w:space="0" w:color="auto"/>
      </w:divBdr>
    </w:div>
    <w:div w:id="1081562129">
      <w:bodyDiv w:val="1"/>
      <w:marLeft w:val="0"/>
      <w:marRight w:val="0"/>
      <w:marTop w:val="0"/>
      <w:marBottom w:val="0"/>
      <w:divBdr>
        <w:top w:val="none" w:sz="0" w:space="0" w:color="auto"/>
        <w:left w:val="none" w:sz="0" w:space="0" w:color="auto"/>
        <w:bottom w:val="none" w:sz="0" w:space="0" w:color="auto"/>
        <w:right w:val="none" w:sz="0" w:space="0" w:color="auto"/>
      </w:divBdr>
    </w:div>
    <w:div w:id="1082410771">
      <w:bodyDiv w:val="1"/>
      <w:marLeft w:val="0"/>
      <w:marRight w:val="0"/>
      <w:marTop w:val="0"/>
      <w:marBottom w:val="0"/>
      <w:divBdr>
        <w:top w:val="none" w:sz="0" w:space="0" w:color="auto"/>
        <w:left w:val="none" w:sz="0" w:space="0" w:color="auto"/>
        <w:bottom w:val="none" w:sz="0" w:space="0" w:color="auto"/>
        <w:right w:val="none" w:sz="0" w:space="0" w:color="auto"/>
      </w:divBdr>
    </w:div>
    <w:div w:id="1086923734">
      <w:bodyDiv w:val="1"/>
      <w:marLeft w:val="0"/>
      <w:marRight w:val="0"/>
      <w:marTop w:val="0"/>
      <w:marBottom w:val="0"/>
      <w:divBdr>
        <w:top w:val="none" w:sz="0" w:space="0" w:color="auto"/>
        <w:left w:val="none" w:sz="0" w:space="0" w:color="auto"/>
        <w:bottom w:val="none" w:sz="0" w:space="0" w:color="auto"/>
        <w:right w:val="none" w:sz="0" w:space="0" w:color="auto"/>
      </w:divBdr>
    </w:div>
    <w:div w:id="1088232516">
      <w:bodyDiv w:val="1"/>
      <w:marLeft w:val="0"/>
      <w:marRight w:val="0"/>
      <w:marTop w:val="0"/>
      <w:marBottom w:val="0"/>
      <w:divBdr>
        <w:top w:val="none" w:sz="0" w:space="0" w:color="auto"/>
        <w:left w:val="none" w:sz="0" w:space="0" w:color="auto"/>
        <w:bottom w:val="none" w:sz="0" w:space="0" w:color="auto"/>
        <w:right w:val="none" w:sz="0" w:space="0" w:color="auto"/>
      </w:divBdr>
    </w:div>
    <w:div w:id="1088425730">
      <w:bodyDiv w:val="1"/>
      <w:marLeft w:val="0"/>
      <w:marRight w:val="0"/>
      <w:marTop w:val="0"/>
      <w:marBottom w:val="0"/>
      <w:divBdr>
        <w:top w:val="none" w:sz="0" w:space="0" w:color="auto"/>
        <w:left w:val="none" w:sz="0" w:space="0" w:color="auto"/>
        <w:bottom w:val="none" w:sz="0" w:space="0" w:color="auto"/>
        <w:right w:val="none" w:sz="0" w:space="0" w:color="auto"/>
      </w:divBdr>
    </w:div>
    <w:div w:id="1088620858">
      <w:bodyDiv w:val="1"/>
      <w:marLeft w:val="0"/>
      <w:marRight w:val="0"/>
      <w:marTop w:val="0"/>
      <w:marBottom w:val="0"/>
      <w:divBdr>
        <w:top w:val="none" w:sz="0" w:space="0" w:color="auto"/>
        <w:left w:val="none" w:sz="0" w:space="0" w:color="auto"/>
        <w:bottom w:val="none" w:sz="0" w:space="0" w:color="auto"/>
        <w:right w:val="none" w:sz="0" w:space="0" w:color="auto"/>
      </w:divBdr>
    </w:div>
    <w:div w:id="1089500741">
      <w:bodyDiv w:val="1"/>
      <w:marLeft w:val="0"/>
      <w:marRight w:val="0"/>
      <w:marTop w:val="0"/>
      <w:marBottom w:val="0"/>
      <w:divBdr>
        <w:top w:val="none" w:sz="0" w:space="0" w:color="auto"/>
        <w:left w:val="none" w:sz="0" w:space="0" w:color="auto"/>
        <w:bottom w:val="none" w:sz="0" w:space="0" w:color="auto"/>
        <w:right w:val="none" w:sz="0" w:space="0" w:color="auto"/>
      </w:divBdr>
    </w:div>
    <w:div w:id="1093740226">
      <w:bodyDiv w:val="1"/>
      <w:marLeft w:val="0"/>
      <w:marRight w:val="0"/>
      <w:marTop w:val="0"/>
      <w:marBottom w:val="0"/>
      <w:divBdr>
        <w:top w:val="none" w:sz="0" w:space="0" w:color="auto"/>
        <w:left w:val="none" w:sz="0" w:space="0" w:color="auto"/>
        <w:bottom w:val="none" w:sz="0" w:space="0" w:color="auto"/>
        <w:right w:val="none" w:sz="0" w:space="0" w:color="auto"/>
      </w:divBdr>
    </w:div>
    <w:div w:id="1094009289">
      <w:bodyDiv w:val="1"/>
      <w:marLeft w:val="0"/>
      <w:marRight w:val="0"/>
      <w:marTop w:val="0"/>
      <w:marBottom w:val="0"/>
      <w:divBdr>
        <w:top w:val="none" w:sz="0" w:space="0" w:color="auto"/>
        <w:left w:val="none" w:sz="0" w:space="0" w:color="auto"/>
        <w:bottom w:val="none" w:sz="0" w:space="0" w:color="auto"/>
        <w:right w:val="none" w:sz="0" w:space="0" w:color="auto"/>
      </w:divBdr>
    </w:div>
    <w:div w:id="1095131114">
      <w:bodyDiv w:val="1"/>
      <w:marLeft w:val="0"/>
      <w:marRight w:val="0"/>
      <w:marTop w:val="0"/>
      <w:marBottom w:val="0"/>
      <w:divBdr>
        <w:top w:val="none" w:sz="0" w:space="0" w:color="auto"/>
        <w:left w:val="none" w:sz="0" w:space="0" w:color="auto"/>
        <w:bottom w:val="none" w:sz="0" w:space="0" w:color="auto"/>
        <w:right w:val="none" w:sz="0" w:space="0" w:color="auto"/>
      </w:divBdr>
    </w:div>
    <w:div w:id="1097991110">
      <w:bodyDiv w:val="1"/>
      <w:marLeft w:val="0"/>
      <w:marRight w:val="0"/>
      <w:marTop w:val="0"/>
      <w:marBottom w:val="0"/>
      <w:divBdr>
        <w:top w:val="none" w:sz="0" w:space="0" w:color="auto"/>
        <w:left w:val="none" w:sz="0" w:space="0" w:color="auto"/>
        <w:bottom w:val="none" w:sz="0" w:space="0" w:color="auto"/>
        <w:right w:val="none" w:sz="0" w:space="0" w:color="auto"/>
      </w:divBdr>
    </w:div>
    <w:div w:id="1105226075">
      <w:bodyDiv w:val="1"/>
      <w:marLeft w:val="0"/>
      <w:marRight w:val="0"/>
      <w:marTop w:val="0"/>
      <w:marBottom w:val="0"/>
      <w:divBdr>
        <w:top w:val="none" w:sz="0" w:space="0" w:color="auto"/>
        <w:left w:val="none" w:sz="0" w:space="0" w:color="auto"/>
        <w:bottom w:val="none" w:sz="0" w:space="0" w:color="auto"/>
        <w:right w:val="none" w:sz="0" w:space="0" w:color="auto"/>
      </w:divBdr>
    </w:div>
    <w:div w:id="1105661083">
      <w:bodyDiv w:val="1"/>
      <w:marLeft w:val="0"/>
      <w:marRight w:val="0"/>
      <w:marTop w:val="0"/>
      <w:marBottom w:val="0"/>
      <w:divBdr>
        <w:top w:val="none" w:sz="0" w:space="0" w:color="auto"/>
        <w:left w:val="none" w:sz="0" w:space="0" w:color="auto"/>
        <w:bottom w:val="none" w:sz="0" w:space="0" w:color="auto"/>
        <w:right w:val="none" w:sz="0" w:space="0" w:color="auto"/>
      </w:divBdr>
    </w:div>
    <w:div w:id="1111317329">
      <w:bodyDiv w:val="1"/>
      <w:marLeft w:val="0"/>
      <w:marRight w:val="0"/>
      <w:marTop w:val="0"/>
      <w:marBottom w:val="0"/>
      <w:divBdr>
        <w:top w:val="none" w:sz="0" w:space="0" w:color="auto"/>
        <w:left w:val="none" w:sz="0" w:space="0" w:color="auto"/>
        <w:bottom w:val="none" w:sz="0" w:space="0" w:color="auto"/>
        <w:right w:val="none" w:sz="0" w:space="0" w:color="auto"/>
      </w:divBdr>
    </w:div>
    <w:div w:id="1111776380">
      <w:bodyDiv w:val="1"/>
      <w:marLeft w:val="0"/>
      <w:marRight w:val="0"/>
      <w:marTop w:val="0"/>
      <w:marBottom w:val="0"/>
      <w:divBdr>
        <w:top w:val="none" w:sz="0" w:space="0" w:color="auto"/>
        <w:left w:val="none" w:sz="0" w:space="0" w:color="auto"/>
        <w:bottom w:val="none" w:sz="0" w:space="0" w:color="auto"/>
        <w:right w:val="none" w:sz="0" w:space="0" w:color="auto"/>
      </w:divBdr>
    </w:div>
    <w:div w:id="1112020094">
      <w:bodyDiv w:val="1"/>
      <w:marLeft w:val="0"/>
      <w:marRight w:val="0"/>
      <w:marTop w:val="0"/>
      <w:marBottom w:val="0"/>
      <w:divBdr>
        <w:top w:val="none" w:sz="0" w:space="0" w:color="auto"/>
        <w:left w:val="none" w:sz="0" w:space="0" w:color="auto"/>
        <w:bottom w:val="none" w:sz="0" w:space="0" w:color="auto"/>
        <w:right w:val="none" w:sz="0" w:space="0" w:color="auto"/>
      </w:divBdr>
    </w:div>
    <w:div w:id="1116028047">
      <w:bodyDiv w:val="1"/>
      <w:marLeft w:val="0"/>
      <w:marRight w:val="0"/>
      <w:marTop w:val="0"/>
      <w:marBottom w:val="0"/>
      <w:divBdr>
        <w:top w:val="none" w:sz="0" w:space="0" w:color="auto"/>
        <w:left w:val="none" w:sz="0" w:space="0" w:color="auto"/>
        <w:bottom w:val="none" w:sz="0" w:space="0" w:color="auto"/>
        <w:right w:val="none" w:sz="0" w:space="0" w:color="auto"/>
      </w:divBdr>
    </w:div>
    <w:div w:id="1119836416">
      <w:bodyDiv w:val="1"/>
      <w:marLeft w:val="0"/>
      <w:marRight w:val="0"/>
      <w:marTop w:val="0"/>
      <w:marBottom w:val="0"/>
      <w:divBdr>
        <w:top w:val="none" w:sz="0" w:space="0" w:color="auto"/>
        <w:left w:val="none" w:sz="0" w:space="0" w:color="auto"/>
        <w:bottom w:val="none" w:sz="0" w:space="0" w:color="auto"/>
        <w:right w:val="none" w:sz="0" w:space="0" w:color="auto"/>
      </w:divBdr>
    </w:div>
    <w:div w:id="1125126169">
      <w:bodyDiv w:val="1"/>
      <w:marLeft w:val="0"/>
      <w:marRight w:val="0"/>
      <w:marTop w:val="0"/>
      <w:marBottom w:val="0"/>
      <w:divBdr>
        <w:top w:val="none" w:sz="0" w:space="0" w:color="auto"/>
        <w:left w:val="none" w:sz="0" w:space="0" w:color="auto"/>
        <w:bottom w:val="none" w:sz="0" w:space="0" w:color="auto"/>
        <w:right w:val="none" w:sz="0" w:space="0" w:color="auto"/>
      </w:divBdr>
    </w:div>
    <w:div w:id="1126393254">
      <w:bodyDiv w:val="1"/>
      <w:marLeft w:val="0"/>
      <w:marRight w:val="0"/>
      <w:marTop w:val="0"/>
      <w:marBottom w:val="0"/>
      <w:divBdr>
        <w:top w:val="none" w:sz="0" w:space="0" w:color="auto"/>
        <w:left w:val="none" w:sz="0" w:space="0" w:color="auto"/>
        <w:bottom w:val="none" w:sz="0" w:space="0" w:color="auto"/>
        <w:right w:val="none" w:sz="0" w:space="0" w:color="auto"/>
      </w:divBdr>
    </w:div>
    <w:div w:id="1126856485">
      <w:bodyDiv w:val="1"/>
      <w:marLeft w:val="0"/>
      <w:marRight w:val="0"/>
      <w:marTop w:val="0"/>
      <w:marBottom w:val="0"/>
      <w:divBdr>
        <w:top w:val="none" w:sz="0" w:space="0" w:color="auto"/>
        <w:left w:val="none" w:sz="0" w:space="0" w:color="auto"/>
        <w:bottom w:val="none" w:sz="0" w:space="0" w:color="auto"/>
        <w:right w:val="none" w:sz="0" w:space="0" w:color="auto"/>
      </w:divBdr>
    </w:div>
    <w:div w:id="1127116892">
      <w:bodyDiv w:val="1"/>
      <w:marLeft w:val="0"/>
      <w:marRight w:val="0"/>
      <w:marTop w:val="0"/>
      <w:marBottom w:val="0"/>
      <w:divBdr>
        <w:top w:val="none" w:sz="0" w:space="0" w:color="auto"/>
        <w:left w:val="none" w:sz="0" w:space="0" w:color="auto"/>
        <w:bottom w:val="none" w:sz="0" w:space="0" w:color="auto"/>
        <w:right w:val="none" w:sz="0" w:space="0" w:color="auto"/>
      </w:divBdr>
    </w:div>
    <w:div w:id="1129205424">
      <w:bodyDiv w:val="1"/>
      <w:marLeft w:val="0"/>
      <w:marRight w:val="0"/>
      <w:marTop w:val="0"/>
      <w:marBottom w:val="0"/>
      <w:divBdr>
        <w:top w:val="none" w:sz="0" w:space="0" w:color="auto"/>
        <w:left w:val="none" w:sz="0" w:space="0" w:color="auto"/>
        <w:bottom w:val="none" w:sz="0" w:space="0" w:color="auto"/>
        <w:right w:val="none" w:sz="0" w:space="0" w:color="auto"/>
      </w:divBdr>
    </w:div>
    <w:div w:id="1131364518">
      <w:bodyDiv w:val="1"/>
      <w:marLeft w:val="0"/>
      <w:marRight w:val="0"/>
      <w:marTop w:val="0"/>
      <w:marBottom w:val="0"/>
      <w:divBdr>
        <w:top w:val="none" w:sz="0" w:space="0" w:color="auto"/>
        <w:left w:val="none" w:sz="0" w:space="0" w:color="auto"/>
        <w:bottom w:val="none" w:sz="0" w:space="0" w:color="auto"/>
        <w:right w:val="none" w:sz="0" w:space="0" w:color="auto"/>
      </w:divBdr>
    </w:div>
    <w:div w:id="1133064991">
      <w:bodyDiv w:val="1"/>
      <w:marLeft w:val="0"/>
      <w:marRight w:val="0"/>
      <w:marTop w:val="0"/>
      <w:marBottom w:val="0"/>
      <w:divBdr>
        <w:top w:val="none" w:sz="0" w:space="0" w:color="auto"/>
        <w:left w:val="none" w:sz="0" w:space="0" w:color="auto"/>
        <w:bottom w:val="none" w:sz="0" w:space="0" w:color="auto"/>
        <w:right w:val="none" w:sz="0" w:space="0" w:color="auto"/>
      </w:divBdr>
    </w:div>
    <w:div w:id="1137992846">
      <w:bodyDiv w:val="1"/>
      <w:marLeft w:val="0"/>
      <w:marRight w:val="0"/>
      <w:marTop w:val="0"/>
      <w:marBottom w:val="0"/>
      <w:divBdr>
        <w:top w:val="none" w:sz="0" w:space="0" w:color="auto"/>
        <w:left w:val="none" w:sz="0" w:space="0" w:color="auto"/>
        <w:bottom w:val="none" w:sz="0" w:space="0" w:color="auto"/>
        <w:right w:val="none" w:sz="0" w:space="0" w:color="auto"/>
      </w:divBdr>
    </w:div>
    <w:div w:id="1140078389">
      <w:bodyDiv w:val="1"/>
      <w:marLeft w:val="0"/>
      <w:marRight w:val="0"/>
      <w:marTop w:val="0"/>
      <w:marBottom w:val="0"/>
      <w:divBdr>
        <w:top w:val="none" w:sz="0" w:space="0" w:color="auto"/>
        <w:left w:val="none" w:sz="0" w:space="0" w:color="auto"/>
        <w:bottom w:val="none" w:sz="0" w:space="0" w:color="auto"/>
        <w:right w:val="none" w:sz="0" w:space="0" w:color="auto"/>
      </w:divBdr>
    </w:div>
    <w:div w:id="1141070169">
      <w:bodyDiv w:val="1"/>
      <w:marLeft w:val="0"/>
      <w:marRight w:val="0"/>
      <w:marTop w:val="0"/>
      <w:marBottom w:val="0"/>
      <w:divBdr>
        <w:top w:val="none" w:sz="0" w:space="0" w:color="auto"/>
        <w:left w:val="none" w:sz="0" w:space="0" w:color="auto"/>
        <w:bottom w:val="none" w:sz="0" w:space="0" w:color="auto"/>
        <w:right w:val="none" w:sz="0" w:space="0" w:color="auto"/>
      </w:divBdr>
    </w:div>
    <w:div w:id="1141383629">
      <w:bodyDiv w:val="1"/>
      <w:marLeft w:val="0"/>
      <w:marRight w:val="0"/>
      <w:marTop w:val="0"/>
      <w:marBottom w:val="0"/>
      <w:divBdr>
        <w:top w:val="none" w:sz="0" w:space="0" w:color="auto"/>
        <w:left w:val="none" w:sz="0" w:space="0" w:color="auto"/>
        <w:bottom w:val="none" w:sz="0" w:space="0" w:color="auto"/>
        <w:right w:val="none" w:sz="0" w:space="0" w:color="auto"/>
      </w:divBdr>
    </w:div>
    <w:div w:id="1144080553">
      <w:bodyDiv w:val="1"/>
      <w:marLeft w:val="0"/>
      <w:marRight w:val="0"/>
      <w:marTop w:val="0"/>
      <w:marBottom w:val="0"/>
      <w:divBdr>
        <w:top w:val="none" w:sz="0" w:space="0" w:color="auto"/>
        <w:left w:val="none" w:sz="0" w:space="0" w:color="auto"/>
        <w:bottom w:val="none" w:sz="0" w:space="0" w:color="auto"/>
        <w:right w:val="none" w:sz="0" w:space="0" w:color="auto"/>
      </w:divBdr>
    </w:div>
    <w:div w:id="1147208610">
      <w:bodyDiv w:val="1"/>
      <w:marLeft w:val="0"/>
      <w:marRight w:val="0"/>
      <w:marTop w:val="0"/>
      <w:marBottom w:val="0"/>
      <w:divBdr>
        <w:top w:val="none" w:sz="0" w:space="0" w:color="auto"/>
        <w:left w:val="none" w:sz="0" w:space="0" w:color="auto"/>
        <w:bottom w:val="none" w:sz="0" w:space="0" w:color="auto"/>
        <w:right w:val="none" w:sz="0" w:space="0" w:color="auto"/>
      </w:divBdr>
    </w:div>
    <w:div w:id="1148866089">
      <w:bodyDiv w:val="1"/>
      <w:marLeft w:val="0"/>
      <w:marRight w:val="0"/>
      <w:marTop w:val="0"/>
      <w:marBottom w:val="0"/>
      <w:divBdr>
        <w:top w:val="none" w:sz="0" w:space="0" w:color="auto"/>
        <w:left w:val="none" w:sz="0" w:space="0" w:color="auto"/>
        <w:bottom w:val="none" w:sz="0" w:space="0" w:color="auto"/>
        <w:right w:val="none" w:sz="0" w:space="0" w:color="auto"/>
      </w:divBdr>
    </w:div>
    <w:div w:id="1149328779">
      <w:bodyDiv w:val="1"/>
      <w:marLeft w:val="0"/>
      <w:marRight w:val="0"/>
      <w:marTop w:val="0"/>
      <w:marBottom w:val="0"/>
      <w:divBdr>
        <w:top w:val="none" w:sz="0" w:space="0" w:color="auto"/>
        <w:left w:val="none" w:sz="0" w:space="0" w:color="auto"/>
        <w:bottom w:val="none" w:sz="0" w:space="0" w:color="auto"/>
        <w:right w:val="none" w:sz="0" w:space="0" w:color="auto"/>
      </w:divBdr>
    </w:div>
    <w:div w:id="1149592063">
      <w:bodyDiv w:val="1"/>
      <w:marLeft w:val="0"/>
      <w:marRight w:val="0"/>
      <w:marTop w:val="0"/>
      <w:marBottom w:val="0"/>
      <w:divBdr>
        <w:top w:val="none" w:sz="0" w:space="0" w:color="auto"/>
        <w:left w:val="none" w:sz="0" w:space="0" w:color="auto"/>
        <w:bottom w:val="none" w:sz="0" w:space="0" w:color="auto"/>
        <w:right w:val="none" w:sz="0" w:space="0" w:color="auto"/>
      </w:divBdr>
    </w:div>
    <w:div w:id="1151405818">
      <w:bodyDiv w:val="1"/>
      <w:marLeft w:val="0"/>
      <w:marRight w:val="0"/>
      <w:marTop w:val="0"/>
      <w:marBottom w:val="0"/>
      <w:divBdr>
        <w:top w:val="none" w:sz="0" w:space="0" w:color="auto"/>
        <w:left w:val="none" w:sz="0" w:space="0" w:color="auto"/>
        <w:bottom w:val="none" w:sz="0" w:space="0" w:color="auto"/>
        <w:right w:val="none" w:sz="0" w:space="0" w:color="auto"/>
      </w:divBdr>
    </w:div>
    <w:div w:id="1159619976">
      <w:bodyDiv w:val="1"/>
      <w:marLeft w:val="0"/>
      <w:marRight w:val="0"/>
      <w:marTop w:val="0"/>
      <w:marBottom w:val="0"/>
      <w:divBdr>
        <w:top w:val="none" w:sz="0" w:space="0" w:color="auto"/>
        <w:left w:val="none" w:sz="0" w:space="0" w:color="auto"/>
        <w:bottom w:val="none" w:sz="0" w:space="0" w:color="auto"/>
        <w:right w:val="none" w:sz="0" w:space="0" w:color="auto"/>
      </w:divBdr>
    </w:div>
    <w:div w:id="1163005850">
      <w:bodyDiv w:val="1"/>
      <w:marLeft w:val="0"/>
      <w:marRight w:val="0"/>
      <w:marTop w:val="0"/>
      <w:marBottom w:val="0"/>
      <w:divBdr>
        <w:top w:val="none" w:sz="0" w:space="0" w:color="auto"/>
        <w:left w:val="none" w:sz="0" w:space="0" w:color="auto"/>
        <w:bottom w:val="none" w:sz="0" w:space="0" w:color="auto"/>
        <w:right w:val="none" w:sz="0" w:space="0" w:color="auto"/>
      </w:divBdr>
    </w:div>
    <w:div w:id="1167480387">
      <w:bodyDiv w:val="1"/>
      <w:marLeft w:val="0"/>
      <w:marRight w:val="0"/>
      <w:marTop w:val="0"/>
      <w:marBottom w:val="0"/>
      <w:divBdr>
        <w:top w:val="none" w:sz="0" w:space="0" w:color="auto"/>
        <w:left w:val="none" w:sz="0" w:space="0" w:color="auto"/>
        <w:bottom w:val="none" w:sz="0" w:space="0" w:color="auto"/>
        <w:right w:val="none" w:sz="0" w:space="0" w:color="auto"/>
      </w:divBdr>
    </w:div>
    <w:div w:id="1173835094">
      <w:bodyDiv w:val="1"/>
      <w:marLeft w:val="0"/>
      <w:marRight w:val="0"/>
      <w:marTop w:val="0"/>
      <w:marBottom w:val="0"/>
      <w:divBdr>
        <w:top w:val="none" w:sz="0" w:space="0" w:color="auto"/>
        <w:left w:val="none" w:sz="0" w:space="0" w:color="auto"/>
        <w:bottom w:val="none" w:sz="0" w:space="0" w:color="auto"/>
        <w:right w:val="none" w:sz="0" w:space="0" w:color="auto"/>
      </w:divBdr>
    </w:div>
    <w:div w:id="1173842098">
      <w:bodyDiv w:val="1"/>
      <w:marLeft w:val="0"/>
      <w:marRight w:val="0"/>
      <w:marTop w:val="0"/>
      <w:marBottom w:val="0"/>
      <w:divBdr>
        <w:top w:val="none" w:sz="0" w:space="0" w:color="auto"/>
        <w:left w:val="none" w:sz="0" w:space="0" w:color="auto"/>
        <w:bottom w:val="none" w:sz="0" w:space="0" w:color="auto"/>
        <w:right w:val="none" w:sz="0" w:space="0" w:color="auto"/>
      </w:divBdr>
    </w:div>
    <w:div w:id="1176653937">
      <w:bodyDiv w:val="1"/>
      <w:marLeft w:val="0"/>
      <w:marRight w:val="0"/>
      <w:marTop w:val="0"/>
      <w:marBottom w:val="0"/>
      <w:divBdr>
        <w:top w:val="none" w:sz="0" w:space="0" w:color="auto"/>
        <w:left w:val="none" w:sz="0" w:space="0" w:color="auto"/>
        <w:bottom w:val="none" w:sz="0" w:space="0" w:color="auto"/>
        <w:right w:val="none" w:sz="0" w:space="0" w:color="auto"/>
      </w:divBdr>
    </w:div>
    <w:div w:id="1176844821">
      <w:bodyDiv w:val="1"/>
      <w:marLeft w:val="0"/>
      <w:marRight w:val="0"/>
      <w:marTop w:val="0"/>
      <w:marBottom w:val="0"/>
      <w:divBdr>
        <w:top w:val="none" w:sz="0" w:space="0" w:color="auto"/>
        <w:left w:val="none" w:sz="0" w:space="0" w:color="auto"/>
        <w:bottom w:val="none" w:sz="0" w:space="0" w:color="auto"/>
        <w:right w:val="none" w:sz="0" w:space="0" w:color="auto"/>
      </w:divBdr>
    </w:div>
    <w:div w:id="1184054574">
      <w:bodyDiv w:val="1"/>
      <w:marLeft w:val="0"/>
      <w:marRight w:val="0"/>
      <w:marTop w:val="0"/>
      <w:marBottom w:val="0"/>
      <w:divBdr>
        <w:top w:val="none" w:sz="0" w:space="0" w:color="auto"/>
        <w:left w:val="none" w:sz="0" w:space="0" w:color="auto"/>
        <w:bottom w:val="none" w:sz="0" w:space="0" w:color="auto"/>
        <w:right w:val="none" w:sz="0" w:space="0" w:color="auto"/>
      </w:divBdr>
    </w:div>
    <w:div w:id="1185512116">
      <w:bodyDiv w:val="1"/>
      <w:marLeft w:val="0"/>
      <w:marRight w:val="0"/>
      <w:marTop w:val="0"/>
      <w:marBottom w:val="0"/>
      <w:divBdr>
        <w:top w:val="none" w:sz="0" w:space="0" w:color="auto"/>
        <w:left w:val="none" w:sz="0" w:space="0" w:color="auto"/>
        <w:bottom w:val="none" w:sz="0" w:space="0" w:color="auto"/>
        <w:right w:val="none" w:sz="0" w:space="0" w:color="auto"/>
      </w:divBdr>
    </w:div>
    <w:div w:id="1187252120">
      <w:bodyDiv w:val="1"/>
      <w:marLeft w:val="0"/>
      <w:marRight w:val="0"/>
      <w:marTop w:val="0"/>
      <w:marBottom w:val="0"/>
      <w:divBdr>
        <w:top w:val="none" w:sz="0" w:space="0" w:color="auto"/>
        <w:left w:val="none" w:sz="0" w:space="0" w:color="auto"/>
        <w:bottom w:val="none" w:sz="0" w:space="0" w:color="auto"/>
        <w:right w:val="none" w:sz="0" w:space="0" w:color="auto"/>
      </w:divBdr>
    </w:div>
    <w:div w:id="1189561438">
      <w:bodyDiv w:val="1"/>
      <w:marLeft w:val="0"/>
      <w:marRight w:val="0"/>
      <w:marTop w:val="0"/>
      <w:marBottom w:val="0"/>
      <w:divBdr>
        <w:top w:val="none" w:sz="0" w:space="0" w:color="auto"/>
        <w:left w:val="none" w:sz="0" w:space="0" w:color="auto"/>
        <w:bottom w:val="none" w:sz="0" w:space="0" w:color="auto"/>
        <w:right w:val="none" w:sz="0" w:space="0" w:color="auto"/>
      </w:divBdr>
    </w:div>
    <w:div w:id="1192913618">
      <w:bodyDiv w:val="1"/>
      <w:marLeft w:val="0"/>
      <w:marRight w:val="0"/>
      <w:marTop w:val="0"/>
      <w:marBottom w:val="0"/>
      <w:divBdr>
        <w:top w:val="none" w:sz="0" w:space="0" w:color="auto"/>
        <w:left w:val="none" w:sz="0" w:space="0" w:color="auto"/>
        <w:bottom w:val="none" w:sz="0" w:space="0" w:color="auto"/>
        <w:right w:val="none" w:sz="0" w:space="0" w:color="auto"/>
      </w:divBdr>
    </w:div>
    <w:div w:id="1194415872">
      <w:bodyDiv w:val="1"/>
      <w:marLeft w:val="0"/>
      <w:marRight w:val="0"/>
      <w:marTop w:val="0"/>
      <w:marBottom w:val="0"/>
      <w:divBdr>
        <w:top w:val="none" w:sz="0" w:space="0" w:color="auto"/>
        <w:left w:val="none" w:sz="0" w:space="0" w:color="auto"/>
        <w:bottom w:val="none" w:sz="0" w:space="0" w:color="auto"/>
        <w:right w:val="none" w:sz="0" w:space="0" w:color="auto"/>
      </w:divBdr>
    </w:div>
    <w:div w:id="1204975323">
      <w:bodyDiv w:val="1"/>
      <w:marLeft w:val="0"/>
      <w:marRight w:val="0"/>
      <w:marTop w:val="0"/>
      <w:marBottom w:val="0"/>
      <w:divBdr>
        <w:top w:val="none" w:sz="0" w:space="0" w:color="auto"/>
        <w:left w:val="none" w:sz="0" w:space="0" w:color="auto"/>
        <w:bottom w:val="none" w:sz="0" w:space="0" w:color="auto"/>
        <w:right w:val="none" w:sz="0" w:space="0" w:color="auto"/>
      </w:divBdr>
    </w:div>
    <w:div w:id="1207451623">
      <w:bodyDiv w:val="1"/>
      <w:marLeft w:val="0"/>
      <w:marRight w:val="0"/>
      <w:marTop w:val="0"/>
      <w:marBottom w:val="0"/>
      <w:divBdr>
        <w:top w:val="none" w:sz="0" w:space="0" w:color="auto"/>
        <w:left w:val="none" w:sz="0" w:space="0" w:color="auto"/>
        <w:bottom w:val="none" w:sz="0" w:space="0" w:color="auto"/>
        <w:right w:val="none" w:sz="0" w:space="0" w:color="auto"/>
      </w:divBdr>
    </w:div>
    <w:div w:id="1207639617">
      <w:bodyDiv w:val="1"/>
      <w:marLeft w:val="0"/>
      <w:marRight w:val="0"/>
      <w:marTop w:val="0"/>
      <w:marBottom w:val="0"/>
      <w:divBdr>
        <w:top w:val="none" w:sz="0" w:space="0" w:color="auto"/>
        <w:left w:val="none" w:sz="0" w:space="0" w:color="auto"/>
        <w:bottom w:val="none" w:sz="0" w:space="0" w:color="auto"/>
        <w:right w:val="none" w:sz="0" w:space="0" w:color="auto"/>
      </w:divBdr>
    </w:div>
    <w:div w:id="1208756007">
      <w:bodyDiv w:val="1"/>
      <w:marLeft w:val="0"/>
      <w:marRight w:val="0"/>
      <w:marTop w:val="0"/>
      <w:marBottom w:val="0"/>
      <w:divBdr>
        <w:top w:val="none" w:sz="0" w:space="0" w:color="auto"/>
        <w:left w:val="none" w:sz="0" w:space="0" w:color="auto"/>
        <w:bottom w:val="none" w:sz="0" w:space="0" w:color="auto"/>
        <w:right w:val="none" w:sz="0" w:space="0" w:color="auto"/>
      </w:divBdr>
    </w:div>
    <w:div w:id="1210145563">
      <w:bodyDiv w:val="1"/>
      <w:marLeft w:val="0"/>
      <w:marRight w:val="0"/>
      <w:marTop w:val="0"/>
      <w:marBottom w:val="0"/>
      <w:divBdr>
        <w:top w:val="none" w:sz="0" w:space="0" w:color="auto"/>
        <w:left w:val="none" w:sz="0" w:space="0" w:color="auto"/>
        <w:bottom w:val="none" w:sz="0" w:space="0" w:color="auto"/>
        <w:right w:val="none" w:sz="0" w:space="0" w:color="auto"/>
      </w:divBdr>
    </w:div>
    <w:div w:id="1212882458">
      <w:bodyDiv w:val="1"/>
      <w:marLeft w:val="0"/>
      <w:marRight w:val="0"/>
      <w:marTop w:val="0"/>
      <w:marBottom w:val="0"/>
      <w:divBdr>
        <w:top w:val="none" w:sz="0" w:space="0" w:color="auto"/>
        <w:left w:val="none" w:sz="0" w:space="0" w:color="auto"/>
        <w:bottom w:val="none" w:sz="0" w:space="0" w:color="auto"/>
        <w:right w:val="none" w:sz="0" w:space="0" w:color="auto"/>
      </w:divBdr>
    </w:div>
    <w:div w:id="1216357793">
      <w:bodyDiv w:val="1"/>
      <w:marLeft w:val="0"/>
      <w:marRight w:val="0"/>
      <w:marTop w:val="0"/>
      <w:marBottom w:val="0"/>
      <w:divBdr>
        <w:top w:val="none" w:sz="0" w:space="0" w:color="auto"/>
        <w:left w:val="none" w:sz="0" w:space="0" w:color="auto"/>
        <w:bottom w:val="none" w:sz="0" w:space="0" w:color="auto"/>
        <w:right w:val="none" w:sz="0" w:space="0" w:color="auto"/>
      </w:divBdr>
    </w:div>
    <w:div w:id="1219632771">
      <w:bodyDiv w:val="1"/>
      <w:marLeft w:val="0"/>
      <w:marRight w:val="0"/>
      <w:marTop w:val="0"/>
      <w:marBottom w:val="0"/>
      <w:divBdr>
        <w:top w:val="none" w:sz="0" w:space="0" w:color="auto"/>
        <w:left w:val="none" w:sz="0" w:space="0" w:color="auto"/>
        <w:bottom w:val="none" w:sz="0" w:space="0" w:color="auto"/>
        <w:right w:val="none" w:sz="0" w:space="0" w:color="auto"/>
      </w:divBdr>
    </w:div>
    <w:div w:id="1220283164">
      <w:bodyDiv w:val="1"/>
      <w:marLeft w:val="0"/>
      <w:marRight w:val="0"/>
      <w:marTop w:val="0"/>
      <w:marBottom w:val="0"/>
      <w:divBdr>
        <w:top w:val="none" w:sz="0" w:space="0" w:color="auto"/>
        <w:left w:val="none" w:sz="0" w:space="0" w:color="auto"/>
        <w:bottom w:val="none" w:sz="0" w:space="0" w:color="auto"/>
        <w:right w:val="none" w:sz="0" w:space="0" w:color="auto"/>
      </w:divBdr>
    </w:div>
    <w:div w:id="1221094456">
      <w:bodyDiv w:val="1"/>
      <w:marLeft w:val="0"/>
      <w:marRight w:val="0"/>
      <w:marTop w:val="0"/>
      <w:marBottom w:val="0"/>
      <w:divBdr>
        <w:top w:val="none" w:sz="0" w:space="0" w:color="auto"/>
        <w:left w:val="none" w:sz="0" w:space="0" w:color="auto"/>
        <w:bottom w:val="none" w:sz="0" w:space="0" w:color="auto"/>
        <w:right w:val="none" w:sz="0" w:space="0" w:color="auto"/>
      </w:divBdr>
    </w:div>
    <w:div w:id="1225142523">
      <w:bodyDiv w:val="1"/>
      <w:marLeft w:val="0"/>
      <w:marRight w:val="0"/>
      <w:marTop w:val="0"/>
      <w:marBottom w:val="0"/>
      <w:divBdr>
        <w:top w:val="none" w:sz="0" w:space="0" w:color="auto"/>
        <w:left w:val="none" w:sz="0" w:space="0" w:color="auto"/>
        <w:bottom w:val="none" w:sz="0" w:space="0" w:color="auto"/>
        <w:right w:val="none" w:sz="0" w:space="0" w:color="auto"/>
      </w:divBdr>
    </w:div>
    <w:div w:id="1229029338">
      <w:bodyDiv w:val="1"/>
      <w:marLeft w:val="0"/>
      <w:marRight w:val="0"/>
      <w:marTop w:val="0"/>
      <w:marBottom w:val="0"/>
      <w:divBdr>
        <w:top w:val="none" w:sz="0" w:space="0" w:color="auto"/>
        <w:left w:val="none" w:sz="0" w:space="0" w:color="auto"/>
        <w:bottom w:val="none" w:sz="0" w:space="0" w:color="auto"/>
        <w:right w:val="none" w:sz="0" w:space="0" w:color="auto"/>
      </w:divBdr>
    </w:div>
    <w:div w:id="1240941936">
      <w:bodyDiv w:val="1"/>
      <w:marLeft w:val="0"/>
      <w:marRight w:val="0"/>
      <w:marTop w:val="0"/>
      <w:marBottom w:val="0"/>
      <w:divBdr>
        <w:top w:val="none" w:sz="0" w:space="0" w:color="auto"/>
        <w:left w:val="none" w:sz="0" w:space="0" w:color="auto"/>
        <w:bottom w:val="none" w:sz="0" w:space="0" w:color="auto"/>
        <w:right w:val="none" w:sz="0" w:space="0" w:color="auto"/>
      </w:divBdr>
    </w:div>
    <w:div w:id="1242906732">
      <w:bodyDiv w:val="1"/>
      <w:marLeft w:val="0"/>
      <w:marRight w:val="0"/>
      <w:marTop w:val="0"/>
      <w:marBottom w:val="0"/>
      <w:divBdr>
        <w:top w:val="none" w:sz="0" w:space="0" w:color="auto"/>
        <w:left w:val="none" w:sz="0" w:space="0" w:color="auto"/>
        <w:bottom w:val="none" w:sz="0" w:space="0" w:color="auto"/>
        <w:right w:val="none" w:sz="0" w:space="0" w:color="auto"/>
      </w:divBdr>
    </w:div>
    <w:div w:id="1243756548">
      <w:bodyDiv w:val="1"/>
      <w:marLeft w:val="0"/>
      <w:marRight w:val="0"/>
      <w:marTop w:val="0"/>
      <w:marBottom w:val="0"/>
      <w:divBdr>
        <w:top w:val="none" w:sz="0" w:space="0" w:color="auto"/>
        <w:left w:val="none" w:sz="0" w:space="0" w:color="auto"/>
        <w:bottom w:val="none" w:sz="0" w:space="0" w:color="auto"/>
        <w:right w:val="none" w:sz="0" w:space="0" w:color="auto"/>
      </w:divBdr>
    </w:div>
    <w:div w:id="1249533385">
      <w:bodyDiv w:val="1"/>
      <w:marLeft w:val="0"/>
      <w:marRight w:val="0"/>
      <w:marTop w:val="0"/>
      <w:marBottom w:val="0"/>
      <w:divBdr>
        <w:top w:val="none" w:sz="0" w:space="0" w:color="auto"/>
        <w:left w:val="none" w:sz="0" w:space="0" w:color="auto"/>
        <w:bottom w:val="none" w:sz="0" w:space="0" w:color="auto"/>
        <w:right w:val="none" w:sz="0" w:space="0" w:color="auto"/>
      </w:divBdr>
    </w:div>
    <w:div w:id="1249730353">
      <w:bodyDiv w:val="1"/>
      <w:marLeft w:val="0"/>
      <w:marRight w:val="0"/>
      <w:marTop w:val="0"/>
      <w:marBottom w:val="0"/>
      <w:divBdr>
        <w:top w:val="none" w:sz="0" w:space="0" w:color="auto"/>
        <w:left w:val="none" w:sz="0" w:space="0" w:color="auto"/>
        <w:bottom w:val="none" w:sz="0" w:space="0" w:color="auto"/>
        <w:right w:val="none" w:sz="0" w:space="0" w:color="auto"/>
      </w:divBdr>
    </w:div>
    <w:div w:id="1250893633">
      <w:bodyDiv w:val="1"/>
      <w:marLeft w:val="0"/>
      <w:marRight w:val="0"/>
      <w:marTop w:val="0"/>
      <w:marBottom w:val="0"/>
      <w:divBdr>
        <w:top w:val="none" w:sz="0" w:space="0" w:color="auto"/>
        <w:left w:val="none" w:sz="0" w:space="0" w:color="auto"/>
        <w:bottom w:val="none" w:sz="0" w:space="0" w:color="auto"/>
        <w:right w:val="none" w:sz="0" w:space="0" w:color="auto"/>
      </w:divBdr>
    </w:div>
    <w:div w:id="1251237483">
      <w:bodyDiv w:val="1"/>
      <w:marLeft w:val="0"/>
      <w:marRight w:val="0"/>
      <w:marTop w:val="0"/>
      <w:marBottom w:val="0"/>
      <w:divBdr>
        <w:top w:val="none" w:sz="0" w:space="0" w:color="auto"/>
        <w:left w:val="none" w:sz="0" w:space="0" w:color="auto"/>
        <w:bottom w:val="none" w:sz="0" w:space="0" w:color="auto"/>
        <w:right w:val="none" w:sz="0" w:space="0" w:color="auto"/>
      </w:divBdr>
    </w:div>
    <w:div w:id="1251354603">
      <w:bodyDiv w:val="1"/>
      <w:marLeft w:val="0"/>
      <w:marRight w:val="0"/>
      <w:marTop w:val="0"/>
      <w:marBottom w:val="0"/>
      <w:divBdr>
        <w:top w:val="none" w:sz="0" w:space="0" w:color="auto"/>
        <w:left w:val="none" w:sz="0" w:space="0" w:color="auto"/>
        <w:bottom w:val="none" w:sz="0" w:space="0" w:color="auto"/>
        <w:right w:val="none" w:sz="0" w:space="0" w:color="auto"/>
      </w:divBdr>
    </w:div>
    <w:div w:id="1252619870">
      <w:bodyDiv w:val="1"/>
      <w:marLeft w:val="0"/>
      <w:marRight w:val="0"/>
      <w:marTop w:val="0"/>
      <w:marBottom w:val="0"/>
      <w:divBdr>
        <w:top w:val="none" w:sz="0" w:space="0" w:color="auto"/>
        <w:left w:val="none" w:sz="0" w:space="0" w:color="auto"/>
        <w:bottom w:val="none" w:sz="0" w:space="0" w:color="auto"/>
        <w:right w:val="none" w:sz="0" w:space="0" w:color="auto"/>
      </w:divBdr>
    </w:div>
    <w:div w:id="1259673948">
      <w:bodyDiv w:val="1"/>
      <w:marLeft w:val="0"/>
      <w:marRight w:val="0"/>
      <w:marTop w:val="0"/>
      <w:marBottom w:val="0"/>
      <w:divBdr>
        <w:top w:val="none" w:sz="0" w:space="0" w:color="auto"/>
        <w:left w:val="none" w:sz="0" w:space="0" w:color="auto"/>
        <w:bottom w:val="none" w:sz="0" w:space="0" w:color="auto"/>
        <w:right w:val="none" w:sz="0" w:space="0" w:color="auto"/>
      </w:divBdr>
    </w:div>
    <w:div w:id="1260337499">
      <w:bodyDiv w:val="1"/>
      <w:marLeft w:val="0"/>
      <w:marRight w:val="0"/>
      <w:marTop w:val="0"/>
      <w:marBottom w:val="0"/>
      <w:divBdr>
        <w:top w:val="none" w:sz="0" w:space="0" w:color="auto"/>
        <w:left w:val="none" w:sz="0" w:space="0" w:color="auto"/>
        <w:bottom w:val="none" w:sz="0" w:space="0" w:color="auto"/>
        <w:right w:val="none" w:sz="0" w:space="0" w:color="auto"/>
      </w:divBdr>
    </w:div>
    <w:div w:id="1262180310">
      <w:bodyDiv w:val="1"/>
      <w:marLeft w:val="0"/>
      <w:marRight w:val="0"/>
      <w:marTop w:val="0"/>
      <w:marBottom w:val="0"/>
      <w:divBdr>
        <w:top w:val="none" w:sz="0" w:space="0" w:color="auto"/>
        <w:left w:val="none" w:sz="0" w:space="0" w:color="auto"/>
        <w:bottom w:val="none" w:sz="0" w:space="0" w:color="auto"/>
        <w:right w:val="none" w:sz="0" w:space="0" w:color="auto"/>
      </w:divBdr>
    </w:div>
    <w:div w:id="1264649541">
      <w:bodyDiv w:val="1"/>
      <w:marLeft w:val="0"/>
      <w:marRight w:val="0"/>
      <w:marTop w:val="0"/>
      <w:marBottom w:val="0"/>
      <w:divBdr>
        <w:top w:val="none" w:sz="0" w:space="0" w:color="auto"/>
        <w:left w:val="none" w:sz="0" w:space="0" w:color="auto"/>
        <w:bottom w:val="none" w:sz="0" w:space="0" w:color="auto"/>
        <w:right w:val="none" w:sz="0" w:space="0" w:color="auto"/>
      </w:divBdr>
    </w:div>
    <w:div w:id="1265384323">
      <w:bodyDiv w:val="1"/>
      <w:marLeft w:val="0"/>
      <w:marRight w:val="0"/>
      <w:marTop w:val="0"/>
      <w:marBottom w:val="0"/>
      <w:divBdr>
        <w:top w:val="none" w:sz="0" w:space="0" w:color="auto"/>
        <w:left w:val="none" w:sz="0" w:space="0" w:color="auto"/>
        <w:bottom w:val="none" w:sz="0" w:space="0" w:color="auto"/>
        <w:right w:val="none" w:sz="0" w:space="0" w:color="auto"/>
      </w:divBdr>
    </w:div>
    <w:div w:id="1271431040">
      <w:bodyDiv w:val="1"/>
      <w:marLeft w:val="0"/>
      <w:marRight w:val="0"/>
      <w:marTop w:val="0"/>
      <w:marBottom w:val="0"/>
      <w:divBdr>
        <w:top w:val="none" w:sz="0" w:space="0" w:color="auto"/>
        <w:left w:val="none" w:sz="0" w:space="0" w:color="auto"/>
        <w:bottom w:val="none" w:sz="0" w:space="0" w:color="auto"/>
        <w:right w:val="none" w:sz="0" w:space="0" w:color="auto"/>
      </w:divBdr>
    </w:div>
    <w:div w:id="1276596976">
      <w:bodyDiv w:val="1"/>
      <w:marLeft w:val="0"/>
      <w:marRight w:val="0"/>
      <w:marTop w:val="0"/>
      <w:marBottom w:val="0"/>
      <w:divBdr>
        <w:top w:val="none" w:sz="0" w:space="0" w:color="auto"/>
        <w:left w:val="none" w:sz="0" w:space="0" w:color="auto"/>
        <w:bottom w:val="none" w:sz="0" w:space="0" w:color="auto"/>
        <w:right w:val="none" w:sz="0" w:space="0" w:color="auto"/>
      </w:divBdr>
    </w:div>
    <w:div w:id="1276672441">
      <w:bodyDiv w:val="1"/>
      <w:marLeft w:val="0"/>
      <w:marRight w:val="0"/>
      <w:marTop w:val="0"/>
      <w:marBottom w:val="0"/>
      <w:divBdr>
        <w:top w:val="none" w:sz="0" w:space="0" w:color="auto"/>
        <w:left w:val="none" w:sz="0" w:space="0" w:color="auto"/>
        <w:bottom w:val="none" w:sz="0" w:space="0" w:color="auto"/>
        <w:right w:val="none" w:sz="0" w:space="0" w:color="auto"/>
      </w:divBdr>
    </w:div>
    <w:div w:id="1279799322">
      <w:bodyDiv w:val="1"/>
      <w:marLeft w:val="0"/>
      <w:marRight w:val="0"/>
      <w:marTop w:val="0"/>
      <w:marBottom w:val="0"/>
      <w:divBdr>
        <w:top w:val="none" w:sz="0" w:space="0" w:color="auto"/>
        <w:left w:val="none" w:sz="0" w:space="0" w:color="auto"/>
        <w:bottom w:val="none" w:sz="0" w:space="0" w:color="auto"/>
        <w:right w:val="none" w:sz="0" w:space="0" w:color="auto"/>
      </w:divBdr>
    </w:div>
    <w:div w:id="1283145727">
      <w:bodyDiv w:val="1"/>
      <w:marLeft w:val="0"/>
      <w:marRight w:val="0"/>
      <w:marTop w:val="0"/>
      <w:marBottom w:val="0"/>
      <w:divBdr>
        <w:top w:val="none" w:sz="0" w:space="0" w:color="auto"/>
        <w:left w:val="none" w:sz="0" w:space="0" w:color="auto"/>
        <w:bottom w:val="none" w:sz="0" w:space="0" w:color="auto"/>
        <w:right w:val="none" w:sz="0" w:space="0" w:color="auto"/>
      </w:divBdr>
    </w:div>
    <w:div w:id="1285848951">
      <w:bodyDiv w:val="1"/>
      <w:marLeft w:val="0"/>
      <w:marRight w:val="0"/>
      <w:marTop w:val="0"/>
      <w:marBottom w:val="0"/>
      <w:divBdr>
        <w:top w:val="none" w:sz="0" w:space="0" w:color="auto"/>
        <w:left w:val="none" w:sz="0" w:space="0" w:color="auto"/>
        <w:bottom w:val="none" w:sz="0" w:space="0" w:color="auto"/>
        <w:right w:val="none" w:sz="0" w:space="0" w:color="auto"/>
      </w:divBdr>
    </w:div>
    <w:div w:id="1288200453">
      <w:bodyDiv w:val="1"/>
      <w:marLeft w:val="0"/>
      <w:marRight w:val="0"/>
      <w:marTop w:val="0"/>
      <w:marBottom w:val="0"/>
      <w:divBdr>
        <w:top w:val="none" w:sz="0" w:space="0" w:color="auto"/>
        <w:left w:val="none" w:sz="0" w:space="0" w:color="auto"/>
        <w:bottom w:val="none" w:sz="0" w:space="0" w:color="auto"/>
        <w:right w:val="none" w:sz="0" w:space="0" w:color="auto"/>
      </w:divBdr>
    </w:div>
    <w:div w:id="1289898819">
      <w:bodyDiv w:val="1"/>
      <w:marLeft w:val="0"/>
      <w:marRight w:val="0"/>
      <w:marTop w:val="0"/>
      <w:marBottom w:val="0"/>
      <w:divBdr>
        <w:top w:val="none" w:sz="0" w:space="0" w:color="auto"/>
        <w:left w:val="none" w:sz="0" w:space="0" w:color="auto"/>
        <w:bottom w:val="none" w:sz="0" w:space="0" w:color="auto"/>
        <w:right w:val="none" w:sz="0" w:space="0" w:color="auto"/>
      </w:divBdr>
    </w:div>
    <w:div w:id="1298297200">
      <w:bodyDiv w:val="1"/>
      <w:marLeft w:val="0"/>
      <w:marRight w:val="0"/>
      <w:marTop w:val="0"/>
      <w:marBottom w:val="0"/>
      <w:divBdr>
        <w:top w:val="none" w:sz="0" w:space="0" w:color="auto"/>
        <w:left w:val="none" w:sz="0" w:space="0" w:color="auto"/>
        <w:bottom w:val="none" w:sz="0" w:space="0" w:color="auto"/>
        <w:right w:val="none" w:sz="0" w:space="0" w:color="auto"/>
      </w:divBdr>
    </w:div>
    <w:div w:id="1301768705">
      <w:bodyDiv w:val="1"/>
      <w:marLeft w:val="0"/>
      <w:marRight w:val="0"/>
      <w:marTop w:val="0"/>
      <w:marBottom w:val="0"/>
      <w:divBdr>
        <w:top w:val="none" w:sz="0" w:space="0" w:color="auto"/>
        <w:left w:val="none" w:sz="0" w:space="0" w:color="auto"/>
        <w:bottom w:val="none" w:sz="0" w:space="0" w:color="auto"/>
        <w:right w:val="none" w:sz="0" w:space="0" w:color="auto"/>
      </w:divBdr>
    </w:div>
    <w:div w:id="1307124098">
      <w:bodyDiv w:val="1"/>
      <w:marLeft w:val="0"/>
      <w:marRight w:val="0"/>
      <w:marTop w:val="0"/>
      <w:marBottom w:val="0"/>
      <w:divBdr>
        <w:top w:val="none" w:sz="0" w:space="0" w:color="auto"/>
        <w:left w:val="none" w:sz="0" w:space="0" w:color="auto"/>
        <w:bottom w:val="none" w:sz="0" w:space="0" w:color="auto"/>
        <w:right w:val="none" w:sz="0" w:space="0" w:color="auto"/>
      </w:divBdr>
    </w:div>
    <w:div w:id="1310594142">
      <w:bodyDiv w:val="1"/>
      <w:marLeft w:val="0"/>
      <w:marRight w:val="0"/>
      <w:marTop w:val="0"/>
      <w:marBottom w:val="0"/>
      <w:divBdr>
        <w:top w:val="none" w:sz="0" w:space="0" w:color="auto"/>
        <w:left w:val="none" w:sz="0" w:space="0" w:color="auto"/>
        <w:bottom w:val="none" w:sz="0" w:space="0" w:color="auto"/>
        <w:right w:val="none" w:sz="0" w:space="0" w:color="auto"/>
      </w:divBdr>
    </w:div>
    <w:div w:id="1311204305">
      <w:bodyDiv w:val="1"/>
      <w:marLeft w:val="0"/>
      <w:marRight w:val="0"/>
      <w:marTop w:val="0"/>
      <w:marBottom w:val="0"/>
      <w:divBdr>
        <w:top w:val="none" w:sz="0" w:space="0" w:color="auto"/>
        <w:left w:val="none" w:sz="0" w:space="0" w:color="auto"/>
        <w:bottom w:val="none" w:sz="0" w:space="0" w:color="auto"/>
        <w:right w:val="none" w:sz="0" w:space="0" w:color="auto"/>
      </w:divBdr>
    </w:div>
    <w:div w:id="1317222943">
      <w:bodyDiv w:val="1"/>
      <w:marLeft w:val="0"/>
      <w:marRight w:val="0"/>
      <w:marTop w:val="0"/>
      <w:marBottom w:val="0"/>
      <w:divBdr>
        <w:top w:val="none" w:sz="0" w:space="0" w:color="auto"/>
        <w:left w:val="none" w:sz="0" w:space="0" w:color="auto"/>
        <w:bottom w:val="none" w:sz="0" w:space="0" w:color="auto"/>
        <w:right w:val="none" w:sz="0" w:space="0" w:color="auto"/>
      </w:divBdr>
    </w:div>
    <w:div w:id="1317494400">
      <w:bodyDiv w:val="1"/>
      <w:marLeft w:val="0"/>
      <w:marRight w:val="0"/>
      <w:marTop w:val="0"/>
      <w:marBottom w:val="0"/>
      <w:divBdr>
        <w:top w:val="none" w:sz="0" w:space="0" w:color="auto"/>
        <w:left w:val="none" w:sz="0" w:space="0" w:color="auto"/>
        <w:bottom w:val="none" w:sz="0" w:space="0" w:color="auto"/>
        <w:right w:val="none" w:sz="0" w:space="0" w:color="auto"/>
      </w:divBdr>
    </w:div>
    <w:div w:id="1319308232">
      <w:bodyDiv w:val="1"/>
      <w:marLeft w:val="0"/>
      <w:marRight w:val="0"/>
      <w:marTop w:val="0"/>
      <w:marBottom w:val="0"/>
      <w:divBdr>
        <w:top w:val="none" w:sz="0" w:space="0" w:color="auto"/>
        <w:left w:val="none" w:sz="0" w:space="0" w:color="auto"/>
        <w:bottom w:val="none" w:sz="0" w:space="0" w:color="auto"/>
        <w:right w:val="none" w:sz="0" w:space="0" w:color="auto"/>
      </w:divBdr>
    </w:div>
    <w:div w:id="1319378501">
      <w:bodyDiv w:val="1"/>
      <w:marLeft w:val="0"/>
      <w:marRight w:val="0"/>
      <w:marTop w:val="0"/>
      <w:marBottom w:val="0"/>
      <w:divBdr>
        <w:top w:val="none" w:sz="0" w:space="0" w:color="auto"/>
        <w:left w:val="none" w:sz="0" w:space="0" w:color="auto"/>
        <w:bottom w:val="none" w:sz="0" w:space="0" w:color="auto"/>
        <w:right w:val="none" w:sz="0" w:space="0" w:color="auto"/>
      </w:divBdr>
    </w:div>
    <w:div w:id="1323241688">
      <w:bodyDiv w:val="1"/>
      <w:marLeft w:val="0"/>
      <w:marRight w:val="0"/>
      <w:marTop w:val="0"/>
      <w:marBottom w:val="0"/>
      <w:divBdr>
        <w:top w:val="none" w:sz="0" w:space="0" w:color="auto"/>
        <w:left w:val="none" w:sz="0" w:space="0" w:color="auto"/>
        <w:bottom w:val="none" w:sz="0" w:space="0" w:color="auto"/>
        <w:right w:val="none" w:sz="0" w:space="0" w:color="auto"/>
      </w:divBdr>
    </w:div>
    <w:div w:id="1323581975">
      <w:bodyDiv w:val="1"/>
      <w:marLeft w:val="0"/>
      <w:marRight w:val="0"/>
      <w:marTop w:val="0"/>
      <w:marBottom w:val="0"/>
      <w:divBdr>
        <w:top w:val="none" w:sz="0" w:space="0" w:color="auto"/>
        <w:left w:val="none" w:sz="0" w:space="0" w:color="auto"/>
        <w:bottom w:val="none" w:sz="0" w:space="0" w:color="auto"/>
        <w:right w:val="none" w:sz="0" w:space="0" w:color="auto"/>
      </w:divBdr>
    </w:div>
    <w:div w:id="1323898362">
      <w:bodyDiv w:val="1"/>
      <w:marLeft w:val="0"/>
      <w:marRight w:val="0"/>
      <w:marTop w:val="0"/>
      <w:marBottom w:val="0"/>
      <w:divBdr>
        <w:top w:val="none" w:sz="0" w:space="0" w:color="auto"/>
        <w:left w:val="none" w:sz="0" w:space="0" w:color="auto"/>
        <w:bottom w:val="none" w:sz="0" w:space="0" w:color="auto"/>
        <w:right w:val="none" w:sz="0" w:space="0" w:color="auto"/>
      </w:divBdr>
    </w:div>
    <w:div w:id="1324505843">
      <w:bodyDiv w:val="1"/>
      <w:marLeft w:val="0"/>
      <w:marRight w:val="0"/>
      <w:marTop w:val="0"/>
      <w:marBottom w:val="0"/>
      <w:divBdr>
        <w:top w:val="none" w:sz="0" w:space="0" w:color="auto"/>
        <w:left w:val="none" w:sz="0" w:space="0" w:color="auto"/>
        <w:bottom w:val="none" w:sz="0" w:space="0" w:color="auto"/>
        <w:right w:val="none" w:sz="0" w:space="0" w:color="auto"/>
      </w:divBdr>
    </w:div>
    <w:div w:id="1328437047">
      <w:bodyDiv w:val="1"/>
      <w:marLeft w:val="0"/>
      <w:marRight w:val="0"/>
      <w:marTop w:val="0"/>
      <w:marBottom w:val="0"/>
      <w:divBdr>
        <w:top w:val="none" w:sz="0" w:space="0" w:color="auto"/>
        <w:left w:val="none" w:sz="0" w:space="0" w:color="auto"/>
        <w:bottom w:val="none" w:sz="0" w:space="0" w:color="auto"/>
        <w:right w:val="none" w:sz="0" w:space="0" w:color="auto"/>
      </w:divBdr>
    </w:div>
    <w:div w:id="1329821438">
      <w:bodyDiv w:val="1"/>
      <w:marLeft w:val="0"/>
      <w:marRight w:val="0"/>
      <w:marTop w:val="0"/>
      <w:marBottom w:val="0"/>
      <w:divBdr>
        <w:top w:val="none" w:sz="0" w:space="0" w:color="auto"/>
        <w:left w:val="none" w:sz="0" w:space="0" w:color="auto"/>
        <w:bottom w:val="none" w:sz="0" w:space="0" w:color="auto"/>
        <w:right w:val="none" w:sz="0" w:space="0" w:color="auto"/>
      </w:divBdr>
    </w:div>
    <w:div w:id="1332366578">
      <w:bodyDiv w:val="1"/>
      <w:marLeft w:val="0"/>
      <w:marRight w:val="0"/>
      <w:marTop w:val="0"/>
      <w:marBottom w:val="0"/>
      <w:divBdr>
        <w:top w:val="none" w:sz="0" w:space="0" w:color="auto"/>
        <w:left w:val="none" w:sz="0" w:space="0" w:color="auto"/>
        <w:bottom w:val="none" w:sz="0" w:space="0" w:color="auto"/>
        <w:right w:val="none" w:sz="0" w:space="0" w:color="auto"/>
      </w:divBdr>
    </w:div>
    <w:div w:id="1332417201">
      <w:bodyDiv w:val="1"/>
      <w:marLeft w:val="0"/>
      <w:marRight w:val="0"/>
      <w:marTop w:val="0"/>
      <w:marBottom w:val="0"/>
      <w:divBdr>
        <w:top w:val="none" w:sz="0" w:space="0" w:color="auto"/>
        <w:left w:val="none" w:sz="0" w:space="0" w:color="auto"/>
        <w:bottom w:val="none" w:sz="0" w:space="0" w:color="auto"/>
        <w:right w:val="none" w:sz="0" w:space="0" w:color="auto"/>
      </w:divBdr>
    </w:div>
    <w:div w:id="1335497383">
      <w:bodyDiv w:val="1"/>
      <w:marLeft w:val="0"/>
      <w:marRight w:val="0"/>
      <w:marTop w:val="0"/>
      <w:marBottom w:val="0"/>
      <w:divBdr>
        <w:top w:val="none" w:sz="0" w:space="0" w:color="auto"/>
        <w:left w:val="none" w:sz="0" w:space="0" w:color="auto"/>
        <w:bottom w:val="none" w:sz="0" w:space="0" w:color="auto"/>
        <w:right w:val="none" w:sz="0" w:space="0" w:color="auto"/>
      </w:divBdr>
    </w:div>
    <w:div w:id="1340087175">
      <w:bodyDiv w:val="1"/>
      <w:marLeft w:val="0"/>
      <w:marRight w:val="0"/>
      <w:marTop w:val="0"/>
      <w:marBottom w:val="0"/>
      <w:divBdr>
        <w:top w:val="none" w:sz="0" w:space="0" w:color="auto"/>
        <w:left w:val="none" w:sz="0" w:space="0" w:color="auto"/>
        <w:bottom w:val="none" w:sz="0" w:space="0" w:color="auto"/>
        <w:right w:val="none" w:sz="0" w:space="0" w:color="auto"/>
      </w:divBdr>
    </w:div>
    <w:div w:id="1345787867">
      <w:bodyDiv w:val="1"/>
      <w:marLeft w:val="0"/>
      <w:marRight w:val="0"/>
      <w:marTop w:val="0"/>
      <w:marBottom w:val="0"/>
      <w:divBdr>
        <w:top w:val="none" w:sz="0" w:space="0" w:color="auto"/>
        <w:left w:val="none" w:sz="0" w:space="0" w:color="auto"/>
        <w:bottom w:val="none" w:sz="0" w:space="0" w:color="auto"/>
        <w:right w:val="none" w:sz="0" w:space="0" w:color="auto"/>
      </w:divBdr>
    </w:div>
    <w:div w:id="1351369924">
      <w:bodyDiv w:val="1"/>
      <w:marLeft w:val="0"/>
      <w:marRight w:val="0"/>
      <w:marTop w:val="0"/>
      <w:marBottom w:val="0"/>
      <w:divBdr>
        <w:top w:val="none" w:sz="0" w:space="0" w:color="auto"/>
        <w:left w:val="none" w:sz="0" w:space="0" w:color="auto"/>
        <w:bottom w:val="none" w:sz="0" w:space="0" w:color="auto"/>
        <w:right w:val="none" w:sz="0" w:space="0" w:color="auto"/>
      </w:divBdr>
    </w:div>
    <w:div w:id="1353654879">
      <w:bodyDiv w:val="1"/>
      <w:marLeft w:val="0"/>
      <w:marRight w:val="0"/>
      <w:marTop w:val="0"/>
      <w:marBottom w:val="0"/>
      <w:divBdr>
        <w:top w:val="none" w:sz="0" w:space="0" w:color="auto"/>
        <w:left w:val="none" w:sz="0" w:space="0" w:color="auto"/>
        <w:bottom w:val="none" w:sz="0" w:space="0" w:color="auto"/>
        <w:right w:val="none" w:sz="0" w:space="0" w:color="auto"/>
      </w:divBdr>
    </w:div>
    <w:div w:id="1354726151">
      <w:bodyDiv w:val="1"/>
      <w:marLeft w:val="0"/>
      <w:marRight w:val="0"/>
      <w:marTop w:val="0"/>
      <w:marBottom w:val="0"/>
      <w:divBdr>
        <w:top w:val="none" w:sz="0" w:space="0" w:color="auto"/>
        <w:left w:val="none" w:sz="0" w:space="0" w:color="auto"/>
        <w:bottom w:val="none" w:sz="0" w:space="0" w:color="auto"/>
        <w:right w:val="none" w:sz="0" w:space="0" w:color="auto"/>
      </w:divBdr>
    </w:div>
    <w:div w:id="1357341342">
      <w:bodyDiv w:val="1"/>
      <w:marLeft w:val="0"/>
      <w:marRight w:val="0"/>
      <w:marTop w:val="0"/>
      <w:marBottom w:val="0"/>
      <w:divBdr>
        <w:top w:val="none" w:sz="0" w:space="0" w:color="auto"/>
        <w:left w:val="none" w:sz="0" w:space="0" w:color="auto"/>
        <w:bottom w:val="none" w:sz="0" w:space="0" w:color="auto"/>
        <w:right w:val="none" w:sz="0" w:space="0" w:color="auto"/>
      </w:divBdr>
    </w:div>
    <w:div w:id="1362439799">
      <w:bodyDiv w:val="1"/>
      <w:marLeft w:val="0"/>
      <w:marRight w:val="0"/>
      <w:marTop w:val="0"/>
      <w:marBottom w:val="0"/>
      <w:divBdr>
        <w:top w:val="none" w:sz="0" w:space="0" w:color="auto"/>
        <w:left w:val="none" w:sz="0" w:space="0" w:color="auto"/>
        <w:bottom w:val="none" w:sz="0" w:space="0" w:color="auto"/>
        <w:right w:val="none" w:sz="0" w:space="0" w:color="auto"/>
      </w:divBdr>
    </w:div>
    <w:div w:id="1362898504">
      <w:bodyDiv w:val="1"/>
      <w:marLeft w:val="0"/>
      <w:marRight w:val="0"/>
      <w:marTop w:val="0"/>
      <w:marBottom w:val="0"/>
      <w:divBdr>
        <w:top w:val="none" w:sz="0" w:space="0" w:color="auto"/>
        <w:left w:val="none" w:sz="0" w:space="0" w:color="auto"/>
        <w:bottom w:val="none" w:sz="0" w:space="0" w:color="auto"/>
        <w:right w:val="none" w:sz="0" w:space="0" w:color="auto"/>
      </w:divBdr>
    </w:div>
    <w:div w:id="1366564945">
      <w:bodyDiv w:val="1"/>
      <w:marLeft w:val="0"/>
      <w:marRight w:val="0"/>
      <w:marTop w:val="0"/>
      <w:marBottom w:val="0"/>
      <w:divBdr>
        <w:top w:val="none" w:sz="0" w:space="0" w:color="auto"/>
        <w:left w:val="none" w:sz="0" w:space="0" w:color="auto"/>
        <w:bottom w:val="none" w:sz="0" w:space="0" w:color="auto"/>
        <w:right w:val="none" w:sz="0" w:space="0" w:color="auto"/>
      </w:divBdr>
    </w:div>
    <w:div w:id="1370106009">
      <w:bodyDiv w:val="1"/>
      <w:marLeft w:val="0"/>
      <w:marRight w:val="0"/>
      <w:marTop w:val="0"/>
      <w:marBottom w:val="0"/>
      <w:divBdr>
        <w:top w:val="none" w:sz="0" w:space="0" w:color="auto"/>
        <w:left w:val="none" w:sz="0" w:space="0" w:color="auto"/>
        <w:bottom w:val="none" w:sz="0" w:space="0" w:color="auto"/>
        <w:right w:val="none" w:sz="0" w:space="0" w:color="auto"/>
      </w:divBdr>
    </w:div>
    <w:div w:id="1370641836">
      <w:bodyDiv w:val="1"/>
      <w:marLeft w:val="0"/>
      <w:marRight w:val="0"/>
      <w:marTop w:val="0"/>
      <w:marBottom w:val="0"/>
      <w:divBdr>
        <w:top w:val="none" w:sz="0" w:space="0" w:color="auto"/>
        <w:left w:val="none" w:sz="0" w:space="0" w:color="auto"/>
        <w:bottom w:val="none" w:sz="0" w:space="0" w:color="auto"/>
        <w:right w:val="none" w:sz="0" w:space="0" w:color="auto"/>
      </w:divBdr>
    </w:div>
    <w:div w:id="1370761227">
      <w:bodyDiv w:val="1"/>
      <w:marLeft w:val="0"/>
      <w:marRight w:val="0"/>
      <w:marTop w:val="0"/>
      <w:marBottom w:val="0"/>
      <w:divBdr>
        <w:top w:val="none" w:sz="0" w:space="0" w:color="auto"/>
        <w:left w:val="none" w:sz="0" w:space="0" w:color="auto"/>
        <w:bottom w:val="none" w:sz="0" w:space="0" w:color="auto"/>
        <w:right w:val="none" w:sz="0" w:space="0" w:color="auto"/>
      </w:divBdr>
    </w:div>
    <w:div w:id="1375034358">
      <w:bodyDiv w:val="1"/>
      <w:marLeft w:val="0"/>
      <w:marRight w:val="0"/>
      <w:marTop w:val="0"/>
      <w:marBottom w:val="0"/>
      <w:divBdr>
        <w:top w:val="none" w:sz="0" w:space="0" w:color="auto"/>
        <w:left w:val="none" w:sz="0" w:space="0" w:color="auto"/>
        <w:bottom w:val="none" w:sz="0" w:space="0" w:color="auto"/>
        <w:right w:val="none" w:sz="0" w:space="0" w:color="auto"/>
      </w:divBdr>
    </w:div>
    <w:div w:id="1381902182">
      <w:bodyDiv w:val="1"/>
      <w:marLeft w:val="0"/>
      <w:marRight w:val="0"/>
      <w:marTop w:val="0"/>
      <w:marBottom w:val="0"/>
      <w:divBdr>
        <w:top w:val="none" w:sz="0" w:space="0" w:color="auto"/>
        <w:left w:val="none" w:sz="0" w:space="0" w:color="auto"/>
        <w:bottom w:val="none" w:sz="0" w:space="0" w:color="auto"/>
        <w:right w:val="none" w:sz="0" w:space="0" w:color="auto"/>
      </w:divBdr>
    </w:div>
    <w:div w:id="1385181246">
      <w:bodyDiv w:val="1"/>
      <w:marLeft w:val="0"/>
      <w:marRight w:val="0"/>
      <w:marTop w:val="0"/>
      <w:marBottom w:val="0"/>
      <w:divBdr>
        <w:top w:val="none" w:sz="0" w:space="0" w:color="auto"/>
        <w:left w:val="none" w:sz="0" w:space="0" w:color="auto"/>
        <w:bottom w:val="none" w:sz="0" w:space="0" w:color="auto"/>
        <w:right w:val="none" w:sz="0" w:space="0" w:color="auto"/>
      </w:divBdr>
    </w:div>
    <w:div w:id="1385644368">
      <w:bodyDiv w:val="1"/>
      <w:marLeft w:val="0"/>
      <w:marRight w:val="0"/>
      <w:marTop w:val="0"/>
      <w:marBottom w:val="0"/>
      <w:divBdr>
        <w:top w:val="none" w:sz="0" w:space="0" w:color="auto"/>
        <w:left w:val="none" w:sz="0" w:space="0" w:color="auto"/>
        <w:bottom w:val="none" w:sz="0" w:space="0" w:color="auto"/>
        <w:right w:val="none" w:sz="0" w:space="0" w:color="auto"/>
      </w:divBdr>
    </w:div>
    <w:div w:id="1385762163">
      <w:bodyDiv w:val="1"/>
      <w:marLeft w:val="0"/>
      <w:marRight w:val="0"/>
      <w:marTop w:val="0"/>
      <w:marBottom w:val="0"/>
      <w:divBdr>
        <w:top w:val="none" w:sz="0" w:space="0" w:color="auto"/>
        <w:left w:val="none" w:sz="0" w:space="0" w:color="auto"/>
        <w:bottom w:val="none" w:sz="0" w:space="0" w:color="auto"/>
        <w:right w:val="none" w:sz="0" w:space="0" w:color="auto"/>
      </w:divBdr>
    </w:div>
    <w:div w:id="1392994334">
      <w:bodyDiv w:val="1"/>
      <w:marLeft w:val="0"/>
      <w:marRight w:val="0"/>
      <w:marTop w:val="0"/>
      <w:marBottom w:val="0"/>
      <w:divBdr>
        <w:top w:val="none" w:sz="0" w:space="0" w:color="auto"/>
        <w:left w:val="none" w:sz="0" w:space="0" w:color="auto"/>
        <w:bottom w:val="none" w:sz="0" w:space="0" w:color="auto"/>
        <w:right w:val="none" w:sz="0" w:space="0" w:color="auto"/>
      </w:divBdr>
    </w:div>
    <w:div w:id="1396128443">
      <w:bodyDiv w:val="1"/>
      <w:marLeft w:val="0"/>
      <w:marRight w:val="0"/>
      <w:marTop w:val="0"/>
      <w:marBottom w:val="0"/>
      <w:divBdr>
        <w:top w:val="none" w:sz="0" w:space="0" w:color="auto"/>
        <w:left w:val="none" w:sz="0" w:space="0" w:color="auto"/>
        <w:bottom w:val="none" w:sz="0" w:space="0" w:color="auto"/>
        <w:right w:val="none" w:sz="0" w:space="0" w:color="auto"/>
      </w:divBdr>
    </w:div>
    <w:div w:id="1396508776">
      <w:bodyDiv w:val="1"/>
      <w:marLeft w:val="0"/>
      <w:marRight w:val="0"/>
      <w:marTop w:val="0"/>
      <w:marBottom w:val="0"/>
      <w:divBdr>
        <w:top w:val="none" w:sz="0" w:space="0" w:color="auto"/>
        <w:left w:val="none" w:sz="0" w:space="0" w:color="auto"/>
        <w:bottom w:val="none" w:sz="0" w:space="0" w:color="auto"/>
        <w:right w:val="none" w:sz="0" w:space="0" w:color="auto"/>
      </w:divBdr>
    </w:div>
    <w:div w:id="1396852555">
      <w:bodyDiv w:val="1"/>
      <w:marLeft w:val="0"/>
      <w:marRight w:val="0"/>
      <w:marTop w:val="0"/>
      <w:marBottom w:val="0"/>
      <w:divBdr>
        <w:top w:val="none" w:sz="0" w:space="0" w:color="auto"/>
        <w:left w:val="none" w:sz="0" w:space="0" w:color="auto"/>
        <w:bottom w:val="none" w:sz="0" w:space="0" w:color="auto"/>
        <w:right w:val="none" w:sz="0" w:space="0" w:color="auto"/>
      </w:divBdr>
    </w:div>
    <w:div w:id="1400011761">
      <w:bodyDiv w:val="1"/>
      <w:marLeft w:val="0"/>
      <w:marRight w:val="0"/>
      <w:marTop w:val="0"/>
      <w:marBottom w:val="0"/>
      <w:divBdr>
        <w:top w:val="none" w:sz="0" w:space="0" w:color="auto"/>
        <w:left w:val="none" w:sz="0" w:space="0" w:color="auto"/>
        <w:bottom w:val="none" w:sz="0" w:space="0" w:color="auto"/>
        <w:right w:val="none" w:sz="0" w:space="0" w:color="auto"/>
      </w:divBdr>
    </w:div>
    <w:div w:id="1402018423">
      <w:bodyDiv w:val="1"/>
      <w:marLeft w:val="0"/>
      <w:marRight w:val="0"/>
      <w:marTop w:val="0"/>
      <w:marBottom w:val="0"/>
      <w:divBdr>
        <w:top w:val="none" w:sz="0" w:space="0" w:color="auto"/>
        <w:left w:val="none" w:sz="0" w:space="0" w:color="auto"/>
        <w:bottom w:val="none" w:sz="0" w:space="0" w:color="auto"/>
        <w:right w:val="none" w:sz="0" w:space="0" w:color="auto"/>
      </w:divBdr>
    </w:div>
    <w:div w:id="1412461037">
      <w:bodyDiv w:val="1"/>
      <w:marLeft w:val="0"/>
      <w:marRight w:val="0"/>
      <w:marTop w:val="0"/>
      <w:marBottom w:val="0"/>
      <w:divBdr>
        <w:top w:val="none" w:sz="0" w:space="0" w:color="auto"/>
        <w:left w:val="none" w:sz="0" w:space="0" w:color="auto"/>
        <w:bottom w:val="none" w:sz="0" w:space="0" w:color="auto"/>
        <w:right w:val="none" w:sz="0" w:space="0" w:color="auto"/>
      </w:divBdr>
    </w:div>
    <w:div w:id="1418018085">
      <w:bodyDiv w:val="1"/>
      <w:marLeft w:val="0"/>
      <w:marRight w:val="0"/>
      <w:marTop w:val="0"/>
      <w:marBottom w:val="0"/>
      <w:divBdr>
        <w:top w:val="none" w:sz="0" w:space="0" w:color="auto"/>
        <w:left w:val="none" w:sz="0" w:space="0" w:color="auto"/>
        <w:bottom w:val="none" w:sz="0" w:space="0" w:color="auto"/>
        <w:right w:val="none" w:sz="0" w:space="0" w:color="auto"/>
      </w:divBdr>
    </w:div>
    <w:div w:id="1418088660">
      <w:bodyDiv w:val="1"/>
      <w:marLeft w:val="0"/>
      <w:marRight w:val="0"/>
      <w:marTop w:val="0"/>
      <w:marBottom w:val="0"/>
      <w:divBdr>
        <w:top w:val="none" w:sz="0" w:space="0" w:color="auto"/>
        <w:left w:val="none" w:sz="0" w:space="0" w:color="auto"/>
        <w:bottom w:val="none" w:sz="0" w:space="0" w:color="auto"/>
        <w:right w:val="none" w:sz="0" w:space="0" w:color="auto"/>
      </w:divBdr>
    </w:div>
    <w:div w:id="1423142636">
      <w:bodyDiv w:val="1"/>
      <w:marLeft w:val="0"/>
      <w:marRight w:val="0"/>
      <w:marTop w:val="0"/>
      <w:marBottom w:val="0"/>
      <w:divBdr>
        <w:top w:val="none" w:sz="0" w:space="0" w:color="auto"/>
        <w:left w:val="none" w:sz="0" w:space="0" w:color="auto"/>
        <w:bottom w:val="none" w:sz="0" w:space="0" w:color="auto"/>
        <w:right w:val="none" w:sz="0" w:space="0" w:color="auto"/>
      </w:divBdr>
    </w:div>
    <w:div w:id="1424957444">
      <w:bodyDiv w:val="1"/>
      <w:marLeft w:val="0"/>
      <w:marRight w:val="0"/>
      <w:marTop w:val="0"/>
      <w:marBottom w:val="0"/>
      <w:divBdr>
        <w:top w:val="none" w:sz="0" w:space="0" w:color="auto"/>
        <w:left w:val="none" w:sz="0" w:space="0" w:color="auto"/>
        <w:bottom w:val="none" w:sz="0" w:space="0" w:color="auto"/>
        <w:right w:val="none" w:sz="0" w:space="0" w:color="auto"/>
      </w:divBdr>
    </w:div>
    <w:div w:id="1427269364">
      <w:bodyDiv w:val="1"/>
      <w:marLeft w:val="0"/>
      <w:marRight w:val="0"/>
      <w:marTop w:val="0"/>
      <w:marBottom w:val="0"/>
      <w:divBdr>
        <w:top w:val="none" w:sz="0" w:space="0" w:color="auto"/>
        <w:left w:val="none" w:sz="0" w:space="0" w:color="auto"/>
        <w:bottom w:val="none" w:sz="0" w:space="0" w:color="auto"/>
        <w:right w:val="none" w:sz="0" w:space="0" w:color="auto"/>
      </w:divBdr>
    </w:div>
    <w:div w:id="1433479926">
      <w:bodyDiv w:val="1"/>
      <w:marLeft w:val="0"/>
      <w:marRight w:val="0"/>
      <w:marTop w:val="0"/>
      <w:marBottom w:val="0"/>
      <w:divBdr>
        <w:top w:val="none" w:sz="0" w:space="0" w:color="auto"/>
        <w:left w:val="none" w:sz="0" w:space="0" w:color="auto"/>
        <w:bottom w:val="none" w:sz="0" w:space="0" w:color="auto"/>
        <w:right w:val="none" w:sz="0" w:space="0" w:color="auto"/>
      </w:divBdr>
    </w:div>
    <w:div w:id="1439136382">
      <w:bodyDiv w:val="1"/>
      <w:marLeft w:val="0"/>
      <w:marRight w:val="0"/>
      <w:marTop w:val="0"/>
      <w:marBottom w:val="0"/>
      <w:divBdr>
        <w:top w:val="none" w:sz="0" w:space="0" w:color="auto"/>
        <w:left w:val="none" w:sz="0" w:space="0" w:color="auto"/>
        <w:bottom w:val="none" w:sz="0" w:space="0" w:color="auto"/>
        <w:right w:val="none" w:sz="0" w:space="0" w:color="auto"/>
      </w:divBdr>
    </w:div>
    <w:div w:id="1442264869">
      <w:bodyDiv w:val="1"/>
      <w:marLeft w:val="0"/>
      <w:marRight w:val="0"/>
      <w:marTop w:val="0"/>
      <w:marBottom w:val="0"/>
      <w:divBdr>
        <w:top w:val="none" w:sz="0" w:space="0" w:color="auto"/>
        <w:left w:val="none" w:sz="0" w:space="0" w:color="auto"/>
        <w:bottom w:val="none" w:sz="0" w:space="0" w:color="auto"/>
        <w:right w:val="none" w:sz="0" w:space="0" w:color="auto"/>
      </w:divBdr>
    </w:div>
    <w:div w:id="1443651426">
      <w:bodyDiv w:val="1"/>
      <w:marLeft w:val="0"/>
      <w:marRight w:val="0"/>
      <w:marTop w:val="0"/>
      <w:marBottom w:val="0"/>
      <w:divBdr>
        <w:top w:val="none" w:sz="0" w:space="0" w:color="auto"/>
        <w:left w:val="none" w:sz="0" w:space="0" w:color="auto"/>
        <w:bottom w:val="none" w:sz="0" w:space="0" w:color="auto"/>
        <w:right w:val="none" w:sz="0" w:space="0" w:color="auto"/>
      </w:divBdr>
    </w:div>
    <w:div w:id="1444227065">
      <w:bodyDiv w:val="1"/>
      <w:marLeft w:val="0"/>
      <w:marRight w:val="0"/>
      <w:marTop w:val="0"/>
      <w:marBottom w:val="0"/>
      <w:divBdr>
        <w:top w:val="none" w:sz="0" w:space="0" w:color="auto"/>
        <w:left w:val="none" w:sz="0" w:space="0" w:color="auto"/>
        <w:bottom w:val="none" w:sz="0" w:space="0" w:color="auto"/>
        <w:right w:val="none" w:sz="0" w:space="0" w:color="auto"/>
      </w:divBdr>
    </w:div>
    <w:div w:id="1446542272">
      <w:bodyDiv w:val="1"/>
      <w:marLeft w:val="0"/>
      <w:marRight w:val="0"/>
      <w:marTop w:val="0"/>
      <w:marBottom w:val="0"/>
      <w:divBdr>
        <w:top w:val="none" w:sz="0" w:space="0" w:color="auto"/>
        <w:left w:val="none" w:sz="0" w:space="0" w:color="auto"/>
        <w:bottom w:val="none" w:sz="0" w:space="0" w:color="auto"/>
        <w:right w:val="none" w:sz="0" w:space="0" w:color="auto"/>
      </w:divBdr>
    </w:div>
    <w:div w:id="1447042342">
      <w:bodyDiv w:val="1"/>
      <w:marLeft w:val="0"/>
      <w:marRight w:val="0"/>
      <w:marTop w:val="0"/>
      <w:marBottom w:val="0"/>
      <w:divBdr>
        <w:top w:val="none" w:sz="0" w:space="0" w:color="auto"/>
        <w:left w:val="none" w:sz="0" w:space="0" w:color="auto"/>
        <w:bottom w:val="none" w:sz="0" w:space="0" w:color="auto"/>
        <w:right w:val="none" w:sz="0" w:space="0" w:color="auto"/>
      </w:divBdr>
    </w:div>
    <w:div w:id="1448155653">
      <w:bodyDiv w:val="1"/>
      <w:marLeft w:val="0"/>
      <w:marRight w:val="0"/>
      <w:marTop w:val="0"/>
      <w:marBottom w:val="0"/>
      <w:divBdr>
        <w:top w:val="none" w:sz="0" w:space="0" w:color="auto"/>
        <w:left w:val="none" w:sz="0" w:space="0" w:color="auto"/>
        <w:bottom w:val="none" w:sz="0" w:space="0" w:color="auto"/>
        <w:right w:val="none" w:sz="0" w:space="0" w:color="auto"/>
      </w:divBdr>
    </w:div>
    <w:div w:id="1450976147">
      <w:bodyDiv w:val="1"/>
      <w:marLeft w:val="0"/>
      <w:marRight w:val="0"/>
      <w:marTop w:val="0"/>
      <w:marBottom w:val="0"/>
      <w:divBdr>
        <w:top w:val="none" w:sz="0" w:space="0" w:color="auto"/>
        <w:left w:val="none" w:sz="0" w:space="0" w:color="auto"/>
        <w:bottom w:val="none" w:sz="0" w:space="0" w:color="auto"/>
        <w:right w:val="none" w:sz="0" w:space="0" w:color="auto"/>
      </w:divBdr>
    </w:div>
    <w:div w:id="1451779140">
      <w:bodyDiv w:val="1"/>
      <w:marLeft w:val="0"/>
      <w:marRight w:val="0"/>
      <w:marTop w:val="0"/>
      <w:marBottom w:val="0"/>
      <w:divBdr>
        <w:top w:val="none" w:sz="0" w:space="0" w:color="auto"/>
        <w:left w:val="none" w:sz="0" w:space="0" w:color="auto"/>
        <w:bottom w:val="none" w:sz="0" w:space="0" w:color="auto"/>
        <w:right w:val="none" w:sz="0" w:space="0" w:color="auto"/>
      </w:divBdr>
    </w:div>
    <w:div w:id="1451971071">
      <w:bodyDiv w:val="1"/>
      <w:marLeft w:val="0"/>
      <w:marRight w:val="0"/>
      <w:marTop w:val="0"/>
      <w:marBottom w:val="0"/>
      <w:divBdr>
        <w:top w:val="none" w:sz="0" w:space="0" w:color="auto"/>
        <w:left w:val="none" w:sz="0" w:space="0" w:color="auto"/>
        <w:bottom w:val="none" w:sz="0" w:space="0" w:color="auto"/>
        <w:right w:val="none" w:sz="0" w:space="0" w:color="auto"/>
      </w:divBdr>
    </w:div>
    <w:div w:id="1459685705">
      <w:bodyDiv w:val="1"/>
      <w:marLeft w:val="0"/>
      <w:marRight w:val="0"/>
      <w:marTop w:val="0"/>
      <w:marBottom w:val="0"/>
      <w:divBdr>
        <w:top w:val="none" w:sz="0" w:space="0" w:color="auto"/>
        <w:left w:val="none" w:sz="0" w:space="0" w:color="auto"/>
        <w:bottom w:val="none" w:sz="0" w:space="0" w:color="auto"/>
        <w:right w:val="none" w:sz="0" w:space="0" w:color="auto"/>
      </w:divBdr>
    </w:div>
    <w:div w:id="1476334758">
      <w:bodyDiv w:val="1"/>
      <w:marLeft w:val="0"/>
      <w:marRight w:val="0"/>
      <w:marTop w:val="0"/>
      <w:marBottom w:val="0"/>
      <w:divBdr>
        <w:top w:val="none" w:sz="0" w:space="0" w:color="auto"/>
        <w:left w:val="none" w:sz="0" w:space="0" w:color="auto"/>
        <w:bottom w:val="none" w:sz="0" w:space="0" w:color="auto"/>
        <w:right w:val="none" w:sz="0" w:space="0" w:color="auto"/>
      </w:divBdr>
    </w:div>
    <w:div w:id="1477144089">
      <w:bodyDiv w:val="1"/>
      <w:marLeft w:val="0"/>
      <w:marRight w:val="0"/>
      <w:marTop w:val="0"/>
      <w:marBottom w:val="0"/>
      <w:divBdr>
        <w:top w:val="none" w:sz="0" w:space="0" w:color="auto"/>
        <w:left w:val="none" w:sz="0" w:space="0" w:color="auto"/>
        <w:bottom w:val="none" w:sz="0" w:space="0" w:color="auto"/>
        <w:right w:val="none" w:sz="0" w:space="0" w:color="auto"/>
      </w:divBdr>
    </w:div>
    <w:div w:id="1479806966">
      <w:bodyDiv w:val="1"/>
      <w:marLeft w:val="0"/>
      <w:marRight w:val="0"/>
      <w:marTop w:val="0"/>
      <w:marBottom w:val="0"/>
      <w:divBdr>
        <w:top w:val="none" w:sz="0" w:space="0" w:color="auto"/>
        <w:left w:val="none" w:sz="0" w:space="0" w:color="auto"/>
        <w:bottom w:val="none" w:sz="0" w:space="0" w:color="auto"/>
        <w:right w:val="none" w:sz="0" w:space="0" w:color="auto"/>
      </w:divBdr>
    </w:div>
    <w:div w:id="1481193060">
      <w:bodyDiv w:val="1"/>
      <w:marLeft w:val="0"/>
      <w:marRight w:val="0"/>
      <w:marTop w:val="0"/>
      <w:marBottom w:val="0"/>
      <w:divBdr>
        <w:top w:val="none" w:sz="0" w:space="0" w:color="auto"/>
        <w:left w:val="none" w:sz="0" w:space="0" w:color="auto"/>
        <w:bottom w:val="none" w:sz="0" w:space="0" w:color="auto"/>
        <w:right w:val="none" w:sz="0" w:space="0" w:color="auto"/>
      </w:divBdr>
    </w:div>
    <w:div w:id="1481968818">
      <w:bodyDiv w:val="1"/>
      <w:marLeft w:val="0"/>
      <w:marRight w:val="0"/>
      <w:marTop w:val="0"/>
      <w:marBottom w:val="0"/>
      <w:divBdr>
        <w:top w:val="none" w:sz="0" w:space="0" w:color="auto"/>
        <w:left w:val="none" w:sz="0" w:space="0" w:color="auto"/>
        <w:bottom w:val="none" w:sz="0" w:space="0" w:color="auto"/>
        <w:right w:val="none" w:sz="0" w:space="0" w:color="auto"/>
      </w:divBdr>
    </w:div>
    <w:div w:id="1484007321">
      <w:bodyDiv w:val="1"/>
      <w:marLeft w:val="0"/>
      <w:marRight w:val="0"/>
      <w:marTop w:val="0"/>
      <w:marBottom w:val="0"/>
      <w:divBdr>
        <w:top w:val="none" w:sz="0" w:space="0" w:color="auto"/>
        <w:left w:val="none" w:sz="0" w:space="0" w:color="auto"/>
        <w:bottom w:val="none" w:sz="0" w:space="0" w:color="auto"/>
        <w:right w:val="none" w:sz="0" w:space="0" w:color="auto"/>
      </w:divBdr>
    </w:div>
    <w:div w:id="1487210607">
      <w:bodyDiv w:val="1"/>
      <w:marLeft w:val="0"/>
      <w:marRight w:val="0"/>
      <w:marTop w:val="0"/>
      <w:marBottom w:val="0"/>
      <w:divBdr>
        <w:top w:val="none" w:sz="0" w:space="0" w:color="auto"/>
        <w:left w:val="none" w:sz="0" w:space="0" w:color="auto"/>
        <w:bottom w:val="none" w:sz="0" w:space="0" w:color="auto"/>
        <w:right w:val="none" w:sz="0" w:space="0" w:color="auto"/>
      </w:divBdr>
    </w:div>
    <w:div w:id="1491172643">
      <w:bodyDiv w:val="1"/>
      <w:marLeft w:val="0"/>
      <w:marRight w:val="0"/>
      <w:marTop w:val="0"/>
      <w:marBottom w:val="0"/>
      <w:divBdr>
        <w:top w:val="none" w:sz="0" w:space="0" w:color="auto"/>
        <w:left w:val="none" w:sz="0" w:space="0" w:color="auto"/>
        <w:bottom w:val="none" w:sz="0" w:space="0" w:color="auto"/>
        <w:right w:val="none" w:sz="0" w:space="0" w:color="auto"/>
      </w:divBdr>
    </w:div>
    <w:div w:id="1494184072">
      <w:bodyDiv w:val="1"/>
      <w:marLeft w:val="0"/>
      <w:marRight w:val="0"/>
      <w:marTop w:val="0"/>
      <w:marBottom w:val="0"/>
      <w:divBdr>
        <w:top w:val="none" w:sz="0" w:space="0" w:color="auto"/>
        <w:left w:val="none" w:sz="0" w:space="0" w:color="auto"/>
        <w:bottom w:val="none" w:sz="0" w:space="0" w:color="auto"/>
        <w:right w:val="none" w:sz="0" w:space="0" w:color="auto"/>
      </w:divBdr>
    </w:div>
    <w:div w:id="1498302605">
      <w:bodyDiv w:val="1"/>
      <w:marLeft w:val="0"/>
      <w:marRight w:val="0"/>
      <w:marTop w:val="0"/>
      <w:marBottom w:val="0"/>
      <w:divBdr>
        <w:top w:val="none" w:sz="0" w:space="0" w:color="auto"/>
        <w:left w:val="none" w:sz="0" w:space="0" w:color="auto"/>
        <w:bottom w:val="none" w:sz="0" w:space="0" w:color="auto"/>
        <w:right w:val="none" w:sz="0" w:space="0" w:color="auto"/>
      </w:divBdr>
    </w:div>
    <w:div w:id="1499495973">
      <w:bodyDiv w:val="1"/>
      <w:marLeft w:val="0"/>
      <w:marRight w:val="0"/>
      <w:marTop w:val="0"/>
      <w:marBottom w:val="0"/>
      <w:divBdr>
        <w:top w:val="none" w:sz="0" w:space="0" w:color="auto"/>
        <w:left w:val="none" w:sz="0" w:space="0" w:color="auto"/>
        <w:bottom w:val="none" w:sz="0" w:space="0" w:color="auto"/>
        <w:right w:val="none" w:sz="0" w:space="0" w:color="auto"/>
      </w:divBdr>
    </w:div>
    <w:div w:id="1504738178">
      <w:bodyDiv w:val="1"/>
      <w:marLeft w:val="0"/>
      <w:marRight w:val="0"/>
      <w:marTop w:val="0"/>
      <w:marBottom w:val="0"/>
      <w:divBdr>
        <w:top w:val="none" w:sz="0" w:space="0" w:color="auto"/>
        <w:left w:val="none" w:sz="0" w:space="0" w:color="auto"/>
        <w:bottom w:val="none" w:sz="0" w:space="0" w:color="auto"/>
        <w:right w:val="none" w:sz="0" w:space="0" w:color="auto"/>
      </w:divBdr>
    </w:div>
    <w:div w:id="1509368298">
      <w:bodyDiv w:val="1"/>
      <w:marLeft w:val="0"/>
      <w:marRight w:val="0"/>
      <w:marTop w:val="0"/>
      <w:marBottom w:val="0"/>
      <w:divBdr>
        <w:top w:val="none" w:sz="0" w:space="0" w:color="auto"/>
        <w:left w:val="none" w:sz="0" w:space="0" w:color="auto"/>
        <w:bottom w:val="none" w:sz="0" w:space="0" w:color="auto"/>
        <w:right w:val="none" w:sz="0" w:space="0" w:color="auto"/>
      </w:divBdr>
    </w:div>
    <w:div w:id="1509559873">
      <w:bodyDiv w:val="1"/>
      <w:marLeft w:val="0"/>
      <w:marRight w:val="0"/>
      <w:marTop w:val="0"/>
      <w:marBottom w:val="0"/>
      <w:divBdr>
        <w:top w:val="none" w:sz="0" w:space="0" w:color="auto"/>
        <w:left w:val="none" w:sz="0" w:space="0" w:color="auto"/>
        <w:bottom w:val="none" w:sz="0" w:space="0" w:color="auto"/>
        <w:right w:val="none" w:sz="0" w:space="0" w:color="auto"/>
      </w:divBdr>
    </w:div>
    <w:div w:id="1510287454">
      <w:bodyDiv w:val="1"/>
      <w:marLeft w:val="0"/>
      <w:marRight w:val="0"/>
      <w:marTop w:val="0"/>
      <w:marBottom w:val="0"/>
      <w:divBdr>
        <w:top w:val="none" w:sz="0" w:space="0" w:color="auto"/>
        <w:left w:val="none" w:sz="0" w:space="0" w:color="auto"/>
        <w:bottom w:val="none" w:sz="0" w:space="0" w:color="auto"/>
        <w:right w:val="none" w:sz="0" w:space="0" w:color="auto"/>
      </w:divBdr>
    </w:div>
    <w:div w:id="1510487929">
      <w:bodyDiv w:val="1"/>
      <w:marLeft w:val="0"/>
      <w:marRight w:val="0"/>
      <w:marTop w:val="0"/>
      <w:marBottom w:val="0"/>
      <w:divBdr>
        <w:top w:val="none" w:sz="0" w:space="0" w:color="auto"/>
        <w:left w:val="none" w:sz="0" w:space="0" w:color="auto"/>
        <w:bottom w:val="none" w:sz="0" w:space="0" w:color="auto"/>
        <w:right w:val="none" w:sz="0" w:space="0" w:color="auto"/>
      </w:divBdr>
    </w:div>
    <w:div w:id="1511530120">
      <w:bodyDiv w:val="1"/>
      <w:marLeft w:val="0"/>
      <w:marRight w:val="0"/>
      <w:marTop w:val="0"/>
      <w:marBottom w:val="0"/>
      <w:divBdr>
        <w:top w:val="none" w:sz="0" w:space="0" w:color="auto"/>
        <w:left w:val="none" w:sz="0" w:space="0" w:color="auto"/>
        <w:bottom w:val="none" w:sz="0" w:space="0" w:color="auto"/>
        <w:right w:val="none" w:sz="0" w:space="0" w:color="auto"/>
      </w:divBdr>
    </w:div>
    <w:div w:id="1512257169">
      <w:bodyDiv w:val="1"/>
      <w:marLeft w:val="0"/>
      <w:marRight w:val="0"/>
      <w:marTop w:val="0"/>
      <w:marBottom w:val="0"/>
      <w:divBdr>
        <w:top w:val="none" w:sz="0" w:space="0" w:color="auto"/>
        <w:left w:val="none" w:sz="0" w:space="0" w:color="auto"/>
        <w:bottom w:val="none" w:sz="0" w:space="0" w:color="auto"/>
        <w:right w:val="none" w:sz="0" w:space="0" w:color="auto"/>
      </w:divBdr>
    </w:div>
    <w:div w:id="1513910035">
      <w:bodyDiv w:val="1"/>
      <w:marLeft w:val="0"/>
      <w:marRight w:val="0"/>
      <w:marTop w:val="0"/>
      <w:marBottom w:val="0"/>
      <w:divBdr>
        <w:top w:val="none" w:sz="0" w:space="0" w:color="auto"/>
        <w:left w:val="none" w:sz="0" w:space="0" w:color="auto"/>
        <w:bottom w:val="none" w:sz="0" w:space="0" w:color="auto"/>
        <w:right w:val="none" w:sz="0" w:space="0" w:color="auto"/>
      </w:divBdr>
    </w:div>
    <w:div w:id="1520850278">
      <w:bodyDiv w:val="1"/>
      <w:marLeft w:val="0"/>
      <w:marRight w:val="0"/>
      <w:marTop w:val="0"/>
      <w:marBottom w:val="0"/>
      <w:divBdr>
        <w:top w:val="none" w:sz="0" w:space="0" w:color="auto"/>
        <w:left w:val="none" w:sz="0" w:space="0" w:color="auto"/>
        <w:bottom w:val="none" w:sz="0" w:space="0" w:color="auto"/>
        <w:right w:val="none" w:sz="0" w:space="0" w:color="auto"/>
      </w:divBdr>
    </w:div>
    <w:div w:id="1520894626">
      <w:bodyDiv w:val="1"/>
      <w:marLeft w:val="0"/>
      <w:marRight w:val="0"/>
      <w:marTop w:val="0"/>
      <w:marBottom w:val="0"/>
      <w:divBdr>
        <w:top w:val="none" w:sz="0" w:space="0" w:color="auto"/>
        <w:left w:val="none" w:sz="0" w:space="0" w:color="auto"/>
        <w:bottom w:val="none" w:sz="0" w:space="0" w:color="auto"/>
        <w:right w:val="none" w:sz="0" w:space="0" w:color="auto"/>
      </w:divBdr>
    </w:div>
    <w:div w:id="1523399202">
      <w:bodyDiv w:val="1"/>
      <w:marLeft w:val="0"/>
      <w:marRight w:val="0"/>
      <w:marTop w:val="0"/>
      <w:marBottom w:val="0"/>
      <w:divBdr>
        <w:top w:val="none" w:sz="0" w:space="0" w:color="auto"/>
        <w:left w:val="none" w:sz="0" w:space="0" w:color="auto"/>
        <w:bottom w:val="none" w:sz="0" w:space="0" w:color="auto"/>
        <w:right w:val="none" w:sz="0" w:space="0" w:color="auto"/>
      </w:divBdr>
    </w:div>
    <w:div w:id="1528445344">
      <w:bodyDiv w:val="1"/>
      <w:marLeft w:val="0"/>
      <w:marRight w:val="0"/>
      <w:marTop w:val="0"/>
      <w:marBottom w:val="0"/>
      <w:divBdr>
        <w:top w:val="none" w:sz="0" w:space="0" w:color="auto"/>
        <w:left w:val="none" w:sz="0" w:space="0" w:color="auto"/>
        <w:bottom w:val="none" w:sz="0" w:space="0" w:color="auto"/>
        <w:right w:val="none" w:sz="0" w:space="0" w:color="auto"/>
      </w:divBdr>
    </w:div>
    <w:div w:id="1528790019">
      <w:bodyDiv w:val="1"/>
      <w:marLeft w:val="0"/>
      <w:marRight w:val="0"/>
      <w:marTop w:val="0"/>
      <w:marBottom w:val="0"/>
      <w:divBdr>
        <w:top w:val="none" w:sz="0" w:space="0" w:color="auto"/>
        <w:left w:val="none" w:sz="0" w:space="0" w:color="auto"/>
        <w:bottom w:val="none" w:sz="0" w:space="0" w:color="auto"/>
        <w:right w:val="none" w:sz="0" w:space="0" w:color="auto"/>
      </w:divBdr>
    </w:div>
    <w:div w:id="1529023206">
      <w:bodyDiv w:val="1"/>
      <w:marLeft w:val="0"/>
      <w:marRight w:val="0"/>
      <w:marTop w:val="0"/>
      <w:marBottom w:val="0"/>
      <w:divBdr>
        <w:top w:val="none" w:sz="0" w:space="0" w:color="auto"/>
        <w:left w:val="none" w:sz="0" w:space="0" w:color="auto"/>
        <w:bottom w:val="none" w:sz="0" w:space="0" w:color="auto"/>
        <w:right w:val="none" w:sz="0" w:space="0" w:color="auto"/>
      </w:divBdr>
    </w:div>
    <w:div w:id="1531214270">
      <w:bodyDiv w:val="1"/>
      <w:marLeft w:val="0"/>
      <w:marRight w:val="0"/>
      <w:marTop w:val="0"/>
      <w:marBottom w:val="0"/>
      <w:divBdr>
        <w:top w:val="none" w:sz="0" w:space="0" w:color="auto"/>
        <w:left w:val="none" w:sz="0" w:space="0" w:color="auto"/>
        <w:bottom w:val="none" w:sz="0" w:space="0" w:color="auto"/>
        <w:right w:val="none" w:sz="0" w:space="0" w:color="auto"/>
      </w:divBdr>
    </w:div>
    <w:div w:id="1533347742">
      <w:bodyDiv w:val="1"/>
      <w:marLeft w:val="0"/>
      <w:marRight w:val="0"/>
      <w:marTop w:val="0"/>
      <w:marBottom w:val="0"/>
      <w:divBdr>
        <w:top w:val="none" w:sz="0" w:space="0" w:color="auto"/>
        <w:left w:val="none" w:sz="0" w:space="0" w:color="auto"/>
        <w:bottom w:val="none" w:sz="0" w:space="0" w:color="auto"/>
        <w:right w:val="none" w:sz="0" w:space="0" w:color="auto"/>
      </w:divBdr>
    </w:div>
    <w:div w:id="1535731239">
      <w:bodyDiv w:val="1"/>
      <w:marLeft w:val="0"/>
      <w:marRight w:val="0"/>
      <w:marTop w:val="0"/>
      <w:marBottom w:val="0"/>
      <w:divBdr>
        <w:top w:val="none" w:sz="0" w:space="0" w:color="auto"/>
        <w:left w:val="none" w:sz="0" w:space="0" w:color="auto"/>
        <w:bottom w:val="none" w:sz="0" w:space="0" w:color="auto"/>
        <w:right w:val="none" w:sz="0" w:space="0" w:color="auto"/>
      </w:divBdr>
    </w:div>
    <w:div w:id="1539581624">
      <w:bodyDiv w:val="1"/>
      <w:marLeft w:val="0"/>
      <w:marRight w:val="0"/>
      <w:marTop w:val="0"/>
      <w:marBottom w:val="0"/>
      <w:divBdr>
        <w:top w:val="none" w:sz="0" w:space="0" w:color="auto"/>
        <w:left w:val="none" w:sz="0" w:space="0" w:color="auto"/>
        <w:bottom w:val="none" w:sz="0" w:space="0" w:color="auto"/>
        <w:right w:val="none" w:sz="0" w:space="0" w:color="auto"/>
      </w:divBdr>
    </w:div>
    <w:div w:id="1540508282">
      <w:bodyDiv w:val="1"/>
      <w:marLeft w:val="0"/>
      <w:marRight w:val="0"/>
      <w:marTop w:val="0"/>
      <w:marBottom w:val="0"/>
      <w:divBdr>
        <w:top w:val="none" w:sz="0" w:space="0" w:color="auto"/>
        <w:left w:val="none" w:sz="0" w:space="0" w:color="auto"/>
        <w:bottom w:val="none" w:sz="0" w:space="0" w:color="auto"/>
        <w:right w:val="none" w:sz="0" w:space="0" w:color="auto"/>
      </w:divBdr>
    </w:div>
    <w:div w:id="1543249274">
      <w:bodyDiv w:val="1"/>
      <w:marLeft w:val="0"/>
      <w:marRight w:val="0"/>
      <w:marTop w:val="0"/>
      <w:marBottom w:val="0"/>
      <w:divBdr>
        <w:top w:val="none" w:sz="0" w:space="0" w:color="auto"/>
        <w:left w:val="none" w:sz="0" w:space="0" w:color="auto"/>
        <w:bottom w:val="none" w:sz="0" w:space="0" w:color="auto"/>
        <w:right w:val="none" w:sz="0" w:space="0" w:color="auto"/>
      </w:divBdr>
    </w:div>
    <w:div w:id="1544751200">
      <w:bodyDiv w:val="1"/>
      <w:marLeft w:val="0"/>
      <w:marRight w:val="0"/>
      <w:marTop w:val="0"/>
      <w:marBottom w:val="0"/>
      <w:divBdr>
        <w:top w:val="none" w:sz="0" w:space="0" w:color="auto"/>
        <w:left w:val="none" w:sz="0" w:space="0" w:color="auto"/>
        <w:bottom w:val="none" w:sz="0" w:space="0" w:color="auto"/>
        <w:right w:val="none" w:sz="0" w:space="0" w:color="auto"/>
      </w:divBdr>
    </w:div>
    <w:div w:id="1549805290">
      <w:bodyDiv w:val="1"/>
      <w:marLeft w:val="0"/>
      <w:marRight w:val="0"/>
      <w:marTop w:val="0"/>
      <w:marBottom w:val="0"/>
      <w:divBdr>
        <w:top w:val="none" w:sz="0" w:space="0" w:color="auto"/>
        <w:left w:val="none" w:sz="0" w:space="0" w:color="auto"/>
        <w:bottom w:val="none" w:sz="0" w:space="0" w:color="auto"/>
        <w:right w:val="none" w:sz="0" w:space="0" w:color="auto"/>
      </w:divBdr>
    </w:div>
    <w:div w:id="1550067531">
      <w:bodyDiv w:val="1"/>
      <w:marLeft w:val="0"/>
      <w:marRight w:val="0"/>
      <w:marTop w:val="0"/>
      <w:marBottom w:val="0"/>
      <w:divBdr>
        <w:top w:val="none" w:sz="0" w:space="0" w:color="auto"/>
        <w:left w:val="none" w:sz="0" w:space="0" w:color="auto"/>
        <w:bottom w:val="none" w:sz="0" w:space="0" w:color="auto"/>
        <w:right w:val="none" w:sz="0" w:space="0" w:color="auto"/>
      </w:divBdr>
    </w:div>
    <w:div w:id="1550216384">
      <w:bodyDiv w:val="1"/>
      <w:marLeft w:val="0"/>
      <w:marRight w:val="0"/>
      <w:marTop w:val="0"/>
      <w:marBottom w:val="0"/>
      <w:divBdr>
        <w:top w:val="none" w:sz="0" w:space="0" w:color="auto"/>
        <w:left w:val="none" w:sz="0" w:space="0" w:color="auto"/>
        <w:bottom w:val="none" w:sz="0" w:space="0" w:color="auto"/>
        <w:right w:val="none" w:sz="0" w:space="0" w:color="auto"/>
      </w:divBdr>
    </w:div>
    <w:div w:id="1550805492">
      <w:bodyDiv w:val="1"/>
      <w:marLeft w:val="0"/>
      <w:marRight w:val="0"/>
      <w:marTop w:val="0"/>
      <w:marBottom w:val="0"/>
      <w:divBdr>
        <w:top w:val="none" w:sz="0" w:space="0" w:color="auto"/>
        <w:left w:val="none" w:sz="0" w:space="0" w:color="auto"/>
        <w:bottom w:val="none" w:sz="0" w:space="0" w:color="auto"/>
        <w:right w:val="none" w:sz="0" w:space="0" w:color="auto"/>
      </w:divBdr>
    </w:div>
    <w:div w:id="1552771474">
      <w:bodyDiv w:val="1"/>
      <w:marLeft w:val="0"/>
      <w:marRight w:val="0"/>
      <w:marTop w:val="0"/>
      <w:marBottom w:val="0"/>
      <w:divBdr>
        <w:top w:val="none" w:sz="0" w:space="0" w:color="auto"/>
        <w:left w:val="none" w:sz="0" w:space="0" w:color="auto"/>
        <w:bottom w:val="none" w:sz="0" w:space="0" w:color="auto"/>
        <w:right w:val="none" w:sz="0" w:space="0" w:color="auto"/>
      </w:divBdr>
    </w:div>
    <w:div w:id="1554343661">
      <w:bodyDiv w:val="1"/>
      <w:marLeft w:val="0"/>
      <w:marRight w:val="0"/>
      <w:marTop w:val="0"/>
      <w:marBottom w:val="0"/>
      <w:divBdr>
        <w:top w:val="none" w:sz="0" w:space="0" w:color="auto"/>
        <w:left w:val="none" w:sz="0" w:space="0" w:color="auto"/>
        <w:bottom w:val="none" w:sz="0" w:space="0" w:color="auto"/>
        <w:right w:val="none" w:sz="0" w:space="0" w:color="auto"/>
      </w:divBdr>
    </w:div>
    <w:div w:id="1558974217">
      <w:bodyDiv w:val="1"/>
      <w:marLeft w:val="0"/>
      <w:marRight w:val="0"/>
      <w:marTop w:val="0"/>
      <w:marBottom w:val="0"/>
      <w:divBdr>
        <w:top w:val="none" w:sz="0" w:space="0" w:color="auto"/>
        <w:left w:val="none" w:sz="0" w:space="0" w:color="auto"/>
        <w:bottom w:val="none" w:sz="0" w:space="0" w:color="auto"/>
        <w:right w:val="none" w:sz="0" w:space="0" w:color="auto"/>
      </w:divBdr>
    </w:div>
    <w:div w:id="1562131169">
      <w:bodyDiv w:val="1"/>
      <w:marLeft w:val="0"/>
      <w:marRight w:val="0"/>
      <w:marTop w:val="0"/>
      <w:marBottom w:val="0"/>
      <w:divBdr>
        <w:top w:val="none" w:sz="0" w:space="0" w:color="auto"/>
        <w:left w:val="none" w:sz="0" w:space="0" w:color="auto"/>
        <w:bottom w:val="none" w:sz="0" w:space="0" w:color="auto"/>
        <w:right w:val="none" w:sz="0" w:space="0" w:color="auto"/>
      </w:divBdr>
    </w:div>
    <w:div w:id="1565724465">
      <w:bodyDiv w:val="1"/>
      <w:marLeft w:val="0"/>
      <w:marRight w:val="0"/>
      <w:marTop w:val="0"/>
      <w:marBottom w:val="0"/>
      <w:divBdr>
        <w:top w:val="none" w:sz="0" w:space="0" w:color="auto"/>
        <w:left w:val="none" w:sz="0" w:space="0" w:color="auto"/>
        <w:bottom w:val="none" w:sz="0" w:space="0" w:color="auto"/>
        <w:right w:val="none" w:sz="0" w:space="0" w:color="auto"/>
      </w:divBdr>
    </w:div>
    <w:div w:id="1566331816">
      <w:bodyDiv w:val="1"/>
      <w:marLeft w:val="0"/>
      <w:marRight w:val="0"/>
      <w:marTop w:val="0"/>
      <w:marBottom w:val="0"/>
      <w:divBdr>
        <w:top w:val="none" w:sz="0" w:space="0" w:color="auto"/>
        <w:left w:val="none" w:sz="0" w:space="0" w:color="auto"/>
        <w:bottom w:val="none" w:sz="0" w:space="0" w:color="auto"/>
        <w:right w:val="none" w:sz="0" w:space="0" w:color="auto"/>
      </w:divBdr>
    </w:div>
    <w:div w:id="1567300927">
      <w:bodyDiv w:val="1"/>
      <w:marLeft w:val="0"/>
      <w:marRight w:val="0"/>
      <w:marTop w:val="0"/>
      <w:marBottom w:val="0"/>
      <w:divBdr>
        <w:top w:val="none" w:sz="0" w:space="0" w:color="auto"/>
        <w:left w:val="none" w:sz="0" w:space="0" w:color="auto"/>
        <w:bottom w:val="none" w:sz="0" w:space="0" w:color="auto"/>
        <w:right w:val="none" w:sz="0" w:space="0" w:color="auto"/>
      </w:divBdr>
    </w:div>
    <w:div w:id="1570143930">
      <w:bodyDiv w:val="1"/>
      <w:marLeft w:val="0"/>
      <w:marRight w:val="0"/>
      <w:marTop w:val="0"/>
      <w:marBottom w:val="0"/>
      <w:divBdr>
        <w:top w:val="none" w:sz="0" w:space="0" w:color="auto"/>
        <w:left w:val="none" w:sz="0" w:space="0" w:color="auto"/>
        <w:bottom w:val="none" w:sz="0" w:space="0" w:color="auto"/>
        <w:right w:val="none" w:sz="0" w:space="0" w:color="auto"/>
      </w:divBdr>
    </w:div>
    <w:div w:id="1572496896">
      <w:bodyDiv w:val="1"/>
      <w:marLeft w:val="0"/>
      <w:marRight w:val="0"/>
      <w:marTop w:val="0"/>
      <w:marBottom w:val="0"/>
      <w:divBdr>
        <w:top w:val="none" w:sz="0" w:space="0" w:color="auto"/>
        <w:left w:val="none" w:sz="0" w:space="0" w:color="auto"/>
        <w:bottom w:val="none" w:sz="0" w:space="0" w:color="auto"/>
        <w:right w:val="none" w:sz="0" w:space="0" w:color="auto"/>
      </w:divBdr>
    </w:div>
    <w:div w:id="1575626074">
      <w:bodyDiv w:val="1"/>
      <w:marLeft w:val="0"/>
      <w:marRight w:val="0"/>
      <w:marTop w:val="0"/>
      <w:marBottom w:val="0"/>
      <w:divBdr>
        <w:top w:val="none" w:sz="0" w:space="0" w:color="auto"/>
        <w:left w:val="none" w:sz="0" w:space="0" w:color="auto"/>
        <w:bottom w:val="none" w:sz="0" w:space="0" w:color="auto"/>
        <w:right w:val="none" w:sz="0" w:space="0" w:color="auto"/>
      </w:divBdr>
    </w:div>
    <w:div w:id="1578631551">
      <w:bodyDiv w:val="1"/>
      <w:marLeft w:val="0"/>
      <w:marRight w:val="0"/>
      <w:marTop w:val="0"/>
      <w:marBottom w:val="0"/>
      <w:divBdr>
        <w:top w:val="none" w:sz="0" w:space="0" w:color="auto"/>
        <w:left w:val="none" w:sz="0" w:space="0" w:color="auto"/>
        <w:bottom w:val="none" w:sz="0" w:space="0" w:color="auto"/>
        <w:right w:val="none" w:sz="0" w:space="0" w:color="auto"/>
      </w:divBdr>
    </w:div>
    <w:div w:id="1581672684">
      <w:bodyDiv w:val="1"/>
      <w:marLeft w:val="0"/>
      <w:marRight w:val="0"/>
      <w:marTop w:val="0"/>
      <w:marBottom w:val="0"/>
      <w:divBdr>
        <w:top w:val="none" w:sz="0" w:space="0" w:color="auto"/>
        <w:left w:val="none" w:sz="0" w:space="0" w:color="auto"/>
        <w:bottom w:val="none" w:sz="0" w:space="0" w:color="auto"/>
        <w:right w:val="none" w:sz="0" w:space="0" w:color="auto"/>
      </w:divBdr>
    </w:div>
    <w:div w:id="1584876733">
      <w:bodyDiv w:val="1"/>
      <w:marLeft w:val="0"/>
      <w:marRight w:val="0"/>
      <w:marTop w:val="0"/>
      <w:marBottom w:val="0"/>
      <w:divBdr>
        <w:top w:val="none" w:sz="0" w:space="0" w:color="auto"/>
        <w:left w:val="none" w:sz="0" w:space="0" w:color="auto"/>
        <w:bottom w:val="none" w:sz="0" w:space="0" w:color="auto"/>
        <w:right w:val="none" w:sz="0" w:space="0" w:color="auto"/>
      </w:divBdr>
    </w:div>
    <w:div w:id="1592927044">
      <w:bodyDiv w:val="1"/>
      <w:marLeft w:val="0"/>
      <w:marRight w:val="0"/>
      <w:marTop w:val="0"/>
      <w:marBottom w:val="0"/>
      <w:divBdr>
        <w:top w:val="none" w:sz="0" w:space="0" w:color="auto"/>
        <w:left w:val="none" w:sz="0" w:space="0" w:color="auto"/>
        <w:bottom w:val="none" w:sz="0" w:space="0" w:color="auto"/>
        <w:right w:val="none" w:sz="0" w:space="0" w:color="auto"/>
      </w:divBdr>
    </w:div>
    <w:div w:id="1593662528">
      <w:bodyDiv w:val="1"/>
      <w:marLeft w:val="0"/>
      <w:marRight w:val="0"/>
      <w:marTop w:val="0"/>
      <w:marBottom w:val="0"/>
      <w:divBdr>
        <w:top w:val="none" w:sz="0" w:space="0" w:color="auto"/>
        <w:left w:val="none" w:sz="0" w:space="0" w:color="auto"/>
        <w:bottom w:val="none" w:sz="0" w:space="0" w:color="auto"/>
        <w:right w:val="none" w:sz="0" w:space="0" w:color="auto"/>
      </w:divBdr>
    </w:div>
    <w:div w:id="1597132586">
      <w:bodyDiv w:val="1"/>
      <w:marLeft w:val="0"/>
      <w:marRight w:val="0"/>
      <w:marTop w:val="0"/>
      <w:marBottom w:val="0"/>
      <w:divBdr>
        <w:top w:val="none" w:sz="0" w:space="0" w:color="auto"/>
        <w:left w:val="none" w:sz="0" w:space="0" w:color="auto"/>
        <w:bottom w:val="none" w:sz="0" w:space="0" w:color="auto"/>
        <w:right w:val="none" w:sz="0" w:space="0" w:color="auto"/>
      </w:divBdr>
    </w:div>
    <w:div w:id="1603538454">
      <w:bodyDiv w:val="1"/>
      <w:marLeft w:val="0"/>
      <w:marRight w:val="0"/>
      <w:marTop w:val="0"/>
      <w:marBottom w:val="0"/>
      <w:divBdr>
        <w:top w:val="none" w:sz="0" w:space="0" w:color="auto"/>
        <w:left w:val="none" w:sz="0" w:space="0" w:color="auto"/>
        <w:bottom w:val="none" w:sz="0" w:space="0" w:color="auto"/>
        <w:right w:val="none" w:sz="0" w:space="0" w:color="auto"/>
      </w:divBdr>
    </w:div>
    <w:div w:id="1605923001">
      <w:bodyDiv w:val="1"/>
      <w:marLeft w:val="0"/>
      <w:marRight w:val="0"/>
      <w:marTop w:val="0"/>
      <w:marBottom w:val="0"/>
      <w:divBdr>
        <w:top w:val="none" w:sz="0" w:space="0" w:color="auto"/>
        <w:left w:val="none" w:sz="0" w:space="0" w:color="auto"/>
        <w:bottom w:val="none" w:sz="0" w:space="0" w:color="auto"/>
        <w:right w:val="none" w:sz="0" w:space="0" w:color="auto"/>
      </w:divBdr>
    </w:div>
    <w:div w:id="1606965693">
      <w:bodyDiv w:val="1"/>
      <w:marLeft w:val="0"/>
      <w:marRight w:val="0"/>
      <w:marTop w:val="0"/>
      <w:marBottom w:val="0"/>
      <w:divBdr>
        <w:top w:val="none" w:sz="0" w:space="0" w:color="auto"/>
        <w:left w:val="none" w:sz="0" w:space="0" w:color="auto"/>
        <w:bottom w:val="none" w:sz="0" w:space="0" w:color="auto"/>
        <w:right w:val="none" w:sz="0" w:space="0" w:color="auto"/>
      </w:divBdr>
    </w:div>
    <w:div w:id="1607275561">
      <w:bodyDiv w:val="1"/>
      <w:marLeft w:val="0"/>
      <w:marRight w:val="0"/>
      <w:marTop w:val="0"/>
      <w:marBottom w:val="0"/>
      <w:divBdr>
        <w:top w:val="none" w:sz="0" w:space="0" w:color="auto"/>
        <w:left w:val="none" w:sz="0" w:space="0" w:color="auto"/>
        <w:bottom w:val="none" w:sz="0" w:space="0" w:color="auto"/>
        <w:right w:val="none" w:sz="0" w:space="0" w:color="auto"/>
      </w:divBdr>
    </w:div>
    <w:div w:id="1608199547">
      <w:bodyDiv w:val="1"/>
      <w:marLeft w:val="0"/>
      <w:marRight w:val="0"/>
      <w:marTop w:val="0"/>
      <w:marBottom w:val="0"/>
      <w:divBdr>
        <w:top w:val="none" w:sz="0" w:space="0" w:color="auto"/>
        <w:left w:val="none" w:sz="0" w:space="0" w:color="auto"/>
        <w:bottom w:val="none" w:sz="0" w:space="0" w:color="auto"/>
        <w:right w:val="none" w:sz="0" w:space="0" w:color="auto"/>
      </w:divBdr>
    </w:div>
    <w:div w:id="1612930482">
      <w:bodyDiv w:val="1"/>
      <w:marLeft w:val="0"/>
      <w:marRight w:val="0"/>
      <w:marTop w:val="0"/>
      <w:marBottom w:val="0"/>
      <w:divBdr>
        <w:top w:val="none" w:sz="0" w:space="0" w:color="auto"/>
        <w:left w:val="none" w:sz="0" w:space="0" w:color="auto"/>
        <w:bottom w:val="none" w:sz="0" w:space="0" w:color="auto"/>
        <w:right w:val="none" w:sz="0" w:space="0" w:color="auto"/>
      </w:divBdr>
    </w:div>
    <w:div w:id="1614051241">
      <w:bodyDiv w:val="1"/>
      <w:marLeft w:val="0"/>
      <w:marRight w:val="0"/>
      <w:marTop w:val="0"/>
      <w:marBottom w:val="0"/>
      <w:divBdr>
        <w:top w:val="none" w:sz="0" w:space="0" w:color="auto"/>
        <w:left w:val="none" w:sz="0" w:space="0" w:color="auto"/>
        <w:bottom w:val="none" w:sz="0" w:space="0" w:color="auto"/>
        <w:right w:val="none" w:sz="0" w:space="0" w:color="auto"/>
      </w:divBdr>
    </w:div>
    <w:div w:id="1616791156">
      <w:bodyDiv w:val="1"/>
      <w:marLeft w:val="0"/>
      <w:marRight w:val="0"/>
      <w:marTop w:val="0"/>
      <w:marBottom w:val="0"/>
      <w:divBdr>
        <w:top w:val="none" w:sz="0" w:space="0" w:color="auto"/>
        <w:left w:val="none" w:sz="0" w:space="0" w:color="auto"/>
        <w:bottom w:val="none" w:sz="0" w:space="0" w:color="auto"/>
        <w:right w:val="none" w:sz="0" w:space="0" w:color="auto"/>
      </w:divBdr>
    </w:div>
    <w:div w:id="1619557020">
      <w:bodyDiv w:val="1"/>
      <w:marLeft w:val="0"/>
      <w:marRight w:val="0"/>
      <w:marTop w:val="0"/>
      <w:marBottom w:val="0"/>
      <w:divBdr>
        <w:top w:val="none" w:sz="0" w:space="0" w:color="auto"/>
        <w:left w:val="none" w:sz="0" w:space="0" w:color="auto"/>
        <w:bottom w:val="none" w:sz="0" w:space="0" w:color="auto"/>
        <w:right w:val="none" w:sz="0" w:space="0" w:color="auto"/>
      </w:divBdr>
    </w:div>
    <w:div w:id="1622033810">
      <w:bodyDiv w:val="1"/>
      <w:marLeft w:val="0"/>
      <w:marRight w:val="0"/>
      <w:marTop w:val="0"/>
      <w:marBottom w:val="0"/>
      <w:divBdr>
        <w:top w:val="none" w:sz="0" w:space="0" w:color="auto"/>
        <w:left w:val="none" w:sz="0" w:space="0" w:color="auto"/>
        <w:bottom w:val="none" w:sz="0" w:space="0" w:color="auto"/>
        <w:right w:val="none" w:sz="0" w:space="0" w:color="auto"/>
      </w:divBdr>
    </w:div>
    <w:div w:id="1624144285">
      <w:bodyDiv w:val="1"/>
      <w:marLeft w:val="0"/>
      <w:marRight w:val="0"/>
      <w:marTop w:val="0"/>
      <w:marBottom w:val="0"/>
      <w:divBdr>
        <w:top w:val="none" w:sz="0" w:space="0" w:color="auto"/>
        <w:left w:val="none" w:sz="0" w:space="0" w:color="auto"/>
        <w:bottom w:val="none" w:sz="0" w:space="0" w:color="auto"/>
        <w:right w:val="none" w:sz="0" w:space="0" w:color="auto"/>
      </w:divBdr>
    </w:div>
    <w:div w:id="1626501049">
      <w:bodyDiv w:val="1"/>
      <w:marLeft w:val="0"/>
      <w:marRight w:val="0"/>
      <w:marTop w:val="0"/>
      <w:marBottom w:val="0"/>
      <w:divBdr>
        <w:top w:val="none" w:sz="0" w:space="0" w:color="auto"/>
        <w:left w:val="none" w:sz="0" w:space="0" w:color="auto"/>
        <w:bottom w:val="none" w:sz="0" w:space="0" w:color="auto"/>
        <w:right w:val="none" w:sz="0" w:space="0" w:color="auto"/>
      </w:divBdr>
    </w:div>
    <w:div w:id="1627467583">
      <w:bodyDiv w:val="1"/>
      <w:marLeft w:val="0"/>
      <w:marRight w:val="0"/>
      <w:marTop w:val="0"/>
      <w:marBottom w:val="0"/>
      <w:divBdr>
        <w:top w:val="none" w:sz="0" w:space="0" w:color="auto"/>
        <w:left w:val="none" w:sz="0" w:space="0" w:color="auto"/>
        <w:bottom w:val="none" w:sz="0" w:space="0" w:color="auto"/>
        <w:right w:val="none" w:sz="0" w:space="0" w:color="auto"/>
      </w:divBdr>
    </w:div>
    <w:div w:id="1631132020">
      <w:bodyDiv w:val="1"/>
      <w:marLeft w:val="0"/>
      <w:marRight w:val="0"/>
      <w:marTop w:val="0"/>
      <w:marBottom w:val="0"/>
      <w:divBdr>
        <w:top w:val="none" w:sz="0" w:space="0" w:color="auto"/>
        <w:left w:val="none" w:sz="0" w:space="0" w:color="auto"/>
        <w:bottom w:val="none" w:sz="0" w:space="0" w:color="auto"/>
        <w:right w:val="none" w:sz="0" w:space="0" w:color="auto"/>
      </w:divBdr>
    </w:div>
    <w:div w:id="1633822424">
      <w:bodyDiv w:val="1"/>
      <w:marLeft w:val="0"/>
      <w:marRight w:val="0"/>
      <w:marTop w:val="0"/>
      <w:marBottom w:val="0"/>
      <w:divBdr>
        <w:top w:val="none" w:sz="0" w:space="0" w:color="auto"/>
        <w:left w:val="none" w:sz="0" w:space="0" w:color="auto"/>
        <w:bottom w:val="none" w:sz="0" w:space="0" w:color="auto"/>
        <w:right w:val="none" w:sz="0" w:space="0" w:color="auto"/>
      </w:divBdr>
    </w:div>
    <w:div w:id="1640190071">
      <w:bodyDiv w:val="1"/>
      <w:marLeft w:val="0"/>
      <w:marRight w:val="0"/>
      <w:marTop w:val="0"/>
      <w:marBottom w:val="0"/>
      <w:divBdr>
        <w:top w:val="none" w:sz="0" w:space="0" w:color="auto"/>
        <w:left w:val="none" w:sz="0" w:space="0" w:color="auto"/>
        <w:bottom w:val="none" w:sz="0" w:space="0" w:color="auto"/>
        <w:right w:val="none" w:sz="0" w:space="0" w:color="auto"/>
      </w:divBdr>
    </w:div>
    <w:div w:id="1647662401">
      <w:bodyDiv w:val="1"/>
      <w:marLeft w:val="0"/>
      <w:marRight w:val="0"/>
      <w:marTop w:val="0"/>
      <w:marBottom w:val="0"/>
      <w:divBdr>
        <w:top w:val="none" w:sz="0" w:space="0" w:color="auto"/>
        <w:left w:val="none" w:sz="0" w:space="0" w:color="auto"/>
        <w:bottom w:val="none" w:sz="0" w:space="0" w:color="auto"/>
        <w:right w:val="none" w:sz="0" w:space="0" w:color="auto"/>
      </w:divBdr>
    </w:div>
    <w:div w:id="1647903135">
      <w:bodyDiv w:val="1"/>
      <w:marLeft w:val="0"/>
      <w:marRight w:val="0"/>
      <w:marTop w:val="0"/>
      <w:marBottom w:val="0"/>
      <w:divBdr>
        <w:top w:val="none" w:sz="0" w:space="0" w:color="auto"/>
        <w:left w:val="none" w:sz="0" w:space="0" w:color="auto"/>
        <w:bottom w:val="none" w:sz="0" w:space="0" w:color="auto"/>
        <w:right w:val="none" w:sz="0" w:space="0" w:color="auto"/>
      </w:divBdr>
    </w:div>
    <w:div w:id="1650472631">
      <w:bodyDiv w:val="1"/>
      <w:marLeft w:val="0"/>
      <w:marRight w:val="0"/>
      <w:marTop w:val="0"/>
      <w:marBottom w:val="0"/>
      <w:divBdr>
        <w:top w:val="none" w:sz="0" w:space="0" w:color="auto"/>
        <w:left w:val="none" w:sz="0" w:space="0" w:color="auto"/>
        <w:bottom w:val="none" w:sz="0" w:space="0" w:color="auto"/>
        <w:right w:val="none" w:sz="0" w:space="0" w:color="auto"/>
      </w:divBdr>
    </w:div>
    <w:div w:id="1650475976">
      <w:bodyDiv w:val="1"/>
      <w:marLeft w:val="0"/>
      <w:marRight w:val="0"/>
      <w:marTop w:val="0"/>
      <w:marBottom w:val="0"/>
      <w:divBdr>
        <w:top w:val="none" w:sz="0" w:space="0" w:color="auto"/>
        <w:left w:val="none" w:sz="0" w:space="0" w:color="auto"/>
        <w:bottom w:val="none" w:sz="0" w:space="0" w:color="auto"/>
        <w:right w:val="none" w:sz="0" w:space="0" w:color="auto"/>
      </w:divBdr>
    </w:div>
    <w:div w:id="1651590176">
      <w:bodyDiv w:val="1"/>
      <w:marLeft w:val="0"/>
      <w:marRight w:val="0"/>
      <w:marTop w:val="0"/>
      <w:marBottom w:val="0"/>
      <w:divBdr>
        <w:top w:val="none" w:sz="0" w:space="0" w:color="auto"/>
        <w:left w:val="none" w:sz="0" w:space="0" w:color="auto"/>
        <w:bottom w:val="none" w:sz="0" w:space="0" w:color="auto"/>
        <w:right w:val="none" w:sz="0" w:space="0" w:color="auto"/>
      </w:divBdr>
    </w:div>
    <w:div w:id="1652950786">
      <w:bodyDiv w:val="1"/>
      <w:marLeft w:val="0"/>
      <w:marRight w:val="0"/>
      <w:marTop w:val="0"/>
      <w:marBottom w:val="0"/>
      <w:divBdr>
        <w:top w:val="none" w:sz="0" w:space="0" w:color="auto"/>
        <w:left w:val="none" w:sz="0" w:space="0" w:color="auto"/>
        <w:bottom w:val="none" w:sz="0" w:space="0" w:color="auto"/>
        <w:right w:val="none" w:sz="0" w:space="0" w:color="auto"/>
      </w:divBdr>
    </w:div>
    <w:div w:id="1658917140">
      <w:bodyDiv w:val="1"/>
      <w:marLeft w:val="0"/>
      <w:marRight w:val="0"/>
      <w:marTop w:val="0"/>
      <w:marBottom w:val="0"/>
      <w:divBdr>
        <w:top w:val="none" w:sz="0" w:space="0" w:color="auto"/>
        <w:left w:val="none" w:sz="0" w:space="0" w:color="auto"/>
        <w:bottom w:val="none" w:sz="0" w:space="0" w:color="auto"/>
        <w:right w:val="none" w:sz="0" w:space="0" w:color="auto"/>
      </w:divBdr>
    </w:div>
    <w:div w:id="1660302182">
      <w:bodyDiv w:val="1"/>
      <w:marLeft w:val="0"/>
      <w:marRight w:val="0"/>
      <w:marTop w:val="0"/>
      <w:marBottom w:val="0"/>
      <w:divBdr>
        <w:top w:val="none" w:sz="0" w:space="0" w:color="auto"/>
        <w:left w:val="none" w:sz="0" w:space="0" w:color="auto"/>
        <w:bottom w:val="none" w:sz="0" w:space="0" w:color="auto"/>
        <w:right w:val="none" w:sz="0" w:space="0" w:color="auto"/>
      </w:divBdr>
    </w:div>
    <w:div w:id="1660884035">
      <w:bodyDiv w:val="1"/>
      <w:marLeft w:val="0"/>
      <w:marRight w:val="0"/>
      <w:marTop w:val="0"/>
      <w:marBottom w:val="0"/>
      <w:divBdr>
        <w:top w:val="none" w:sz="0" w:space="0" w:color="auto"/>
        <w:left w:val="none" w:sz="0" w:space="0" w:color="auto"/>
        <w:bottom w:val="none" w:sz="0" w:space="0" w:color="auto"/>
        <w:right w:val="none" w:sz="0" w:space="0" w:color="auto"/>
      </w:divBdr>
    </w:div>
    <w:div w:id="1663004036">
      <w:bodyDiv w:val="1"/>
      <w:marLeft w:val="0"/>
      <w:marRight w:val="0"/>
      <w:marTop w:val="0"/>
      <w:marBottom w:val="0"/>
      <w:divBdr>
        <w:top w:val="none" w:sz="0" w:space="0" w:color="auto"/>
        <w:left w:val="none" w:sz="0" w:space="0" w:color="auto"/>
        <w:bottom w:val="none" w:sz="0" w:space="0" w:color="auto"/>
        <w:right w:val="none" w:sz="0" w:space="0" w:color="auto"/>
      </w:divBdr>
    </w:div>
    <w:div w:id="1664550686">
      <w:bodyDiv w:val="1"/>
      <w:marLeft w:val="0"/>
      <w:marRight w:val="0"/>
      <w:marTop w:val="0"/>
      <w:marBottom w:val="0"/>
      <w:divBdr>
        <w:top w:val="none" w:sz="0" w:space="0" w:color="auto"/>
        <w:left w:val="none" w:sz="0" w:space="0" w:color="auto"/>
        <w:bottom w:val="none" w:sz="0" w:space="0" w:color="auto"/>
        <w:right w:val="none" w:sz="0" w:space="0" w:color="auto"/>
      </w:divBdr>
    </w:div>
    <w:div w:id="1666130239">
      <w:bodyDiv w:val="1"/>
      <w:marLeft w:val="0"/>
      <w:marRight w:val="0"/>
      <w:marTop w:val="0"/>
      <w:marBottom w:val="0"/>
      <w:divBdr>
        <w:top w:val="none" w:sz="0" w:space="0" w:color="auto"/>
        <w:left w:val="none" w:sz="0" w:space="0" w:color="auto"/>
        <w:bottom w:val="none" w:sz="0" w:space="0" w:color="auto"/>
        <w:right w:val="none" w:sz="0" w:space="0" w:color="auto"/>
      </w:divBdr>
    </w:div>
    <w:div w:id="1668170571">
      <w:bodyDiv w:val="1"/>
      <w:marLeft w:val="0"/>
      <w:marRight w:val="0"/>
      <w:marTop w:val="0"/>
      <w:marBottom w:val="0"/>
      <w:divBdr>
        <w:top w:val="none" w:sz="0" w:space="0" w:color="auto"/>
        <w:left w:val="none" w:sz="0" w:space="0" w:color="auto"/>
        <w:bottom w:val="none" w:sz="0" w:space="0" w:color="auto"/>
        <w:right w:val="none" w:sz="0" w:space="0" w:color="auto"/>
      </w:divBdr>
    </w:div>
    <w:div w:id="1674146251">
      <w:bodyDiv w:val="1"/>
      <w:marLeft w:val="0"/>
      <w:marRight w:val="0"/>
      <w:marTop w:val="0"/>
      <w:marBottom w:val="0"/>
      <w:divBdr>
        <w:top w:val="none" w:sz="0" w:space="0" w:color="auto"/>
        <w:left w:val="none" w:sz="0" w:space="0" w:color="auto"/>
        <w:bottom w:val="none" w:sz="0" w:space="0" w:color="auto"/>
        <w:right w:val="none" w:sz="0" w:space="0" w:color="auto"/>
      </w:divBdr>
    </w:div>
    <w:div w:id="1674604253">
      <w:bodyDiv w:val="1"/>
      <w:marLeft w:val="0"/>
      <w:marRight w:val="0"/>
      <w:marTop w:val="0"/>
      <w:marBottom w:val="0"/>
      <w:divBdr>
        <w:top w:val="none" w:sz="0" w:space="0" w:color="auto"/>
        <w:left w:val="none" w:sz="0" w:space="0" w:color="auto"/>
        <w:bottom w:val="none" w:sz="0" w:space="0" w:color="auto"/>
        <w:right w:val="none" w:sz="0" w:space="0" w:color="auto"/>
      </w:divBdr>
    </w:div>
    <w:div w:id="1675298324">
      <w:bodyDiv w:val="1"/>
      <w:marLeft w:val="0"/>
      <w:marRight w:val="0"/>
      <w:marTop w:val="0"/>
      <w:marBottom w:val="0"/>
      <w:divBdr>
        <w:top w:val="none" w:sz="0" w:space="0" w:color="auto"/>
        <w:left w:val="none" w:sz="0" w:space="0" w:color="auto"/>
        <w:bottom w:val="none" w:sz="0" w:space="0" w:color="auto"/>
        <w:right w:val="none" w:sz="0" w:space="0" w:color="auto"/>
      </w:divBdr>
    </w:div>
    <w:div w:id="1687632979">
      <w:bodyDiv w:val="1"/>
      <w:marLeft w:val="0"/>
      <w:marRight w:val="0"/>
      <w:marTop w:val="0"/>
      <w:marBottom w:val="0"/>
      <w:divBdr>
        <w:top w:val="none" w:sz="0" w:space="0" w:color="auto"/>
        <w:left w:val="none" w:sz="0" w:space="0" w:color="auto"/>
        <w:bottom w:val="none" w:sz="0" w:space="0" w:color="auto"/>
        <w:right w:val="none" w:sz="0" w:space="0" w:color="auto"/>
      </w:divBdr>
    </w:div>
    <w:div w:id="1688024715">
      <w:bodyDiv w:val="1"/>
      <w:marLeft w:val="0"/>
      <w:marRight w:val="0"/>
      <w:marTop w:val="0"/>
      <w:marBottom w:val="0"/>
      <w:divBdr>
        <w:top w:val="none" w:sz="0" w:space="0" w:color="auto"/>
        <w:left w:val="none" w:sz="0" w:space="0" w:color="auto"/>
        <w:bottom w:val="none" w:sz="0" w:space="0" w:color="auto"/>
        <w:right w:val="none" w:sz="0" w:space="0" w:color="auto"/>
      </w:divBdr>
    </w:div>
    <w:div w:id="1689985626">
      <w:bodyDiv w:val="1"/>
      <w:marLeft w:val="0"/>
      <w:marRight w:val="0"/>
      <w:marTop w:val="0"/>
      <w:marBottom w:val="0"/>
      <w:divBdr>
        <w:top w:val="none" w:sz="0" w:space="0" w:color="auto"/>
        <w:left w:val="none" w:sz="0" w:space="0" w:color="auto"/>
        <w:bottom w:val="none" w:sz="0" w:space="0" w:color="auto"/>
        <w:right w:val="none" w:sz="0" w:space="0" w:color="auto"/>
      </w:divBdr>
    </w:div>
    <w:div w:id="1691491933">
      <w:bodyDiv w:val="1"/>
      <w:marLeft w:val="0"/>
      <w:marRight w:val="0"/>
      <w:marTop w:val="0"/>
      <w:marBottom w:val="0"/>
      <w:divBdr>
        <w:top w:val="none" w:sz="0" w:space="0" w:color="auto"/>
        <w:left w:val="none" w:sz="0" w:space="0" w:color="auto"/>
        <w:bottom w:val="none" w:sz="0" w:space="0" w:color="auto"/>
        <w:right w:val="none" w:sz="0" w:space="0" w:color="auto"/>
      </w:divBdr>
    </w:div>
    <w:div w:id="1693920264">
      <w:bodyDiv w:val="1"/>
      <w:marLeft w:val="0"/>
      <w:marRight w:val="0"/>
      <w:marTop w:val="0"/>
      <w:marBottom w:val="0"/>
      <w:divBdr>
        <w:top w:val="none" w:sz="0" w:space="0" w:color="auto"/>
        <w:left w:val="none" w:sz="0" w:space="0" w:color="auto"/>
        <w:bottom w:val="none" w:sz="0" w:space="0" w:color="auto"/>
        <w:right w:val="none" w:sz="0" w:space="0" w:color="auto"/>
      </w:divBdr>
    </w:div>
    <w:div w:id="1696147882">
      <w:bodyDiv w:val="1"/>
      <w:marLeft w:val="0"/>
      <w:marRight w:val="0"/>
      <w:marTop w:val="0"/>
      <w:marBottom w:val="0"/>
      <w:divBdr>
        <w:top w:val="none" w:sz="0" w:space="0" w:color="auto"/>
        <w:left w:val="none" w:sz="0" w:space="0" w:color="auto"/>
        <w:bottom w:val="none" w:sz="0" w:space="0" w:color="auto"/>
        <w:right w:val="none" w:sz="0" w:space="0" w:color="auto"/>
      </w:divBdr>
    </w:div>
    <w:div w:id="1699156009">
      <w:bodyDiv w:val="1"/>
      <w:marLeft w:val="0"/>
      <w:marRight w:val="0"/>
      <w:marTop w:val="0"/>
      <w:marBottom w:val="0"/>
      <w:divBdr>
        <w:top w:val="none" w:sz="0" w:space="0" w:color="auto"/>
        <w:left w:val="none" w:sz="0" w:space="0" w:color="auto"/>
        <w:bottom w:val="none" w:sz="0" w:space="0" w:color="auto"/>
        <w:right w:val="none" w:sz="0" w:space="0" w:color="auto"/>
      </w:divBdr>
    </w:div>
    <w:div w:id="1701198402">
      <w:bodyDiv w:val="1"/>
      <w:marLeft w:val="0"/>
      <w:marRight w:val="0"/>
      <w:marTop w:val="0"/>
      <w:marBottom w:val="0"/>
      <w:divBdr>
        <w:top w:val="none" w:sz="0" w:space="0" w:color="auto"/>
        <w:left w:val="none" w:sz="0" w:space="0" w:color="auto"/>
        <w:bottom w:val="none" w:sz="0" w:space="0" w:color="auto"/>
        <w:right w:val="none" w:sz="0" w:space="0" w:color="auto"/>
      </w:divBdr>
    </w:div>
    <w:div w:id="1703239644">
      <w:bodyDiv w:val="1"/>
      <w:marLeft w:val="0"/>
      <w:marRight w:val="0"/>
      <w:marTop w:val="0"/>
      <w:marBottom w:val="0"/>
      <w:divBdr>
        <w:top w:val="none" w:sz="0" w:space="0" w:color="auto"/>
        <w:left w:val="none" w:sz="0" w:space="0" w:color="auto"/>
        <w:bottom w:val="none" w:sz="0" w:space="0" w:color="auto"/>
        <w:right w:val="none" w:sz="0" w:space="0" w:color="auto"/>
      </w:divBdr>
    </w:div>
    <w:div w:id="1706835025">
      <w:bodyDiv w:val="1"/>
      <w:marLeft w:val="0"/>
      <w:marRight w:val="0"/>
      <w:marTop w:val="0"/>
      <w:marBottom w:val="0"/>
      <w:divBdr>
        <w:top w:val="none" w:sz="0" w:space="0" w:color="auto"/>
        <w:left w:val="none" w:sz="0" w:space="0" w:color="auto"/>
        <w:bottom w:val="none" w:sz="0" w:space="0" w:color="auto"/>
        <w:right w:val="none" w:sz="0" w:space="0" w:color="auto"/>
      </w:divBdr>
    </w:div>
    <w:div w:id="1706902485">
      <w:bodyDiv w:val="1"/>
      <w:marLeft w:val="0"/>
      <w:marRight w:val="0"/>
      <w:marTop w:val="0"/>
      <w:marBottom w:val="0"/>
      <w:divBdr>
        <w:top w:val="none" w:sz="0" w:space="0" w:color="auto"/>
        <w:left w:val="none" w:sz="0" w:space="0" w:color="auto"/>
        <w:bottom w:val="none" w:sz="0" w:space="0" w:color="auto"/>
        <w:right w:val="none" w:sz="0" w:space="0" w:color="auto"/>
      </w:divBdr>
    </w:div>
    <w:div w:id="1706977034">
      <w:bodyDiv w:val="1"/>
      <w:marLeft w:val="0"/>
      <w:marRight w:val="0"/>
      <w:marTop w:val="0"/>
      <w:marBottom w:val="0"/>
      <w:divBdr>
        <w:top w:val="none" w:sz="0" w:space="0" w:color="auto"/>
        <w:left w:val="none" w:sz="0" w:space="0" w:color="auto"/>
        <w:bottom w:val="none" w:sz="0" w:space="0" w:color="auto"/>
        <w:right w:val="none" w:sz="0" w:space="0" w:color="auto"/>
      </w:divBdr>
    </w:div>
    <w:div w:id="1709601990">
      <w:bodyDiv w:val="1"/>
      <w:marLeft w:val="0"/>
      <w:marRight w:val="0"/>
      <w:marTop w:val="0"/>
      <w:marBottom w:val="0"/>
      <w:divBdr>
        <w:top w:val="none" w:sz="0" w:space="0" w:color="auto"/>
        <w:left w:val="none" w:sz="0" w:space="0" w:color="auto"/>
        <w:bottom w:val="none" w:sz="0" w:space="0" w:color="auto"/>
        <w:right w:val="none" w:sz="0" w:space="0" w:color="auto"/>
      </w:divBdr>
    </w:div>
    <w:div w:id="1717270640">
      <w:bodyDiv w:val="1"/>
      <w:marLeft w:val="0"/>
      <w:marRight w:val="0"/>
      <w:marTop w:val="0"/>
      <w:marBottom w:val="0"/>
      <w:divBdr>
        <w:top w:val="none" w:sz="0" w:space="0" w:color="auto"/>
        <w:left w:val="none" w:sz="0" w:space="0" w:color="auto"/>
        <w:bottom w:val="none" w:sz="0" w:space="0" w:color="auto"/>
        <w:right w:val="none" w:sz="0" w:space="0" w:color="auto"/>
      </w:divBdr>
    </w:div>
    <w:div w:id="1718162719">
      <w:bodyDiv w:val="1"/>
      <w:marLeft w:val="0"/>
      <w:marRight w:val="0"/>
      <w:marTop w:val="0"/>
      <w:marBottom w:val="0"/>
      <w:divBdr>
        <w:top w:val="none" w:sz="0" w:space="0" w:color="auto"/>
        <w:left w:val="none" w:sz="0" w:space="0" w:color="auto"/>
        <w:bottom w:val="none" w:sz="0" w:space="0" w:color="auto"/>
        <w:right w:val="none" w:sz="0" w:space="0" w:color="auto"/>
      </w:divBdr>
    </w:div>
    <w:div w:id="1718775551">
      <w:bodyDiv w:val="1"/>
      <w:marLeft w:val="0"/>
      <w:marRight w:val="0"/>
      <w:marTop w:val="0"/>
      <w:marBottom w:val="0"/>
      <w:divBdr>
        <w:top w:val="none" w:sz="0" w:space="0" w:color="auto"/>
        <w:left w:val="none" w:sz="0" w:space="0" w:color="auto"/>
        <w:bottom w:val="none" w:sz="0" w:space="0" w:color="auto"/>
        <w:right w:val="none" w:sz="0" w:space="0" w:color="auto"/>
      </w:divBdr>
    </w:div>
    <w:div w:id="1719628551">
      <w:bodyDiv w:val="1"/>
      <w:marLeft w:val="0"/>
      <w:marRight w:val="0"/>
      <w:marTop w:val="0"/>
      <w:marBottom w:val="0"/>
      <w:divBdr>
        <w:top w:val="none" w:sz="0" w:space="0" w:color="auto"/>
        <w:left w:val="none" w:sz="0" w:space="0" w:color="auto"/>
        <w:bottom w:val="none" w:sz="0" w:space="0" w:color="auto"/>
        <w:right w:val="none" w:sz="0" w:space="0" w:color="auto"/>
      </w:divBdr>
    </w:div>
    <w:div w:id="1720517585">
      <w:bodyDiv w:val="1"/>
      <w:marLeft w:val="0"/>
      <w:marRight w:val="0"/>
      <w:marTop w:val="0"/>
      <w:marBottom w:val="0"/>
      <w:divBdr>
        <w:top w:val="none" w:sz="0" w:space="0" w:color="auto"/>
        <w:left w:val="none" w:sz="0" w:space="0" w:color="auto"/>
        <w:bottom w:val="none" w:sz="0" w:space="0" w:color="auto"/>
        <w:right w:val="none" w:sz="0" w:space="0" w:color="auto"/>
      </w:divBdr>
    </w:div>
    <w:div w:id="1725790005">
      <w:bodyDiv w:val="1"/>
      <w:marLeft w:val="0"/>
      <w:marRight w:val="0"/>
      <w:marTop w:val="0"/>
      <w:marBottom w:val="0"/>
      <w:divBdr>
        <w:top w:val="none" w:sz="0" w:space="0" w:color="auto"/>
        <w:left w:val="none" w:sz="0" w:space="0" w:color="auto"/>
        <w:bottom w:val="none" w:sz="0" w:space="0" w:color="auto"/>
        <w:right w:val="none" w:sz="0" w:space="0" w:color="auto"/>
      </w:divBdr>
    </w:div>
    <w:div w:id="1729842000">
      <w:bodyDiv w:val="1"/>
      <w:marLeft w:val="0"/>
      <w:marRight w:val="0"/>
      <w:marTop w:val="0"/>
      <w:marBottom w:val="0"/>
      <w:divBdr>
        <w:top w:val="none" w:sz="0" w:space="0" w:color="auto"/>
        <w:left w:val="none" w:sz="0" w:space="0" w:color="auto"/>
        <w:bottom w:val="none" w:sz="0" w:space="0" w:color="auto"/>
        <w:right w:val="none" w:sz="0" w:space="0" w:color="auto"/>
      </w:divBdr>
    </w:div>
    <w:div w:id="1731221263">
      <w:bodyDiv w:val="1"/>
      <w:marLeft w:val="0"/>
      <w:marRight w:val="0"/>
      <w:marTop w:val="0"/>
      <w:marBottom w:val="0"/>
      <w:divBdr>
        <w:top w:val="none" w:sz="0" w:space="0" w:color="auto"/>
        <w:left w:val="none" w:sz="0" w:space="0" w:color="auto"/>
        <w:bottom w:val="none" w:sz="0" w:space="0" w:color="auto"/>
        <w:right w:val="none" w:sz="0" w:space="0" w:color="auto"/>
      </w:divBdr>
    </w:div>
    <w:div w:id="1732465387">
      <w:bodyDiv w:val="1"/>
      <w:marLeft w:val="0"/>
      <w:marRight w:val="0"/>
      <w:marTop w:val="0"/>
      <w:marBottom w:val="0"/>
      <w:divBdr>
        <w:top w:val="none" w:sz="0" w:space="0" w:color="auto"/>
        <w:left w:val="none" w:sz="0" w:space="0" w:color="auto"/>
        <w:bottom w:val="none" w:sz="0" w:space="0" w:color="auto"/>
        <w:right w:val="none" w:sz="0" w:space="0" w:color="auto"/>
      </w:divBdr>
    </w:div>
    <w:div w:id="1733188136">
      <w:bodyDiv w:val="1"/>
      <w:marLeft w:val="0"/>
      <w:marRight w:val="0"/>
      <w:marTop w:val="0"/>
      <w:marBottom w:val="0"/>
      <w:divBdr>
        <w:top w:val="none" w:sz="0" w:space="0" w:color="auto"/>
        <w:left w:val="none" w:sz="0" w:space="0" w:color="auto"/>
        <w:bottom w:val="none" w:sz="0" w:space="0" w:color="auto"/>
        <w:right w:val="none" w:sz="0" w:space="0" w:color="auto"/>
      </w:divBdr>
    </w:div>
    <w:div w:id="1733188486">
      <w:bodyDiv w:val="1"/>
      <w:marLeft w:val="0"/>
      <w:marRight w:val="0"/>
      <w:marTop w:val="0"/>
      <w:marBottom w:val="0"/>
      <w:divBdr>
        <w:top w:val="none" w:sz="0" w:space="0" w:color="auto"/>
        <w:left w:val="none" w:sz="0" w:space="0" w:color="auto"/>
        <w:bottom w:val="none" w:sz="0" w:space="0" w:color="auto"/>
        <w:right w:val="none" w:sz="0" w:space="0" w:color="auto"/>
      </w:divBdr>
    </w:div>
    <w:div w:id="1739011016">
      <w:bodyDiv w:val="1"/>
      <w:marLeft w:val="0"/>
      <w:marRight w:val="0"/>
      <w:marTop w:val="0"/>
      <w:marBottom w:val="0"/>
      <w:divBdr>
        <w:top w:val="none" w:sz="0" w:space="0" w:color="auto"/>
        <w:left w:val="none" w:sz="0" w:space="0" w:color="auto"/>
        <w:bottom w:val="none" w:sz="0" w:space="0" w:color="auto"/>
        <w:right w:val="none" w:sz="0" w:space="0" w:color="auto"/>
      </w:divBdr>
    </w:div>
    <w:div w:id="1741520300">
      <w:bodyDiv w:val="1"/>
      <w:marLeft w:val="0"/>
      <w:marRight w:val="0"/>
      <w:marTop w:val="0"/>
      <w:marBottom w:val="0"/>
      <w:divBdr>
        <w:top w:val="none" w:sz="0" w:space="0" w:color="auto"/>
        <w:left w:val="none" w:sz="0" w:space="0" w:color="auto"/>
        <w:bottom w:val="none" w:sz="0" w:space="0" w:color="auto"/>
        <w:right w:val="none" w:sz="0" w:space="0" w:color="auto"/>
      </w:divBdr>
    </w:div>
    <w:div w:id="1743721208">
      <w:bodyDiv w:val="1"/>
      <w:marLeft w:val="0"/>
      <w:marRight w:val="0"/>
      <w:marTop w:val="0"/>
      <w:marBottom w:val="0"/>
      <w:divBdr>
        <w:top w:val="none" w:sz="0" w:space="0" w:color="auto"/>
        <w:left w:val="none" w:sz="0" w:space="0" w:color="auto"/>
        <w:bottom w:val="none" w:sz="0" w:space="0" w:color="auto"/>
        <w:right w:val="none" w:sz="0" w:space="0" w:color="auto"/>
      </w:divBdr>
    </w:div>
    <w:div w:id="1745449087">
      <w:bodyDiv w:val="1"/>
      <w:marLeft w:val="0"/>
      <w:marRight w:val="0"/>
      <w:marTop w:val="0"/>
      <w:marBottom w:val="0"/>
      <w:divBdr>
        <w:top w:val="none" w:sz="0" w:space="0" w:color="auto"/>
        <w:left w:val="none" w:sz="0" w:space="0" w:color="auto"/>
        <w:bottom w:val="none" w:sz="0" w:space="0" w:color="auto"/>
        <w:right w:val="none" w:sz="0" w:space="0" w:color="auto"/>
      </w:divBdr>
    </w:div>
    <w:div w:id="1747532512">
      <w:bodyDiv w:val="1"/>
      <w:marLeft w:val="0"/>
      <w:marRight w:val="0"/>
      <w:marTop w:val="0"/>
      <w:marBottom w:val="0"/>
      <w:divBdr>
        <w:top w:val="none" w:sz="0" w:space="0" w:color="auto"/>
        <w:left w:val="none" w:sz="0" w:space="0" w:color="auto"/>
        <w:bottom w:val="none" w:sz="0" w:space="0" w:color="auto"/>
        <w:right w:val="none" w:sz="0" w:space="0" w:color="auto"/>
      </w:divBdr>
    </w:div>
    <w:div w:id="1749229392">
      <w:bodyDiv w:val="1"/>
      <w:marLeft w:val="0"/>
      <w:marRight w:val="0"/>
      <w:marTop w:val="0"/>
      <w:marBottom w:val="0"/>
      <w:divBdr>
        <w:top w:val="none" w:sz="0" w:space="0" w:color="auto"/>
        <w:left w:val="none" w:sz="0" w:space="0" w:color="auto"/>
        <w:bottom w:val="none" w:sz="0" w:space="0" w:color="auto"/>
        <w:right w:val="none" w:sz="0" w:space="0" w:color="auto"/>
      </w:divBdr>
    </w:div>
    <w:div w:id="1750038160">
      <w:bodyDiv w:val="1"/>
      <w:marLeft w:val="0"/>
      <w:marRight w:val="0"/>
      <w:marTop w:val="0"/>
      <w:marBottom w:val="0"/>
      <w:divBdr>
        <w:top w:val="none" w:sz="0" w:space="0" w:color="auto"/>
        <w:left w:val="none" w:sz="0" w:space="0" w:color="auto"/>
        <w:bottom w:val="none" w:sz="0" w:space="0" w:color="auto"/>
        <w:right w:val="none" w:sz="0" w:space="0" w:color="auto"/>
      </w:divBdr>
    </w:div>
    <w:div w:id="1755275274">
      <w:bodyDiv w:val="1"/>
      <w:marLeft w:val="0"/>
      <w:marRight w:val="0"/>
      <w:marTop w:val="0"/>
      <w:marBottom w:val="0"/>
      <w:divBdr>
        <w:top w:val="none" w:sz="0" w:space="0" w:color="auto"/>
        <w:left w:val="none" w:sz="0" w:space="0" w:color="auto"/>
        <w:bottom w:val="none" w:sz="0" w:space="0" w:color="auto"/>
        <w:right w:val="none" w:sz="0" w:space="0" w:color="auto"/>
      </w:divBdr>
    </w:div>
    <w:div w:id="1757245327">
      <w:bodyDiv w:val="1"/>
      <w:marLeft w:val="0"/>
      <w:marRight w:val="0"/>
      <w:marTop w:val="0"/>
      <w:marBottom w:val="0"/>
      <w:divBdr>
        <w:top w:val="none" w:sz="0" w:space="0" w:color="auto"/>
        <w:left w:val="none" w:sz="0" w:space="0" w:color="auto"/>
        <w:bottom w:val="none" w:sz="0" w:space="0" w:color="auto"/>
        <w:right w:val="none" w:sz="0" w:space="0" w:color="auto"/>
      </w:divBdr>
    </w:div>
    <w:div w:id="1762874149">
      <w:bodyDiv w:val="1"/>
      <w:marLeft w:val="0"/>
      <w:marRight w:val="0"/>
      <w:marTop w:val="0"/>
      <w:marBottom w:val="0"/>
      <w:divBdr>
        <w:top w:val="none" w:sz="0" w:space="0" w:color="auto"/>
        <w:left w:val="none" w:sz="0" w:space="0" w:color="auto"/>
        <w:bottom w:val="none" w:sz="0" w:space="0" w:color="auto"/>
        <w:right w:val="none" w:sz="0" w:space="0" w:color="auto"/>
      </w:divBdr>
    </w:div>
    <w:div w:id="1765373917">
      <w:bodyDiv w:val="1"/>
      <w:marLeft w:val="0"/>
      <w:marRight w:val="0"/>
      <w:marTop w:val="0"/>
      <w:marBottom w:val="0"/>
      <w:divBdr>
        <w:top w:val="none" w:sz="0" w:space="0" w:color="auto"/>
        <w:left w:val="none" w:sz="0" w:space="0" w:color="auto"/>
        <w:bottom w:val="none" w:sz="0" w:space="0" w:color="auto"/>
        <w:right w:val="none" w:sz="0" w:space="0" w:color="auto"/>
      </w:divBdr>
    </w:div>
    <w:div w:id="1770586802">
      <w:bodyDiv w:val="1"/>
      <w:marLeft w:val="0"/>
      <w:marRight w:val="0"/>
      <w:marTop w:val="0"/>
      <w:marBottom w:val="0"/>
      <w:divBdr>
        <w:top w:val="none" w:sz="0" w:space="0" w:color="auto"/>
        <w:left w:val="none" w:sz="0" w:space="0" w:color="auto"/>
        <w:bottom w:val="none" w:sz="0" w:space="0" w:color="auto"/>
        <w:right w:val="none" w:sz="0" w:space="0" w:color="auto"/>
      </w:divBdr>
    </w:div>
    <w:div w:id="1772312971">
      <w:bodyDiv w:val="1"/>
      <w:marLeft w:val="0"/>
      <w:marRight w:val="0"/>
      <w:marTop w:val="0"/>
      <w:marBottom w:val="0"/>
      <w:divBdr>
        <w:top w:val="none" w:sz="0" w:space="0" w:color="auto"/>
        <w:left w:val="none" w:sz="0" w:space="0" w:color="auto"/>
        <w:bottom w:val="none" w:sz="0" w:space="0" w:color="auto"/>
        <w:right w:val="none" w:sz="0" w:space="0" w:color="auto"/>
      </w:divBdr>
    </w:div>
    <w:div w:id="1772503794">
      <w:bodyDiv w:val="1"/>
      <w:marLeft w:val="0"/>
      <w:marRight w:val="0"/>
      <w:marTop w:val="0"/>
      <w:marBottom w:val="0"/>
      <w:divBdr>
        <w:top w:val="none" w:sz="0" w:space="0" w:color="auto"/>
        <w:left w:val="none" w:sz="0" w:space="0" w:color="auto"/>
        <w:bottom w:val="none" w:sz="0" w:space="0" w:color="auto"/>
        <w:right w:val="none" w:sz="0" w:space="0" w:color="auto"/>
      </w:divBdr>
    </w:div>
    <w:div w:id="1772890448">
      <w:bodyDiv w:val="1"/>
      <w:marLeft w:val="0"/>
      <w:marRight w:val="0"/>
      <w:marTop w:val="0"/>
      <w:marBottom w:val="0"/>
      <w:divBdr>
        <w:top w:val="none" w:sz="0" w:space="0" w:color="auto"/>
        <w:left w:val="none" w:sz="0" w:space="0" w:color="auto"/>
        <w:bottom w:val="none" w:sz="0" w:space="0" w:color="auto"/>
        <w:right w:val="none" w:sz="0" w:space="0" w:color="auto"/>
      </w:divBdr>
    </w:div>
    <w:div w:id="1773889284">
      <w:bodyDiv w:val="1"/>
      <w:marLeft w:val="0"/>
      <w:marRight w:val="0"/>
      <w:marTop w:val="0"/>
      <w:marBottom w:val="0"/>
      <w:divBdr>
        <w:top w:val="none" w:sz="0" w:space="0" w:color="auto"/>
        <w:left w:val="none" w:sz="0" w:space="0" w:color="auto"/>
        <w:bottom w:val="none" w:sz="0" w:space="0" w:color="auto"/>
        <w:right w:val="none" w:sz="0" w:space="0" w:color="auto"/>
      </w:divBdr>
    </w:div>
    <w:div w:id="1775979572">
      <w:bodyDiv w:val="1"/>
      <w:marLeft w:val="0"/>
      <w:marRight w:val="0"/>
      <w:marTop w:val="0"/>
      <w:marBottom w:val="0"/>
      <w:divBdr>
        <w:top w:val="none" w:sz="0" w:space="0" w:color="auto"/>
        <w:left w:val="none" w:sz="0" w:space="0" w:color="auto"/>
        <w:bottom w:val="none" w:sz="0" w:space="0" w:color="auto"/>
        <w:right w:val="none" w:sz="0" w:space="0" w:color="auto"/>
      </w:divBdr>
    </w:div>
    <w:div w:id="1777284667">
      <w:bodyDiv w:val="1"/>
      <w:marLeft w:val="0"/>
      <w:marRight w:val="0"/>
      <w:marTop w:val="0"/>
      <w:marBottom w:val="0"/>
      <w:divBdr>
        <w:top w:val="none" w:sz="0" w:space="0" w:color="auto"/>
        <w:left w:val="none" w:sz="0" w:space="0" w:color="auto"/>
        <w:bottom w:val="none" w:sz="0" w:space="0" w:color="auto"/>
        <w:right w:val="none" w:sz="0" w:space="0" w:color="auto"/>
      </w:divBdr>
    </w:div>
    <w:div w:id="1778518729">
      <w:bodyDiv w:val="1"/>
      <w:marLeft w:val="0"/>
      <w:marRight w:val="0"/>
      <w:marTop w:val="0"/>
      <w:marBottom w:val="0"/>
      <w:divBdr>
        <w:top w:val="none" w:sz="0" w:space="0" w:color="auto"/>
        <w:left w:val="none" w:sz="0" w:space="0" w:color="auto"/>
        <w:bottom w:val="none" w:sz="0" w:space="0" w:color="auto"/>
        <w:right w:val="none" w:sz="0" w:space="0" w:color="auto"/>
      </w:divBdr>
    </w:div>
    <w:div w:id="1784960069">
      <w:bodyDiv w:val="1"/>
      <w:marLeft w:val="0"/>
      <w:marRight w:val="0"/>
      <w:marTop w:val="0"/>
      <w:marBottom w:val="0"/>
      <w:divBdr>
        <w:top w:val="none" w:sz="0" w:space="0" w:color="auto"/>
        <w:left w:val="none" w:sz="0" w:space="0" w:color="auto"/>
        <w:bottom w:val="none" w:sz="0" w:space="0" w:color="auto"/>
        <w:right w:val="none" w:sz="0" w:space="0" w:color="auto"/>
      </w:divBdr>
    </w:div>
    <w:div w:id="1787460078">
      <w:bodyDiv w:val="1"/>
      <w:marLeft w:val="0"/>
      <w:marRight w:val="0"/>
      <w:marTop w:val="0"/>
      <w:marBottom w:val="0"/>
      <w:divBdr>
        <w:top w:val="none" w:sz="0" w:space="0" w:color="auto"/>
        <w:left w:val="none" w:sz="0" w:space="0" w:color="auto"/>
        <w:bottom w:val="none" w:sz="0" w:space="0" w:color="auto"/>
        <w:right w:val="none" w:sz="0" w:space="0" w:color="auto"/>
      </w:divBdr>
    </w:div>
    <w:div w:id="1787506209">
      <w:bodyDiv w:val="1"/>
      <w:marLeft w:val="0"/>
      <w:marRight w:val="0"/>
      <w:marTop w:val="0"/>
      <w:marBottom w:val="0"/>
      <w:divBdr>
        <w:top w:val="none" w:sz="0" w:space="0" w:color="auto"/>
        <w:left w:val="none" w:sz="0" w:space="0" w:color="auto"/>
        <w:bottom w:val="none" w:sz="0" w:space="0" w:color="auto"/>
        <w:right w:val="none" w:sz="0" w:space="0" w:color="auto"/>
      </w:divBdr>
    </w:div>
    <w:div w:id="1790473453">
      <w:bodyDiv w:val="1"/>
      <w:marLeft w:val="0"/>
      <w:marRight w:val="0"/>
      <w:marTop w:val="0"/>
      <w:marBottom w:val="0"/>
      <w:divBdr>
        <w:top w:val="none" w:sz="0" w:space="0" w:color="auto"/>
        <w:left w:val="none" w:sz="0" w:space="0" w:color="auto"/>
        <w:bottom w:val="none" w:sz="0" w:space="0" w:color="auto"/>
        <w:right w:val="none" w:sz="0" w:space="0" w:color="auto"/>
      </w:divBdr>
    </w:div>
    <w:div w:id="1790854808">
      <w:bodyDiv w:val="1"/>
      <w:marLeft w:val="0"/>
      <w:marRight w:val="0"/>
      <w:marTop w:val="0"/>
      <w:marBottom w:val="0"/>
      <w:divBdr>
        <w:top w:val="none" w:sz="0" w:space="0" w:color="auto"/>
        <w:left w:val="none" w:sz="0" w:space="0" w:color="auto"/>
        <w:bottom w:val="none" w:sz="0" w:space="0" w:color="auto"/>
        <w:right w:val="none" w:sz="0" w:space="0" w:color="auto"/>
      </w:divBdr>
    </w:div>
    <w:div w:id="1792934879">
      <w:bodyDiv w:val="1"/>
      <w:marLeft w:val="0"/>
      <w:marRight w:val="0"/>
      <w:marTop w:val="0"/>
      <w:marBottom w:val="0"/>
      <w:divBdr>
        <w:top w:val="none" w:sz="0" w:space="0" w:color="auto"/>
        <w:left w:val="none" w:sz="0" w:space="0" w:color="auto"/>
        <w:bottom w:val="none" w:sz="0" w:space="0" w:color="auto"/>
        <w:right w:val="none" w:sz="0" w:space="0" w:color="auto"/>
      </w:divBdr>
    </w:div>
    <w:div w:id="1795362828">
      <w:bodyDiv w:val="1"/>
      <w:marLeft w:val="0"/>
      <w:marRight w:val="0"/>
      <w:marTop w:val="0"/>
      <w:marBottom w:val="0"/>
      <w:divBdr>
        <w:top w:val="none" w:sz="0" w:space="0" w:color="auto"/>
        <w:left w:val="none" w:sz="0" w:space="0" w:color="auto"/>
        <w:bottom w:val="none" w:sz="0" w:space="0" w:color="auto"/>
        <w:right w:val="none" w:sz="0" w:space="0" w:color="auto"/>
      </w:divBdr>
    </w:div>
    <w:div w:id="1795905438">
      <w:bodyDiv w:val="1"/>
      <w:marLeft w:val="0"/>
      <w:marRight w:val="0"/>
      <w:marTop w:val="0"/>
      <w:marBottom w:val="0"/>
      <w:divBdr>
        <w:top w:val="none" w:sz="0" w:space="0" w:color="auto"/>
        <w:left w:val="none" w:sz="0" w:space="0" w:color="auto"/>
        <w:bottom w:val="none" w:sz="0" w:space="0" w:color="auto"/>
        <w:right w:val="none" w:sz="0" w:space="0" w:color="auto"/>
      </w:divBdr>
    </w:div>
    <w:div w:id="1796866699">
      <w:bodyDiv w:val="1"/>
      <w:marLeft w:val="0"/>
      <w:marRight w:val="0"/>
      <w:marTop w:val="0"/>
      <w:marBottom w:val="0"/>
      <w:divBdr>
        <w:top w:val="none" w:sz="0" w:space="0" w:color="auto"/>
        <w:left w:val="none" w:sz="0" w:space="0" w:color="auto"/>
        <w:bottom w:val="none" w:sz="0" w:space="0" w:color="auto"/>
        <w:right w:val="none" w:sz="0" w:space="0" w:color="auto"/>
      </w:divBdr>
    </w:div>
    <w:div w:id="1799831970">
      <w:bodyDiv w:val="1"/>
      <w:marLeft w:val="0"/>
      <w:marRight w:val="0"/>
      <w:marTop w:val="0"/>
      <w:marBottom w:val="0"/>
      <w:divBdr>
        <w:top w:val="none" w:sz="0" w:space="0" w:color="auto"/>
        <w:left w:val="none" w:sz="0" w:space="0" w:color="auto"/>
        <w:bottom w:val="none" w:sz="0" w:space="0" w:color="auto"/>
        <w:right w:val="none" w:sz="0" w:space="0" w:color="auto"/>
      </w:divBdr>
    </w:div>
    <w:div w:id="1802116204">
      <w:bodyDiv w:val="1"/>
      <w:marLeft w:val="0"/>
      <w:marRight w:val="0"/>
      <w:marTop w:val="0"/>
      <w:marBottom w:val="0"/>
      <w:divBdr>
        <w:top w:val="none" w:sz="0" w:space="0" w:color="auto"/>
        <w:left w:val="none" w:sz="0" w:space="0" w:color="auto"/>
        <w:bottom w:val="none" w:sz="0" w:space="0" w:color="auto"/>
        <w:right w:val="none" w:sz="0" w:space="0" w:color="auto"/>
      </w:divBdr>
    </w:div>
    <w:div w:id="1806192110">
      <w:bodyDiv w:val="1"/>
      <w:marLeft w:val="0"/>
      <w:marRight w:val="0"/>
      <w:marTop w:val="0"/>
      <w:marBottom w:val="0"/>
      <w:divBdr>
        <w:top w:val="none" w:sz="0" w:space="0" w:color="auto"/>
        <w:left w:val="none" w:sz="0" w:space="0" w:color="auto"/>
        <w:bottom w:val="none" w:sz="0" w:space="0" w:color="auto"/>
        <w:right w:val="none" w:sz="0" w:space="0" w:color="auto"/>
      </w:divBdr>
    </w:div>
    <w:div w:id="1806463050">
      <w:bodyDiv w:val="1"/>
      <w:marLeft w:val="0"/>
      <w:marRight w:val="0"/>
      <w:marTop w:val="0"/>
      <w:marBottom w:val="0"/>
      <w:divBdr>
        <w:top w:val="none" w:sz="0" w:space="0" w:color="auto"/>
        <w:left w:val="none" w:sz="0" w:space="0" w:color="auto"/>
        <w:bottom w:val="none" w:sz="0" w:space="0" w:color="auto"/>
        <w:right w:val="none" w:sz="0" w:space="0" w:color="auto"/>
      </w:divBdr>
    </w:div>
    <w:div w:id="1806897331">
      <w:bodyDiv w:val="1"/>
      <w:marLeft w:val="0"/>
      <w:marRight w:val="0"/>
      <w:marTop w:val="0"/>
      <w:marBottom w:val="0"/>
      <w:divBdr>
        <w:top w:val="none" w:sz="0" w:space="0" w:color="auto"/>
        <w:left w:val="none" w:sz="0" w:space="0" w:color="auto"/>
        <w:bottom w:val="none" w:sz="0" w:space="0" w:color="auto"/>
        <w:right w:val="none" w:sz="0" w:space="0" w:color="auto"/>
      </w:divBdr>
    </w:div>
    <w:div w:id="1815179183">
      <w:bodyDiv w:val="1"/>
      <w:marLeft w:val="0"/>
      <w:marRight w:val="0"/>
      <w:marTop w:val="0"/>
      <w:marBottom w:val="0"/>
      <w:divBdr>
        <w:top w:val="none" w:sz="0" w:space="0" w:color="auto"/>
        <w:left w:val="none" w:sz="0" w:space="0" w:color="auto"/>
        <w:bottom w:val="none" w:sz="0" w:space="0" w:color="auto"/>
        <w:right w:val="none" w:sz="0" w:space="0" w:color="auto"/>
      </w:divBdr>
    </w:div>
    <w:div w:id="1816992970">
      <w:bodyDiv w:val="1"/>
      <w:marLeft w:val="0"/>
      <w:marRight w:val="0"/>
      <w:marTop w:val="0"/>
      <w:marBottom w:val="0"/>
      <w:divBdr>
        <w:top w:val="none" w:sz="0" w:space="0" w:color="auto"/>
        <w:left w:val="none" w:sz="0" w:space="0" w:color="auto"/>
        <w:bottom w:val="none" w:sz="0" w:space="0" w:color="auto"/>
        <w:right w:val="none" w:sz="0" w:space="0" w:color="auto"/>
      </w:divBdr>
    </w:div>
    <w:div w:id="1823234658">
      <w:bodyDiv w:val="1"/>
      <w:marLeft w:val="0"/>
      <w:marRight w:val="0"/>
      <w:marTop w:val="0"/>
      <w:marBottom w:val="0"/>
      <w:divBdr>
        <w:top w:val="none" w:sz="0" w:space="0" w:color="auto"/>
        <w:left w:val="none" w:sz="0" w:space="0" w:color="auto"/>
        <w:bottom w:val="none" w:sz="0" w:space="0" w:color="auto"/>
        <w:right w:val="none" w:sz="0" w:space="0" w:color="auto"/>
      </w:divBdr>
    </w:div>
    <w:div w:id="1824465168">
      <w:bodyDiv w:val="1"/>
      <w:marLeft w:val="0"/>
      <w:marRight w:val="0"/>
      <w:marTop w:val="0"/>
      <w:marBottom w:val="0"/>
      <w:divBdr>
        <w:top w:val="none" w:sz="0" w:space="0" w:color="auto"/>
        <w:left w:val="none" w:sz="0" w:space="0" w:color="auto"/>
        <w:bottom w:val="none" w:sz="0" w:space="0" w:color="auto"/>
        <w:right w:val="none" w:sz="0" w:space="0" w:color="auto"/>
      </w:divBdr>
    </w:div>
    <w:div w:id="1827088451">
      <w:bodyDiv w:val="1"/>
      <w:marLeft w:val="0"/>
      <w:marRight w:val="0"/>
      <w:marTop w:val="0"/>
      <w:marBottom w:val="0"/>
      <w:divBdr>
        <w:top w:val="none" w:sz="0" w:space="0" w:color="auto"/>
        <w:left w:val="none" w:sz="0" w:space="0" w:color="auto"/>
        <w:bottom w:val="none" w:sz="0" w:space="0" w:color="auto"/>
        <w:right w:val="none" w:sz="0" w:space="0" w:color="auto"/>
      </w:divBdr>
    </w:div>
    <w:div w:id="1833138755">
      <w:bodyDiv w:val="1"/>
      <w:marLeft w:val="0"/>
      <w:marRight w:val="0"/>
      <w:marTop w:val="0"/>
      <w:marBottom w:val="0"/>
      <w:divBdr>
        <w:top w:val="none" w:sz="0" w:space="0" w:color="auto"/>
        <w:left w:val="none" w:sz="0" w:space="0" w:color="auto"/>
        <w:bottom w:val="none" w:sz="0" w:space="0" w:color="auto"/>
        <w:right w:val="none" w:sz="0" w:space="0" w:color="auto"/>
      </w:divBdr>
    </w:div>
    <w:div w:id="1843619108">
      <w:bodyDiv w:val="1"/>
      <w:marLeft w:val="0"/>
      <w:marRight w:val="0"/>
      <w:marTop w:val="0"/>
      <w:marBottom w:val="0"/>
      <w:divBdr>
        <w:top w:val="none" w:sz="0" w:space="0" w:color="auto"/>
        <w:left w:val="none" w:sz="0" w:space="0" w:color="auto"/>
        <w:bottom w:val="none" w:sz="0" w:space="0" w:color="auto"/>
        <w:right w:val="none" w:sz="0" w:space="0" w:color="auto"/>
      </w:divBdr>
    </w:div>
    <w:div w:id="1844472494">
      <w:bodyDiv w:val="1"/>
      <w:marLeft w:val="0"/>
      <w:marRight w:val="0"/>
      <w:marTop w:val="0"/>
      <w:marBottom w:val="0"/>
      <w:divBdr>
        <w:top w:val="none" w:sz="0" w:space="0" w:color="auto"/>
        <w:left w:val="none" w:sz="0" w:space="0" w:color="auto"/>
        <w:bottom w:val="none" w:sz="0" w:space="0" w:color="auto"/>
        <w:right w:val="none" w:sz="0" w:space="0" w:color="auto"/>
      </w:divBdr>
    </w:div>
    <w:div w:id="1845195360">
      <w:bodyDiv w:val="1"/>
      <w:marLeft w:val="0"/>
      <w:marRight w:val="0"/>
      <w:marTop w:val="0"/>
      <w:marBottom w:val="0"/>
      <w:divBdr>
        <w:top w:val="none" w:sz="0" w:space="0" w:color="auto"/>
        <w:left w:val="none" w:sz="0" w:space="0" w:color="auto"/>
        <w:bottom w:val="none" w:sz="0" w:space="0" w:color="auto"/>
        <w:right w:val="none" w:sz="0" w:space="0" w:color="auto"/>
      </w:divBdr>
    </w:div>
    <w:div w:id="1847750514">
      <w:bodyDiv w:val="1"/>
      <w:marLeft w:val="0"/>
      <w:marRight w:val="0"/>
      <w:marTop w:val="0"/>
      <w:marBottom w:val="0"/>
      <w:divBdr>
        <w:top w:val="none" w:sz="0" w:space="0" w:color="auto"/>
        <w:left w:val="none" w:sz="0" w:space="0" w:color="auto"/>
        <w:bottom w:val="none" w:sz="0" w:space="0" w:color="auto"/>
        <w:right w:val="none" w:sz="0" w:space="0" w:color="auto"/>
      </w:divBdr>
    </w:div>
    <w:div w:id="1847864181">
      <w:bodyDiv w:val="1"/>
      <w:marLeft w:val="0"/>
      <w:marRight w:val="0"/>
      <w:marTop w:val="0"/>
      <w:marBottom w:val="0"/>
      <w:divBdr>
        <w:top w:val="none" w:sz="0" w:space="0" w:color="auto"/>
        <w:left w:val="none" w:sz="0" w:space="0" w:color="auto"/>
        <w:bottom w:val="none" w:sz="0" w:space="0" w:color="auto"/>
        <w:right w:val="none" w:sz="0" w:space="0" w:color="auto"/>
      </w:divBdr>
    </w:div>
    <w:div w:id="1848252241">
      <w:bodyDiv w:val="1"/>
      <w:marLeft w:val="0"/>
      <w:marRight w:val="0"/>
      <w:marTop w:val="0"/>
      <w:marBottom w:val="0"/>
      <w:divBdr>
        <w:top w:val="none" w:sz="0" w:space="0" w:color="auto"/>
        <w:left w:val="none" w:sz="0" w:space="0" w:color="auto"/>
        <w:bottom w:val="none" w:sz="0" w:space="0" w:color="auto"/>
        <w:right w:val="none" w:sz="0" w:space="0" w:color="auto"/>
      </w:divBdr>
    </w:div>
    <w:div w:id="1848329732">
      <w:bodyDiv w:val="1"/>
      <w:marLeft w:val="0"/>
      <w:marRight w:val="0"/>
      <w:marTop w:val="0"/>
      <w:marBottom w:val="0"/>
      <w:divBdr>
        <w:top w:val="none" w:sz="0" w:space="0" w:color="auto"/>
        <w:left w:val="none" w:sz="0" w:space="0" w:color="auto"/>
        <w:bottom w:val="none" w:sz="0" w:space="0" w:color="auto"/>
        <w:right w:val="none" w:sz="0" w:space="0" w:color="auto"/>
      </w:divBdr>
    </w:div>
    <w:div w:id="1850558120">
      <w:bodyDiv w:val="1"/>
      <w:marLeft w:val="0"/>
      <w:marRight w:val="0"/>
      <w:marTop w:val="0"/>
      <w:marBottom w:val="0"/>
      <w:divBdr>
        <w:top w:val="none" w:sz="0" w:space="0" w:color="auto"/>
        <w:left w:val="none" w:sz="0" w:space="0" w:color="auto"/>
        <w:bottom w:val="none" w:sz="0" w:space="0" w:color="auto"/>
        <w:right w:val="none" w:sz="0" w:space="0" w:color="auto"/>
      </w:divBdr>
    </w:div>
    <w:div w:id="1852523345">
      <w:bodyDiv w:val="1"/>
      <w:marLeft w:val="0"/>
      <w:marRight w:val="0"/>
      <w:marTop w:val="0"/>
      <w:marBottom w:val="0"/>
      <w:divBdr>
        <w:top w:val="none" w:sz="0" w:space="0" w:color="auto"/>
        <w:left w:val="none" w:sz="0" w:space="0" w:color="auto"/>
        <w:bottom w:val="none" w:sz="0" w:space="0" w:color="auto"/>
        <w:right w:val="none" w:sz="0" w:space="0" w:color="auto"/>
      </w:divBdr>
    </w:div>
    <w:div w:id="1864974106">
      <w:bodyDiv w:val="1"/>
      <w:marLeft w:val="0"/>
      <w:marRight w:val="0"/>
      <w:marTop w:val="0"/>
      <w:marBottom w:val="0"/>
      <w:divBdr>
        <w:top w:val="none" w:sz="0" w:space="0" w:color="auto"/>
        <w:left w:val="none" w:sz="0" w:space="0" w:color="auto"/>
        <w:bottom w:val="none" w:sz="0" w:space="0" w:color="auto"/>
        <w:right w:val="none" w:sz="0" w:space="0" w:color="auto"/>
      </w:divBdr>
    </w:div>
    <w:div w:id="1866088952">
      <w:bodyDiv w:val="1"/>
      <w:marLeft w:val="0"/>
      <w:marRight w:val="0"/>
      <w:marTop w:val="0"/>
      <w:marBottom w:val="0"/>
      <w:divBdr>
        <w:top w:val="none" w:sz="0" w:space="0" w:color="auto"/>
        <w:left w:val="none" w:sz="0" w:space="0" w:color="auto"/>
        <w:bottom w:val="none" w:sz="0" w:space="0" w:color="auto"/>
        <w:right w:val="none" w:sz="0" w:space="0" w:color="auto"/>
      </w:divBdr>
    </w:div>
    <w:div w:id="1869828622">
      <w:bodyDiv w:val="1"/>
      <w:marLeft w:val="0"/>
      <w:marRight w:val="0"/>
      <w:marTop w:val="0"/>
      <w:marBottom w:val="0"/>
      <w:divBdr>
        <w:top w:val="none" w:sz="0" w:space="0" w:color="auto"/>
        <w:left w:val="none" w:sz="0" w:space="0" w:color="auto"/>
        <w:bottom w:val="none" w:sz="0" w:space="0" w:color="auto"/>
        <w:right w:val="none" w:sz="0" w:space="0" w:color="auto"/>
      </w:divBdr>
    </w:div>
    <w:div w:id="1870802007">
      <w:bodyDiv w:val="1"/>
      <w:marLeft w:val="0"/>
      <w:marRight w:val="0"/>
      <w:marTop w:val="0"/>
      <w:marBottom w:val="0"/>
      <w:divBdr>
        <w:top w:val="none" w:sz="0" w:space="0" w:color="auto"/>
        <w:left w:val="none" w:sz="0" w:space="0" w:color="auto"/>
        <w:bottom w:val="none" w:sz="0" w:space="0" w:color="auto"/>
        <w:right w:val="none" w:sz="0" w:space="0" w:color="auto"/>
      </w:divBdr>
    </w:div>
    <w:div w:id="1871651642">
      <w:bodyDiv w:val="1"/>
      <w:marLeft w:val="0"/>
      <w:marRight w:val="0"/>
      <w:marTop w:val="0"/>
      <w:marBottom w:val="0"/>
      <w:divBdr>
        <w:top w:val="none" w:sz="0" w:space="0" w:color="auto"/>
        <w:left w:val="none" w:sz="0" w:space="0" w:color="auto"/>
        <w:bottom w:val="none" w:sz="0" w:space="0" w:color="auto"/>
        <w:right w:val="none" w:sz="0" w:space="0" w:color="auto"/>
      </w:divBdr>
    </w:div>
    <w:div w:id="1873952901">
      <w:bodyDiv w:val="1"/>
      <w:marLeft w:val="0"/>
      <w:marRight w:val="0"/>
      <w:marTop w:val="0"/>
      <w:marBottom w:val="0"/>
      <w:divBdr>
        <w:top w:val="none" w:sz="0" w:space="0" w:color="auto"/>
        <w:left w:val="none" w:sz="0" w:space="0" w:color="auto"/>
        <w:bottom w:val="none" w:sz="0" w:space="0" w:color="auto"/>
        <w:right w:val="none" w:sz="0" w:space="0" w:color="auto"/>
      </w:divBdr>
    </w:div>
    <w:div w:id="1874147861">
      <w:bodyDiv w:val="1"/>
      <w:marLeft w:val="0"/>
      <w:marRight w:val="0"/>
      <w:marTop w:val="0"/>
      <w:marBottom w:val="0"/>
      <w:divBdr>
        <w:top w:val="none" w:sz="0" w:space="0" w:color="auto"/>
        <w:left w:val="none" w:sz="0" w:space="0" w:color="auto"/>
        <w:bottom w:val="none" w:sz="0" w:space="0" w:color="auto"/>
        <w:right w:val="none" w:sz="0" w:space="0" w:color="auto"/>
      </w:divBdr>
    </w:div>
    <w:div w:id="1876044926">
      <w:bodyDiv w:val="1"/>
      <w:marLeft w:val="0"/>
      <w:marRight w:val="0"/>
      <w:marTop w:val="0"/>
      <w:marBottom w:val="0"/>
      <w:divBdr>
        <w:top w:val="none" w:sz="0" w:space="0" w:color="auto"/>
        <w:left w:val="none" w:sz="0" w:space="0" w:color="auto"/>
        <w:bottom w:val="none" w:sz="0" w:space="0" w:color="auto"/>
        <w:right w:val="none" w:sz="0" w:space="0" w:color="auto"/>
      </w:divBdr>
    </w:div>
    <w:div w:id="1878735688">
      <w:bodyDiv w:val="1"/>
      <w:marLeft w:val="0"/>
      <w:marRight w:val="0"/>
      <w:marTop w:val="0"/>
      <w:marBottom w:val="0"/>
      <w:divBdr>
        <w:top w:val="none" w:sz="0" w:space="0" w:color="auto"/>
        <w:left w:val="none" w:sz="0" w:space="0" w:color="auto"/>
        <w:bottom w:val="none" w:sz="0" w:space="0" w:color="auto"/>
        <w:right w:val="none" w:sz="0" w:space="0" w:color="auto"/>
      </w:divBdr>
    </w:div>
    <w:div w:id="1879127234">
      <w:bodyDiv w:val="1"/>
      <w:marLeft w:val="0"/>
      <w:marRight w:val="0"/>
      <w:marTop w:val="0"/>
      <w:marBottom w:val="0"/>
      <w:divBdr>
        <w:top w:val="none" w:sz="0" w:space="0" w:color="auto"/>
        <w:left w:val="none" w:sz="0" w:space="0" w:color="auto"/>
        <w:bottom w:val="none" w:sz="0" w:space="0" w:color="auto"/>
        <w:right w:val="none" w:sz="0" w:space="0" w:color="auto"/>
      </w:divBdr>
    </w:div>
    <w:div w:id="1885827376">
      <w:bodyDiv w:val="1"/>
      <w:marLeft w:val="0"/>
      <w:marRight w:val="0"/>
      <w:marTop w:val="0"/>
      <w:marBottom w:val="0"/>
      <w:divBdr>
        <w:top w:val="none" w:sz="0" w:space="0" w:color="auto"/>
        <w:left w:val="none" w:sz="0" w:space="0" w:color="auto"/>
        <w:bottom w:val="none" w:sz="0" w:space="0" w:color="auto"/>
        <w:right w:val="none" w:sz="0" w:space="0" w:color="auto"/>
      </w:divBdr>
    </w:div>
    <w:div w:id="1888956167">
      <w:bodyDiv w:val="1"/>
      <w:marLeft w:val="0"/>
      <w:marRight w:val="0"/>
      <w:marTop w:val="0"/>
      <w:marBottom w:val="0"/>
      <w:divBdr>
        <w:top w:val="none" w:sz="0" w:space="0" w:color="auto"/>
        <w:left w:val="none" w:sz="0" w:space="0" w:color="auto"/>
        <w:bottom w:val="none" w:sz="0" w:space="0" w:color="auto"/>
        <w:right w:val="none" w:sz="0" w:space="0" w:color="auto"/>
      </w:divBdr>
    </w:div>
    <w:div w:id="1891721514">
      <w:bodyDiv w:val="1"/>
      <w:marLeft w:val="0"/>
      <w:marRight w:val="0"/>
      <w:marTop w:val="0"/>
      <w:marBottom w:val="0"/>
      <w:divBdr>
        <w:top w:val="none" w:sz="0" w:space="0" w:color="auto"/>
        <w:left w:val="none" w:sz="0" w:space="0" w:color="auto"/>
        <w:bottom w:val="none" w:sz="0" w:space="0" w:color="auto"/>
        <w:right w:val="none" w:sz="0" w:space="0" w:color="auto"/>
      </w:divBdr>
    </w:div>
    <w:div w:id="1892182624">
      <w:bodyDiv w:val="1"/>
      <w:marLeft w:val="0"/>
      <w:marRight w:val="0"/>
      <w:marTop w:val="0"/>
      <w:marBottom w:val="0"/>
      <w:divBdr>
        <w:top w:val="none" w:sz="0" w:space="0" w:color="auto"/>
        <w:left w:val="none" w:sz="0" w:space="0" w:color="auto"/>
        <w:bottom w:val="none" w:sz="0" w:space="0" w:color="auto"/>
        <w:right w:val="none" w:sz="0" w:space="0" w:color="auto"/>
      </w:divBdr>
    </w:div>
    <w:div w:id="1894584436">
      <w:bodyDiv w:val="1"/>
      <w:marLeft w:val="0"/>
      <w:marRight w:val="0"/>
      <w:marTop w:val="0"/>
      <w:marBottom w:val="0"/>
      <w:divBdr>
        <w:top w:val="none" w:sz="0" w:space="0" w:color="auto"/>
        <w:left w:val="none" w:sz="0" w:space="0" w:color="auto"/>
        <w:bottom w:val="none" w:sz="0" w:space="0" w:color="auto"/>
        <w:right w:val="none" w:sz="0" w:space="0" w:color="auto"/>
      </w:divBdr>
    </w:div>
    <w:div w:id="1900435986">
      <w:bodyDiv w:val="1"/>
      <w:marLeft w:val="0"/>
      <w:marRight w:val="0"/>
      <w:marTop w:val="0"/>
      <w:marBottom w:val="0"/>
      <w:divBdr>
        <w:top w:val="none" w:sz="0" w:space="0" w:color="auto"/>
        <w:left w:val="none" w:sz="0" w:space="0" w:color="auto"/>
        <w:bottom w:val="none" w:sz="0" w:space="0" w:color="auto"/>
        <w:right w:val="none" w:sz="0" w:space="0" w:color="auto"/>
      </w:divBdr>
    </w:div>
    <w:div w:id="1902445697">
      <w:bodyDiv w:val="1"/>
      <w:marLeft w:val="0"/>
      <w:marRight w:val="0"/>
      <w:marTop w:val="0"/>
      <w:marBottom w:val="0"/>
      <w:divBdr>
        <w:top w:val="none" w:sz="0" w:space="0" w:color="auto"/>
        <w:left w:val="none" w:sz="0" w:space="0" w:color="auto"/>
        <w:bottom w:val="none" w:sz="0" w:space="0" w:color="auto"/>
        <w:right w:val="none" w:sz="0" w:space="0" w:color="auto"/>
      </w:divBdr>
    </w:div>
    <w:div w:id="1907259272">
      <w:bodyDiv w:val="1"/>
      <w:marLeft w:val="0"/>
      <w:marRight w:val="0"/>
      <w:marTop w:val="0"/>
      <w:marBottom w:val="0"/>
      <w:divBdr>
        <w:top w:val="none" w:sz="0" w:space="0" w:color="auto"/>
        <w:left w:val="none" w:sz="0" w:space="0" w:color="auto"/>
        <w:bottom w:val="none" w:sz="0" w:space="0" w:color="auto"/>
        <w:right w:val="none" w:sz="0" w:space="0" w:color="auto"/>
      </w:divBdr>
    </w:div>
    <w:div w:id="1907834509">
      <w:bodyDiv w:val="1"/>
      <w:marLeft w:val="0"/>
      <w:marRight w:val="0"/>
      <w:marTop w:val="0"/>
      <w:marBottom w:val="0"/>
      <w:divBdr>
        <w:top w:val="none" w:sz="0" w:space="0" w:color="auto"/>
        <w:left w:val="none" w:sz="0" w:space="0" w:color="auto"/>
        <w:bottom w:val="none" w:sz="0" w:space="0" w:color="auto"/>
        <w:right w:val="none" w:sz="0" w:space="0" w:color="auto"/>
      </w:divBdr>
    </w:div>
    <w:div w:id="1910386022">
      <w:bodyDiv w:val="1"/>
      <w:marLeft w:val="0"/>
      <w:marRight w:val="0"/>
      <w:marTop w:val="0"/>
      <w:marBottom w:val="0"/>
      <w:divBdr>
        <w:top w:val="none" w:sz="0" w:space="0" w:color="auto"/>
        <w:left w:val="none" w:sz="0" w:space="0" w:color="auto"/>
        <w:bottom w:val="none" w:sz="0" w:space="0" w:color="auto"/>
        <w:right w:val="none" w:sz="0" w:space="0" w:color="auto"/>
      </w:divBdr>
    </w:div>
    <w:div w:id="1913200681">
      <w:bodyDiv w:val="1"/>
      <w:marLeft w:val="0"/>
      <w:marRight w:val="0"/>
      <w:marTop w:val="0"/>
      <w:marBottom w:val="0"/>
      <w:divBdr>
        <w:top w:val="none" w:sz="0" w:space="0" w:color="auto"/>
        <w:left w:val="none" w:sz="0" w:space="0" w:color="auto"/>
        <w:bottom w:val="none" w:sz="0" w:space="0" w:color="auto"/>
        <w:right w:val="none" w:sz="0" w:space="0" w:color="auto"/>
      </w:divBdr>
    </w:div>
    <w:div w:id="1914854235">
      <w:bodyDiv w:val="1"/>
      <w:marLeft w:val="0"/>
      <w:marRight w:val="0"/>
      <w:marTop w:val="0"/>
      <w:marBottom w:val="0"/>
      <w:divBdr>
        <w:top w:val="none" w:sz="0" w:space="0" w:color="auto"/>
        <w:left w:val="none" w:sz="0" w:space="0" w:color="auto"/>
        <w:bottom w:val="none" w:sz="0" w:space="0" w:color="auto"/>
        <w:right w:val="none" w:sz="0" w:space="0" w:color="auto"/>
      </w:divBdr>
    </w:div>
    <w:div w:id="1917007047">
      <w:bodyDiv w:val="1"/>
      <w:marLeft w:val="0"/>
      <w:marRight w:val="0"/>
      <w:marTop w:val="0"/>
      <w:marBottom w:val="0"/>
      <w:divBdr>
        <w:top w:val="none" w:sz="0" w:space="0" w:color="auto"/>
        <w:left w:val="none" w:sz="0" w:space="0" w:color="auto"/>
        <w:bottom w:val="none" w:sz="0" w:space="0" w:color="auto"/>
        <w:right w:val="none" w:sz="0" w:space="0" w:color="auto"/>
      </w:divBdr>
    </w:div>
    <w:div w:id="1920675759">
      <w:bodyDiv w:val="1"/>
      <w:marLeft w:val="0"/>
      <w:marRight w:val="0"/>
      <w:marTop w:val="0"/>
      <w:marBottom w:val="0"/>
      <w:divBdr>
        <w:top w:val="none" w:sz="0" w:space="0" w:color="auto"/>
        <w:left w:val="none" w:sz="0" w:space="0" w:color="auto"/>
        <w:bottom w:val="none" w:sz="0" w:space="0" w:color="auto"/>
        <w:right w:val="none" w:sz="0" w:space="0" w:color="auto"/>
      </w:divBdr>
    </w:div>
    <w:div w:id="1921450019">
      <w:bodyDiv w:val="1"/>
      <w:marLeft w:val="0"/>
      <w:marRight w:val="0"/>
      <w:marTop w:val="0"/>
      <w:marBottom w:val="0"/>
      <w:divBdr>
        <w:top w:val="none" w:sz="0" w:space="0" w:color="auto"/>
        <w:left w:val="none" w:sz="0" w:space="0" w:color="auto"/>
        <w:bottom w:val="none" w:sz="0" w:space="0" w:color="auto"/>
        <w:right w:val="none" w:sz="0" w:space="0" w:color="auto"/>
      </w:divBdr>
    </w:div>
    <w:div w:id="1922639990">
      <w:bodyDiv w:val="1"/>
      <w:marLeft w:val="0"/>
      <w:marRight w:val="0"/>
      <w:marTop w:val="0"/>
      <w:marBottom w:val="0"/>
      <w:divBdr>
        <w:top w:val="none" w:sz="0" w:space="0" w:color="auto"/>
        <w:left w:val="none" w:sz="0" w:space="0" w:color="auto"/>
        <w:bottom w:val="none" w:sz="0" w:space="0" w:color="auto"/>
        <w:right w:val="none" w:sz="0" w:space="0" w:color="auto"/>
      </w:divBdr>
    </w:div>
    <w:div w:id="1922986540">
      <w:bodyDiv w:val="1"/>
      <w:marLeft w:val="0"/>
      <w:marRight w:val="0"/>
      <w:marTop w:val="0"/>
      <w:marBottom w:val="0"/>
      <w:divBdr>
        <w:top w:val="none" w:sz="0" w:space="0" w:color="auto"/>
        <w:left w:val="none" w:sz="0" w:space="0" w:color="auto"/>
        <w:bottom w:val="none" w:sz="0" w:space="0" w:color="auto"/>
        <w:right w:val="none" w:sz="0" w:space="0" w:color="auto"/>
      </w:divBdr>
    </w:div>
    <w:div w:id="1927109059">
      <w:bodyDiv w:val="1"/>
      <w:marLeft w:val="0"/>
      <w:marRight w:val="0"/>
      <w:marTop w:val="0"/>
      <w:marBottom w:val="0"/>
      <w:divBdr>
        <w:top w:val="none" w:sz="0" w:space="0" w:color="auto"/>
        <w:left w:val="none" w:sz="0" w:space="0" w:color="auto"/>
        <w:bottom w:val="none" w:sz="0" w:space="0" w:color="auto"/>
        <w:right w:val="none" w:sz="0" w:space="0" w:color="auto"/>
      </w:divBdr>
    </w:div>
    <w:div w:id="1927759818">
      <w:bodyDiv w:val="1"/>
      <w:marLeft w:val="0"/>
      <w:marRight w:val="0"/>
      <w:marTop w:val="0"/>
      <w:marBottom w:val="0"/>
      <w:divBdr>
        <w:top w:val="none" w:sz="0" w:space="0" w:color="auto"/>
        <w:left w:val="none" w:sz="0" w:space="0" w:color="auto"/>
        <w:bottom w:val="none" w:sz="0" w:space="0" w:color="auto"/>
        <w:right w:val="none" w:sz="0" w:space="0" w:color="auto"/>
      </w:divBdr>
    </w:div>
    <w:div w:id="1931311893">
      <w:bodyDiv w:val="1"/>
      <w:marLeft w:val="0"/>
      <w:marRight w:val="0"/>
      <w:marTop w:val="0"/>
      <w:marBottom w:val="0"/>
      <w:divBdr>
        <w:top w:val="none" w:sz="0" w:space="0" w:color="auto"/>
        <w:left w:val="none" w:sz="0" w:space="0" w:color="auto"/>
        <w:bottom w:val="none" w:sz="0" w:space="0" w:color="auto"/>
        <w:right w:val="none" w:sz="0" w:space="0" w:color="auto"/>
      </w:divBdr>
    </w:div>
    <w:div w:id="1932353318">
      <w:bodyDiv w:val="1"/>
      <w:marLeft w:val="0"/>
      <w:marRight w:val="0"/>
      <w:marTop w:val="0"/>
      <w:marBottom w:val="0"/>
      <w:divBdr>
        <w:top w:val="none" w:sz="0" w:space="0" w:color="auto"/>
        <w:left w:val="none" w:sz="0" w:space="0" w:color="auto"/>
        <w:bottom w:val="none" w:sz="0" w:space="0" w:color="auto"/>
        <w:right w:val="none" w:sz="0" w:space="0" w:color="auto"/>
      </w:divBdr>
    </w:div>
    <w:div w:id="1933316697">
      <w:bodyDiv w:val="1"/>
      <w:marLeft w:val="0"/>
      <w:marRight w:val="0"/>
      <w:marTop w:val="0"/>
      <w:marBottom w:val="0"/>
      <w:divBdr>
        <w:top w:val="none" w:sz="0" w:space="0" w:color="auto"/>
        <w:left w:val="none" w:sz="0" w:space="0" w:color="auto"/>
        <w:bottom w:val="none" w:sz="0" w:space="0" w:color="auto"/>
        <w:right w:val="none" w:sz="0" w:space="0" w:color="auto"/>
      </w:divBdr>
    </w:div>
    <w:div w:id="1933513793">
      <w:bodyDiv w:val="1"/>
      <w:marLeft w:val="0"/>
      <w:marRight w:val="0"/>
      <w:marTop w:val="0"/>
      <w:marBottom w:val="0"/>
      <w:divBdr>
        <w:top w:val="none" w:sz="0" w:space="0" w:color="auto"/>
        <w:left w:val="none" w:sz="0" w:space="0" w:color="auto"/>
        <w:bottom w:val="none" w:sz="0" w:space="0" w:color="auto"/>
        <w:right w:val="none" w:sz="0" w:space="0" w:color="auto"/>
      </w:divBdr>
    </w:div>
    <w:div w:id="1938555705">
      <w:bodyDiv w:val="1"/>
      <w:marLeft w:val="0"/>
      <w:marRight w:val="0"/>
      <w:marTop w:val="0"/>
      <w:marBottom w:val="0"/>
      <w:divBdr>
        <w:top w:val="none" w:sz="0" w:space="0" w:color="auto"/>
        <w:left w:val="none" w:sz="0" w:space="0" w:color="auto"/>
        <w:bottom w:val="none" w:sz="0" w:space="0" w:color="auto"/>
        <w:right w:val="none" w:sz="0" w:space="0" w:color="auto"/>
      </w:divBdr>
    </w:div>
    <w:div w:id="1939217884">
      <w:bodyDiv w:val="1"/>
      <w:marLeft w:val="0"/>
      <w:marRight w:val="0"/>
      <w:marTop w:val="0"/>
      <w:marBottom w:val="0"/>
      <w:divBdr>
        <w:top w:val="none" w:sz="0" w:space="0" w:color="auto"/>
        <w:left w:val="none" w:sz="0" w:space="0" w:color="auto"/>
        <w:bottom w:val="none" w:sz="0" w:space="0" w:color="auto"/>
        <w:right w:val="none" w:sz="0" w:space="0" w:color="auto"/>
      </w:divBdr>
    </w:div>
    <w:div w:id="1940991667">
      <w:bodyDiv w:val="1"/>
      <w:marLeft w:val="0"/>
      <w:marRight w:val="0"/>
      <w:marTop w:val="0"/>
      <w:marBottom w:val="0"/>
      <w:divBdr>
        <w:top w:val="none" w:sz="0" w:space="0" w:color="auto"/>
        <w:left w:val="none" w:sz="0" w:space="0" w:color="auto"/>
        <w:bottom w:val="none" w:sz="0" w:space="0" w:color="auto"/>
        <w:right w:val="none" w:sz="0" w:space="0" w:color="auto"/>
      </w:divBdr>
    </w:div>
    <w:div w:id="1944216535">
      <w:bodyDiv w:val="1"/>
      <w:marLeft w:val="0"/>
      <w:marRight w:val="0"/>
      <w:marTop w:val="0"/>
      <w:marBottom w:val="0"/>
      <w:divBdr>
        <w:top w:val="none" w:sz="0" w:space="0" w:color="auto"/>
        <w:left w:val="none" w:sz="0" w:space="0" w:color="auto"/>
        <w:bottom w:val="none" w:sz="0" w:space="0" w:color="auto"/>
        <w:right w:val="none" w:sz="0" w:space="0" w:color="auto"/>
      </w:divBdr>
    </w:div>
    <w:div w:id="1944918949">
      <w:bodyDiv w:val="1"/>
      <w:marLeft w:val="0"/>
      <w:marRight w:val="0"/>
      <w:marTop w:val="0"/>
      <w:marBottom w:val="0"/>
      <w:divBdr>
        <w:top w:val="none" w:sz="0" w:space="0" w:color="auto"/>
        <w:left w:val="none" w:sz="0" w:space="0" w:color="auto"/>
        <w:bottom w:val="none" w:sz="0" w:space="0" w:color="auto"/>
        <w:right w:val="none" w:sz="0" w:space="0" w:color="auto"/>
      </w:divBdr>
    </w:div>
    <w:div w:id="1947541389">
      <w:bodyDiv w:val="1"/>
      <w:marLeft w:val="0"/>
      <w:marRight w:val="0"/>
      <w:marTop w:val="0"/>
      <w:marBottom w:val="0"/>
      <w:divBdr>
        <w:top w:val="none" w:sz="0" w:space="0" w:color="auto"/>
        <w:left w:val="none" w:sz="0" w:space="0" w:color="auto"/>
        <w:bottom w:val="none" w:sz="0" w:space="0" w:color="auto"/>
        <w:right w:val="none" w:sz="0" w:space="0" w:color="auto"/>
      </w:divBdr>
    </w:div>
    <w:div w:id="1953054340">
      <w:bodyDiv w:val="1"/>
      <w:marLeft w:val="0"/>
      <w:marRight w:val="0"/>
      <w:marTop w:val="0"/>
      <w:marBottom w:val="0"/>
      <w:divBdr>
        <w:top w:val="none" w:sz="0" w:space="0" w:color="auto"/>
        <w:left w:val="none" w:sz="0" w:space="0" w:color="auto"/>
        <w:bottom w:val="none" w:sz="0" w:space="0" w:color="auto"/>
        <w:right w:val="none" w:sz="0" w:space="0" w:color="auto"/>
      </w:divBdr>
    </w:div>
    <w:div w:id="1959294002">
      <w:bodyDiv w:val="1"/>
      <w:marLeft w:val="0"/>
      <w:marRight w:val="0"/>
      <w:marTop w:val="0"/>
      <w:marBottom w:val="0"/>
      <w:divBdr>
        <w:top w:val="none" w:sz="0" w:space="0" w:color="auto"/>
        <w:left w:val="none" w:sz="0" w:space="0" w:color="auto"/>
        <w:bottom w:val="none" w:sz="0" w:space="0" w:color="auto"/>
        <w:right w:val="none" w:sz="0" w:space="0" w:color="auto"/>
      </w:divBdr>
    </w:div>
    <w:div w:id="1961717386">
      <w:bodyDiv w:val="1"/>
      <w:marLeft w:val="0"/>
      <w:marRight w:val="0"/>
      <w:marTop w:val="0"/>
      <w:marBottom w:val="0"/>
      <w:divBdr>
        <w:top w:val="none" w:sz="0" w:space="0" w:color="auto"/>
        <w:left w:val="none" w:sz="0" w:space="0" w:color="auto"/>
        <w:bottom w:val="none" w:sz="0" w:space="0" w:color="auto"/>
        <w:right w:val="none" w:sz="0" w:space="0" w:color="auto"/>
      </w:divBdr>
    </w:div>
    <w:div w:id="1961951748">
      <w:bodyDiv w:val="1"/>
      <w:marLeft w:val="0"/>
      <w:marRight w:val="0"/>
      <w:marTop w:val="0"/>
      <w:marBottom w:val="0"/>
      <w:divBdr>
        <w:top w:val="none" w:sz="0" w:space="0" w:color="auto"/>
        <w:left w:val="none" w:sz="0" w:space="0" w:color="auto"/>
        <w:bottom w:val="none" w:sz="0" w:space="0" w:color="auto"/>
        <w:right w:val="none" w:sz="0" w:space="0" w:color="auto"/>
      </w:divBdr>
    </w:div>
    <w:div w:id="1961954701">
      <w:bodyDiv w:val="1"/>
      <w:marLeft w:val="0"/>
      <w:marRight w:val="0"/>
      <w:marTop w:val="0"/>
      <w:marBottom w:val="0"/>
      <w:divBdr>
        <w:top w:val="none" w:sz="0" w:space="0" w:color="auto"/>
        <w:left w:val="none" w:sz="0" w:space="0" w:color="auto"/>
        <w:bottom w:val="none" w:sz="0" w:space="0" w:color="auto"/>
        <w:right w:val="none" w:sz="0" w:space="0" w:color="auto"/>
      </w:divBdr>
    </w:div>
    <w:div w:id="1964000430">
      <w:bodyDiv w:val="1"/>
      <w:marLeft w:val="0"/>
      <w:marRight w:val="0"/>
      <w:marTop w:val="0"/>
      <w:marBottom w:val="0"/>
      <w:divBdr>
        <w:top w:val="none" w:sz="0" w:space="0" w:color="auto"/>
        <w:left w:val="none" w:sz="0" w:space="0" w:color="auto"/>
        <w:bottom w:val="none" w:sz="0" w:space="0" w:color="auto"/>
        <w:right w:val="none" w:sz="0" w:space="0" w:color="auto"/>
      </w:divBdr>
    </w:div>
    <w:div w:id="1969582572">
      <w:bodyDiv w:val="1"/>
      <w:marLeft w:val="0"/>
      <w:marRight w:val="0"/>
      <w:marTop w:val="0"/>
      <w:marBottom w:val="0"/>
      <w:divBdr>
        <w:top w:val="none" w:sz="0" w:space="0" w:color="auto"/>
        <w:left w:val="none" w:sz="0" w:space="0" w:color="auto"/>
        <w:bottom w:val="none" w:sz="0" w:space="0" w:color="auto"/>
        <w:right w:val="none" w:sz="0" w:space="0" w:color="auto"/>
      </w:divBdr>
    </w:div>
    <w:div w:id="1969895102">
      <w:bodyDiv w:val="1"/>
      <w:marLeft w:val="0"/>
      <w:marRight w:val="0"/>
      <w:marTop w:val="0"/>
      <w:marBottom w:val="0"/>
      <w:divBdr>
        <w:top w:val="none" w:sz="0" w:space="0" w:color="auto"/>
        <w:left w:val="none" w:sz="0" w:space="0" w:color="auto"/>
        <w:bottom w:val="none" w:sz="0" w:space="0" w:color="auto"/>
        <w:right w:val="none" w:sz="0" w:space="0" w:color="auto"/>
      </w:divBdr>
    </w:div>
    <w:div w:id="1971742874">
      <w:bodyDiv w:val="1"/>
      <w:marLeft w:val="0"/>
      <w:marRight w:val="0"/>
      <w:marTop w:val="0"/>
      <w:marBottom w:val="0"/>
      <w:divBdr>
        <w:top w:val="none" w:sz="0" w:space="0" w:color="auto"/>
        <w:left w:val="none" w:sz="0" w:space="0" w:color="auto"/>
        <w:bottom w:val="none" w:sz="0" w:space="0" w:color="auto"/>
        <w:right w:val="none" w:sz="0" w:space="0" w:color="auto"/>
      </w:divBdr>
    </w:div>
    <w:div w:id="1974870878">
      <w:bodyDiv w:val="1"/>
      <w:marLeft w:val="0"/>
      <w:marRight w:val="0"/>
      <w:marTop w:val="0"/>
      <w:marBottom w:val="0"/>
      <w:divBdr>
        <w:top w:val="none" w:sz="0" w:space="0" w:color="auto"/>
        <w:left w:val="none" w:sz="0" w:space="0" w:color="auto"/>
        <w:bottom w:val="none" w:sz="0" w:space="0" w:color="auto"/>
        <w:right w:val="none" w:sz="0" w:space="0" w:color="auto"/>
      </w:divBdr>
    </w:div>
    <w:div w:id="1975866232">
      <w:bodyDiv w:val="1"/>
      <w:marLeft w:val="0"/>
      <w:marRight w:val="0"/>
      <w:marTop w:val="0"/>
      <w:marBottom w:val="0"/>
      <w:divBdr>
        <w:top w:val="none" w:sz="0" w:space="0" w:color="auto"/>
        <w:left w:val="none" w:sz="0" w:space="0" w:color="auto"/>
        <w:bottom w:val="none" w:sz="0" w:space="0" w:color="auto"/>
        <w:right w:val="none" w:sz="0" w:space="0" w:color="auto"/>
      </w:divBdr>
    </w:div>
    <w:div w:id="1976910946">
      <w:bodyDiv w:val="1"/>
      <w:marLeft w:val="0"/>
      <w:marRight w:val="0"/>
      <w:marTop w:val="0"/>
      <w:marBottom w:val="0"/>
      <w:divBdr>
        <w:top w:val="none" w:sz="0" w:space="0" w:color="auto"/>
        <w:left w:val="none" w:sz="0" w:space="0" w:color="auto"/>
        <w:bottom w:val="none" w:sz="0" w:space="0" w:color="auto"/>
        <w:right w:val="none" w:sz="0" w:space="0" w:color="auto"/>
      </w:divBdr>
    </w:div>
    <w:div w:id="1981764807">
      <w:bodyDiv w:val="1"/>
      <w:marLeft w:val="0"/>
      <w:marRight w:val="0"/>
      <w:marTop w:val="0"/>
      <w:marBottom w:val="0"/>
      <w:divBdr>
        <w:top w:val="none" w:sz="0" w:space="0" w:color="auto"/>
        <w:left w:val="none" w:sz="0" w:space="0" w:color="auto"/>
        <w:bottom w:val="none" w:sz="0" w:space="0" w:color="auto"/>
        <w:right w:val="none" w:sz="0" w:space="0" w:color="auto"/>
      </w:divBdr>
    </w:div>
    <w:div w:id="1986205841">
      <w:bodyDiv w:val="1"/>
      <w:marLeft w:val="0"/>
      <w:marRight w:val="0"/>
      <w:marTop w:val="0"/>
      <w:marBottom w:val="0"/>
      <w:divBdr>
        <w:top w:val="none" w:sz="0" w:space="0" w:color="auto"/>
        <w:left w:val="none" w:sz="0" w:space="0" w:color="auto"/>
        <w:bottom w:val="none" w:sz="0" w:space="0" w:color="auto"/>
        <w:right w:val="none" w:sz="0" w:space="0" w:color="auto"/>
      </w:divBdr>
    </w:div>
    <w:div w:id="1986739505">
      <w:bodyDiv w:val="1"/>
      <w:marLeft w:val="0"/>
      <w:marRight w:val="0"/>
      <w:marTop w:val="0"/>
      <w:marBottom w:val="0"/>
      <w:divBdr>
        <w:top w:val="none" w:sz="0" w:space="0" w:color="auto"/>
        <w:left w:val="none" w:sz="0" w:space="0" w:color="auto"/>
        <w:bottom w:val="none" w:sz="0" w:space="0" w:color="auto"/>
        <w:right w:val="none" w:sz="0" w:space="0" w:color="auto"/>
      </w:divBdr>
    </w:div>
    <w:div w:id="1986932787">
      <w:bodyDiv w:val="1"/>
      <w:marLeft w:val="0"/>
      <w:marRight w:val="0"/>
      <w:marTop w:val="0"/>
      <w:marBottom w:val="0"/>
      <w:divBdr>
        <w:top w:val="none" w:sz="0" w:space="0" w:color="auto"/>
        <w:left w:val="none" w:sz="0" w:space="0" w:color="auto"/>
        <w:bottom w:val="none" w:sz="0" w:space="0" w:color="auto"/>
        <w:right w:val="none" w:sz="0" w:space="0" w:color="auto"/>
      </w:divBdr>
    </w:div>
    <w:div w:id="1987395083">
      <w:bodyDiv w:val="1"/>
      <w:marLeft w:val="0"/>
      <w:marRight w:val="0"/>
      <w:marTop w:val="0"/>
      <w:marBottom w:val="0"/>
      <w:divBdr>
        <w:top w:val="none" w:sz="0" w:space="0" w:color="auto"/>
        <w:left w:val="none" w:sz="0" w:space="0" w:color="auto"/>
        <w:bottom w:val="none" w:sz="0" w:space="0" w:color="auto"/>
        <w:right w:val="none" w:sz="0" w:space="0" w:color="auto"/>
      </w:divBdr>
    </w:div>
    <w:div w:id="1989476765">
      <w:bodyDiv w:val="1"/>
      <w:marLeft w:val="0"/>
      <w:marRight w:val="0"/>
      <w:marTop w:val="0"/>
      <w:marBottom w:val="0"/>
      <w:divBdr>
        <w:top w:val="none" w:sz="0" w:space="0" w:color="auto"/>
        <w:left w:val="none" w:sz="0" w:space="0" w:color="auto"/>
        <w:bottom w:val="none" w:sz="0" w:space="0" w:color="auto"/>
        <w:right w:val="none" w:sz="0" w:space="0" w:color="auto"/>
      </w:divBdr>
    </w:div>
    <w:div w:id="1989508355">
      <w:bodyDiv w:val="1"/>
      <w:marLeft w:val="0"/>
      <w:marRight w:val="0"/>
      <w:marTop w:val="0"/>
      <w:marBottom w:val="0"/>
      <w:divBdr>
        <w:top w:val="none" w:sz="0" w:space="0" w:color="auto"/>
        <w:left w:val="none" w:sz="0" w:space="0" w:color="auto"/>
        <w:bottom w:val="none" w:sz="0" w:space="0" w:color="auto"/>
        <w:right w:val="none" w:sz="0" w:space="0" w:color="auto"/>
      </w:divBdr>
    </w:div>
    <w:div w:id="1991011544">
      <w:bodyDiv w:val="1"/>
      <w:marLeft w:val="0"/>
      <w:marRight w:val="0"/>
      <w:marTop w:val="0"/>
      <w:marBottom w:val="0"/>
      <w:divBdr>
        <w:top w:val="none" w:sz="0" w:space="0" w:color="auto"/>
        <w:left w:val="none" w:sz="0" w:space="0" w:color="auto"/>
        <w:bottom w:val="none" w:sz="0" w:space="0" w:color="auto"/>
        <w:right w:val="none" w:sz="0" w:space="0" w:color="auto"/>
      </w:divBdr>
    </w:div>
    <w:div w:id="1998612999">
      <w:bodyDiv w:val="1"/>
      <w:marLeft w:val="0"/>
      <w:marRight w:val="0"/>
      <w:marTop w:val="0"/>
      <w:marBottom w:val="0"/>
      <w:divBdr>
        <w:top w:val="none" w:sz="0" w:space="0" w:color="auto"/>
        <w:left w:val="none" w:sz="0" w:space="0" w:color="auto"/>
        <w:bottom w:val="none" w:sz="0" w:space="0" w:color="auto"/>
        <w:right w:val="none" w:sz="0" w:space="0" w:color="auto"/>
      </w:divBdr>
    </w:div>
    <w:div w:id="1998924634">
      <w:bodyDiv w:val="1"/>
      <w:marLeft w:val="0"/>
      <w:marRight w:val="0"/>
      <w:marTop w:val="0"/>
      <w:marBottom w:val="0"/>
      <w:divBdr>
        <w:top w:val="none" w:sz="0" w:space="0" w:color="auto"/>
        <w:left w:val="none" w:sz="0" w:space="0" w:color="auto"/>
        <w:bottom w:val="none" w:sz="0" w:space="0" w:color="auto"/>
        <w:right w:val="none" w:sz="0" w:space="0" w:color="auto"/>
      </w:divBdr>
    </w:div>
    <w:div w:id="1999110300">
      <w:bodyDiv w:val="1"/>
      <w:marLeft w:val="0"/>
      <w:marRight w:val="0"/>
      <w:marTop w:val="0"/>
      <w:marBottom w:val="0"/>
      <w:divBdr>
        <w:top w:val="none" w:sz="0" w:space="0" w:color="auto"/>
        <w:left w:val="none" w:sz="0" w:space="0" w:color="auto"/>
        <w:bottom w:val="none" w:sz="0" w:space="0" w:color="auto"/>
        <w:right w:val="none" w:sz="0" w:space="0" w:color="auto"/>
      </w:divBdr>
    </w:div>
    <w:div w:id="2000225801">
      <w:bodyDiv w:val="1"/>
      <w:marLeft w:val="0"/>
      <w:marRight w:val="0"/>
      <w:marTop w:val="0"/>
      <w:marBottom w:val="0"/>
      <w:divBdr>
        <w:top w:val="none" w:sz="0" w:space="0" w:color="auto"/>
        <w:left w:val="none" w:sz="0" w:space="0" w:color="auto"/>
        <w:bottom w:val="none" w:sz="0" w:space="0" w:color="auto"/>
        <w:right w:val="none" w:sz="0" w:space="0" w:color="auto"/>
      </w:divBdr>
    </w:div>
    <w:div w:id="2000230455">
      <w:bodyDiv w:val="1"/>
      <w:marLeft w:val="0"/>
      <w:marRight w:val="0"/>
      <w:marTop w:val="0"/>
      <w:marBottom w:val="0"/>
      <w:divBdr>
        <w:top w:val="none" w:sz="0" w:space="0" w:color="auto"/>
        <w:left w:val="none" w:sz="0" w:space="0" w:color="auto"/>
        <w:bottom w:val="none" w:sz="0" w:space="0" w:color="auto"/>
        <w:right w:val="none" w:sz="0" w:space="0" w:color="auto"/>
      </w:divBdr>
    </w:div>
    <w:div w:id="2006933405">
      <w:bodyDiv w:val="1"/>
      <w:marLeft w:val="0"/>
      <w:marRight w:val="0"/>
      <w:marTop w:val="0"/>
      <w:marBottom w:val="0"/>
      <w:divBdr>
        <w:top w:val="none" w:sz="0" w:space="0" w:color="auto"/>
        <w:left w:val="none" w:sz="0" w:space="0" w:color="auto"/>
        <w:bottom w:val="none" w:sz="0" w:space="0" w:color="auto"/>
        <w:right w:val="none" w:sz="0" w:space="0" w:color="auto"/>
      </w:divBdr>
    </w:div>
    <w:div w:id="2006980519">
      <w:bodyDiv w:val="1"/>
      <w:marLeft w:val="0"/>
      <w:marRight w:val="0"/>
      <w:marTop w:val="0"/>
      <w:marBottom w:val="0"/>
      <w:divBdr>
        <w:top w:val="none" w:sz="0" w:space="0" w:color="auto"/>
        <w:left w:val="none" w:sz="0" w:space="0" w:color="auto"/>
        <w:bottom w:val="none" w:sz="0" w:space="0" w:color="auto"/>
        <w:right w:val="none" w:sz="0" w:space="0" w:color="auto"/>
      </w:divBdr>
    </w:div>
    <w:div w:id="2008288573">
      <w:bodyDiv w:val="1"/>
      <w:marLeft w:val="0"/>
      <w:marRight w:val="0"/>
      <w:marTop w:val="0"/>
      <w:marBottom w:val="0"/>
      <w:divBdr>
        <w:top w:val="none" w:sz="0" w:space="0" w:color="auto"/>
        <w:left w:val="none" w:sz="0" w:space="0" w:color="auto"/>
        <w:bottom w:val="none" w:sz="0" w:space="0" w:color="auto"/>
        <w:right w:val="none" w:sz="0" w:space="0" w:color="auto"/>
      </w:divBdr>
    </w:div>
    <w:div w:id="2015953312">
      <w:bodyDiv w:val="1"/>
      <w:marLeft w:val="0"/>
      <w:marRight w:val="0"/>
      <w:marTop w:val="0"/>
      <w:marBottom w:val="0"/>
      <w:divBdr>
        <w:top w:val="none" w:sz="0" w:space="0" w:color="auto"/>
        <w:left w:val="none" w:sz="0" w:space="0" w:color="auto"/>
        <w:bottom w:val="none" w:sz="0" w:space="0" w:color="auto"/>
        <w:right w:val="none" w:sz="0" w:space="0" w:color="auto"/>
      </w:divBdr>
    </w:div>
    <w:div w:id="2016222944">
      <w:bodyDiv w:val="1"/>
      <w:marLeft w:val="0"/>
      <w:marRight w:val="0"/>
      <w:marTop w:val="0"/>
      <w:marBottom w:val="0"/>
      <w:divBdr>
        <w:top w:val="none" w:sz="0" w:space="0" w:color="auto"/>
        <w:left w:val="none" w:sz="0" w:space="0" w:color="auto"/>
        <w:bottom w:val="none" w:sz="0" w:space="0" w:color="auto"/>
        <w:right w:val="none" w:sz="0" w:space="0" w:color="auto"/>
      </w:divBdr>
    </w:div>
    <w:div w:id="2017345145">
      <w:bodyDiv w:val="1"/>
      <w:marLeft w:val="0"/>
      <w:marRight w:val="0"/>
      <w:marTop w:val="0"/>
      <w:marBottom w:val="0"/>
      <w:divBdr>
        <w:top w:val="none" w:sz="0" w:space="0" w:color="auto"/>
        <w:left w:val="none" w:sz="0" w:space="0" w:color="auto"/>
        <w:bottom w:val="none" w:sz="0" w:space="0" w:color="auto"/>
        <w:right w:val="none" w:sz="0" w:space="0" w:color="auto"/>
      </w:divBdr>
    </w:div>
    <w:div w:id="2022318864">
      <w:bodyDiv w:val="1"/>
      <w:marLeft w:val="0"/>
      <w:marRight w:val="0"/>
      <w:marTop w:val="0"/>
      <w:marBottom w:val="0"/>
      <w:divBdr>
        <w:top w:val="none" w:sz="0" w:space="0" w:color="auto"/>
        <w:left w:val="none" w:sz="0" w:space="0" w:color="auto"/>
        <w:bottom w:val="none" w:sz="0" w:space="0" w:color="auto"/>
        <w:right w:val="none" w:sz="0" w:space="0" w:color="auto"/>
      </w:divBdr>
    </w:div>
    <w:div w:id="2022510276">
      <w:bodyDiv w:val="1"/>
      <w:marLeft w:val="0"/>
      <w:marRight w:val="0"/>
      <w:marTop w:val="0"/>
      <w:marBottom w:val="0"/>
      <w:divBdr>
        <w:top w:val="none" w:sz="0" w:space="0" w:color="auto"/>
        <w:left w:val="none" w:sz="0" w:space="0" w:color="auto"/>
        <w:bottom w:val="none" w:sz="0" w:space="0" w:color="auto"/>
        <w:right w:val="none" w:sz="0" w:space="0" w:color="auto"/>
      </w:divBdr>
    </w:div>
    <w:div w:id="2022776859">
      <w:bodyDiv w:val="1"/>
      <w:marLeft w:val="0"/>
      <w:marRight w:val="0"/>
      <w:marTop w:val="0"/>
      <w:marBottom w:val="0"/>
      <w:divBdr>
        <w:top w:val="none" w:sz="0" w:space="0" w:color="auto"/>
        <w:left w:val="none" w:sz="0" w:space="0" w:color="auto"/>
        <w:bottom w:val="none" w:sz="0" w:space="0" w:color="auto"/>
        <w:right w:val="none" w:sz="0" w:space="0" w:color="auto"/>
      </w:divBdr>
    </w:div>
    <w:div w:id="2023705226">
      <w:bodyDiv w:val="1"/>
      <w:marLeft w:val="0"/>
      <w:marRight w:val="0"/>
      <w:marTop w:val="0"/>
      <w:marBottom w:val="0"/>
      <w:divBdr>
        <w:top w:val="none" w:sz="0" w:space="0" w:color="auto"/>
        <w:left w:val="none" w:sz="0" w:space="0" w:color="auto"/>
        <w:bottom w:val="none" w:sz="0" w:space="0" w:color="auto"/>
        <w:right w:val="none" w:sz="0" w:space="0" w:color="auto"/>
      </w:divBdr>
    </w:div>
    <w:div w:id="2024555529">
      <w:bodyDiv w:val="1"/>
      <w:marLeft w:val="0"/>
      <w:marRight w:val="0"/>
      <w:marTop w:val="0"/>
      <w:marBottom w:val="0"/>
      <w:divBdr>
        <w:top w:val="none" w:sz="0" w:space="0" w:color="auto"/>
        <w:left w:val="none" w:sz="0" w:space="0" w:color="auto"/>
        <w:bottom w:val="none" w:sz="0" w:space="0" w:color="auto"/>
        <w:right w:val="none" w:sz="0" w:space="0" w:color="auto"/>
      </w:divBdr>
    </w:div>
    <w:div w:id="2024890810">
      <w:bodyDiv w:val="1"/>
      <w:marLeft w:val="0"/>
      <w:marRight w:val="0"/>
      <w:marTop w:val="0"/>
      <w:marBottom w:val="0"/>
      <w:divBdr>
        <w:top w:val="none" w:sz="0" w:space="0" w:color="auto"/>
        <w:left w:val="none" w:sz="0" w:space="0" w:color="auto"/>
        <w:bottom w:val="none" w:sz="0" w:space="0" w:color="auto"/>
        <w:right w:val="none" w:sz="0" w:space="0" w:color="auto"/>
      </w:divBdr>
    </w:div>
    <w:div w:id="2027368557">
      <w:bodyDiv w:val="1"/>
      <w:marLeft w:val="0"/>
      <w:marRight w:val="0"/>
      <w:marTop w:val="0"/>
      <w:marBottom w:val="0"/>
      <w:divBdr>
        <w:top w:val="none" w:sz="0" w:space="0" w:color="auto"/>
        <w:left w:val="none" w:sz="0" w:space="0" w:color="auto"/>
        <w:bottom w:val="none" w:sz="0" w:space="0" w:color="auto"/>
        <w:right w:val="none" w:sz="0" w:space="0" w:color="auto"/>
      </w:divBdr>
    </w:div>
    <w:div w:id="2031105593">
      <w:bodyDiv w:val="1"/>
      <w:marLeft w:val="0"/>
      <w:marRight w:val="0"/>
      <w:marTop w:val="0"/>
      <w:marBottom w:val="0"/>
      <w:divBdr>
        <w:top w:val="none" w:sz="0" w:space="0" w:color="auto"/>
        <w:left w:val="none" w:sz="0" w:space="0" w:color="auto"/>
        <w:bottom w:val="none" w:sz="0" w:space="0" w:color="auto"/>
        <w:right w:val="none" w:sz="0" w:space="0" w:color="auto"/>
      </w:divBdr>
    </w:div>
    <w:div w:id="2037264593">
      <w:bodyDiv w:val="1"/>
      <w:marLeft w:val="0"/>
      <w:marRight w:val="0"/>
      <w:marTop w:val="0"/>
      <w:marBottom w:val="0"/>
      <w:divBdr>
        <w:top w:val="none" w:sz="0" w:space="0" w:color="auto"/>
        <w:left w:val="none" w:sz="0" w:space="0" w:color="auto"/>
        <w:bottom w:val="none" w:sz="0" w:space="0" w:color="auto"/>
        <w:right w:val="none" w:sz="0" w:space="0" w:color="auto"/>
      </w:divBdr>
    </w:div>
    <w:div w:id="2038658423">
      <w:bodyDiv w:val="1"/>
      <w:marLeft w:val="0"/>
      <w:marRight w:val="0"/>
      <w:marTop w:val="0"/>
      <w:marBottom w:val="0"/>
      <w:divBdr>
        <w:top w:val="none" w:sz="0" w:space="0" w:color="auto"/>
        <w:left w:val="none" w:sz="0" w:space="0" w:color="auto"/>
        <w:bottom w:val="none" w:sz="0" w:space="0" w:color="auto"/>
        <w:right w:val="none" w:sz="0" w:space="0" w:color="auto"/>
      </w:divBdr>
    </w:div>
    <w:div w:id="2042313797">
      <w:bodyDiv w:val="1"/>
      <w:marLeft w:val="0"/>
      <w:marRight w:val="0"/>
      <w:marTop w:val="0"/>
      <w:marBottom w:val="0"/>
      <w:divBdr>
        <w:top w:val="none" w:sz="0" w:space="0" w:color="auto"/>
        <w:left w:val="none" w:sz="0" w:space="0" w:color="auto"/>
        <w:bottom w:val="none" w:sz="0" w:space="0" w:color="auto"/>
        <w:right w:val="none" w:sz="0" w:space="0" w:color="auto"/>
      </w:divBdr>
    </w:div>
    <w:div w:id="2046831541">
      <w:bodyDiv w:val="1"/>
      <w:marLeft w:val="0"/>
      <w:marRight w:val="0"/>
      <w:marTop w:val="0"/>
      <w:marBottom w:val="0"/>
      <w:divBdr>
        <w:top w:val="none" w:sz="0" w:space="0" w:color="auto"/>
        <w:left w:val="none" w:sz="0" w:space="0" w:color="auto"/>
        <w:bottom w:val="none" w:sz="0" w:space="0" w:color="auto"/>
        <w:right w:val="none" w:sz="0" w:space="0" w:color="auto"/>
      </w:divBdr>
    </w:div>
    <w:div w:id="2046901386">
      <w:bodyDiv w:val="1"/>
      <w:marLeft w:val="0"/>
      <w:marRight w:val="0"/>
      <w:marTop w:val="0"/>
      <w:marBottom w:val="0"/>
      <w:divBdr>
        <w:top w:val="none" w:sz="0" w:space="0" w:color="auto"/>
        <w:left w:val="none" w:sz="0" w:space="0" w:color="auto"/>
        <w:bottom w:val="none" w:sz="0" w:space="0" w:color="auto"/>
        <w:right w:val="none" w:sz="0" w:space="0" w:color="auto"/>
      </w:divBdr>
    </w:div>
    <w:div w:id="2047681977">
      <w:bodyDiv w:val="1"/>
      <w:marLeft w:val="0"/>
      <w:marRight w:val="0"/>
      <w:marTop w:val="0"/>
      <w:marBottom w:val="0"/>
      <w:divBdr>
        <w:top w:val="none" w:sz="0" w:space="0" w:color="auto"/>
        <w:left w:val="none" w:sz="0" w:space="0" w:color="auto"/>
        <w:bottom w:val="none" w:sz="0" w:space="0" w:color="auto"/>
        <w:right w:val="none" w:sz="0" w:space="0" w:color="auto"/>
      </w:divBdr>
    </w:div>
    <w:div w:id="2049258041">
      <w:bodyDiv w:val="1"/>
      <w:marLeft w:val="0"/>
      <w:marRight w:val="0"/>
      <w:marTop w:val="0"/>
      <w:marBottom w:val="0"/>
      <w:divBdr>
        <w:top w:val="none" w:sz="0" w:space="0" w:color="auto"/>
        <w:left w:val="none" w:sz="0" w:space="0" w:color="auto"/>
        <w:bottom w:val="none" w:sz="0" w:space="0" w:color="auto"/>
        <w:right w:val="none" w:sz="0" w:space="0" w:color="auto"/>
      </w:divBdr>
    </w:div>
    <w:div w:id="2056850253">
      <w:bodyDiv w:val="1"/>
      <w:marLeft w:val="0"/>
      <w:marRight w:val="0"/>
      <w:marTop w:val="0"/>
      <w:marBottom w:val="0"/>
      <w:divBdr>
        <w:top w:val="none" w:sz="0" w:space="0" w:color="auto"/>
        <w:left w:val="none" w:sz="0" w:space="0" w:color="auto"/>
        <w:bottom w:val="none" w:sz="0" w:space="0" w:color="auto"/>
        <w:right w:val="none" w:sz="0" w:space="0" w:color="auto"/>
      </w:divBdr>
    </w:div>
    <w:div w:id="2062973454">
      <w:bodyDiv w:val="1"/>
      <w:marLeft w:val="0"/>
      <w:marRight w:val="0"/>
      <w:marTop w:val="0"/>
      <w:marBottom w:val="0"/>
      <w:divBdr>
        <w:top w:val="none" w:sz="0" w:space="0" w:color="auto"/>
        <w:left w:val="none" w:sz="0" w:space="0" w:color="auto"/>
        <w:bottom w:val="none" w:sz="0" w:space="0" w:color="auto"/>
        <w:right w:val="none" w:sz="0" w:space="0" w:color="auto"/>
      </w:divBdr>
    </w:div>
    <w:div w:id="2064864534">
      <w:bodyDiv w:val="1"/>
      <w:marLeft w:val="0"/>
      <w:marRight w:val="0"/>
      <w:marTop w:val="0"/>
      <w:marBottom w:val="0"/>
      <w:divBdr>
        <w:top w:val="none" w:sz="0" w:space="0" w:color="auto"/>
        <w:left w:val="none" w:sz="0" w:space="0" w:color="auto"/>
        <w:bottom w:val="none" w:sz="0" w:space="0" w:color="auto"/>
        <w:right w:val="none" w:sz="0" w:space="0" w:color="auto"/>
      </w:divBdr>
    </w:div>
    <w:div w:id="2065986186">
      <w:bodyDiv w:val="1"/>
      <w:marLeft w:val="0"/>
      <w:marRight w:val="0"/>
      <w:marTop w:val="0"/>
      <w:marBottom w:val="0"/>
      <w:divBdr>
        <w:top w:val="none" w:sz="0" w:space="0" w:color="auto"/>
        <w:left w:val="none" w:sz="0" w:space="0" w:color="auto"/>
        <w:bottom w:val="none" w:sz="0" w:space="0" w:color="auto"/>
        <w:right w:val="none" w:sz="0" w:space="0" w:color="auto"/>
      </w:divBdr>
    </w:div>
    <w:div w:id="2067416427">
      <w:bodyDiv w:val="1"/>
      <w:marLeft w:val="0"/>
      <w:marRight w:val="0"/>
      <w:marTop w:val="0"/>
      <w:marBottom w:val="0"/>
      <w:divBdr>
        <w:top w:val="none" w:sz="0" w:space="0" w:color="auto"/>
        <w:left w:val="none" w:sz="0" w:space="0" w:color="auto"/>
        <w:bottom w:val="none" w:sz="0" w:space="0" w:color="auto"/>
        <w:right w:val="none" w:sz="0" w:space="0" w:color="auto"/>
      </w:divBdr>
    </w:div>
    <w:div w:id="2081321320">
      <w:bodyDiv w:val="1"/>
      <w:marLeft w:val="0"/>
      <w:marRight w:val="0"/>
      <w:marTop w:val="0"/>
      <w:marBottom w:val="0"/>
      <w:divBdr>
        <w:top w:val="none" w:sz="0" w:space="0" w:color="auto"/>
        <w:left w:val="none" w:sz="0" w:space="0" w:color="auto"/>
        <w:bottom w:val="none" w:sz="0" w:space="0" w:color="auto"/>
        <w:right w:val="none" w:sz="0" w:space="0" w:color="auto"/>
      </w:divBdr>
    </w:div>
    <w:div w:id="2083679480">
      <w:bodyDiv w:val="1"/>
      <w:marLeft w:val="0"/>
      <w:marRight w:val="0"/>
      <w:marTop w:val="0"/>
      <w:marBottom w:val="0"/>
      <w:divBdr>
        <w:top w:val="none" w:sz="0" w:space="0" w:color="auto"/>
        <w:left w:val="none" w:sz="0" w:space="0" w:color="auto"/>
        <w:bottom w:val="none" w:sz="0" w:space="0" w:color="auto"/>
        <w:right w:val="none" w:sz="0" w:space="0" w:color="auto"/>
      </w:divBdr>
    </w:div>
    <w:div w:id="2084335088">
      <w:bodyDiv w:val="1"/>
      <w:marLeft w:val="0"/>
      <w:marRight w:val="0"/>
      <w:marTop w:val="0"/>
      <w:marBottom w:val="0"/>
      <w:divBdr>
        <w:top w:val="none" w:sz="0" w:space="0" w:color="auto"/>
        <w:left w:val="none" w:sz="0" w:space="0" w:color="auto"/>
        <w:bottom w:val="none" w:sz="0" w:space="0" w:color="auto"/>
        <w:right w:val="none" w:sz="0" w:space="0" w:color="auto"/>
      </w:divBdr>
    </w:div>
    <w:div w:id="2086220780">
      <w:bodyDiv w:val="1"/>
      <w:marLeft w:val="0"/>
      <w:marRight w:val="0"/>
      <w:marTop w:val="0"/>
      <w:marBottom w:val="0"/>
      <w:divBdr>
        <w:top w:val="none" w:sz="0" w:space="0" w:color="auto"/>
        <w:left w:val="none" w:sz="0" w:space="0" w:color="auto"/>
        <w:bottom w:val="none" w:sz="0" w:space="0" w:color="auto"/>
        <w:right w:val="none" w:sz="0" w:space="0" w:color="auto"/>
      </w:divBdr>
    </w:div>
    <w:div w:id="2086293717">
      <w:bodyDiv w:val="1"/>
      <w:marLeft w:val="0"/>
      <w:marRight w:val="0"/>
      <w:marTop w:val="0"/>
      <w:marBottom w:val="0"/>
      <w:divBdr>
        <w:top w:val="none" w:sz="0" w:space="0" w:color="auto"/>
        <w:left w:val="none" w:sz="0" w:space="0" w:color="auto"/>
        <w:bottom w:val="none" w:sz="0" w:space="0" w:color="auto"/>
        <w:right w:val="none" w:sz="0" w:space="0" w:color="auto"/>
      </w:divBdr>
    </w:div>
    <w:div w:id="2086493022">
      <w:bodyDiv w:val="1"/>
      <w:marLeft w:val="0"/>
      <w:marRight w:val="0"/>
      <w:marTop w:val="0"/>
      <w:marBottom w:val="0"/>
      <w:divBdr>
        <w:top w:val="none" w:sz="0" w:space="0" w:color="auto"/>
        <w:left w:val="none" w:sz="0" w:space="0" w:color="auto"/>
        <w:bottom w:val="none" w:sz="0" w:space="0" w:color="auto"/>
        <w:right w:val="none" w:sz="0" w:space="0" w:color="auto"/>
      </w:divBdr>
    </w:div>
    <w:div w:id="2087607947">
      <w:bodyDiv w:val="1"/>
      <w:marLeft w:val="0"/>
      <w:marRight w:val="0"/>
      <w:marTop w:val="0"/>
      <w:marBottom w:val="0"/>
      <w:divBdr>
        <w:top w:val="none" w:sz="0" w:space="0" w:color="auto"/>
        <w:left w:val="none" w:sz="0" w:space="0" w:color="auto"/>
        <w:bottom w:val="none" w:sz="0" w:space="0" w:color="auto"/>
        <w:right w:val="none" w:sz="0" w:space="0" w:color="auto"/>
      </w:divBdr>
    </w:div>
    <w:div w:id="2090300531">
      <w:bodyDiv w:val="1"/>
      <w:marLeft w:val="0"/>
      <w:marRight w:val="0"/>
      <w:marTop w:val="0"/>
      <w:marBottom w:val="0"/>
      <w:divBdr>
        <w:top w:val="none" w:sz="0" w:space="0" w:color="auto"/>
        <w:left w:val="none" w:sz="0" w:space="0" w:color="auto"/>
        <w:bottom w:val="none" w:sz="0" w:space="0" w:color="auto"/>
        <w:right w:val="none" w:sz="0" w:space="0" w:color="auto"/>
      </w:divBdr>
    </w:div>
    <w:div w:id="2090538850">
      <w:bodyDiv w:val="1"/>
      <w:marLeft w:val="0"/>
      <w:marRight w:val="0"/>
      <w:marTop w:val="0"/>
      <w:marBottom w:val="0"/>
      <w:divBdr>
        <w:top w:val="none" w:sz="0" w:space="0" w:color="auto"/>
        <w:left w:val="none" w:sz="0" w:space="0" w:color="auto"/>
        <w:bottom w:val="none" w:sz="0" w:space="0" w:color="auto"/>
        <w:right w:val="none" w:sz="0" w:space="0" w:color="auto"/>
      </w:divBdr>
    </w:div>
    <w:div w:id="2091998291">
      <w:bodyDiv w:val="1"/>
      <w:marLeft w:val="0"/>
      <w:marRight w:val="0"/>
      <w:marTop w:val="0"/>
      <w:marBottom w:val="0"/>
      <w:divBdr>
        <w:top w:val="none" w:sz="0" w:space="0" w:color="auto"/>
        <w:left w:val="none" w:sz="0" w:space="0" w:color="auto"/>
        <w:bottom w:val="none" w:sz="0" w:space="0" w:color="auto"/>
        <w:right w:val="none" w:sz="0" w:space="0" w:color="auto"/>
      </w:divBdr>
    </w:div>
    <w:div w:id="2102333478">
      <w:bodyDiv w:val="1"/>
      <w:marLeft w:val="0"/>
      <w:marRight w:val="0"/>
      <w:marTop w:val="0"/>
      <w:marBottom w:val="0"/>
      <w:divBdr>
        <w:top w:val="none" w:sz="0" w:space="0" w:color="auto"/>
        <w:left w:val="none" w:sz="0" w:space="0" w:color="auto"/>
        <w:bottom w:val="none" w:sz="0" w:space="0" w:color="auto"/>
        <w:right w:val="none" w:sz="0" w:space="0" w:color="auto"/>
      </w:divBdr>
    </w:div>
    <w:div w:id="2104106996">
      <w:bodyDiv w:val="1"/>
      <w:marLeft w:val="0"/>
      <w:marRight w:val="0"/>
      <w:marTop w:val="0"/>
      <w:marBottom w:val="0"/>
      <w:divBdr>
        <w:top w:val="none" w:sz="0" w:space="0" w:color="auto"/>
        <w:left w:val="none" w:sz="0" w:space="0" w:color="auto"/>
        <w:bottom w:val="none" w:sz="0" w:space="0" w:color="auto"/>
        <w:right w:val="none" w:sz="0" w:space="0" w:color="auto"/>
      </w:divBdr>
    </w:div>
    <w:div w:id="2107727239">
      <w:bodyDiv w:val="1"/>
      <w:marLeft w:val="0"/>
      <w:marRight w:val="0"/>
      <w:marTop w:val="0"/>
      <w:marBottom w:val="0"/>
      <w:divBdr>
        <w:top w:val="none" w:sz="0" w:space="0" w:color="auto"/>
        <w:left w:val="none" w:sz="0" w:space="0" w:color="auto"/>
        <w:bottom w:val="none" w:sz="0" w:space="0" w:color="auto"/>
        <w:right w:val="none" w:sz="0" w:space="0" w:color="auto"/>
      </w:divBdr>
    </w:div>
    <w:div w:id="2108623023">
      <w:bodyDiv w:val="1"/>
      <w:marLeft w:val="0"/>
      <w:marRight w:val="0"/>
      <w:marTop w:val="0"/>
      <w:marBottom w:val="0"/>
      <w:divBdr>
        <w:top w:val="none" w:sz="0" w:space="0" w:color="auto"/>
        <w:left w:val="none" w:sz="0" w:space="0" w:color="auto"/>
        <w:bottom w:val="none" w:sz="0" w:space="0" w:color="auto"/>
        <w:right w:val="none" w:sz="0" w:space="0" w:color="auto"/>
      </w:divBdr>
    </w:div>
    <w:div w:id="2110000022">
      <w:bodyDiv w:val="1"/>
      <w:marLeft w:val="0"/>
      <w:marRight w:val="0"/>
      <w:marTop w:val="0"/>
      <w:marBottom w:val="0"/>
      <w:divBdr>
        <w:top w:val="none" w:sz="0" w:space="0" w:color="auto"/>
        <w:left w:val="none" w:sz="0" w:space="0" w:color="auto"/>
        <w:bottom w:val="none" w:sz="0" w:space="0" w:color="auto"/>
        <w:right w:val="none" w:sz="0" w:space="0" w:color="auto"/>
      </w:divBdr>
    </w:div>
    <w:div w:id="2115972407">
      <w:bodyDiv w:val="1"/>
      <w:marLeft w:val="0"/>
      <w:marRight w:val="0"/>
      <w:marTop w:val="0"/>
      <w:marBottom w:val="0"/>
      <w:divBdr>
        <w:top w:val="none" w:sz="0" w:space="0" w:color="auto"/>
        <w:left w:val="none" w:sz="0" w:space="0" w:color="auto"/>
        <w:bottom w:val="none" w:sz="0" w:space="0" w:color="auto"/>
        <w:right w:val="none" w:sz="0" w:space="0" w:color="auto"/>
      </w:divBdr>
    </w:div>
    <w:div w:id="2117366850">
      <w:bodyDiv w:val="1"/>
      <w:marLeft w:val="0"/>
      <w:marRight w:val="0"/>
      <w:marTop w:val="0"/>
      <w:marBottom w:val="0"/>
      <w:divBdr>
        <w:top w:val="none" w:sz="0" w:space="0" w:color="auto"/>
        <w:left w:val="none" w:sz="0" w:space="0" w:color="auto"/>
        <w:bottom w:val="none" w:sz="0" w:space="0" w:color="auto"/>
        <w:right w:val="none" w:sz="0" w:space="0" w:color="auto"/>
      </w:divBdr>
    </w:div>
    <w:div w:id="2117404856">
      <w:bodyDiv w:val="1"/>
      <w:marLeft w:val="0"/>
      <w:marRight w:val="0"/>
      <w:marTop w:val="0"/>
      <w:marBottom w:val="0"/>
      <w:divBdr>
        <w:top w:val="none" w:sz="0" w:space="0" w:color="auto"/>
        <w:left w:val="none" w:sz="0" w:space="0" w:color="auto"/>
        <w:bottom w:val="none" w:sz="0" w:space="0" w:color="auto"/>
        <w:right w:val="none" w:sz="0" w:space="0" w:color="auto"/>
      </w:divBdr>
    </w:div>
    <w:div w:id="2118718320">
      <w:bodyDiv w:val="1"/>
      <w:marLeft w:val="0"/>
      <w:marRight w:val="0"/>
      <w:marTop w:val="0"/>
      <w:marBottom w:val="0"/>
      <w:divBdr>
        <w:top w:val="none" w:sz="0" w:space="0" w:color="auto"/>
        <w:left w:val="none" w:sz="0" w:space="0" w:color="auto"/>
        <w:bottom w:val="none" w:sz="0" w:space="0" w:color="auto"/>
        <w:right w:val="none" w:sz="0" w:space="0" w:color="auto"/>
      </w:divBdr>
    </w:div>
    <w:div w:id="2120297901">
      <w:bodyDiv w:val="1"/>
      <w:marLeft w:val="0"/>
      <w:marRight w:val="0"/>
      <w:marTop w:val="0"/>
      <w:marBottom w:val="0"/>
      <w:divBdr>
        <w:top w:val="none" w:sz="0" w:space="0" w:color="auto"/>
        <w:left w:val="none" w:sz="0" w:space="0" w:color="auto"/>
        <w:bottom w:val="none" w:sz="0" w:space="0" w:color="auto"/>
        <w:right w:val="none" w:sz="0" w:space="0" w:color="auto"/>
      </w:divBdr>
    </w:div>
    <w:div w:id="2121874922">
      <w:bodyDiv w:val="1"/>
      <w:marLeft w:val="0"/>
      <w:marRight w:val="0"/>
      <w:marTop w:val="0"/>
      <w:marBottom w:val="0"/>
      <w:divBdr>
        <w:top w:val="none" w:sz="0" w:space="0" w:color="auto"/>
        <w:left w:val="none" w:sz="0" w:space="0" w:color="auto"/>
        <w:bottom w:val="none" w:sz="0" w:space="0" w:color="auto"/>
        <w:right w:val="none" w:sz="0" w:space="0" w:color="auto"/>
      </w:divBdr>
    </w:div>
    <w:div w:id="2123961223">
      <w:bodyDiv w:val="1"/>
      <w:marLeft w:val="0"/>
      <w:marRight w:val="0"/>
      <w:marTop w:val="0"/>
      <w:marBottom w:val="0"/>
      <w:divBdr>
        <w:top w:val="none" w:sz="0" w:space="0" w:color="auto"/>
        <w:left w:val="none" w:sz="0" w:space="0" w:color="auto"/>
        <w:bottom w:val="none" w:sz="0" w:space="0" w:color="auto"/>
        <w:right w:val="none" w:sz="0" w:space="0" w:color="auto"/>
      </w:divBdr>
    </w:div>
    <w:div w:id="2123988757">
      <w:bodyDiv w:val="1"/>
      <w:marLeft w:val="0"/>
      <w:marRight w:val="0"/>
      <w:marTop w:val="0"/>
      <w:marBottom w:val="0"/>
      <w:divBdr>
        <w:top w:val="none" w:sz="0" w:space="0" w:color="auto"/>
        <w:left w:val="none" w:sz="0" w:space="0" w:color="auto"/>
        <w:bottom w:val="none" w:sz="0" w:space="0" w:color="auto"/>
        <w:right w:val="none" w:sz="0" w:space="0" w:color="auto"/>
      </w:divBdr>
    </w:div>
    <w:div w:id="2126121600">
      <w:bodyDiv w:val="1"/>
      <w:marLeft w:val="0"/>
      <w:marRight w:val="0"/>
      <w:marTop w:val="0"/>
      <w:marBottom w:val="0"/>
      <w:divBdr>
        <w:top w:val="none" w:sz="0" w:space="0" w:color="auto"/>
        <w:left w:val="none" w:sz="0" w:space="0" w:color="auto"/>
        <w:bottom w:val="none" w:sz="0" w:space="0" w:color="auto"/>
        <w:right w:val="none" w:sz="0" w:space="0" w:color="auto"/>
      </w:divBdr>
    </w:div>
    <w:div w:id="2129471583">
      <w:bodyDiv w:val="1"/>
      <w:marLeft w:val="0"/>
      <w:marRight w:val="0"/>
      <w:marTop w:val="0"/>
      <w:marBottom w:val="0"/>
      <w:divBdr>
        <w:top w:val="none" w:sz="0" w:space="0" w:color="auto"/>
        <w:left w:val="none" w:sz="0" w:space="0" w:color="auto"/>
        <w:bottom w:val="none" w:sz="0" w:space="0" w:color="auto"/>
        <w:right w:val="none" w:sz="0" w:space="0" w:color="auto"/>
      </w:divBdr>
    </w:div>
    <w:div w:id="2130270320">
      <w:bodyDiv w:val="1"/>
      <w:marLeft w:val="0"/>
      <w:marRight w:val="0"/>
      <w:marTop w:val="0"/>
      <w:marBottom w:val="0"/>
      <w:divBdr>
        <w:top w:val="none" w:sz="0" w:space="0" w:color="auto"/>
        <w:left w:val="none" w:sz="0" w:space="0" w:color="auto"/>
        <w:bottom w:val="none" w:sz="0" w:space="0" w:color="auto"/>
        <w:right w:val="none" w:sz="0" w:space="0" w:color="auto"/>
      </w:divBdr>
    </w:div>
    <w:div w:id="2131438863">
      <w:bodyDiv w:val="1"/>
      <w:marLeft w:val="0"/>
      <w:marRight w:val="0"/>
      <w:marTop w:val="0"/>
      <w:marBottom w:val="0"/>
      <w:divBdr>
        <w:top w:val="none" w:sz="0" w:space="0" w:color="auto"/>
        <w:left w:val="none" w:sz="0" w:space="0" w:color="auto"/>
        <w:bottom w:val="none" w:sz="0" w:space="0" w:color="auto"/>
        <w:right w:val="none" w:sz="0" w:space="0" w:color="auto"/>
      </w:divBdr>
    </w:div>
    <w:div w:id="214611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254903-162C-4968-B0A8-AA2E9CDC609F}">
  <we:reference id="wa200007142" version="1.3.0.3" store="sk-SK" storeType="OMEX"/>
  <we:alternateReferences>
    <we:reference id="WA200007142" version="1.3.0.3" store="WA20000714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Rog20</b:Tag>
    <b:SourceType>JournalArticle</b:SourceType>
    <b:Guid>{36D05B8B-59F6-4E7D-AB7B-522A60D90A61}</b:Guid>
    <b:Title>Understanding Urbanism</b:Title>
    <b:Year>2020</b:Year>
    <b:Month>júl</b:Month>
    <b:JournalName>ResearchGate</b:JournalName>
    <b:Pages>1-13</b:Pages>
    <b:Author>
      <b:Author>
        <b:NameList>
          <b:Person>
            <b:Last>Rogers</b:Last>
            <b:First>D.</b:First>
          </b:Person>
        </b:NameList>
      </b:Author>
    </b:Author>
    <b:PeriodicalTitle>ResearchGate</b:PeriodicalTitle>
    <b:URL>https://www.researchgate.net/publication/343103579_Understanding_Urbanism</b:URL>
    <b:DOI>10.1007/978-981-15-4386-9_1</b:DOI>
    <b:RefOrder>1</b:RefOrder>
  </b:Source>
  <b:Source>
    <b:Tag>Eyr24</b:Tag>
    <b:SourceType>InternetSite</b:SourceType>
    <b:Guid>{F5B4EFC4-6C41-4AB3-93CC-BFDB0C367B7F}</b:Guid>
    <b:Title>Encyclopedia Britannica</b:Title>
    <b:Year>2024</b:Year>
    <b:Author>
      <b:Author>
        <b:NameList>
          <b:Person>
            <b:Last>Eyre</b:Last>
            <b:First>S:</b:First>
          </b:Person>
          <b:Person>
            <b:Last>Rafferty</b:Last>
            <b:First>J. P.</b:First>
          </b:Person>
        </b:NameList>
      </b:Author>
    </b:Author>
    <b:Month>september</b:Month>
    <b:Day>09</b:Day>
    <b:InternetSiteTitle>Megacity</b:InternetSiteTitle>
    <b:URL>https://www.britannica.com/topic/megacity</b:URL>
    <b:RefOrder>4</b:RefOrder>
  </b:Source>
  <b:Source>
    <b:Tag>LeG20</b:Tag>
    <b:SourceType>Book</b:SourceType>
    <b:Guid>{D6FA9A5F-E535-40F7-A594-AC3C4FC19859}</b:Guid>
    <b:Title>The City Reader</b:Title>
    <b:Year>2020</b:Year>
    <b:City>London</b:City>
    <b:Publisher>Routledge</b:Publisher>
    <b:Author>
      <b:Author>
        <b:Corporate>LeGates a kol.</b:Corporate>
      </b:Author>
    </b:Author>
    <b:StandardNumber>ISBN 9780429261732</b:StandardNumber>
    <b:Edition>7</b:Edition>
    <b:DOI>https://doi.org/10.4324/9780429261732</b:DOI>
    <b:RefOrder>2</b:RefOrder>
  </b:Source>
  <b:Source>
    <b:Tag>Lef03</b:Tag>
    <b:SourceType>Book</b:SourceType>
    <b:Guid>{D870C5E4-F14D-4450-87AF-4F1A13530964}</b:Guid>
    <b:Title>The Urban Revolution</b:Title>
    <b:Year>2003</b:Year>
    <b:City>Minnesota</b:City>
    <b:Publisher>University of Minnesota Press</b:Publisher>
    <b:Author>
      <b:Author>
        <b:NameList>
          <b:Person>
            <b:Last>Lefebvre</b:Last>
            <b:First>H.</b:First>
          </b:Person>
          <b:Person>
            <b:Last>Bononno</b:Last>
            <b:First>R.</b:First>
          </b:Person>
        </b:NameList>
      </b:Author>
    </b:Author>
    <b:URL>http://www.jstor.org/stable/10.5749/j.ctt5vkbkv</b:URL>
    <b:RefOrder>5</b:RefOrder>
  </b:Source>
  <b:Source>
    <b:Tag>OSN18</b:Tag>
    <b:SourceType>Report</b:SourceType>
    <b:Guid>{C962757F-1D1B-4FD4-852A-128DE463D7C8}</b:Guid>
    <b:Title>The Sustainable development goals report 2018</b:Title>
    <b:Year>2018</b:Year>
    <b:City>New York</b:City>
    <b:Publisher>OSN</b:Publisher>
    <b:Author>
      <b:Author>
        <b:Corporate>OSN</b:Corporate>
      </b:Author>
    </b:Author>
    <b:StandardNumber>eISBN 9789213633175</b:StandardNumber>
    <b:RefOrder>3</b:RefOrder>
  </b:Source>
  <b:Source>
    <b:Tag>Bri25</b:Tag>
    <b:SourceType>InternetSite</b:SourceType>
    <b:Guid>{C11EA302-E686-4059-B71E-BB73D72BCC0C}</b:Guid>
    <b:Title>Metropolitan Area</b:Title>
    <b:Year>2025</b:Year>
    <b:Author>
      <b:Author>
        <b:Corporate>Britannica Editors</b:Corporate>
      </b:Author>
    </b:Author>
    <b:Month>apríl</b:Month>
    <b:Day>03</b:Day>
    <b:URL>https://www.britannica.com/topic/metropolitan-area</b:URL>
    <b:InternetSiteTitle>Encyclopedia Britannica</b:InternetSiteTitle>
    <b:RefOrder>11</b:RefOrder>
  </b:Source>
  <b:Source>
    <b:Tag>Wor25</b:Tag>
    <b:SourceType>InternetSite</b:SourceType>
    <b:Guid>{17BC70C2-D746-4C90-A49D-7A04F51305FF}</b:Guid>
    <b:Author>
      <b:Author>
        <b:Corporate>Worldostats</b:Corporate>
      </b:Author>
    </b:Author>
    <b:Title>Urban vs Rural Population by Country </b:Title>
    <b:InternetSiteTitle>WORLDOSTATS</b:InternetSiteTitle>
    <b:Year>2025</b:Year>
    <b:URL>https://worldostats.com/country-stats/urban-rural-population-by-country/</b:URL>
    <b:RefOrder>58</b:RefOrder>
  </b:Source>
  <b:Source>
    <b:Tag>Cri21</b:Tag>
    <b:SourceType>JournalArticle</b:SourceType>
    <b:Guid>{B7038C7E-A6C0-4BF4-8E90-9C1DBC753EC8}</b:Guid>
    <b:Title>Global anthropogenic emissions in urban areas: patterns, trends, and challenges</b:Title>
    <b:Year>2021</b:Year>
    <b:Month>júl</b:Month>
    <b:Day>06</b:Day>
    <b:URL>https://iopscience.iop.org/article/10.1088/1748-9326/ac00e2/meta</b:URL>
    <b:JournalName>Enviromental Research Letters</b:JournalName>
    <b:Author>
      <b:Author>
        <b:Corporate>Crippa a kol.</b:Corporate>
      </b:Author>
    </b:Author>
    <b:DOI>10.1088/1748-9326/ac00e2</b:DOI>
    <b:RefOrder>12</b:RefOrder>
  </b:Source>
  <b:Source>
    <b:Tag>Mic21</b:Tag>
    <b:SourceType>JournalArticle</b:SourceType>
    <b:Guid>{9CAEED5C-9C11-42A7-9043-345F4B42D1AC}</b:Guid>
    <b:Author>
      <b:Author>
        <b:Corporate>Michalina a kol.</b:Corporate>
      </b:Author>
    </b:Author>
    <b:Title>Sustainable Urban Development: A Review of Urban Sustainability Indicator Frameworks</b:Title>
    <b:JournalName>Sustainability</b:JournalName>
    <b:Year>2021</b:Year>
    <b:Pages>1-20</b:Pages>
    <b:Publisher> MDPI</b:Publisher>
    <b:URL>https://www.mdpi.com/2071-1050/13/16/9348</b:URL>
    <b:DOI> https://doi.org/10.3390/su13169348</b:DOI>
    <b:RefOrder>13</b:RefOrder>
  </b:Source>
  <b:Source>
    <b:Tag>Hua21</b:Tag>
    <b:SourceType>JournalArticle</b:SourceType>
    <b:Guid>{64DEFC79-A8B0-4024-88AF-788B40CE7CFD}</b:Guid>
    <b:Author>
      <b:Author>
        <b:Corporate>Huang a kol.</b:Corporate>
      </b:Author>
    </b:Author>
    <b:Title>Characteristics and Problems of Smart City Development in China</b:Title>
    <b:JournalName>Smart Cities</b:JournalName>
    <b:Year>2021</b:Year>
    <b:Pages>1403-1419</b:Pages>
    <b:URL>https://www.mdpi.com/2624-6511/4/4/74</b:URL>
    <b:DOI> https://doi.org/10.3390/smartcities4040074</b:DOI>
    <b:RefOrder>14</b:RefOrder>
  </b:Source>
  <b:Source>
    <b:Tag>Mkr25</b:Tag>
    <b:SourceType>InternetSite</b:SourceType>
    <b:Guid>{BA50B02A-E503-4794-B366-12FFEC227431}</b:Guid>
    <b:Title>Gentrification</b:Title>
    <b:Year>2025</b:Year>
    <b:InternetSiteTitle>Encyclopedia Britannica</b:InternetSiteTitle>
    <b:Month>september</b:Month>
    <b:Day>19</b:Day>
    <b:URL>https://www.britannica.com/topic/gentrification</b:URL>
    <b:Author>
      <b:Author>
        <b:NameList>
          <b:Person>
            <b:Last>Mkrtychian</b:Last>
            <b:First>J.</b:First>
          </b:Person>
        </b:NameList>
      </b:Author>
    </b:Author>
    <b:RefOrder>15</b:RefOrder>
  </b:Source>
  <b:Source>
    <b:Tag>Sha22</b:Tag>
    <b:SourceType>BookSection</b:SourceType>
    <b:Guid>{0591774F-9272-4FFA-941C-B57D21014769}</b:Guid>
    <b:Title>Traditional Urbanism</b:Title>
    <b:Year>2022</b:Year>
    <b:URL>https://link.springer.com/chapter/10.1007/978-981-19-4089-7_1</b:URL>
    <b:Pages>1-27</b:Pages>
    <b:Author>
      <b:Author>
        <b:NameList>
          <b:Person>
            <b:Last>Sharma </b:Last>
            <b:First>A. K.</b:First>
          </b:Person>
        </b:NameList>
      </b:Author>
      <b:BookAuthor>
        <b:NameList>
          <b:Person>
            <b:Last>Sharma</b:Last>
            <b:First>A.</b:First>
            <b:Middle>K.</b:Middle>
          </b:Person>
        </b:NameList>
      </b:BookAuthor>
    </b:Author>
    <b:JournalName>Springer Nature Singapore</b:JournalName>
    <b:City>Singapore</b:City>
    <b:Publisher>Springer</b:Publisher>
    <b:StandardNumber>eISBN 9789811940897</b:StandardNumber>
    <b:DOI>https://doi.org/10.1007/978-981-19-4089-7_1</b:DOI>
    <b:BookTitle>Traditional Urbanism Response to Climate Change</b:BookTitle>
    <b:RefOrder>8</b:RefOrder>
  </b:Source>
  <b:Source>
    <b:Tag>Nes09</b:Tag>
    <b:SourceType>ArticleInAPeriodical</b:SourceType>
    <b:Guid>{821E4120-12E9-4E6F-B307-170ACAA4AED7}</b:Guid>
    <b:Title>Vývojové etapy európskych miest</b:Title>
    <b:Year>2009</b:Year>
    <b:Pages>127-132</b:Pages>
    <b:PeriodicalTitle>GEOGRAPHIA CASSOVIENSIS III.</b:PeriodicalTitle>
    <b:Month>február</b:Month>
    <b:Author>
      <b:Author>
        <b:NameList>
          <b:Person>
            <b:Last>Nestorová Dická</b:Last>
            <b:First>J.</b:First>
          </b:Person>
          <b:Person>
            <b:Last>Lovacká</b:Last>
            <b:First>S.</b:First>
          </b:Person>
        </b:NameList>
      </b:Author>
    </b:Author>
    <b:URL>https://uge-share.science.upjs.sk/webshared/GCass_web_files/articles/GC-2009-3-2/18_Nesto_Lovacka_tlac5.pdf</b:URL>
    <b:RefOrder>9</b:RefOrder>
  </b:Source>
  <b:Source>
    <b:Tag>Cas03</b:Tag>
    <b:SourceType>ArticleInAPeriodical</b:SourceType>
    <b:Guid>{D623F880-35AC-4354-AFA4-C64784725F37}</b:Guid>
    <b:Title>Local and Global: Cities in the Network Society</b:Title>
    <b:PeriodicalTitle>Tijdschrift voor Economische en Sociale Geografie</b:PeriodicalTitle>
    <b:Year>2003</b:Year>
    <b:Month>február</b:Month>
    <b:Day>26</b:Day>
    <b:Pages>548-558</b:Pages>
    <b:Author>
      <b:Author>
        <b:NameList>
          <b:Person>
            <b:Last>Castells</b:Last>
            <b:First>M.</b:First>
          </b:Person>
        </b:NameList>
      </b:Author>
    </b:Author>
    <b:URL>https://onlinelibrary.wiley.com/doi/10.1111/1467-9663.00225?msockid=0ad0b992726f6844375fab93739e69c0</b:URL>
    <b:DOI>https://doi.org/10.1111/1467-9663.00225</b:DOI>
    <b:RefOrder>6</b:RefOrder>
  </b:Source>
  <b:Source>
    <b:Tag>Mar06</b:Tag>
    <b:SourceType>ArticleInAPeriodical</b:SourceType>
    <b:Guid>{E06FC890-706D-4F8A-B557-A770D27CFA00}</b:Guid>
    <b:Title>Citizen Practices and Urban Goverment in European Cities</b:Title>
    <b:PeriodicalTitle>Urban Studies</b:PeriodicalTitle>
    <b:Year>2006</b:Year>
    <b:Pages>745-765</b:Pages>
    <b:Author>
      <b:Author>
        <b:NameList>
          <b:Person>
            <b:Last>Marisol</b:Last>
            <b:First>C.</b:First>
          </b:Person>
        </b:NameList>
      </b:Author>
    </b:Author>
    <b:URL>https://www.researchgate.net/publication/248974075_Citizen_Practices_and_Urban_Government_in_European_Cities</b:URL>
    <b:DOI>10.1080/00420980600597491</b:DOI>
    <b:RefOrder>7</b:RefOrder>
  </b:Source>
  <b:Source>
    <b:Tag>Hal14</b:Tag>
    <b:SourceType>Book</b:SourceType>
    <b:Guid>{5DBE096A-7530-436B-901F-3F4072759AF7}</b:Guid>
    <b:Title>Cities of Tomorrow</b:Title>
    <b:Year>2014</b:Year>
    <b:City>Singapore</b:City>
    <b:Publisher>Blackwell Publishing Ltd</b:Publisher>
    <b:Author>
      <b:Author>
        <b:NameList>
          <b:Person>
            <b:Last>Hall</b:Last>
            <b:First>P.</b:First>
          </b:Person>
        </b:NameList>
      </b:Author>
    </b:Author>
    <b:StandardNumber>ISBN 9781118456514</b:StandardNumber>
    <b:Edition>4</b:Edition>
    <b:URL>https://archive.org/details/citiesoftomorrow0000hall</b:URL>
    <b:RefOrder>17</b:RefOrder>
  </b:Source>
  <b:Source>
    <b:Tag>Häu08</b:Tag>
    <b:SourceType>BookSection</b:SourceType>
    <b:Guid>{34E89E6E-BA67-4B5B-930D-21E5A00C47AC}</b:Guid>
    <b:Title>The European City: A Conceptual Framework and Normative Project</b:Title>
    <b:Year>2008</b:Year>
    <b:Pages>43-63</b:Pages>
    <b:BookTitle>Cities of Europe: Changing Contexts, Local Arrangements, and the Challenge to Urban Cohesion</b:BookTitle>
    <b:Author>
      <b:Author>
        <b:NameList>
          <b:Person>
            <b:Last>Häussermann</b:Last>
            <b:First>H.</b:First>
          </b:Person>
          <b:Person>
            <b:Last>Haila</b:Last>
            <b:First>A.</b:First>
          </b:Person>
        </b:NameList>
      </b:Author>
    </b:Author>
    <b:StandardNumber>ISBN 978047694046</b:StandardNumber>
    <b:URL>https://www.researchgate.net/publication/227577739_The_European_City_A_Conceptual_Framework_and_Normative_Project</b:URL>
    <b:DOI>10.1002/9780470694046.ch2</b:DOI>
    <b:RefOrder>18</b:RefOrder>
  </b:Source>
  <b:Source>
    <b:Tag>Mat04</b:Tag>
    <b:SourceType>ArticleInAPeriodical</b:SourceType>
    <b:Guid>{30803FA6-9560-4DD0-B516-2002C2EBFC99}</b:Guid>
    <b:Title>Tranzitívna podoba mesta a jeho intraurbánnych štruktúr v ére postkomunistickej transformácie a globalizácie</b:Title>
    <b:Year>2004</b:Year>
    <b:Pages>137-158</b:Pages>
    <b:PeriodicalTitle>Sociológia</b:PeriodicalTitle>
    <b:Author>
      <b:Author>
        <b:NameList>
          <b:Person>
            <b:Last>Matlovic</b:Last>
            <b:First>R.</b:First>
          </b:Person>
        </b:NameList>
      </b:Author>
    </b:Author>
    <b:URL>https://www.researchgate.net/publication/283546712_Tranzitivna_podoba_mesta_a_jeho_intraurbannych_struktur_v_ere_postkomunistickej_transformacie_a_globalizacie_Sociologia_36_2_2004_137-158</b:URL>
    <b:RefOrder>19</b:RefOrder>
  </b:Source>
  <b:Source>
    <b:Tag>Sas01</b:Tag>
    <b:SourceType>JournalArticle</b:SourceType>
    <b:Guid>{1B3C1753-1FAB-4094-9B40-7370EB9BA023}</b:Guid>
    <b:Title>The global City. New York, London, Tokyo</b:Title>
    <b:Year>2001</b:Year>
    <b:JournalName>Political Science Quarterly</b:JournalName>
    <b:Author>
      <b:Author>
        <b:NameList>
          <b:Person>
            <b:Last>Sassen</b:Last>
            <b:First>S.</b:First>
          </b:Person>
        </b:NameList>
      </b:Author>
    </b:Author>
    <b:URL>https://www.researchgate.net/publication/30529997_The_global_City_New_York_London_Tokyo</b:URL>
    <b:DOI>10.2307/2152688</b:DOI>
    <b:RefOrder>21</b:RefOrder>
  </b:Source>
  <b:Source>
    <b:Tag>Zha17</b:Tag>
    <b:SourceType>Book</b:SourceType>
    <b:Guid>{B2797F0F-CA10-4806-9181-5CB70F2505CA}</b:Guid>
    <b:Title>Urban Development in Asia: Pathways, Opportunities and Challenges</b:Title>
    <b:Year>2017</b:Year>
    <b:Author>
      <b:Author>
        <b:NameList>
          <b:Person>
            <b:Last>Zhang</b:Last>
            <b:First>Q.</b:First>
          </b:Person>
          <b:Person>
            <b:Last>Deng</b:Last>
            <b:First>X.</b:First>
          </b:Person>
        </b:NameList>
      </b:Author>
    </b:Author>
    <b:City>Singapore</b:City>
    <b:Publisher>Springer</b:Publisher>
    <b:StandardNumber>ISBN 978-981-10-2895-3</b:StandardNumber>
    <b:DOI>10.1007/978-981-10-2896-0</b:DOI>
    <b:RefOrder>27</b:RefOrder>
  </b:Source>
  <b:Source>
    <b:Tag>Kas19</b:Tag>
    <b:SourceType>ArticleInAPeriodical</b:SourceType>
    <b:Guid>{B14A0A6E-6047-4E46-B853-0C6CF1D8F06B}</b:Guid>
    <b:Title>Multifaceted perspective on North American urban development</b:Title>
    <b:Year>2019</b:Year>
    <b:PeriodicalTitle>Frontiers of Architectural Research</b:PeriodicalTitle>
    <b:Month>jún</b:Month>
    <b:Day>02</b:Day>
    <b:Pages>467-483</b:Pages>
    <b:Author>
      <b:Author>
        <b:NameList>
          <b:Person>
            <b:Last>Kashef</b:Last>
            <b:First>M.</b:First>
          </b:Person>
          <b:Person>
            <b:Last>El-Shafie</b:Last>
            <b:First>M.</b:First>
          </b:Person>
        </b:NameList>
      </b:Author>
    </b:Author>
    <b:URL>https://www.sciencedirect.com/science/article/pii/S2095263519300986?via%3Dihub</b:URL>
    <b:DOI>https://doi.org/10.1016/j.foar.2019.12.006</b:DOI>
    <b:RefOrder>24</b:RefOrder>
  </b:Source>
  <b:Source>
    <b:Tag>Fre02</b:Tag>
    <b:SourceType>BookSection</b:SourceType>
    <b:Guid>{74837C2E-48D7-47B4-B63F-2D4D9092966B}</b:Guid>
    <b:Title>A History of Recent Urban Development in the United States</b:Title>
    <b:Year>2002</b:Year>
    <b:Pages>365-390</b:Pages>
    <b:BookTitle>INTERNATIONAL HANDBOOK OF URBAN SYSTEMS</b:BookTitle>
    <b:Publisher>Edward Elgar Publishers</b:Publisher>
    <b:Author>
      <b:Author>
        <b:NameList>
          <b:Person>
            <b:Last>Frey</b:Last>
            <b:First>W. H.</b:First>
          </b:Person>
        </b:NameList>
      </b:Author>
      <b:BookAuthor>
        <b:NameList>
          <b:Person>
            <b:Last>Greyer</b:Last>
            <b:First>H. S.</b:First>
          </b:Person>
        </b:NameList>
      </b:BookAuthor>
    </b:Author>
    <b:URL>https://frey-demographer.org/report/R-2002-2_HistoryRecent.pdf</b:URL>
    <b:RefOrder>23</b:RefOrder>
  </b:Source>
  <b:Source>
    <b:Tag>Smi08</b:Tag>
    <b:SourceType>BookSection</b:SourceType>
    <b:Guid>{F524F8D5-AAD4-4A6D-BCFB-27121C629C84}</b:Guid>
    <b:Title>The Socialist City</b:Title>
    <b:BookTitle>Cities After Socialism: Urban and Regional Change and Conflict in Post-Socialist Societies</b:BookTitle>
    <b:Year>2008</b:Year>
    <b:Pages>70-99</b:Pages>
    <b:Author>
      <b:Author>
        <b:NameList>
          <b:Person>
            <b:Last>Smith</b:Last>
            <b:First>D. M.</b:First>
          </b:Person>
        </b:NameList>
      </b:Author>
    </b:Author>
    <b:StandardNumber>ISBN 9780470712733</b:StandardNumber>
    <b:DOI>10.1002/9780470712733.ch3</b:DOI>
    <b:RefOrder>20</b:RefOrder>
  </b:Source>
  <b:Source>
    <b:Tag>Kos04</b:Tag>
    <b:SourceType>Book</b:SourceType>
    <b:Guid>{18A6CCE6-22E4-4A81-AD5D-52BAF540F2BD}</b:Guid>
    <b:Title>The City Shaped: Urban Patterns and Meanings Through History</b:Title>
    <b:Year>2004</b:Year>
    <b:City>New York</b:City>
    <b:Publisher>Bulfinch Press</b:Publisher>
    <b:Author>
      <b:Author>
        <b:NameList>
          <b:Person>
            <b:Last>Kostof</b:Last>
            <b:First>S.</b:First>
          </b:Person>
        </b:NameList>
      </b:Author>
    </b:Author>
    <b:StandardNumber>ISBN 9780821218679</b:StandardNumber>
    <b:URL>https://archive.org/details/cityshapedurbanp0000kost/page/n5/mode/2up</b:URL>
    <b:RefOrder>22</b:RefOrder>
  </b:Source>
  <b:Source>
    <b:Tag>Uni20</b:Tag>
    <b:SourceType>ElectronicSource</b:SourceType>
    <b:Guid>{20F261D0-9924-4EDC-954A-AEED9EEAD877}</b:Guid>
    <b:Title>City Planning of Kyoto in Partnership with residents, developers and city authorities</b:Title>
    <b:Year>2020</b:Year>
    <b:City>online</b:City>
    <b:Author>
      <b:Author>
        <b:Corporate>United Nations Human Settlements Programme</b:Corporate>
      </b:Author>
    </b:Author>
    <b:CountryRegion>United Kingdom</b:CountryRegion>
    <b:URL>https://www.globalfuturecities.org/best-practice/city-planning-kyoto-partnership-residents-developers-and-city-authorities</b:URL>
    <b:RefOrder>26</b:RefOrder>
  </b:Source>
  <b:Source>
    <b:Tag>Sor05</b:Tag>
    <b:SourceType>Book</b:SourceType>
    <b:Guid>{638C9F4F-618D-47F5-84A8-270AA2411856}</b:Guid>
    <b:Title>The Making of Urban Japan</b:Title>
    <b:City>London</b:City>
    <b:Year>2005</b:Year>
    <b:Author>
      <b:Author>
        <b:NameList>
          <b:Person>
            <b:Last>Sorensen</b:Last>
            <b:First>A.</b:First>
          </b:Person>
        </b:NameList>
      </b:Author>
    </b:Author>
    <b:Publisher>Routledge</b:Publisher>
    <b:StandardNumber>eISBN 9780203993927</b:StandardNumber>
    <b:URL>https://www.taylorfrancis.com/books/mono/10.4324/9780203993927/making-urban-japan-andr%C3%A9-sorensen</b:URL>
    <b:DOI>https://doi.org/10.4324/9780203993927</b:DOI>
    <b:RefOrder>25</b:RefOrder>
  </b:Source>
  <b:Source>
    <b:Tag>Sor07</b:Tag>
    <b:SourceType>Book</b:SourceType>
    <b:Guid>{370E48B3-2D14-45BB-8082-F7D504BA0793}</b:Guid>
    <b:Title>Living Cities in Japan</b:Title>
    <b:Year>2007</b:Year>
    <b:City>New York</b:City>
    <b:Publisher>Routledge</b:Publisher>
    <b:Author>
      <b:Author>
        <b:NameList>
          <b:Person>
            <b:Last>Sorensen</b:Last>
            <b:First>A.</b:First>
          </b:Person>
          <b:Person>
            <b:Last>Funck</b:Last>
            <b:First>C.</b:First>
          </b:Person>
        </b:NameList>
      </b:Author>
    </b:Author>
    <b:StandardNumber>eISBN 9780203961728</b:StandardNumber>
    <b:URL>https://api.pageplace.de/preview/DT0400.9781134143191_A24933711/preview-9781134143191_A24933711.pdf</b:URL>
    <b:RefOrder>28</b:RefOrder>
  </b:Source>
  <b:Source>
    <b:Tag>Pin21</b:Tag>
    <b:SourceType>JournalArticle</b:SourceType>
    <b:Guid>{9862C5D4-2A55-4E7E-9CB0-225AF665D876}</b:Guid>
    <b:Title>Scenarios for a Post-Pandemic City: urban planning strategies and challenges of making "Milan 15-minutes city"</b:Title>
    <b:Year>2021</b:Year>
    <b:PeriodicalTitle>European Transport / Transporti Europei </b:PeriodicalTitle>
    <b:Pages>1-15</b:Pages>
    <b:Author>
      <b:Author>
        <b:NameList>
          <b:Person>
            <b:Last>Pinto</b:Last>
            <b:First>F.</b:First>
          </b:Person>
          <b:Person>
            <b:Last>Akhavan</b:Last>
            <b:First>M.</b:First>
          </b:Person>
        </b:NameList>
      </b:Author>
    </b:Author>
    <b:JournalName>European Transport \ Trasporti Europei</b:JournalName>
    <b:StandardNumber> ISSN 1825-3997 </b:StandardNumber>
    <b:URL>https://www.istiee.unict.it/sites/default/files/files/ET_2021_85_12.pdf</b:URL>
    <b:DOI>https://doi.org/10.48295/ET.2021.85.12  </b:DOI>
    <b:RefOrder>43</b:RefOrder>
  </b:Source>
  <b:Source>
    <b:Tag>Com19</b:Tag>
    <b:SourceType>DocumentFromInternetSite</b:SourceType>
    <b:Guid>{F4BC83F6-BAEB-4C3F-A526-13E485325B9B}</b:Guid>
    <b:Title>Plan Document - PGT</b:Title>
    <b:Year>2019</b:Year>
    <b:Author>
      <b:Author>
        <b:Corporate>Comune di Milano</b:Corporate>
      </b:Author>
    </b:Author>
    <b:InternetSiteTitle>Comune di Milano</b:InternetSiteTitle>
    <b:Month>október</b:Month>
    <b:URL>https://www.comune.milano.it/en/aree-tematiche/rigenerazione-urbana-e-urbanistica/pubblicazioni-urbanistiche/archivio-2019</b:URL>
    <b:RefOrder>48</b:RefOrder>
  </b:Source>
  <b:Source>
    <b:Tag>Com22</b:Tag>
    <b:SourceType>DocumentFromInternetSite</b:SourceType>
    <b:Guid>{52C06B5F-B49F-450D-9190-C1DC53544F0D}</b:Guid>
    <b:Author>
      <b:Author>
        <b:Corporate>Comune di Milano</b:Corporate>
      </b:Author>
    </b:Author>
    <b:Title>PGT</b:Title>
    <b:InternetSiteTitle>Comune di Milano</b:InternetSiteTitle>
    <b:Year>2022</b:Year>
    <b:Month>december</b:Month>
    <b:URL>https://www.comune.milano.it/en/aree-tematiche/rigenerazione-urbana-e-urbanistica/pubblicazioni-urbanistiche/archivio-2022</b:URL>
    <b:RefOrder>47</b:RefOrder>
  </b:Source>
  <b:Source>
    <b:Tag>Naw24</b:Tag>
    <b:SourceType>ArticleInAPeriodical</b:SourceType>
    <b:Guid>{11E93239-59C7-42A7-BA67-7BBDB17C2604}</b:Guid>
    <b:Title>Analysis of the Sustainable Development Goal 3 index for Italian municipalities</b:Title>
    <b:Year>2024</b:Year>
    <b:Month>august</b:Month>
    <b:Day>07</b:Day>
    <b:URL>https://www.sciencedirect.com/science/article/pii/S0033350624003615?via%3Dihub</b:URL>
    <b:Author>
      <b:Author>
        <b:Corporate>Nawaro a kol.</b:Corporate>
      </b:Author>
    </b:Author>
    <b:PeriodicalTitle>Public Health</b:PeriodicalTitle>
    <b:Pages>386-395</b:Pages>
    <b:DOI>https://doi.org/10.1016/j.puhe.2024.08.014</b:DOI>
    <b:RefOrder>46</b:RefOrder>
  </b:Source>
  <b:Source>
    <b:Tag>Fri24</b:Tag>
    <b:SourceType>ConferenceProceedings</b:SourceType>
    <b:Guid>{DCD4582D-C9CC-4196-A3F4-4C7B40089D7E}</b:Guid>
    <b:Title>Milano and the role of parks in shaping its recent urban development</b:Title>
    <b:Year>2024</b:Year>
    <b:Pages>213-228</b:Pages>
    <b:ConferenceName>International Planning History Society Proceedings</b:ConferenceName>
    <b:City>Hong Kong</b:City>
    <b:Publisher>TU Delft Open</b:Publisher>
    <b:Author>
      <b:Author>
        <b:NameList>
          <b:Person>
            <b:Last>Frigerio</b:Last>
            <b:First>A.</b:First>
          </b:Person>
        </b:NameList>
      </b:Author>
    </b:Author>
    <b:DOI>10.7480/iphs.2024.1.7665</b:DOI>
    <b:RefOrder>49</b:RefOrder>
  </b:Source>
  <b:Source>
    <b:Tag>DAd21</b:Tag>
    <b:SourceType>JournalArticle</b:SourceType>
    <b:Guid>{C6F70949-EA09-4C6A-B911-9296CAAD8277}</b:Guid>
    <b:Author>
      <b:Author>
        <b:Corporate>D´Adamo a kol.</b:Corporate>
      </b:Author>
    </b:Author>
    <b:Title>Assessing regional performance for the Sustainable Development Goals in Italy</b:Title>
    <b:Pages>1-10</b:Pages>
    <b:Year>2021</b:Year>
    <b:JournalName>Scientific Reports</b:JournalName>
    <b:URL>https://www.nature.com/articles/s41598-021-03635-8</b:URL>
    <b:DOI>https://doi.org/10.1038/s41598-021-03635-8</b:DOI>
    <b:RefOrder>50</b:RefOrder>
  </b:Source>
  <b:Source>
    <b:Tag>Com25</b:Tag>
    <b:SourceType>ElectronicSource</b:SourceType>
    <b:Guid>{D1F047E1-7F10-4AD4-BA9E-A432EF0E72B6}</b:Guid>
    <b:Title>City of Milan</b:Title>
    <b:Year>2025</b:Year>
    <b:Author>
      <b:Author>
        <b:Corporate>Comune di Milano</b:Corporate>
      </b:Author>
    </b:Author>
    <b:City>Milano</b:City>
    <b:CountryRegion>Taliansko</b:CountryRegion>
    <b:URL>https://www.comune.milano.it/en/comune</b:URL>
    <b:RefOrder>44</b:RefOrder>
  </b:Source>
  <b:Source>
    <b:Tag>IST25</b:Tag>
    <b:SourceType>ElectronicSource</b:SourceType>
    <b:Guid>{4CFF3505-6ADD-4566-B9FA-6EB3B2C7F254}</b:Guid>
    <b:Author>
      <b:Author>
        <b:Corporate>ISTAT data</b:Corporate>
      </b:Author>
    </b:Author>
    <b:Title>Demographic statistics Milan</b:Title>
    <b:City>Milano</b:City>
    <b:CountryRegion>Taliansko</b:CountryRegion>
    <b:Year>2025</b:Year>
    <b:URL>https://www.tuttitalia.it/lombardia/18-milano/statistiche/</b:URL>
    <b:RefOrder>42</b:RefOrder>
  </b:Source>
  <b:Source>
    <b:Tag>Chi25</b:Tag>
    <b:SourceType>ConferenceProceedings</b:SourceType>
    <b:Guid>{863C56F3-D22E-42D3-B343-D8FC14DC1703}</b:Guid>
    <b:Author>
      <b:Author>
        <b:Corporate>Chipriyanov a kol.</b:Corporate>
      </b:Author>
    </b:Author>
    <b:Title>Models for Sustainable Urban Development in the EU (Good Practices and Challenges for New Member States of hte EU)</b:Title>
    <b:City>Latvia</b:City>
    <b:CountryRegion>Latvia</b:CountryRegion>
    <b:Year>2025</b:Year>
    <b:Pages>133-139</b:Pages>
    <b:ConferenceName>Proceedings of the 16th International Scientific and Practival Conference</b:ConferenceName>
    <b:Publisher>RTU PRESS</b:Publisher>
    <b:StandardNumber>ISSN 2256-070X </b:StandardNumber>
    <b:URL>https://journals.rta.lv/index.php/ETR/article/view/8634</b:URL>
    <b:DOI>https://doi.org/10.17770/etr2025vol1.8634</b:DOI>
    <b:RefOrder>29</b:RefOrder>
  </b:Source>
  <b:Source>
    <b:Tag>Gav24</b:Tag>
    <b:SourceType>ArticleInAPeriodical</b:SourceType>
    <b:Guid>{4BA6440F-857D-4EEC-A824-700450F20E90}</b:Guid>
    <b:Title>Promote Sustainable Urban Development in the European Union: A Multicriteria Analysis</b:Title>
    <b:Pages>1-24</b:Pages>
    <b:Year>2024</b:Year>
    <b:Author>
      <b:Author>
        <b:Corporate>Gavanas a kol.</b:Corporate>
      </b:Author>
    </b:Author>
    <b:PeriodicalTitle>MDPI</b:PeriodicalTitle>
    <b:Month>október</b:Month>
    <b:Day>31</b:Day>
    <b:URL>https://www.mdpi.com/2073-445X/13/11/1807</b:URL>
    <b:DOI>https://doi.org/10.3390/land13111807</b:DOI>
    <b:RefOrder>30</b:RefOrder>
  </b:Source>
  <b:Source>
    <b:Tag>Bok23</b:Tag>
    <b:SourceType>ArticleInAPeriodical</b:SourceType>
    <b:Guid>{0FCBCDAC-0A98-42DF-8837-6E8AD2DE020D}</b:Guid>
    <b:Title>The Role of Community Engagement in Urban Innovation Towards the Co-Creation of Smart Sustainable Cities</b:Title>
    <b:PeriodicalTitle>Journal of the Knowledge Economy</b:PeriodicalTitle>
    <b:Year>2024</b:Year>
    <b:Pages>1592-1624</b:Pages>
    <b:Author>
      <b:Author>
        <b:NameList>
          <b:Person>
            <b:Last>Bokolo</b:Last>
            <b:First>A. Jr.</b:First>
          </b:Person>
        </b:NameList>
      </b:Author>
    </b:Author>
    <b:URL>https://link.springer.com/article/10.1007/s13132-023-01176-1#citeas</b:URL>
    <b:DOI>https://doi.org/10.1007/s13132-023-01176-1</b:DOI>
    <b:RefOrder>31</b:RefOrder>
  </b:Source>
  <b:Source>
    <b:Tag>Sei22</b:Tag>
    <b:SourceType>ArticleInAPeriodical</b:SourceType>
    <b:Guid>{01F17B2D-5F51-4824-A846-F6E3143E4CA6}</b:Guid>
    <b:Author>
      <b:Author>
        <b:Corporate>Seifollahi-Aghmiuni a kol.</b:Corporate>
      </b:Author>
    </b:Author>
    <b:Title>Urbanisation-driven land degradation and socioeconomic challenges in peri-urban areas: Insights from Southern Europe</b:Title>
    <b:PeriodicalTitle>Ambio</b:PeriodicalTitle>
    <b:Year>2022</b:Year>
    <b:Pages>1446-1458</b:Pages>
    <b:URL>https://link.springer.com/article/10.1007/s13280-022-01701-7</b:URL>
    <b:DOI>https://doi.org/10.1007/s13280-022-01701-7</b:DOI>
    <b:RefOrder>32</b:RefOrder>
  </b:Source>
  <b:Source>
    <b:Tag>OEC22</b:Tag>
    <b:SourceType>Book</b:SourceType>
    <b:Guid>{E48E80A0-D8FD-4F2A-A9D5-04BA80BBFBA2}</b:Guid>
    <b:Title>OECD Urban Policy Reviews</b:Title>
    <b:Year>2022</b:Year>
    <b:Author>
      <b:Author>
        <b:Corporate>OECD</b:Corporate>
      </b:Author>
    </b:Author>
    <b:Publisher>OECD</b:Publisher>
    <b:StandardNumber>ISSN: 2306-9341 </b:StandardNumber>
    <b:URL>https://www.oecd.org/en/publications/oecd-urban-policy-reviews_23069341.html</b:URL>
    <b:DOI>https://doi.org/10.1787/23069341</b:DOI>
    <b:RefOrder>33</b:RefOrder>
  </b:Source>
  <b:Source>
    <b:Tag>Cas22</b:Tag>
    <b:SourceType>BookSection</b:SourceType>
    <b:Guid>{A28EA853-8EBC-488B-BFD2-9EFF76B31A58}</b:Guid>
    <b:Author>
      <b:Author>
        <b:Corporate>Castellanos a kol.</b:Corporate>
      </b:Author>
      <b:BookAuthor>
        <b:NameList>
          <b:Person>
            <b:Last> Pörtner a kol.</b:Last>
          </b:Person>
        </b:NameList>
      </b:BookAuthor>
    </b:Author>
    <b:Title>Central a South America</b:Title>
    <b:Year>2022</b:Year>
    <b:City>Cambridge</b:City>
    <b:Publisher>Cambridge University Press</b:Publisher>
    <b:BookTitle>Climate Change 2022: Impacts, Adaptation and Vulnerability</b:BookTitle>
    <b:Pages>1689-1816</b:Pages>
    <b:DOI>10.1017/9781009325844.014</b:DOI>
    <b:RefOrder>34</b:RefOrder>
  </b:Source>
  <b:Source>
    <b:Tag>Par23</b:Tag>
    <b:SourceType>ArticleInAPeriodical</b:SourceType>
    <b:Guid>{639AEBCE-CF4D-49FA-8060-3A5ADE1B6ED5}</b:Guid>
    <b:Title>Southern urbanism: a systematic review of concepts, debates, and future directions</b:Title>
    <b:Year>2023</b:Year>
    <b:Pages>2587-2608</b:Pages>
    <b:PeriodicalTitle>GeoJournal</b:PeriodicalTitle>
    <b:Author>
      <b:Author>
        <b:NameList>
          <b:Person>
            <b:Last>Parida</b:Last>
            <b:First>D.</b:First>
          </b:Person>
          <b:Person>
            <b:Last>Agrawal</b:Last>
            <b:First>S.</b:First>
          </b:Person>
        </b:NameList>
      </b:Author>
    </b:Author>
    <b:URL>https://link.springer.com/article/10.1007/s10708-022-10761-x</b:URL>
    <b:DOI>https://doi.org/10.1007/s10708-022-10761-x</b:DOI>
    <b:RefOrder>35</b:RefOrder>
  </b:Source>
  <b:Source>
    <b:Tag>Lia22</b:Tag>
    <b:SourceType>JournalArticle</b:SourceType>
    <b:Guid>{E20C4916-D86B-4C3F-B833-030F4EA6F255}</b:Guid>
    <b:Author>
      <b:Author>
        <b:Corporate>Li a kol.</b:Corporate>
      </b:Author>
    </b:Author>
    <b:Title>Global impacts of future urban expansion on terrestrial vertebrate diversity</b:Title>
    <b:Year>2022</b:Year>
    <b:Pages>1-12</b:Pages>
    <b:JournalName>Nat Commun</b:JournalName>
    <b:URL>https://www.nature.com/articles/s41467-022-29324-2</b:URL>
    <b:DOI>https://doi.org/10.1038/s41467-022-29324-2</b:DOI>
    <b:RefOrder>36</b:RefOrder>
  </b:Source>
  <b:Source>
    <b:Tag>Ang22</b:Tag>
    <b:SourceType>JournalArticle</b:SourceType>
    <b:Guid>{1E9A1C2A-AEDB-45FC-99A7-1BD2A11A260A}</b:Guid>
    <b:Author>
      <b:Author>
        <b:Corporate>Anguelovski a kol.</b:Corporate>
      </b:Author>
    </b:Author>
    <b:Title>Green gentrification in European and North American cities</b:Title>
    <b:JournalName>Nat Commun</b:JournalName>
    <b:Year>2022</b:Year>
    <b:Pages>1-13</b:Pages>
    <b:URL>https://www.nature.com/articles/s41467-022-31572-1</b:URL>
    <b:DOI>https://doi.org/10.1038/s41467-022-31572-1</b:DOI>
    <b:RefOrder>37</b:RefOrder>
  </b:Source>
  <b:Source>
    <b:Tag>Bah23</b:Tag>
    <b:SourceType>Report</b:SourceType>
    <b:Guid>{DEE099BE-DD9E-49EB-886C-5F01A3AC8F4E}</b:Guid>
    <b:Title>Urbanization, Housing, and Families in the North American Context</b:Title>
    <b:Year>2023</b:Year>
    <b:Publisher>University of Delaware</b:Publisher>
    <b:City>Orlando</b:City>
    <b:Author>
      <b:Author>
        <b:NameList>
          <b:Person>
            <b:Last>Bahira</b:Last>
            <b:First>T.</b:First>
          </b:Person>
        </b:NameList>
      </b:Author>
    </b:Author>
    <b:URL>https://social.desa.un.org/sites/default/files/inline-files/Urbanization%20Housing%20and%20Families%20in%20the%20North%20American%20Context.pdf</b:URL>
    <b:RefOrder>38</b:RefOrder>
  </b:Source>
  <b:Source>
    <b:Tag>Moo23</b:Tag>
    <b:SourceType>Book</b:SourceType>
    <b:Guid>{C44EA7D5-A688-4599-BD0E-338211AED240}</b:Guid>
    <b:Title>Urban Transformational Landscapes in the City-Hinterlands of Asia</b:Title>
    <b:Year>2023</b:Year>
    <b:Publisher>Springer</b:Publisher>
    <b:City>Singapore</b:City>
    <b:Author>
      <b:Author>
        <b:Corporate>Mookherjee a kol.</b:Corporate>
      </b:Author>
    </b:Author>
    <b:StandardNumber> ISBN 9789811987267</b:StandardNumber>
    <b:URL>https://link.springer.com/book/10.1007/978-981-19-8726-7</b:URL>
    <b:DOI>https://doi.org/10.1007/978-981-19-8726-7</b:DOI>
    <b:RefOrder>39</b:RefOrder>
  </b:Source>
  <b:Source>
    <b:Tag>Che20</b:Tag>
    <b:SourceType>ArticleInAPeriodical</b:SourceType>
    <b:Guid>{20F76178-6521-47BE-B775-D1913F147D20}</b:Guid>
    <b:Title>How do East and Southeast Asian Cities Dffer from Western Cities? A Systematic Review of the Urban Form Characteristics</b:Title>
    <b:Year>2020</b:Year>
    <b:Author>
      <b:Author>
        <b:Corporate>Chen a kol.</b:Corporate>
      </b:Author>
    </b:Author>
    <b:PeriodicalTitle>Sustainability</b:PeriodicalTitle>
    <b:Pages>1-19</b:Pages>
    <b:URL>https://www.mdpi.com/2071-1050/12/6/2423</b:URL>
    <b:DOI>https://doi.org/10.3390/su12062423</b:DOI>
    <b:RefOrder>40</b:RefOrder>
  </b:Source>
  <b:Source>
    <b:Tag>Lec25</b:Tag>
    <b:SourceType>ElectronicSource</b:SourceType>
    <b:Guid>{8FB87E31-9CF6-49B1-8366-29928C55B41A}</b:Guid>
    <b:Title>Milano</b:Title>
    <b:Year>2025</b:Year>
    <b:Month>október</b:Month>
    <b:Day>22</b:Day>
    <b:Author>
      <b:Author>
        <b:NameList>
          <b:Person>
            <b:Last>Lecco</b:Last>
            <b:First>A.</b:First>
          </b:Person>
        </b:NameList>
      </b:Author>
    </b:Author>
    <b:ProductionCompany>Britannica</b:ProductionCompany>
    <b:URL>https://www.britannica.com/place/Milan-Italy</b:URL>
    <b:RefOrder>41</b:RefOrder>
  </b:Source>
  <b:Source>
    <b:Tag>Cit23</b:Tag>
    <b:SourceType>ElectronicSource</b:SourceType>
    <b:Guid>{05242F5B-2B29-4F3C-AC39-B944BC221309}</b:Guid>
    <b:Author>
      <b:Author>
        <b:Corporate>City of Toronto</b:Corporate>
      </b:Author>
    </b:Author>
    <b:Title>Toronto at a Glance</b:Title>
    <b:City>Toronto</b:City>
    <b:CountryRegion>Kanada</b:CountryRegion>
    <b:Year>2023</b:Year>
    <b:URL>https://www.toronto.ca/city-government/data-research-maps/toronto-at-a-glance/</b:URL>
    <b:RefOrder>51</b:RefOrder>
  </b:Source>
  <b:Source>
    <b:Tag>Cit25</b:Tag>
    <b:SourceType>ElectronicSource</b:SourceType>
    <b:Guid>{081A4DAF-F2EA-4458-8BDC-14596654EBFB}</b:Guid>
    <b:Author>
      <b:Author>
        <b:Corporate>City of Toronto</b:Corporate>
      </b:Author>
    </b:Author>
    <b:Title>Official Plan &amp; Guidelines</b:Title>
    <b:City>Toronto</b:City>
    <b:CountryRegion>Kanada</b:CountryRegion>
    <b:Year>2025</b:Year>
    <b:URL>https://www.toronto.ca/city-government/planning-development/official-plan-guidelines/official-plan/chapters-1-5/official-plan-chapter-1/</b:URL>
    <b:RefOrder>53</b:RefOrder>
  </b:Source>
  <b:Source>
    <b:Tag>Arc24</b:Tag>
    <b:SourceType>ElectronicSource</b:SourceType>
    <b:Guid>{69919BF6-E645-4B27-A07F-0082C2D75B8B}</b:Guid>
    <b:Author>
      <b:Author>
        <b:Corporate>Archova</b:Corporate>
      </b:Author>
    </b:Author>
    <b:Title>Urban Planning Issues in Toronto: Local Insights</b:Title>
    <b:City>Toronto</b:City>
    <b:CountryRegion>Kanada</b:CountryRegion>
    <b:Year>2024</b:Year>
    <b:Month>jún</b:Month>
    <b:Day>12</b:Day>
    <b:URL>https://archovavisuals.com/urban-planning-issues-in-toronto-local-insights/</b:URL>
    <b:RefOrder>52</b:RefOrder>
  </b:Source>
  <b:Source>
    <b:Tag>Caf23</b:Tag>
    <b:SourceType>ElectronicSource</b:SourceType>
    <b:Guid>{2A37876C-4F49-4BB9-ACCD-CAA2BA4C088A}</b:Guid>
    <b:Author>
      <b:Author>
        <b:Corporate>Cafesandvoyages</b:Corporate>
      </b:Author>
    </b:Author>
    <b:Title>The Areas to Avoid in Milan</b:Title>
    <b:CountryRegion>Taliansko</b:CountryRegion>
    <b:Year>2023</b:Year>
    <b:Month>január</b:Month>
    <b:Day>07</b:Day>
    <b:URL>https://cafesandvoyages.com/the-areas-to-avoid-in-milan/</b:URL>
    <b:RefOrder>45</b:RefOrder>
  </b:Source>
  <b:Source>
    <b:Tag>Car24</b:Tag>
    <b:SourceType>ElectronicSource</b:SourceType>
    <b:Guid>{43469828-C4E9-4C2C-A550-2CFCB85C6D1C}</b:Guid>
    <b:Title>Kyoto</b:Title>
    <b:CountryRegion>Japonsko</b:CountryRegion>
    <b:Year>2025</b:Year>
    <b:Month>september</b:Month>
    <b:Day>05</b:Day>
    <b:Author>
      <b:Author>
        <b:NameList>
          <b:Person>
            <b:Last>Cary</b:Last>
            <b:First>O.</b:First>
          </b:Person>
        </b:NameList>
      </b:Author>
    </b:Author>
    <b:ProductionCompany>Britannica</b:ProductionCompany>
    <b:URL>https://www.britannica.com/place/Kyoto-Japan</b:URL>
    <b:RefOrder>54</b:RefOrder>
  </b:Source>
  <b:Source>
    <b:Tag>Kyo18</b:Tag>
    <b:SourceType>Report</b:SourceType>
    <b:Guid>{593E781D-67DB-4554-95E8-2529E41471B1}</b:Guid>
    <b:Title>A Vision for Kyoto as a Global City</b:Title>
    <b:City>Kyoto</b:City>
    <b:Year>2018</b:Year>
    <b:Author>
      <b:Author>
        <b:Corporate>Kyoto Association of Corporate Executive</b:Corporate>
      </b:Author>
    </b:Author>
    <b:Publisher>Commermorative Proposal Working Group</b:Publisher>
    <b:URL>https://www.kyodoyukai.or.jp/uploads/A-Vision-for-Kyoto-as-a-Global-City.pdf</b:URL>
    <b:RefOrder>16</b:RefOrder>
  </b:Source>
  <b:Source>
    <b:Tag>AEC19</b:Tag>
    <b:SourceType>ElectronicSource</b:SourceType>
    <b:Guid>{6335FF9A-9319-4CAE-A6C8-B0AEF2109451}</b:Guid>
    <b:Title>Kyoto Resilience Strategy</b:Title>
    <b:Year>2019</b:Year>
    <b:City>Kyoto</b:City>
    <b:Author>
      <b:Author>
        <b:Corporate>AECOM</b:Corporate>
      </b:Author>
    </b:Author>
    <b:CountryRegion>Japonsko</b:CountryRegion>
    <b:Month>marec </b:Month>
    <b:Day>18</b:Day>
    <b:URL>https://aecom.com/projects/kyoto-resilient-strategy/</b:URL>
    <b:RefOrder>55</b:RefOrder>
  </b:Source>
  <b:Source>
    <b:Tag>Kyo17</b:Tag>
    <b:SourceType>ElectronicSource</b:SourceType>
    <b:Guid>{819C6C9E-FC55-4DBF-B31B-EBA4C1C9ED50}</b:Guid>
    <b:Author>
      <b:Author>
        <b:Corporate>Kyoto City Enviromental Policy Department</b:Corporate>
      </b:Author>
    </b:Author>
    <b:Title>Kyoto City Program of Global Warming Countermeasures</b:Title>
    <b:City>Kyoto</b:City>
    <b:CountryRegion>Japonsko</b:CountryRegion>
    <b:Year>2017</b:Year>
    <b:Month>marec</b:Month>
    <b:URL>https://www.city.kyoto.lg.jp/kankyo/cmsfiles/contents/0000324/324690/plan_English.pdf</b:URL>
    <b:RefOrder>57</b:RefOrder>
  </b:Source>
  <b:Source>
    <b:Tag>Com23</b:Tag>
    <b:SourceType>ElectronicSource</b:SourceType>
    <b:Guid>{95973639-98D0-412B-86E5-3F6923230C23}</b:Guid>
    <b:Author>
      <b:Author>
        <b:Corporate>Comprehensive Policy Office in Kyoto</b:Corporate>
      </b:Author>
    </b:Author>
    <b:Title>Comprehensive Kyoto Prefecture Plan</b:Title>
    <b:City>Kyoto</b:City>
    <b:CountryRegion>Japonsko</b:CountryRegion>
    <b:Year>2023</b:Year>
    <b:Month>január</b:Month>
    <b:URL>https://www.pref.kyoto.jp/shinsougoukeikaku/documents/leafletenglish.pdf#:~:text=The%20basic%20plan%20consists%20of%20three%20sections%3A%20%E2%80%9C8,outlining%20our%20initiatives%20for%20the%20next%204%20years.</b:URL>
    <b:RefOrder>56</b:RefOrder>
  </b:Source>
  <b:Source>
    <b:Tag>UNH22</b:Tag>
    <b:SourceType>DocumentFromInternetSite</b:SourceType>
    <b:Guid>{6D2830D5-341B-465D-8812-C42CAB45B8EC}</b:Guid>
    <b:Title>Chapter 1: The Diversity of Cities and Visions for Urban Futures</b:Title>
    <b:Year>2022</b:Year>
    <b:Month>júl</b:Month>
    <b:Author>
      <b:Author>
        <b:Corporate>UN-Habitat</b:Corporate>
      </b:Author>
    </b:Author>
    <b:InternetSiteTitle>www.unhabitat.org</b:InternetSiteTitle>
    <b:URL>https://unhabitat.org/sites/default/files/2022/07/chapter_1_wcr_2022.pdf</b:URL>
    <b:RefOrder>10</b:RefOrder>
  </b:Source>
</b:Sources>
</file>

<file path=customXml/itemProps1.xml><?xml version="1.0" encoding="utf-8"?>
<ds:datastoreItem xmlns:ds="http://schemas.openxmlformats.org/officeDocument/2006/customXml" ds:itemID="{BDA3E305-750F-4423-B3B1-FE8B74E39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2410</TotalTime>
  <Pages>38</Pages>
  <Words>14012</Words>
  <Characters>79871</Characters>
  <Application>Microsoft Office Word</Application>
  <DocSecurity>0</DocSecurity>
  <Lines>665</Lines>
  <Paragraphs>187</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93696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Nikoleta Tóbiásová</dc:creator>
  <cp:keywords/>
  <dc:description/>
  <cp:lastModifiedBy>Nikoleta Tóbiásová</cp:lastModifiedBy>
  <cp:revision>768</cp:revision>
  <dcterms:created xsi:type="dcterms:W3CDTF">2025-10-18T13:06:00Z</dcterms:created>
  <dcterms:modified xsi:type="dcterms:W3CDTF">2025-10-26T14:09:00Z</dcterms:modified>
</cp:coreProperties>
</file>