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and Remote Work Policy</w:t>
      </w:r>
    </w:p>
    <w:p>
      <w:r>
        <w:rPr>
          <w:color w:val="595959"/>
        </w:rPr>
        <w:t>Tamra Foods Co. — Human Resources and IT · Version 1.2 · June 2026</w:t>
      </w:r>
    </w:p>
    <w:p>
      <w:pPr>
        <w:pStyle w:val="Heading1"/>
      </w:pPr>
      <w:r>
        <w:t>1. Who this policy is for</w:t>
      </w:r>
    </w:p>
    <w:p>
      <w:r>
        <w:t>This policy is for head office roles only. It does not apply to café, warehouse or delivery roles, because that work must be done on site.</w:t>
      </w:r>
    </w:p>
    <w:p>
      <w:pPr>
        <w:pStyle w:val="Heading1"/>
      </w:pPr>
      <w:r>
        <w:t>2. How hybrid work works</w:t>
      </w:r>
    </w:p>
    <w:p>
      <w:pPr>
        <w:pStyle w:val="ListBullet"/>
      </w:pPr>
      <w:r>
        <w:t>You can work from home up to 2 days a week.</w:t>
      </w:r>
    </w:p>
    <w:p>
      <w:pPr>
        <w:pStyle w:val="ListBullet"/>
      </w:pPr>
      <w:r>
        <w:t>Sunday is an office day for everyone. Team meetings happen on Sunday.</w:t>
      </w:r>
    </w:p>
    <w:p>
      <w:pPr>
        <w:pStyle w:val="ListBullet"/>
      </w:pPr>
      <w:r>
        <w:t>Agree your home days with your manager in TamraHub by Thursday of the week before.</w:t>
      </w:r>
    </w:p>
    <w:p>
      <w:pPr>
        <w:pStyle w:val="ListBullet"/>
      </w:pPr>
      <w:r>
        <w:t>Be online on Teams during core hours: 9:00 am – 1:00 pm.</w:t>
      </w:r>
    </w:p>
    <w:p>
      <w:pPr>
        <w:pStyle w:val="ListBullet"/>
      </w:pPr>
      <w:r>
        <w:t>New employees work from the office for their whole probation period.</w:t>
      </w:r>
    </w:p>
    <w:p>
      <w:pPr>
        <w:pStyle w:val="Heading1"/>
      </w:pPr>
      <w:r>
        <w:t>3. Working from outside Kuwait</w:t>
      </w:r>
    </w:p>
    <w:p>
      <w:r>
        <w:t>Normally you must work from Kuwait. You can work from another country for up to 10 working days a year. Your department head and the IT team must both approve it first, because of data and security rules.</w:t>
      </w:r>
    </w:p>
    <w:p>
      <w:pPr>
        <w:pStyle w:val="Heading1"/>
      </w:pPr>
      <w:r>
        <w:t>4. Equipment and security</w:t>
      </w:r>
    </w:p>
    <w:p>
      <w:pPr>
        <w:pStyle w:val="ListBullet"/>
      </w:pPr>
      <w:r>
        <w:t>Use your company laptop only. Do not work on personal computers or personal email.</w:t>
      </w:r>
    </w:p>
    <w:p>
      <w:pPr>
        <w:pStyle w:val="ListBullet"/>
      </w:pPr>
      <w:r>
        <w:t>Connect through the company VPN.</w:t>
      </w:r>
    </w:p>
    <w:p>
      <w:pPr>
        <w:pStyle w:val="ListBullet"/>
      </w:pPr>
      <w:r>
        <w:t>Do not print customer or staff data at home.</w:t>
      </w:r>
    </w:p>
    <w:p>
      <w:pPr>
        <w:pStyle w:val="ListBullet"/>
      </w:pPr>
      <w:r>
        <w:t>Lock your screen when you leave it, even at home.</w:t>
      </w:r>
    </w:p>
    <w:p>
      <w:pPr>
        <w:pStyle w:val="Heading1"/>
      </w:pPr>
      <w:r>
        <w:t>5. Allowance</w:t>
      </w:r>
    </w:p>
    <w:p>
      <w:r>
        <w:t>Hybrid employees get an internet allowance of KWD 10 a month, paid with the salary.</w:t>
      </w:r>
    </w:p>
    <w:p>
      <w:pPr>
        <w:pStyle w:val="Heading1"/>
      </w:pPr>
      <w:r>
        <w:t>6. Questions</w:t>
      </w:r>
    </w:p>
    <w:p>
      <w:r>
        <w:t>HR: hr@tamrafoods.example. IT help desk: extension 2300.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Fictional sample data for training — Tamra Foods Co. is not a real company.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