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 2026</w:t>
      </w:r>
    </w:p>
    <w:p>
      <w:r>
        <w:rPr>
          <w:color w:val="595959"/>
        </w:rPr>
        <w:t>Tamra Foods Co. — Human Resources · Effective Sunday 1 September 2026 · This policy replaces section 5 (Annual leave) of the Employee Handbook (January 2024).</w:t>
      </w:r>
    </w:p>
    <w:p>
      <w:pPr>
        <w:pStyle w:val="Heading1"/>
      </w:pPr>
      <w:r>
        <w:t>1. Annual leave</w:t>
      </w:r>
    </w:p>
    <w:p>
      <w:pPr>
        <w:pStyle w:val="ListBullet"/>
      </w:pPr>
      <w:r>
        <w:t>You get 30 working days of paid annual leave each year.</w:t>
      </w:r>
    </w:p>
    <w:p>
      <w:pPr>
        <w:pStyle w:val="ListBullet"/>
      </w:pPr>
      <w:r>
        <w:t>You can start using annual leave after you finish probation.</w:t>
      </w:r>
    </w:p>
    <w:p>
      <w:pPr>
        <w:pStyle w:val="ListBullet"/>
      </w:pPr>
      <w:r>
        <w:t>Request leave in TamraHub at least 14 days before it starts. For 10 or more days in a row, request it at least 30 days before.</w:t>
      </w:r>
    </w:p>
    <w:p>
      <w:pPr>
        <w:pStyle w:val="ListBullet"/>
      </w:pPr>
      <w:r>
        <w:t>Your line manager approves or rejects the request within 3 working days.</w:t>
      </w:r>
    </w:p>
    <w:p>
      <w:pPr>
        <w:pStyle w:val="Heading1"/>
      </w:pPr>
      <w:r>
        <w:t>2. Carry-over</w:t>
      </w:r>
    </w:p>
    <w:p>
      <w:r>
        <w:t>You can carry over up to 10 unused days to the next year. You must use carried-over days by 31 March. Days you do not use by 31 March are lost. This replaces the 15-day carry-over in the 2024 handbook.</w:t>
      </w:r>
    </w:p>
    <w:p>
      <w:pPr>
        <w:pStyle w:val="Heading1"/>
      </w:pPr>
      <w:r>
        <w:t>3. Busy periods in cafés</w:t>
      </w:r>
    </w:p>
    <w:p>
      <w:r>
        <w:t>Café staff cannot take annual leave in the last 10 days of Ramadan or during Eid holidays, unless the area manager approves it in writing.</w:t>
      </w:r>
    </w:p>
    <w:p>
      <w:pPr>
        <w:pStyle w:val="Heading1"/>
      </w:pPr>
      <w:r>
        <w:t>4. Sick leave</w:t>
      </w:r>
    </w:p>
    <w:p>
      <w:pPr>
        <w:pStyle w:val="ListBullet"/>
      </w:pPr>
      <w:r>
        <w:t>Tell your manager before your shift or working day starts — by phone or Teams, not by email.</w:t>
      </w:r>
    </w:p>
    <w:p>
      <w:pPr>
        <w:pStyle w:val="ListBullet"/>
      </w:pPr>
      <w:r>
        <w:t>Send a medical certificate (from the Sahel app or your clinic) for every sick day, through TamraHub, within 2 working days.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Sick days in one year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Pay</w:t>
            </w:r>
          </w:p>
        </w:tc>
      </w:tr>
      <w:tr>
        <w:tc>
          <w:tcPr>
            <w:tcW w:type="dxa" w:w="4320"/>
          </w:tcPr>
          <w:p>
            <w:r>
              <w:t>Days 1 – 15</w:t>
            </w:r>
          </w:p>
        </w:tc>
        <w:tc>
          <w:tcPr>
            <w:tcW w:type="dxa" w:w="4320"/>
          </w:tcPr>
          <w:p>
            <w:r>
              <w:t>Full pay</w:t>
            </w:r>
          </w:p>
        </w:tc>
      </w:tr>
      <w:tr>
        <w:tc>
          <w:tcPr>
            <w:tcW w:type="dxa" w:w="4320"/>
          </w:tcPr>
          <w:p>
            <w:r>
              <w:t>Days 16 – 25</w:t>
            </w:r>
          </w:p>
        </w:tc>
        <w:tc>
          <w:tcPr>
            <w:tcW w:type="dxa" w:w="4320"/>
          </w:tcPr>
          <w:p>
            <w:r>
              <w:t>75% of pay</w:t>
            </w:r>
          </w:p>
        </w:tc>
      </w:tr>
      <w:tr>
        <w:tc>
          <w:tcPr>
            <w:tcW w:type="dxa" w:w="4320"/>
          </w:tcPr>
          <w:p>
            <w:r>
              <w:t>Days 26 – 35</w:t>
            </w:r>
          </w:p>
        </w:tc>
        <w:tc>
          <w:tcPr>
            <w:tcW w:type="dxa" w:w="4320"/>
          </w:tcPr>
          <w:p>
            <w:r>
              <w:t>50% of pay</w:t>
            </w:r>
          </w:p>
        </w:tc>
      </w:tr>
      <w:tr>
        <w:tc>
          <w:tcPr>
            <w:tcW w:type="dxa" w:w="4320"/>
          </w:tcPr>
          <w:p>
            <w:r>
              <w:t>Days 36 – 45</w:t>
            </w:r>
          </w:p>
        </w:tc>
        <w:tc>
          <w:tcPr>
            <w:tcW w:type="dxa" w:w="4320"/>
          </w:tcPr>
          <w:p>
            <w:r>
              <w:t>25% of pay</w:t>
            </w:r>
          </w:p>
        </w:tc>
      </w:tr>
      <w:tr>
        <w:tc>
          <w:tcPr>
            <w:tcW w:type="dxa" w:w="4320"/>
          </w:tcPr>
          <w:p>
            <w:r>
              <w:t>After day 45</w:t>
            </w:r>
          </w:p>
        </w:tc>
        <w:tc>
          <w:tcPr>
            <w:tcW w:type="dxa" w:w="4320"/>
          </w:tcPr>
          <w:p>
            <w:r>
              <w:t>Unpaid — HR will contact you</w:t>
            </w:r>
          </w:p>
        </w:tc>
      </w:tr>
    </w:tbl>
    <w:p/>
    <w:p>
      <w:pPr>
        <w:pStyle w:val="Heading1"/>
      </w:pPr>
      <w:r>
        <w:t>5. Other paid leave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Leave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long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Maternity leave</w:t>
            </w:r>
          </w:p>
        </w:tc>
        <w:tc>
          <w:tcPr>
            <w:tcW w:type="dxa" w:w="2880"/>
          </w:tcPr>
          <w:p>
            <w:r>
              <w:t>70 days, full pay</w:t>
            </w:r>
          </w:p>
        </w:tc>
        <w:tc>
          <w:tcPr>
            <w:tcW w:type="dxa" w:w="2880"/>
          </w:tcPr>
          <w:p>
            <w:r>
              <w:t>You can add up to 4 months of unpaid leave after it.</w:t>
            </w:r>
          </w:p>
        </w:tc>
      </w:tr>
      <w:tr>
        <w:tc>
          <w:tcPr>
            <w:tcW w:type="dxa" w:w="2880"/>
          </w:tcPr>
          <w:p>
            <w:r>
              <w:t>Paternity leave</w:t>
            </w:r>
          </w:p>
        </w:tc>
        <w:tc>
          <w:tcPr>
            <w:tcW w:type="dxa" w:w="2880"/>
          </w:tcPr>
          <w:p>
            <w:r>
              <w:t>3 working days, full pay</w:t>
            </w:r>
          </w:p>
        </w:tc>
        <w:tc>
          <w:tcPr>
            <w:tcW w:type="dxa" w:w="2880"/>
          </w:tcPr>
          <w:p>
            <w:r>
              <w:t>Take it within one month of the birth.</w:t>
            </w:r>
          </w:p>
        </w:tc>
      </w:tr>
      <w:tr>
        <w:tc>
          <w:tcPr>
            <w:tcW w:type="dxa" w:w="2880"/>
          </w:tcPr>
          <w:p>
            <w:r>
              <w:t>Bereavement leave</w:t>
            </w:r>
          </w:p>
        </w:tc>
        <w:tc>
          <w:tcPr>
            <w:tcW w:type="dxa" w:w="2880"/>
          </w:tcPr>
          <w:p>
            <w:r>
              <w:t>3 working days, full pay</w:t>
            </w:r>
          </w:p>
        </w:tc>
        <w:tc>
          <w:tcPr>
            <w:tcW w:type="dxa" w:w="2880"/>
          </w:tcPr>
          <w:p>
            <w:r>
              <w:t>For a parent, spouse, child, brother or sister.</w:t>
            </w:r>
          </w:p>
        </w:tc>
      </w:tr>
      <w:tr>
        <w:tc>
          <w:tcPr>
            <w:tcW w:type="dxa" w:w="2880"/>
          </w:tcPr>
          <w:p>
            <w:r>
              <w:t>Marriage leave</w:t>
            </w:r>
          </w:p>
        </w:tc>
        <w:tc>
          <w:tcPr>
            <w:tcW w:type="dxa" w:w="2880"/>
          </w:tcPr>
          <w:p>
            <w:r>
              <w:t>3 working days, full pay</w:t>
            </w:r>
          </w:p>
        </w:tc>
        <w:tc>
          <w:tcPr>
            <w:tcW w:type="dxa" w:w="2880"/>
          </w:tcPr>
          <w:p>
            <w:r>
              <w:t>Once during your employment.</w:t>
            </w:r>
          </w:p>
        </w:tc>
      </w:tr>
      <w:tr>
        <w:tc>
          <w:tcPr>
            <w:tcW w:type="dxa" w:w="2880"/>
          </w:tcPr>
          <w:p>
            <w:r>
              <w:t>Hajj leave</w:t>
            </w:r>
          </w:p>
        </w:tc>
        <w:tc>
          <w:tcPr>
            <w:tcW w:type="dxa" w:w="2880"/>
          </w:tcPr>
          <w:p>
            <w:r>
              <w:t>21 days, full pay</w:t>
            </w:r>
          </w:p>
        </w:tc>
        <w:tc>
          <w:tcPr>
            <w:tcW w:type="dxa" w:w="2880"/>
          </w:tcPr>
          <w:p>
            <w:r>
              <w:t>Once during your employment, after 2 years of service.</w:t>
            </w:r>
          </w:p>
        </w:tc>
      </w:tr>
    </w:tbl>
    <w:p/>
    <w:p>
      <w:pPr>
        <w:pStyle w:val="Heading1"/>
      </w:pPr>
      <w:r>
        <w:t>6. Unpaid leave</w:t>
      </w:r>
    </w:p>
    <w:p>
      <w:r>
        <w:t>You can ask for up to 30 days of unpaid leave a year. Your department head must approve it.</w:t>
      </w:r>
    </w:p>
    <w:p>
      <w:pPr>
        <w:pStyle w:val="Heading1"/>
      </w:pPr>
      <w:r>
        <w:t>7. Questions</w:t>
      </w:r>
    </w:p>
    <w:p>
      <w:r>
        <w:t>Contact HR at hr@tamrafoods.example or extension 2200.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Fictional sample data for training — Tamra Foods Co. is not a real company.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