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7EF" w:rsidRDefault="000747EF" w:rsidP="000747EF">
      <w:pPr>
        <w:ind w:firstLine="0"/>
        <w:rPr>
          <w:b/>
          <w:sz w:val="36"/>
          <w:lang w:eastAsia="ko-KR"/>
        </w:rPr>
      </w:pPr>
      <w:r w:rsidRPr="00C07D9E">
        <w:rPr>
          <w:b/>
          <w:sz w:val="36"/>
          <w:lang w:eastAsia="ko-KR"/>
        </w:rPr>
        <w:t xml:space="preserve">Scientific articles </w:t>
      </w:r>
      <w:r w:rsidR="00C83C00">
        <w:rPr>
          <w:b/>
          <w:sz w:val="36"/>
          <w:lang w:eastAsia="ko-KR"/>
        </w:rPr>
        <w:t>–</w:t>
      </w:r>
      <w:r w:rsidRPr="00C07D9E">
        <w:rPr>
          <w:b/>
          <w:sz w:val="36"/>
          <w:lang w:eastAsia="ko-KR"/>
        </w:rPr>
        <w:t xml:space="preserve"> </w:t>
      </w:r>
      <w:r w:rsidRPr="000747EF">
        <w:rPr>
          <w:b/>
          <w:sz w:val="36"/>
          <w:highlight w:val="yellow"/>
          <w:lang w:eastAsia="ko-KR"/>
        </w:rPr>
        <w:t>Rezumate</w:t>
      </w:r>
    </w:p>
    <w:p w:rsidR="00C83C00" w:rsidRDefault="00C83C00" w:rsidP="000747EF">
      <w:pPr>
        <w:ind w:firstLine="0"/>
        <w:rPr>
          <w:b/>
          <w:sz w:val="36"/>
          <w:lang w:eastAsia="ko-KR"/>
        </w:rPr>
      </w:pPr>
    </w:p>
    <w:p w:rsidR="00C83C00" w:rsidRPr="004C7824" w:rsidRDefault="00C83C00" w:rsidP="00C83C00">
      <w:pPr>
        <w:pStyle w:val="ListParagraph"/>
        <w:numPr>
          <w:ilvl w:val="0"/>
          <w:numId w:val="15"/>
        </w:numPr>
        <w:rPr>
          <w:b/>
          <w:sz w:val="44"/>
          <w:lang w:eastAsia="ko-KR"/>
        </w:rPr>
      </w:pPr>
      <w:r w:rsidRPr="004C7824">
        <w:rPr>
          <w:rFonts w:ascii="Arial" w:eastAsiaTheme="minorHAnsi" w:hAnsi="Arial" w:cs="Arial"/>
          <w:b/>
          <w:bCs/>
          <w:noProof w:val="0"/>
          <w:sz w:val="44"/>
          <w:szCs w:val="36"/>
          <w:lang w:val="en-US" w:eastAsia="en-US"/>
        </w:rPr>
        <w:t>Diversity in Smartphone Usage</w:t>
      </w:r>
    </w:p>
    <w:p w:rsidR="00C83C00" w:rsidRPr="00A52442" w:rsidRDefault="00C83C00" w:rsidP="004F0A58">
      <w:pPr>
        <w:ind w:firstLine="0"/>
        <w:rPr>
          <w:b/>
          <w:sz w:val="36"/>
          <w:lang w:val="en-US" w:eastAsia="ko-KR"/>
        </w:rPr>
      </w:pPr>
    </w:p>
    <w:p w:rsidR="004F0A58" w:rsidRDefault="004F0A58" w:rsidP="004F0A58">
      <w:pPr>
        <w:ind w:firstLine="0"/>
        <w:rPr>
          <w:b/>
          <w:sz w:val="36"/>
          <w:lang w:eastAsia="ko-KR"/>
        </w:rPr>
      </w:pPr>
    </w:p>
    <w:p w:rsidR="00C83C00" w:rsidRDefault="00C83C00" w:rsidP="00C83C00">
      <w:pPr>
        <w:rPr>
          <w:b/>
          <w:sz w:val="36"/>
          <w:lang w:eastAsia="ko-KR"/>
        </w:rPr>
      </w:pPr>
    </w:p>
    <w:p w:rsidR="00C83C00" w:rsidRPr="00C83C00" w:rsidRDefault="00C83C00" w:rsidP="00C83C00">
      <w:pPr>
        <w:rPr>
          <w:b/>
          <w:sz w:val="36"/>
          <w:lang w:eastAsia="ko-KR"/>
        </w:rPr>
      </w:pPr>
    </w:p>
    <w:p w:rsidR="00C83C00" w:rsidRPr="00C83C00" w:rsidRDefault="00C83C00" w:rsidP="00C83C00">
      <w:pPr>
        <w:pStyle w:val="ListParagraph"/>
        <w:numPr>
          <w:ilvl w:val="0"/>
          <w:numId w:val="15"/>
        </w:numPr>
        <w:rPr>
          <w:b/>
          <w:sz w:val="36"/>
          <w:lang w:eastAsia="ko-KR"/>
        </w:rPr>
      </w:pPr>
      <w:r>
        <w:rPr>
          <w:sz w:val="48"/>
          <w:szCs w:val="48"/>
        </w:rPr>
        <w:t>Diversity and end user context in smartphone usage sessions</w:t>
      </w:r>
    </w:p>
    <w:p w:rsidR="00C83C00" w:rsidRDefault="00C83C00" w:rsidP="000747EF">
      <w:pPr>
        <w:ind w:firstLine="0"/>
        <w:rPr>
          <w:b/>
          <w:sz w:val="36"/>
          <w:lang w:eastAsia="ko-KR"/>
        </w:rPr>
      </w:pPr>
    </w:p>
    <w:p w:rsidR="005A0414" w:rsidRPr="005A0414" w:rsidRDefault="005A0414" w:rsidP="005A0414">
      <w:pPr>
        <w:pStyle w:val="Default"/>
        <w:tabs>
          <w:tab w:val="center" w:pos="4680"/>
        </w:tabs>
        <w:rPr>
          <w:b/>
          <w:lang w:eastAsia="ko-KR"/>
        </w:rPr>
      </w:pPr>
      <w:r>
        <w:t>T.</w:t>
      </w:r>
      <w:r w:rsidR="00E51515" w:rsidRPr="005A0414">
        <w:t xml:space="preserve"> Soikkeli, </w:t>
      </w:r>
      <w:r>
        <w:t xml:space="preserve">J. Karikoski, </w:t>
      </w:r>
      <w:r w:rsidR="00E51515" w:rsidRPr="005A0414">
        <w:t>H</w:t>
      </w:r>
      <w:r>
        <w:t xml:space="preserve">. Hämmäinen, </w:t>
      </w:r>
      <w:r>
        <w:tab/>
      </w:r>
      <w:r w:rsidRPr="005A0414">
        <w:rPr>
          <w:i/>
        </w:rPr>
        <w:t>Diversity and end user context in smartphone usage sessions</w:t>
      </w:r>
      <w:r>
        <w:t xml:space="preserve">, </w:t>
      </w:r>
      <w:r w:rsidR="00E51515" w:rsidRPr="005A0414">
        <w:t>Department o</w:t>
      </w:r>
      <w:r>
        <w:t xml:space="preserve">f Communications and Networking, Aalto University, </w:t>
      </w:r>
      <w:r w:rsidR="00E51515" w:rsidRPr="005A0414">
        <w:t>Espoo, Finland</w:t>
      </w:r>
      <w:r>
        <w:t xml:space="preserve">, </w:t>
      </w:r>
      <w:r w:rsidRPr="005A0414">
        <w:t>September 2011</w:t>
      </w:r>
    </w:p>
    <w:p w:rsidR="00E51515" w:rsidRDefault="00E51515" w:rsidP="000747EF">
      <w:pPr>
        <w:ind w:firstLine="0"/>
        <w:rPr>
          <w:b/>
          <w:sz w:val="36"/>
          <w:lang w:eastAsia="ko-KR"/>
        </w:rPr>
      </w:pPr>
    </w:p>
    <w:p w:rsidR="004C7824" w:rsidRPr="009C5950" w:rsidRDefault="001A2563" w:rsidP="001A2563">
      <w:pPr>
        <w:rPr>
          <w:lang w:val="en-US" w:eastAsia="ko-KR"/>
        </w:rPr>
      </w:pPr>
      <w:r w:rsidRPr="001A2563">
        <w:rPr>
          <w:lang w:eastAsia="ko-KR"/>
        </w:rPr>
        <w:t>Deoarece aplicațiile joacă un rol major în viețile noastre, fiind capabile să rezolve probleme din ce în ce mai specifice</w:t>
      </w:r>
      <w:r w:rsidR="002C303E">
        <w:rPr>
          <w:lang w:eastAsia="ko-KR"/>
        </w:rPr>
        <w:t xml:space="preserve"> și detaliate</w:t>
      </w:r>
      <w:r w:rsidRPr="001A2563">
        <w:rPr>
          <w:lang w:eastAsia="ko-KR"/>
        </w:rPr>
        <w:t xml:space="preserve">, trei cercetători (T. Soikkeli, J. Karikoski, H. Hämmäinen) ai Departamentului de Comunicare și Networking de la Universitatea Aalto din Finlanda au decis să analizeze </w:t>
      </w:r>
      <w:r w:rsidRPr="002C303E">
        <w:rPr>
          <w:i/>
          <w:lang w:eastAsia="ko-KR"/>
        </w:rPr>
        <w:t>datele a 140 de utilizatori</w:t>
      </w:r>
      <w:r w:rsidRPr="001A2563">
        <w:rPr>
          <w:lang w:eastAsia="ko-KR"/>
        </w:rPr>
        <w:t xml:space="preserve">, pentru </w:t>
      </w:r>
      <w:r w:rsidRPr="002C303E">
        <w:rPr>
          <w:i/>
          <w:lang w:eastAsia="ko-KR"/>
        </w:rPr>
        <w:t xml:space="preserve">a determina </w:t>
      </w:r>
      <w:r w:rsidR="005A08ED" w:rsidRPr="002C303E">
        <w:rPr>
          <w:i/>
          <w:lang w:eastAsia="ko-KR"/>
        </w:rPr>
        <w:t xml:space="preserve">detalii specifice </w:t>
      </w:r>
      <w:r w:rsidRPr="002C303E">
        <w:rPr>
          <w:i/>
          <w:lang w:eastAsia="ko-KR"/>
        </w:rPr>
        <w:t xml:space="preserve">unei sesiuni de folosire a </w:t>
      </w:r>
      <w:r w:rsidR="005A08ED" w:rsidRPr="002C303E">
        <w:rPr>
          <w:i/>
          <w:lang w:eastAsia="ko-KR"/>
        </w:rPr>
        <w:t xml:space="preserve">unui </w:t>
      </w:r>
      <w:r w:rsidRPr="002C303E">
        <w:rPr>
          <w:i/>
          <w:lang w:eastAsia="ko-KR"/>
        </w:rPr>
        <w:t>smartphone</w:t>
      </w:r>
      <w:r w:rsidRPr="001A2563">
        <w:rPr>
          <w:lang w:eastAsia="ko-KR"/>
        </w:rPr>
        <w:t>.</w:t>
      </w:r>
    </w:p>
    <w:p w:rsidR="001A2563" w:rsidRDefault="001A2563" w:rsidP="000747EF">
      <w:pPr>
        <w:ind w:firstLine="0"/>
        <w:rPr>
          <w:b/>
          <w:sz w:val="36"/>
          <w:lang w:eastAsia="ko-KR"/>
        </w:rPr>
      </w:pPr>
    </w:p>
    <w:p w:rsidR="004C7824" w:rsidRDefault="004C7824" w:rsidP="000747EF">
      <w:pPr>
        <w:ind w:firstLine="0"/>
        <w:rPr>
          <w:b/>
          <w:sz w:val="36"/>
          <w:lang w:eastAsia="ko-KR"/>
        </w:rPr>
      </w:pPr>
    </w:p>
    <w:p w:rsidR="00C83C00" w:rsidRDefault="009C5950" w:rsidP="009C5950">
      <w:pPr>
        <w:tabs>
          <w:tab w:val="left" w:pos="5309"/>
        </w:tabs>
        <w:ind w:firstLine="0"/>
        <w:rPr>
          <w:b/>
          <w:sz w:val="36"/>
          <w:lang w:eastAsia="ko-KR"/>
        </w:rPr>
      </w:pPr>
      <w:r>
        <w:rPr>
          <w:b/>
          <w:sz w:val="36"/>
          <w:lang w:eastAsia="ko-KR"/>
        </w:rPr>
        <w:tab/>
      </w:r>
      <w:bookmarkStart w:id="0" w:name="_GoBack"/>
      <w:bookmarkEnd w:id="0"/>
    </w:p>
    <w:p w:rsidR="00C83C00" w:rsidRPr="00C83C00" w:rsidRDefault="00C83C00" w:rsidP="00C83C00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  <w:r w:rsidRPr="00C83C00">
        <w:rPr>
          <w:rFonts w:eastAsia="Calibri"/>
          <w:lang w:val="en-US" w:eastAsia="en-US"/>
        </w:rPr>
        <w:t>Digitalizarea și legătura acesteia cu creșterea eficienței la locul de muncă</w:t>
      </w:r>
    </w:p>
    <w:p w:rsidR="00C83C00" w:rsidRPr="00C83C00" w:rsidRDefault="00C83C00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b/>
          <w:sz w:val="36"/>
          <w:lang w:val="en-US" w:eastAsia="en-US"/>
        </w:rPr>
      </w:pPr>
      <w:r w:rsidRPr="00C83C00">
        <w:rPr>
          <w:rFonts w:eastAsia="Calibri"/>
          <w:b/>
          <w:sz w:val="36"/>
          <w:lang w:eastAsia="en-US"/>
        </w:rPr>
        <w:t>The Need for Digital Workplace: Increasing Workforce Productivity in the Information Age</w:t>
      </w:r>
    </w:p>
    <w:p w:rsidR="000747EF" w:rsidRDefault="000747EF" w:rsidP="00CD72E1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C83C00" w:rsidRDefault="00C83C00" w:rsidP="00CD72E1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C83C00" w:rsidRDefault="00C83C00" w:rsidP="00CD72E1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0747EF" w:rsidRDefault="00CD72E1" w:rsidP="00E26DCD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t>Stadiul aplicatiilor din domeniul medical</w:t>
      </w:r>
    </w:p>
    <w:p w:rsidR="00C83C00" w:rsidRPr="00C83C00" w:rsidRDefault="00C83C00" w:rsidP="00C83C00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jc w:val="left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  <w:r w:rsidRPr="00C83C00"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  <w:t>The Telecommunication Revolution in the</w:t>
      </w:r>
    </w:p>
    <w:p w:rsidR="00C83C00" w:rsidRPr="00C83C00" w:rsidRDefault="00C83C00" w:rsidP="00C83C00">
      <w:pPr>
        <w:suppressAutoHyphens w:val="0"/>
        <w:autoSpaceDE w:val="0"/>
        <w:autoSpaceDN w:val="0"/>
        <w:adjustRightInd w:val="0"/>
        <w:ind w:firstLine="0"/>
        <w:jc w:val="left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  <w:r w:rsidRPr="00C83C00"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  <w:t>Medical Field: Present Applications and</w:t>
      </w:r>
    </w:p>
    <w:p w:rsidR="000747EF" w:rsidRDefault="00C83C00" w:rsidP="00C83C00">
      <w:pPr>
        <w:suppressAutoHyphens w:val="0"/>
        <w:spacing w:line="256" w:lineRule="auto"/>
        <w:ind w:firstLine="0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  <w:r w:rsidRPr="00C83C00"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  <w:t>Future Perspective</w:t>
      </w:r>
    </w:p>
    <w:p w:rsidR="00C83C00" w:rsidRDefault="00C83C00" w:rsidP="00C83C00">
      <w:pPr>
        <w:suppressAutoHyphens w:val="0"/>
        <w:spacing w:line="256" w:lineRule="auto"/>
        <w:ind w:firstLine="0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</w:p>
    <w:p w:rsidR="00C83C00" w:rsidRPr="00C83C00" w:rsidRDefault="00C83C00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  <w:r>
        <w:rPr>
          <w:rFonts w:eastAsiaTheme="minorHAnsi"/>
          <w:b/>
          <w:bCs/>
          <w:noProof w:val="0"/>
          <w:sz w:val="32"/>
          <w:szCs w:val="32"/>
          <w:lang w:val="en-US" w:eastAsia="en-US"/>
        </w:rPr>
        <w:lastRenderedPageBreak/>
        <w:t>Applications of Computer Simulation in Medical Scheduling</w:t>
      </w:r>
    </w:p>
    <w:p w:rsidR="00C83C00" w:rsidRDefault="00C83C00" w:rsidP="00C83C00">
      <w:pPr>
        <w:suppressAutoHyphens w:val="0"/>
        <w:spacing w:line="256" w:lineRule="auto"/>
        <w:ind w:firstLine="0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</w:p>
    <w:p w:rsidR="00C83C00" w:rsidRDefault="00C83C00" w:rsidP="00C83C00">
      <w:pPr>
        <w:suppressAutoHyphens w:val="0"/>
        <w:spacing w:line="256" w:lineRule="auto"/>
        <w:ind w:firstLine="0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</w:p>
    <w:p w:rsidR="00C83C00" w:rsidRPr="00C83C00" w:rsidRDefault="00C83C00" w:rsidP="00C83C00">
      <w:pPr>
        <w:suppressAutoHyphens w:val="0"/>
        <w:spacing w:line="256" w:lineRule="auto"/>
        <w:ind w:firstLine="0"/>
        <w:rPr>
          <w:rFonts w:eastAsia="Calibri"/>
          <w:sz w:val="20"/>
          <w:lang w:val="en-US" w:eastAsia="en-US"/>
        </w:rPr>
      </w:pPr>
    </w:p>
    <w:p w:rsidR="00406A32" w:rsidRPr="00406A32" w:rsidRDefault="00406A32" w:rsidP="00406A32">
      <w:pPr>
        <w:suppressAutoHyphens w:val="0"/>
        <w:spacing w:line="256" w:lineRule="auto"/>
        <w:rPr>
          <w:rFonts w:eastAsia="Calibri"/>
          <w:i/>
          <w:lang w:val="en-US" w:eastAsia="en-US"/>
        </w:rPr>
      </w:pPr>
    </w:p>
    <w:p w:rsidR="00E26DCD" w:rsidRPr="00BE6A9B" w:rsidRDefault="00406A32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4864FC">
        <w:rPr>
          <w:rFonts w:eastAsia="Calibri"/>
          <w:highlight w:val="green"/>
          <w:lang w:val="en-US" w:eastAsia="en-US"/>
        </w:rPr>
        <w:t>W. Xu, Y. Liu, “</w:t>
      </w:r>
      <w:r w:rsidRPr="004864FC">
        <w:rPr>
          <w:rFonts w:eastAsia="Calibri"/>
          <w:b/>
          <w:highlight w:val="green"/>
          <w:lang w:val="en-US" w:eastAsia="en-US"/>
        </w:rPr>
        <w:t>mHealthApps:A Repository and Database of Mobile Health Apps</w:t>
      </w:r>
      <w:r w:rsidRPr="004864FC">
        <w:rPr>
          <w:rFonts w:eastAsia="Calibri"/>
          <w:highlight w:val="green"/>
          <w:lang w:val="en-US" w:eastAsia="en-US"/>
        </w:rPr>
        <w:t xml:space="preserve">”, in </w:t>
      </w:r>
      <w:r w:rsidRPr="004864FC">
        <w:rPr>
          <w:rFonts w:eastAsia="Calibri"/>
          <w:i/>
          <w:highlight w:val="green"/>
          <w:lang w:val="en-US" w:eastAsia="en-US"/>
        </w:rPr>
        <w:t>PubMed, March 2015</w:t>
      </w:r>
    </w:p>
    <w:p w:rsidR="00E26DCD" w:rsidRDefault="00E26DCD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C83C00" w:rsidRPr="00BE6A9B" w:rsidRDefault="00C83C00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lang w:val="en-US" w:eastAsia="en-US"/>
        </w:rPr>
      </w:pPr>
      <w:r w:rsidRPr="000747EF">
        <w:rPr>
          <w:rFonts w:eastAsia="Calibri"/>
          <w:lang w:val="en-US" w:eastAsia="en-US"/>
        </w:rPr>
        <w:t>P.-G. Svensson, “</w:t>
      </w:r>
      <w:r w:rsidRPr="000747EF">
        <w:rPr>
          <w:rFonts w:eastAsia="Calibri"/>
          <w:b/>
          <w:lang w:val="en-US" w:eastAsia="en-US"/>
        </w:rPr>
        <w:t>eHealth Applications in Health Care Management</w:t>
      </w:r>
      <w:r w:rsidRPr="000747EF">
        <w:rPr>
          <w:rFonts w:eastAsia="Calibri"/>
          <w:lang w:val="en-US" w:eastAsia="en-US"/>
        </w:rPr>
        <w:t xml:space="preserve">”, in </w:t>
      </w:r>
      <w:r w:rsidRPr="000747EF">
        <w:rPr>
          <w:rFonts w:eastAsia="Calibri"/>
          <w:i/>
          <w:lang w:val="en-US" w:eastAsia="en-US"/>
        </w:rPr>
        <w:t>eHealth International, The journal of applied health technology, September 2002</w:t>
      </w:r>
    </w:p>
    <w:p w:rsidR="00C83C00" w:rsidRPr="00BE6A9B" w:rsidRDefault="00C83C00" w:rsidP="00C83C00">
      <w:pPr>
        <w:pStyle w:val="ListParagraph"/>
        <w:rPr>
          <w:rFonts w:eastAsia="Calibri"/>
          <w:lang w:val="en-US" w:eastAsia="en-US"/>
        </w:rPr>
      </w:pPr>
    </w:p>
    <w:p w:rsidR="00C83C00" w:rsidRPr="000747EF" w:rsidRDefault="00C83C00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lang w:val="en-US" w:eastAsia="en-US"/>
        </w:rPr>
      </w:pPr>
      <w:r w:rsidRPr="004864FC">
        <w:rPr>
          <w:rFonts w:eastAsia="Calibri"/>
          <w:highlight w:val="green"/>
          <w:lang w:val="en-US" w:eastAsia="en-US"/>
        </w:rPr>
        <w:t>M. Yasini, J. Beranger, P. Desmarais, L. Perez, G. Marchand, ”</w:t>
      </w:r>
      <w:r w:rsidRPr="004864FC">
        <w:rPr>
          <w:rFonts w:ascii="Calibri" w:eastAsia="Calibri" w:hAnsi="Calibri"/>
          <w:sz w:val="22"/>
          <w:szCs w:val="22"/>
          <w:highlight w:val="green"/>
          <w:lang w:val="en-US" w:eastAsia="en-US"/>
        </w:rPr>
        <w:t xml:space="preserve"> </w:t>
      </w:r>
      <w:r w:rsidRPr="004864FC">
        <w:rPr>
          <w:rFonts w:eastAsia="Calibri"/>
          <w:b/>
          <w:highlight w:val="green"/>
          <w:lang w:val="en-US" w:eastAsia="en-US"/>
        </w:rPr>
        <w:t>mHealth Quality: A Process to Seal he Qualified Mobile Health Apps</w:t>
      </w:r>
      <w:r w:rsidRPr="004864FC">
        <w:rPr>
          <w:rFonts w:eastAsia="Calibri"/>
          <w:highlight w:val="green"/>
          <w:lang w:val="en-US" w:eastAsia="en-US"/>
        </w:rPr>
        <w:t xml:space="preserve">”, </w:t>
      </w:r>
      <w:r w:rsidRPr="004864FC">
        <w:rPr>
          <w:rFonts w:eastAsia="Calibri"/>
          <w:i/>
          <w:highlight w:val="green"/>
          <w:lang w:val="en-US" w:eastAsia="en-US"/>
        </w:rPr>
        <w:t>in Studies in health technology and informatics,</w:t>
      </w:r>
      <w:r w:rsidRPr="004864FC">
        <w:rPr>
          <w:rFonts w:eastAsia="Calibri"/>
          <w:highlight w:val="green"/>
          <w:lang w:val="en-US" w:eastAsia="en-US"/>
        </w:rPr>
        <w:t xml:space="preserve"> August 2016</w:t>
      </w:r>
      <w:r w:rsidRPr="000747EF">
        <w:rPr>
          <w:rFonts w:eastAsia="Calibri"/>
          <w:lang w:val="en-US" w:eastAsia="en-US"/>
        </w:rPr>
        <w:t xml:space="preserve"> </w:t>
      </w:r>
    </w:p>
    <w:p w:rsidR="00C83C00" w:rsidRDefault="00C83C00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C83C00" w:rsidRPr="000747EF" w:rsidRDefault="00C83C00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E26DCD" w:rsidRPr="00D32966" w:rsidRDefault="00E26DCD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b/>
          <w:highlight w:val="green"/>
          <w:lang w:val="en-US" w:eastAsia="en-US"/>
        </w:rPr>
      </w:pPr>
      <w:r w:rsidRPr="00D32966">
        <w:rPr>
          <w:rFonts w:eastAsia="Calibri"/>
          <w:highlight w:val="green"/>
          <w:lang w:val="en-US" w:eastAsia="en-US"/>
        </w:rPr>
        <w:t xml:space="preserve">M. N. K. Boulos, S. Wheeler, C. Tavares, and R. Jones, </w:t>
      </w:r>
      <w:r w:rsidRPr="00D32966">
        <w:rPr>
          <w:rFonts w:eastAsia="Calibri"/>
          <w:b/>
          <w:highlight w:val="green"/>
          <w:lang w:val="en-US" w:eastAsia="en-US"/>
        </w:rPr>
        <w:t>“How smartphones are changing the face of mobile and participatory healthcare: an overview, with an example from eCAALYX”</w:t>
      </w:r>
      <w:r w:rsidRPr="00D32966">
        <w:rPr>
          <w:rFonts w:eastAsia="Calibri"/>
          <w:highlight w:val="green"/>
          <w:lang w:val="en-US" w:eastAsia="en-US"/>
        </w:rPr>
        <w:t xml:space="preserve">, Boulous et al. BioMedical Engineering OnLine 2011, 10:24, </w:t>
      </w:r>
      <w:hyperlink r:id="rId7" w:history="1">
        <w:r w:rsidRPr="00D32966">
          <w:rPr>
            <w:rStyle w:val="Hyperlink"/>
            <w:rFonts w:eastAsia="Calibri"/>
            <w:highlight w:val="green"/>
            <w:lang w:val="en-US" w:eastAsia="en-US"/>
          </w:rPr>
          <w:t>http://www.biomedical-engineering-online.com/content/10/1/24</w:t>
        </w:r>
      </w:hyperlink>
      <w:r w:rsidRPr="00D32966">
        <w:rPr>
          <w:rFonts w:eastAsia="Calibri"/>
          <w:highlight w:val="green"/>
          <w:lang w:val="en-US" w:eastAsia="en-US"/>
        </w:rPr>
        <w:t xml:space="preserve"> </w:t>
      </w:r>
    </w:p>
    <w:p w:rsidR="00E26DCD" w:rsidRPr="00532745" w:rsidRDefault="00E26DCD" w:rsidP="00E26DCD">
      <w:pPr>
        <w:pStyle w:val="ListParagraph"/>
        <w:suppressAutoHyphens w:val="0"/>
        <w:spacing w:line="256" w:lineRule="auto"/>
        <w:ind w:firstLine="0"/>
        <w:rPr>
          <w:rFonts w:eastAsia="Calibri"/>
          <w:b/>
          <w:lang w:val="en-US" w:eastAsia="en-US"/>
        </w:rPr>
      </w:pPr>
    </w:p>
    <w:p w:rsidR="00BE6A9B" w:rsidRDefault="00BE6A9B" w:rsidP="00BE6A9B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BE6A9B" w:rsidRDefault="00BE6A9B" w:rsidP="00BE6A9B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BE6A9B" w:rsidRPr="000747EF" w:rsidRDefault="00BE6A9B" w:rsidP="00BE6A9B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C83C00" w:rsidRPr="00C83C00" w:rsidRDefault="00BE6A9B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4864FC">
        <w:rPr>
          <w:rFonts w:eastAsia="Calibri"/>
          <w:i/>
          <w:highlight w:val="green"/>
          <w:lang w:val="en-US" w:eastAsia="en-US"/>
        </w:rPr>
        <w:t>S. R. Stoyanov, L. Hides, D. J. Kavanagh, O. Zelenko, D. Tjondronegoro, M. Mani, “</w:t>
      </w:r>
      <w:r w:rsidRPr="004864FC">
        <w:rPr>
          <w:rFonts w:eastAsia="Calibri"/>
          <w:b/>
          <w:i/>
          <w:highlight w:val="green"/>
          <w:lang w:val="en-US" w:eastAsia="en-US"/>
        </w:rPr>
        <w:t>Mobile App Rating Scale: A New Tool for Assessing the Quality of Health Mobile Apps</w:t>
      </w:r>
      <w:r w:rsidRPr="004864FC">
        <w:rPr>
          <w:rFonts w:eastAsia="Calibri"/>
          <w:i/>
          <w:highlight w:val="green"/>
          <w:lang w:val="en-US" w:eastAsia="en-US"/>
        </w:rPr>
        <w:t>”, Institute  of Health &amp; Biomedical Innovation, School of Psychology and Counselling, Queensland University of Technology (QUT)</w:t>
      </w:r>
    </w:p>
    <w:p w:rsidR="00C83C00" w:rsidRPr="00C83C00" w:rsidRDefault="00C83C00" w:rsidP="00C83C00">
      <w:pPr>
        <w:pStyle w:val="ListParagraph"/>
        <w:suppressAutoHyphens w:val="0"/>
        <w:spacing w:line="256" w:lineRule="auto"/>
        <w:ind w:firstLine="0"/>
        <w:rPr>
          <w:rFonts w:eastAsia="Calibri"/>
          <w:i/>
          <w:highlight w:val="green"/>
          <w:lang w:val="en-US" w:eastAsia="en-US"/>
        </w:rPr>
      </w:pPr>
    </w:p>
    <w:p w:rsidR="00C83C00" w:rsidRPr="00C83C00" w:rsidRDefault="00C83C00" w:rsidP="00C83C00">
      <w:pPr>
        <w:pStyle w:val="ListParagraph"/>
        <w:suppressAutoHyphens w:val="0"/>
        <w:spacing w:line="256" w:lineRule="auto"/>
        <w:ind w:firstLine="0"/>
        <w:rPr>
          <w:rFonts w:eastAsia="Calibri"/>
          <w:i/>
          <w:highlight w:val="green"/>
          <w:lang w:val="en-US" w:eastAsia="en-US"/>
        </w:rPr>
      </w:pPr>
    </w:p>
    <w:p w:rsidR="00BE6A9B" w:rsidRPr="00C83C00" w:rsidRDefault="00BE6A9B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C83C00">
        <w:rPr>
          <w:rFonts w:eastAsia="Calibri"/>
          <w:lang w:val="en-US" w:eastAsia="en-US"/>
        </w:rPr>
        <w:t>M. P. Craven, K. Selvarajah, R. Miles, H. Schnädelbach, A. Massey, K. Vedhara, N. Raine-Fenning, and J. Crowe, ”</w:t>
      </w:r>
      <w:r w:rsidRPr="00C83C00">
        <w:rPr>
          <w:rFonts w:eastAsia="Calibri"/>
          <w:b/>
          <w:lang w:val="en-US" w:eastAsia="en-US"/>
        </w:rPr>
        <w:t>User Requirements for the Development of Smartphone Self-reporting Applications in Healthcare</w:t>
      </w:r>
      <w:r w:rsidRPr="00C83C00">
        <w:rPr>
          <w:rFonts w:eastAsia="Calibri"/>
          <w:lang w:val="en-US" w:eastAsia="en-US"/>
        </w:rPr>
        <w:t xml:space="preserve">”, </w:t>
      </w:r>
      <w:r w:rsidRPr="00C83C00">
        <w:rPr>
          <w:rFonts w:eastAsia="Calibri"/>
          <w:i/>
          <w:lang w:val="en-US" w:eastAsia="en-US"/>
        </w:rPr>
        <w:t>in HCI International 2013: 15th International Conference</w:t>
      </w:r>
    </w:p>
    <w:p w:rsidR="00BE6A9B" w:rsidRPr="00BE6A9B" w:rsidRDefault="00BE6A9B" w:rsidP="00BE6A9B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1113DB" w:rsidRPr="001113DB" w:rsidRDefault="001113DB" w:rsidP="001113DB">
      <w:pPr>
        <w:pStyle w:val="ListParagraph"/>
        <w:rPr>
          <w:rFonts w:eastAsia="Calibri"/>
          <w:lang w:val="en-US" w:eastAsia="en-US"/>
        </w:rPr>
      </w:pPr>
    </w:p>
    <w:p w:rsidR="00E26DCD" w:rsidRPr="00941705" w:rsidRDefault="00E26DCD" w:rsidP="00941705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  <w:r w:rsidRPr="00941705">
        <w:rPr>
          <w:rFonts w:eastAsia="Calibri"/>
          <w:lang w:val="en-US" w:eastAsia="en-US"/>
        </w:rPr>
        <w:t>Implemented mHealth applications:</w:t>
      </w:r>
    </w:p>
    <w:p w:rsidR="00E26DCD" w:rsidRDefault="00E26DCD" w:rsidP="00E26DCD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E26DCD" w:rsidRDefault="00E26DCD" w:rsidP="00E26DCD">
      <w:pPr>
        <w:suppressAutoHyphens w:val="0"/>
        <w:spacing w:line="256" w:lineRule="auto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t>+ MedSoft &amp; icMED</w:t>
      </w:r>
    </w:p>
    <w:p w:rsidR="00E26DCD" w:rsidRPr="00E26DCD" w:rsidRDefault="00E26DCD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E26DCD" w:rsidRDefault="00E26DCD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5505CC" w:rsidRDefault="005505CC" w:rsidP="000747EF">
      <w:pPr>
        <w:ind w:firstLine="0"/>
        <w:rPr>
          <w:b/>
          <w:lang w:eastAsia="ko-KR"/>
        </w:rPr>
      </w:pPr>
    </w:p>
    <w:p w:rsidR="005505CC" w:rsidRDefault="005505CC" w:rsidP="000747EF">
      <w:pPr>
        <w:ind w:firstLine="0"/>
        <w:rPr>
          <w:b/>
          <w:lang w:eastAsia="ko-KR"/>
        </w:rPr>
      </w:pPr>
    </w:p>
    <w:p w:rsidR="005505CC" w:rsidRDefault="005505CC" w:rsidP="000747EF">
      <w:pPr>
        <w:ind w:firstLine="0"/>
        <w:rPr>
          <w:b/>
          <w:lang w:eastAsia="ko-KR"/>
        </w:rPr>
      </w:pPr>
    </w:p>
    <w:p w:rsidR="005505CC" w:rsidRDefault="005505CC" w:rsidP="000747EF">
      <w:pPr>
        <w:ind w:firstLine="0"/>
        <w:rPr>
          <w:b/>
          <w:lang w:eastAsia="ko-KR"/>
        </w:rPr>
      </w:pPr>
    </w:p>
    <w:p w:rsidR="00E26DCD" w:rsidRPr="00E26DCD" w:rsidRDefault="00E26DCD" w:rsidP="00E26DCD">
      <w:pPr>
        <w:ind w:firstLine="0"/>
        <w:rPr>
          <w:lang w:eastAsia="ko-KR"/>
        </w:rPr>
      </w:pPr>
      <w:r>
        <w:rPr>
          <w:lang w:eastAsia="ko-KR"/>
        </w:rPr>
        <w:t>Implementation-related research</w:t>
      </w:r>
    </w:p>
    <w:p w:rsidR="00E26DCD" w:rsidRDefault="00E26DCD" w:rsidP="00E26DCD">
      <w:pPr>
        <w:suppressAutoHyphens w:val="0"/>
        <w:spacing w:line="256" w:lineRule="auto"/>
        <w:rPr>
          <w:rFonts w:eastAsia="Calibri"/>
          <w:i/>
          <w:lang w:val="en-US" w:eastAsia="en-US"/>
        </w:rPr>
      </w:pPr>
    </w:p>
    <w:p w:rsidR="00E26DCD" w:rsidRPr="00CD72E1" w:rsidRDefault="00E26DCD" w:rsidP="00E26DCD">
      <w:pPr>
        <w:suppressAutoHyphens w:val="0"/>
        <w:spacing w:line="256" w:lineRule="auto"/>
        <w:rPr>
          <w:rFonts w:eastAsia="Calibri"/>
          <w:i/>
          <w:lang w:val="en-US" w:eastAsia="en-US"/>
        </w:rPr>
      </w:pPr>
      <w:r w:rsidRPr="00E26DCD">
        <w:rPr>
          <w:rFonts w:eastAsia="Calibri"/>
          <w:i/>
          <w:highlight w:val="yellow"/>
          <w:lang w:val="en-US" w:eastAsia="en-US"/>
        </w:rPr>
        <w:t>Tipuri de aplicatii: web vs native</w:t>
      </w:r>
    </w:p>
    <w:p w:rsidR="00E26DCD" w:rsidRPr="00D32966" w:rsidRDefault="00E26DCD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D32966">
        <w:rPr>
          <w:rFonts w:eastAsia="Calibri"/>
          <w:i/>
          <w:highlight w:val="green"/>
          <w:lang w:val="en-US" w:eastAsia="en-US"/>
        </w:rPr>
        <w:t>W. Jobe, “</w:t>
      </w:r>
      <w:r w:rsidRPr="00D32966">
        <w:rPr>
          <w:rFonts w:eastAsia="Calibri"/>
          <w:b/>
          <w:i/>
          <w:highlight w:val="green"/>
          <w:lang w:val="en-US" w:eastAsia="en-US"/>
        </w:rPr>
        <w:t>Native Apps vs. Mobile Web Apps</w:t>
      </w:r>
      <w:r w:rsidRPr="00D32966">
        <w:rPr>
          <w:rFonts w:eastAsia="Calibri"/>
          <w:i/>
          <w:highlight w:val="green"/>
          <w:lang w:val="en-US" w:eastAsia="en-US"/>
        </w:rPr>
        <w:t xml:space="preserve">”, </w:t>
      </w:r>
      <w:hyperlink r:id="rId8" w:history="1">
        <w:r w:rsidRPr="00D32966">
          <w:rPr>
            <w:rStyle w:val="Hyperlink"/>
            <w:rFonts w:eastAsia="Calibri"/>
            <w:i/>
            <w:highlight w:val="green"/>
            <w:lang w:val="en-US" w:eastAsia="en-US"/>
          </w:rPr>
          <w:t>http://dx.doi.org/10.3991/ijim.v7i4.3226</w:t>
        </w:r>
      </w:hyperlink>
      <w:r w:rsidRPr="00D32966">
        <w:rPr>
          <w:rFonts w:eastAsia="Calibri"/>
          <w:i/>
          <w:highlight w:val="green"/>
          <w:lang w:val="en-US" w:eastAsia="en-US"/>
        </w:rPr>
        <w:t>, Stockholm University, Stockholm, Sweden</w:t>
      </w:r>
    </w:p>
    <w:p w:rsidR="00E26DCD" w:rsidRDefault="00E26DCD" w:rsidP="00E26DCD">
      <w:pPr>
        <w:suppressAutoHyphens w:val="0"/>
        <w:spacing w:line="256" w:lineRule="auto"/>
        <w:rPr>
          <w:rFonts w:eastAsia="Calibri"/>
          <w:i/>
          <w:lang w:val="en-US" w:eastAsia="en-US"/>
        </w:rPr>
      </w:pPr>
    </w:p>
    <w:p w:rsidR="00E26DCD" w:rsidRPr="00CD72E1" w:rsidRDefault="00E26DCD" w:rsidP="00E26DCD">
      <w:pPr>
        <w:suppressAutoHyphens w:val="0"/>
        <w:spacing w:line="256" w:lineRule="auto"/>
        <w:rPr>
          <w:rFonts w:eastAsia="Calibri"/>
          <w:i/>
          <w:lang w:val="en-US" w:eastAsia="en-US"/>
        </w:rPr>
      </w:pPr>
      <w:r w:rsidRPr="00E26DCD">
        <w:rPr>
          <w:rFonts w:eastAsia="Calibri"/>
          <w:i/>
          <w:highlight w:val="yellow"/>
          <w:lang w:val="en-US" w:eastAsia="en-US"/>
        </w:rPr>
        <w:t>Web fiind alternativa la mobile</w:t>
      </w:r>
      <w:r>
        <w:rPr>
          <w:rFonts w:eastAsia="Calibri"/>
          <w:i/>
          <w:lang w:val="en-US" w:eastAsia="en-US"/>
        </w:rPr>
        <w:t xml:space="preserve"> </w:t>
      </w:r>
      <w:r w:rsidRPr="00CD72E1">
        <w:rPr>
          <w:rFonts w:eastAsia="Calibri"/>
          <w:i/>
          <w:lang w:val="en-US" w:eastAsia="en-US"/>
        </w:rPr>
        <w:t xml:space="preserve"> </w:t>
      </w:r>
    </w:p>
    <w:p w:rsidR="00E26DCD" w:rsidRDefault="00E26DCD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lang w:val="en-US" w:eastAsia="en-US"/>
        </w:rPr>
      </w:pPr>
      <w:r w:rsidRPr="000747EF">
        <w:rPr>
          <w:rFonts w:eastAsia="Calibri"/>
          <w:lang w:val="en-US" w:eastAsia="en-US"/>
        </w:rPr>
        <w:t>K. Hellbom, ”</w:t>
      </w:r>
      <w:r w:rsidRPr="000747EF">
        <w:rPr>
          <w:rFonts w:eastAsia="Calibri"/>
          <w:b/>
          <w:lang w:val="en-US" w:eastAsia="en-US"/>
        </w:rPr>
        <w:t>Mobile web apps as an alternative to native mobile apps</w:t>
      </w:r>
      <w:r w:rsidRPr="000747EF">
        <w:rPr>
          <w:rFonts w:eastAsia="Calibri"/>
          <w:lang w:val="en-US" w:eastAsia="en-US"/>
        </w:rPr>
        <w:t xml:space="preserve">”, </w:t>
      </w:r>
      <w:r w:rsidRPr="000747EF">
        <w:rPr>
          <w:rFonts w:eastAsia="Calibri"/>
          <w:i/>
          <w:lang w:val="en-US" w:eastAsia="en-US"/>
        </w:rPr>
        <w:t>Degree Thesys, Film och TV / Online Media, 2013</w:t>
      </w:r>
    </w:p>
    <w:p w:rsidR="00E26DCD" w:rsidRPr="00E26DCD" w:rsidRDefault="00E26DCD" w:rsidP="00E26DCD">
      <w:pPr>
        <w:pStyle w:val="ListParagraph"/>
        <w:suppressAutoHyphens w:val="0"/>
        <w:spacing w:line="256" w:lineRule="auto"/>
        <w:ind w:firstLine="0"/>
        <w:rPr>
          <w:rFonts w:eastAsia="Calibri"/>
          <w:i/>
          <w:lang w:val="en-US" w:eastAsia="en-US"/>
        </w:rPr>
      </w:pPr>
    </w:p>
    <w:p w:rsidR="00E26DCD" w:rsidRPr="00E26DCD" w:rsidRDefault="00E26DCD" w:rsidP="00E26DCD">
      <w:pPr>
        <w:pStyle w:val="ListParagraph"/>
        <w:suppressAutoHyphens w:val="0"/>
        <w:spacing w:line="256" w:lineRule="auto"/>
        <w:ind w:firstLine="0"/>
        <w:rPr>
          <w:rFonts w:eastAsia="Calibri"/>
          <w:i/>
          <w:lang w:val="en-US" w:eastAsia="en-US"/>
        </w:rPr>
      </w:pPr>
      <w:r w:rsidRPr="00E26DCD">
        <w:rPr>
          <w:rFonts w:eastAsia="Calibri"/>
          <w:i/>
          <w:highlight w:val="yellow"/>
          <w:lang w:val="en-US" w:eastAsia="en-US"/>
        </w:rPr>
        <w:t>Deciderea TIPULUI de aplicatie care sa se plieze proiectului de realizat</w:t>
      </w:r>
    </w:p>
    <w:p w:rsidR="00E26DCD" w:rsidRPr="00D32966" w:rsidRDefault="00E26DCD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D32966">
        <w:rPr>
          <w:rFonts w:eastAsia="Calibri"/>
          <w:highlight w:val="green"/>
          <w:lang w:val="en-US" w:eastAsia="en-US"/>
        </w:rPr>
        <w:t>K. Selvarajah, M. P. Craven, A. Massey, J. Crowe,  K. Vedhara, and N. Raine-Fenning, ”</w:t>
      </w:r>
      <w:r w:rsidRPr="00D32966">
        <w:rPr>
          <w:rFonts w:eastAsia="Calibri"/>
          <w:b/>
          <w:highlight w:val="green"/>
          <w:lang w:val="en-US" w:eastAsia="en-US"/>
        </w:rPr>
        <w:t>Native Apps versus Web Apps:  Which is Best for Healthcare Applications?</w:t>
      </w:r>
      <w:r w:rsidRPr="00D32966">
        <w:rPr>
          <w:rFonts w:eastAsia="Calibri"/>
          <w:highlight w:val="green"/>
          <w:lang w:val="en-US" w:eastAsia="en-US"/>
        </w:rPr>
        <w:t xml:space="preserve">”, </w:t>
      </w:r>
      <w:r w:rsidRPr="00D32966">
        <w:rPr>
          <w:rFonts w:eastAsia="Calibri"/>
          <w:i/>
          <w:highlight w:val="green"/>
          <w:lang w:val="en-US" w:eastAsia="en-US"/>
        </w:rPr>
        <w:t>in  Human-Computer Interaction. Applications and Services: 15th International Conference, HCI International 2013, Las Vegas, NV, USA, July 21-26, 2013, Proceedings, Part II (pp.189–196)</w:t>
      </w:r>
    </w:p>
    <w:p w:rsidR="00E26DCD" w:rsidRDefault="00E26DCD" w:rsidP="00E26DCD">
      <w:pPr>
        <w:pStyle w:val="ListParagraph"/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E26DCD" w:rsidRDefault="00E26DCD" w:rsidP="00E26DCD">
      <w:pPr>
        <w:pStyle w:val="ListParagraph"/>
        <w:suppressAutoHyphens w:val="0"/>
        <w:spacing w:line="256" w:lineRule="auto"/>
        <w:ind w:firstLine="0"/>
        <w:rPr>
          <w:rFonts w:eastAsia="Calibri"/>
          <w:lang w:val="en-US" w:eastAsia="en-US"/>
        </w:rPr>
      </w:pPr>
      <w:r w:rsidRPr="00E26DCD">
        <w:rPr>
          <w:rFonts w:eastAsia="Calibri"/>
          <w:highlight w:val="yellow"/>
          <w:lang w:val="en-US" w:eastAsia="en-US"/>
        </w:rPr>
        <w:t>De ce o sa fie web-based si cum o sa ma ajute HTML5 sa fac asta in cel mai cool mod posibil</w:t>
      </w:r>
    </w:p>
    <w:p w:rsidR="00E26DCD" w:rsidRPr="00D32966" w:rsidRDefault="00E26DCD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D32966">
        <w:rPr>
          <w:rFonts w:eastAsia="Calibri"/>
          <w:i/>
          <w:highlight w:val="green"/>
          <w:lang w:val="en-US" w:eastAsia="en-US"/>
        </w:rPr>
        <w:t>K. J. Kadhim, M. F. Odhaib, Y. H. Hadi, H. M. Ameen, A. A. Muhdi, A. K. Abdlsahib, and W. R. Bt Sheik Osman, “</w:t>
      </w:r>
      <w:r w:rsidRPr="00D32966">
        <w:rPr>
          <w:rFonts w:eastAsia="Calibri"/>
          <w:b/>
          <w:i/>
          <w:highlight w:val="green"/>
          <w:lang w:val="en-US" w:eastAsia="en-US"/>
        </w:rPr>
        <w:t>Developing a Multi Platforms Web applications for Mobile Device Using HTML5</w:t>
      </w:r>
      <w:r w:rsidRPr="00D32966">
        <w:rPr>
          <w:rFonts w:eastAsia="Calibri"/>
          <w:i/>
          <w:highlight w:val="green"/>
          <w:lang w:val="en-US" w:eastAsia="en-US"/>
        </w:rPr>
        <w:t>”</w:t>
      </w: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C16533" w:rsidRDefault="00C16533" w:rsidP="000747EF">
      <w:pPr>
        <w:ind w:firstLine="0"/>
        <w:rPr>
          <w:lang w:eastAsia="ko-KR"/>
        </w:rPr>
      </w:pPr>
      <w:r w:rsidRPr="001479C5">
        <w:rPr>
          <w:b/>
          <w:lang w:eastAsia="ko-KR"/>
        </w:rPr>
        <w:t>Actor:</w:t>
      </w:r>
      <w:r>
        <w:rPr>
          <w:lang w:eastAsia="ko-KR"/>
        </w:rPr>
        <w:t xml:space="preserve"> Asistent medical sau Doctor</w:t>
      </w:r>
    </w:p>
    <w:p w:rsidR="00C16533" w:rsidRPr="001479C5" w:rsidRDefault="00C16533" w:rsidP="00C16533">
      <w:pPr>
        <w:ind w:firstLine="0"/>
        <w:rPr>
          <w:b/>
          <w:lang w:eastAsia="ko-KR"/>
        </w:rPr>
      </w:pPr>
      <w:r w:rsidRPr="001479C5">
        <w:rPr>
          <w:b/>
          <w:lang w:eastAsia="ko-KR"/>
        </w:rPr>
        <w:t>Diagrama de evenimente:</w:t>
      </w:r>
    </w:p>
    <w:p w:rsidR="00C16533" w:rsidRDefault="00C16533" w:rsidP="00C16533">
      <w:pPr>
        <w:keepNext/>
        <w:jc w:val="center"/>
        <w:rPr>
          <w:lang w:eastAsia="ko-KR"/>
        </w:rPr>
      </w:pPr>
    </w:p>
    <w:p w:rsidR="00C16533" w:rsidRDefault="00C16533" w:rsidP="00C16533">
      <w:pPr>
        <w:keepNext/>
        <w:jc w:val="center"/>
        <w:rPr>
          <w:lang w:eastAsia="ko-KR"/>
        </w:rPr>
      </w:pPr>
      <w:r>
        <w:rPr>
          <w:lang w:val="en-US" w:eastAsia="en-US"/>
        </w:rPr>
        <w:drawing>
          <wp:inline distT="0" distB="0" distL="0" distR="0">
            <wp:extent cx="2080895" cy="6164580"/>
            <wp:effectExtent l="0" t="0" r="0" b="7620"/>
            <wp:docPr id="2" name="Picture 2" descr="pacient_solicitare_program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cient_solicitare_programa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533" w:rsidRDefault="00C16533" w:rsidP="00C16533">
      <w:pPr>
        <w:pStyle w:val="Caption"/>
        <w:ind w:firstLine="0"/>
        <w:jc w:val="both"/>
      </w:pPr>
      <w:bookmarkStart w:id="1" w:name="_Toc40775870"/>
      <w:r>
        <w:t xml:space="preserve">Figură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t>.</w:t>
      </w:r>
      <w:r>
        <w:fldChar w:fldCharType="begin"/>
      </w:r>
      <w:r>
        <w:instrText xml:space="preserve"> SEQ Figură \* ARABIC \s 1 </w:instrText>
      </w:r>
      <w:r>
        <w:fldChar w:fldCharType="separate"/>
      </w:r>
      <w:r>
        <w:t>1</w:t>
      </w:r>
      <w:r>
        <w:fldChar w:fldCharType="end"/>
      </w:r>
      <w:r>
        <w:t xml:space="preserve"> Pașii cazului de utilizare ”</w:t>
      </w:r>
      <w:r w:rsidRPr="00E112BD">
        <w:t>Solicitare</w:t>
      </w:r>
      <w:r>
        <w:t>a</w:t>
      </w:r>
      <w:r w:rsidRPr="00E112BD">
        <w:t xml:space="preserve"> de programări la cabinetul medical”</w:t>
      </w:r>
      <w:bookmarkEnd w:id="1"/>
    </w:p>
    <w:p w:rsidR="0018376C" w:rsidRDefault="0018376C" w:rsidP="0018376C">
      <w:pPr>
        <w:ind w:firstLine="0"/>
        <w:rPr>
          <w:lang w:eastAsia="ko-KR"/>
        </w:rPr>
      </w:pPr>
    </w:p>
    <w:p w:rsidR="0018376C" w:rsidRDefault="0018376C" w:rsidP="0018376C">
      <w:pPr>
        <w:ind w:firstLine="0"/>
        <w:rPr>
          <w:lang w:eastAsia="ko-KR"/>
        </w:rPr>
      </w:pPr>
      <w:r>
        <w:rPr>
          <w:lang w:eastAsia="ko-KR"/>
        </w:rPr>
        <w:t>Diagrama de evenimente a cazului de utilizare ”Activarea și autentificarea folosind 2FA”</w:t>
      </w:r>
    </w:p>
    <w:p w:rsidR="00295880" w:rsidRDefault="00B00941" w:rsidP="00814C6A">
      <w:pPr>
        <w:ind w:firstLine="0"/>
        <w:rPr>
          <w:lang w:eastAsia="ko-KR"/>
        </w:rPr>
      </w:pPr>
      <w:r>
        <w:rPr>
          <w:lang w:eastAsia="ko-KR"/>
        </w:rPr>
        <w:t>Diagrama de evenimente a cazului de utilizare ”Vizualizarea și editarea informațiilor personale”</w:t>
      </w:r>
      <w:r w:rsidR="00814C6A">
        <w:rPr>
          <w:lang w:eastAsia="ko-KR"/>
        </w:rPr>
        <w:t xml:space="preserve"> Diagrama de evenimente ”</w:t>
      </w:r>
      <w:r w:rsidR="00295880">
        <w:rPr>
          <w:lang w:eastAsia="ko-KR"/>
        </w:rPr>
        <w:t>Adăugarea și editarea informațiilor legate de pacienți</w:t>
      </w:r>
      <w:r w:rsidR="00814C6A">
        <w:rPr>
          <w:lang w:eastAsia="ko-KR"/>
        </w:rPr>
        <w:t>”</w:t>
      </w:r>
    </w:p>
    <w:p w:rsidR="0018376C" w:rsidRDefault="0018376C" w:rsidP="0018376C">
      <w:pPr>
        <w:ind w:firstLine="0"/>
        <w:rPr>
          <w:lang w:eastAsia="ko-KR"/>
        </w:rPr>
      </w:pPr>
    </w:p>
    <w:p w:rsidR="0018376C" w:rsidRDefault="0018376C" w:rsidP="0018376C">
      <w:pPr>
        <w:rPr>
          <w:lang w:eastAsia="ko-KR"/>
        </w:rPr>
      </w:pPr>
    </w:p>
    <w:p w:rsidR="00FD79E3" w:rsidRDefault="00FD79E3" w:rsidP="0018376C">
      <w:pPr>
        <w:rPr>
          <w:lang w:eastAsia="ko-KR"/>
        </w:rPr>
      </w:pPr>
    </w:p>
    <w:p w:rsidR="00FD79E3" w:rsidRDefault="00FD79E3" w:rsidP="0018376C">
      <w:pPr>
        <w:rPr>
          <w:lang w:eastAsia="ko-KR"/>
        </w:rPr>
      </w:pPr>
    </w:p>
    <w:p w:rsidR="00FD79E3" w:rsidRDefault="00FD79E3" w:rsidP="0018376C">
      <w:pPr>
        <w:rPr>
          <w:lang w:eastAsia="ko-KR"/>
        </w:rPr>
      </w:pPr>
    </w:p>
    <w:p w:rsidR="00FD79E3" w:rsidRDefault="00FD79E3" w:rsidP="0018376C">
      <w:pPr>
        <w:rPr>
          <w:lang w:eastAsia="ko-KR"/>
        </w:rPr>
      </w:pPr>
    </w:p>
    <w:p w:rsidR="00FD79E3" w:rsidRPr="0018376C" w:rsidRDefault="006B72F4" w:rsidP="0018376C">
      <w:pPr>
        <w:rPr>
          <w:lang w:eastAsia="ko-KR"/>
        </w:rPr>
      </w:pPr>
      <w:r>
        <w:rPr>
          <w:lang w:val="en-US" w:eastAsia="en-US"/>
        </w:rPr>
        <w:drawing>
          <wp:inline distT="0" distB="0" distL="0" distR="0">
            <wp:extent cx="3105150" cy="6010275"/>
            <wp:effectExtent l="0" t="0" r="0" b="0"/>
            <wp:docPr id="1" name="Picture 1" descr="ASISTENT_DOCTOR-Copy of 2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ISTENT_DOCTOR-Copy of 2F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533" w:rsidRPr="001075E7" w:rsidRDefault="00C16533" w:rsidP="00C16533">
      <w:pPr>
        <w:ind w:firstLine="0"/>
        <w:rPr>
          <w:b/>
          <w:lang w:eastAsia="ko-KR"/>
        </w:rPr>
      </w:pPr>
      <w:r w:rsidRPr="001075E7">
        <w:rPr>
          <w:b/>
          <w:lang w:eastAsia="ko-KR"/>
        </w:rPr>
        <w:t>Pașii scenariului:</w:t>
      </w:r>
    </w:p>
    <w:p w:rsidR="00C16533" w:rsidRDefault="00C16533" w:rsidP="00C16533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Actorul accesează meniul destinat programărilor</w:t>
      </w:r>
    </w:p>
    <w:p w:rsidR="00C16533" w:rsidRDefault="00C16533" w:rsidP="00C16533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Actorul optează pentru crearea unei noi programări</w:t>
      </w:r>
    </w:p>
    <w:p w:rsidR="00C16533" w:rsidRDefault="00C16533" w:rsidP="00C16533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Actorul alege tipul de programare dorit</w:t>
      </w:r>
    </w:p>
    <w:p w:rsidR="00C16533" w:rsidRDefault="00C16533" w:rsidP="00C16533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Actorul selectează o zi preferată pentru efectuarea programării</w:t>
      </w:r>
    </w:p>
    <w:p w:rsidR="00C16533" w:rsidRDefault="00C3494A" w:rsidP="00C16533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 </w:t>
      </w:r>
      <w:r w:rsidR="00C16533">
        <w:rPr>
          <w:lang w:eastAsia="ko-KR"/>
        </w:rPr>
        <w:t>Dacă este necesară alegerea unei alte zile, actorul va selecta o altă zi</w:t>
      </w:r>
    </w:p>
    <w:p w:rsidR="00C16533" w:rsidRDefault="00C3494A" w:rsidP="00C16533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lastRenderedPageBreak/>
        <w:t xml:space="preserve"> </w:t>
      </w:r>
      <w:r w:rsidR="00C16533">
        <w:rPr>
          <w:lang w:eastAsia="ko-KR"/>
        </w:rPr>
        <w:t>Dacă ziua selectată este cea dorită, actorul poate continua (pasul 5)</w:t>
      </w:r>
    </w:p>
    <w:p w:rsidR="00C16533" w:rsidRDefault="00C16533" w:rsidP="00C16533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Actorul accesează meniul de confirmare programării</w:t>
      </w:r>
    </w:p>
    <w:p w:rsidR="00C16533" w:rsidRDefault="00C16533" w:rsidP="00C16533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Dacă actorul confirmă programarea, acesta este anunțat printr-un mesaj pe pagină că programarea a fost create</w:t>
      </w:r>
    </w:p>
    <w:p w:rsidR="00C16533" w:rsidRDefault="00C16533" w:rsidP="00C16533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Dacă actorul renunță să confirme programarea, acesta este redirecționat pe pagina destinată programărilor</w:t>
      </w:r>
    </w:p>
    <w:p w:rsidR="00C16533" w:rsidRDefault="00C16533" w:rsidP="00C16533">
      <w:pPr>
        <w:ind w:firstLine="0"/>
        <w:rPr>
          <w:lang w:eastAsia="ko-KR"/>
        </w:rPr>
      </w:pPr>
    </w:p>
    <w:p w:rsidR="00C16533" w:rsidRPr="002949A7" w:rsidRDefault="00C16533" w:rsidP="00C16533">
      <w:pPr>
        <w:ind w:firstLine="0"/>
        <w:rPr>
          <w:b/>
          <w:lang w:eastAsia="ko-KR"/>
        </w:rPr>
      </w:pPr>
      <w:r w:rsidRPr="002949A7">
        <w:rPr>
          <w:b/>
          <w:lang w:eastAsia="ko-KR"/>
        </w:rPr>
        <w:t>Scenarii alternative:</w:t>
      </w:r>
    </w:p>
    <w:p w:rsidR="00C16533" w:rsidRDefault="00C16533" w:rsidP="00C16533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Actorul alege să nu mai continue procesul creării unei programări; acest pas poate fi executat în orice moment prin închiderea tab-ului din browser-ul în care rulează aplicația</w:t>
      </w:r>
    </w:p>
    <w:p w:rsidR="00C16533" w:rsidRDefault="00C16533" w:rsidP="00C16533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Crearea programării rezultă într-o eroare</w:t>
      </w:r>
    </w:p>
    <w:p w:rsidR="00C16533" w:rsidRDefault="00C16533" w:rsidP="00C16533">
      <w:pPr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Atunci când se alege opțiunea de creare a unei noi programări, un mesaj de eroare este afișat</w:t>
      </w:r>
    </w:p>
    <w:p w:rsidR="00C16533" w:rsidRDefault="00C16533" w:rsidP="00C16533">
      <w:pPr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Sistemul nu va suferi nicio modificare (interfața aplicației, baza de date), dar acesta afișază un mesaj, informând utilizatorul că acțiunea pe care dorea să o intreprindă nu este posibilă</w:t>
      </w:r>
    </w:p>
    <w:p w:rsidR="00C16533" w:rsidRDefault="00C16533" w:rsidP="00C16533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Apariția unei erori</w:t>
      </w:r>
    </w:p>
    <w:p w:rsidR="00C16533" w:rsidRDefault="00C16533" w:rsidP="00C16533">
      <w:pPr>
        <w:ind w:firstLine="360"/>
        <w:rPr>
          <w:lang w:eastAsia="ko-KR"/>
        </w:rPr>
      </w:pPr>
      <w:r>
        <w:rPr>
          <w:lang w:eastAsia="ko-KR"/>
        </w:rPr>
        <w:t>Acest scenariu este posibil în oricare pas al cazului de utilizare.</w:t>
      </w:r>
      <w:r>
        <w:rPr>
          <w:lang w:eastAsia="ko-KR"/>
        </w:rPr>
        <w:tab/>
      </w:r>
    </w:p>
    <w:p w:rsidR="00C16533" w:rsidRPr="00277944" w:rsidRDefault="00C16533" w:rsidP="00C16533">
      <w:pPr>
        <w:ind w:firstLine="0"/>
        <w:rPr>
          <w:lang w:eastAsia="ko-KR"/>
        </w:rPr>
      </w:pPr>
    </w:p>
    <w:p w:rsidR="00C16533" w:rsidRDefault="00C16533" w:rsidP="00C16533">
      <w:pPr>
        <w:ind w:firstLine="0"/>
        <w:rPr>
          <w:lang w:eastAsia="ko-KR"/>
        </w:rPr>
      </w:pPr>
      <w:r w:rsidRPr="002949A7">
        <w:rPr>
          <w:b/>
          <w:lang w:eastAsia="ko-KR"/>
        </w:rPr>
        <w:t>Cerințe speciale:</w:t>
      </w:r>
    </w:p>
    <w:p w:rsidR="00C16533" w:rsidRDefault="00C16533" w:rsidP="00C16533">
      <w:pPr>
        <w:ind w:firstLine="0"/>
        <w:rPr>
          <w:lang w:eastAsia="ko-KR"/>
        </w:rPr>
      </w:pPr>
      <w:r>
        <w:rPr>
          <w:lang w:eastAsia="ko-KR"/>
        </w:rPr>
        <w:tab/>
        <w:t>Acest caz de utilizare nu are nevoie de nicio condiție specială pentru a fi realizat de către un actor.</w:t>
      </w:r>
    </w:p>
    <w:p w:rsidR="00C16533" w:rsidRDefault="00C16533" w:rsidP="00C16533">
      <w:pPr>
        <w:ind w:firstLine="0"/>
        <w:rPr>
          <w:lang w:eastAsia="ko-KR"/>
        </w:rPr>
      </w:pPr>
    </w:p>
    <w:p w:rsidR="00C16533" w:rsidRPr="002949A7" w:rsidRDefault="00C16533" w:rsidP="00C16533">
      <w:pPr>
        <w:ind w:firstLine="0"/>
        <w:rPr>
          <w:b/>
          <w:lang w:eastAsia="ko-KR"/>
        </w:rPr>
      </w:pPr>
      <w:r w:rsidRPr="002949A7">
        <w:rPr>
          <w:b/>
          <w:lang w:eastAsia="ko-KR"/>
        </w:rPr>
        <w:t>Precondiții:</w:t>
      </w:r>
    </w:p>
    <w:p w:rsidR="00C16533" w:rsidRDefault="00C16533" w:rsidP="00C16533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Existența unei conexiuni stabile la internet</w:t>
      </w:r>
    </w:p>
    <w:p w:rsidR="00C16533" w:rsidRDefault="00C16533" w:rsidP="00C16533">
      <w:pPr>
        <w:ind w:left="360" w:firstLine="360"/>
        <w:rPr>
          <w:lang w:eastAsia="ko-KR"/>
        </w:rPr>
      </w:pPr>
      <w:r>
        <w:rPr>
          <w:lang w:eastAsia="ko-KR"/>
        </w:rPr>
        <w:t>Această</w:t>
      </w:r>
      <w:r w:rsidRPr="0021205F">
        <w:rPr>
          <w:lang w:eastAsia="ko-KR"/>
        </w:rPr>
        <w:t xml:space="preserve"> conditie se vede necesar</w:t>
      </w:r>
      <w:r>
        <w:rPr>
          <w:lang w:eastAsia="ko-KR"/>
        </w:rPr>
        <w:t>ă din moment ce aplicația rulează într-un tab de browser și, totodată</w:t>
      </w:r>
      <w:r w:rsidRPr="0021205F">
        <w:rPr>
          <w:lang w:eastAsia="ko-KR"/>
        </w:rPr>
        <w:t>, pentru a</w:t>
      </w:r>
      <w:r>
        <w:rPr>
          <w:lang w:eastAsia="ko-KR"/>
        </w:rPr>
        <w:t xml:space="preserve"> evita situațiile î</w:t>
      </w:r>
      <w:r w:rsidRPr="0021205F">
        <w:rPr>
          <w:lang w:eastAsia="ko-KR"/>
        </w:rPr>
        <w:t>n care datele nu se pot salva din cauza lipsei de stabilitate a conexiunii.</w:t>
      </w:r>
    </w:p>
    <w:p w:rsidR="00C16533" w:rsidRDefault="00C16533" w:rsidP="00C16533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O autentificare prealabilă în aplicație</w:t>
      </w:r>
    </w:p>
    <w:p w:rsidR="00C16533" w:rsidRDefault="00C16533" w:rsidP="00C16533">
      <w:pPr>
        <w:ind w:left="360" w:firstLine="360"/>
        <w:rPr>
          <w:lang w:eastAsia="ko-KR"/>
        </w:rPr>
      </w:pPr>
      <w:r>
        <w:rPr>
          <w:lang w:eastAsia="ko-KR"/>
        </w:rPr>
        <w:t>Pentru a putea accesa această funcționalitate este nevoie ca actorul</w:t>
      </w:r>
      <w:r w:rsidRPr="004927AA">
        <w:rPr>
          <w:lang w:eastAsia="ko-KR"/>
        </w:rPr>
        <w:t xml:space="preserve"> s</w:t>
      </w:r>
      <w:r>
        <w:rPr>
          <w:lang w:eastAsia="ko-KR"/>
        </w:rPr>
        <w:t>ă</w:t>
      </w:r>
      <w:r w:rsidRPr="004927AA">
        <w:rPr>
          <w:lang w:eastAsia="ko-KR"/>
        </w:rPr>
        <w:t xml:space="preserve"> fie logat drept un pacient, acesta </w:t>
      </w:r>
      <w:r>
        <w:rPr>
          <w:lang w:eastAsia="ko-KR"/>
        </w:rPr>
        <w:t>fiind singurul rol care poate să efectueze acțiunea de</w:t>
      </w:r>
      <w:r w:rsidRPr="004927AA">
        <w:rPr>
          <w:lang w:eastAsia="ko-KR"/>
        </w:rPr>
        <w:t xml:space="preserve"> </w:t>
      </w:r>
      <w:r>
        <w:rPr>
          <w:lang w:eastAsia="ko-KR"/>
        </w:rPr>
        <w:t>a solicita programări.</w:t>
      </w:r>
    </w:p>
    <w:p w:rsidR="00C16533" w:rsidRDefault="00C16533" w:rsidP="00C16533">
      <w:pPr>
        <w:ind w:left="360" w:firstLine="360"/>
        <w:rPr>
          <w:lang w:eastAsia="ko-KR"/>
        </w:rPr>
      </w:pPr>
    </w:p>
    <w:p w:rsidR="00C16533" w:rsidRDefault="00C16533" w:rsidP="00C16533">
      <w:pPr>
        <w:ind w:firstLine="0"/>
        <w:rPr>
          <w:b/>
          <w:lang w:eastAsia="ko-KR"/>
        </w:rPr>
      </w:pPr>
      <w:r w:rsidRPr="002949A7">
        <w:rPr>
          <w:b/>
          <w:lang w:eastAsia="ko-KR"/>
        </w:rPr>
        <w:t>Postcondiții:</w:t>
      </w:r>
    </w:p>
    <w:p w:rsidR="00C16533" w:rsidRDefault="00C16533" w:rsidP="00C16533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Pacientul poate să vizualizeze programarea creată în lista de programări personale, care poate fi găsita pe pagina specifică din aplicație</w:t>
      </w:r>
    </w:p>
    <w:p w:rsidR="00C16533" w:rsidRPr="0056204A" w:rsidRDefault="00C16533" w:rsidP="00C16533">
      <w:pPr>
        <w:rPr>
          <w:lang w:eastAsia="ko-KR"/>
        </w:rPr>
      </w:pPr>
      <w:r>
        <w:rPr>
          <w:lang w:eastAsia="ko-KR"/>
        </w:rPr>
        <w:t>Odată ce utilizatorul confirmă crearea programării, aceasta va fi afișată, împreună cu programările anterioare, pe pagina special destinată acestora.</w:t>
      </w:r>
    </w:p>
    <w:p w:rsidR="00C16533" w:rsidRDefault="00C16533" w:rsidP="00C16533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Asistenții cabinetului vor vedea solicitarea</w:t>
      </w:r>
    </w:p>
    <w:p w:rsidR="00C16533" w:rsidRDefault="00C16533" w:rsidP="00C16533">
      <w:pPr>
        <w:ind w:firstLine="360"/>
        <w:rPr>
          <w:lang w:eastAsia="ko-KR"/>
        </w:rPr>
      </w:pPr>
      <w:r>
        <w:rPr>
          <w:lang w:eastAsia="ko-KR"/>
        </w:rPr>
        <w:t>Gestionarea programărilor pentru cabinet reprezintă una dintre funcționalitățile la care are acces rolul de asistent medical. Oricând un asistent sau un pacient creează o cerere de programare, aceasta apare pe calendarul săptămânal al doctorului, conținând detalii precum: pacientul, doctorul catre care este directionata aceasta cerere, tipul si data programării.</w:t>
      </w:r>
    </w:p>
    <w:p w:rsidR="00C16533" w:rsidRDefault="00C16533" w:rsidP="00C16533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Solicitarea de programare apare in calendarul saptamanal al doctorului selectat</w:t>
      </w:r>
    </w:p>
    <w:p w:rsidR="00C16533" w:rsidRDefault="00C16533" w:rsidP="00C16533">
      <w:pPr>
        <w:ind w:firstLine="360"/>
        <w:rPr>
          <w:lang w:eastAsia="ko-KR"/>
        </w:rPr>
      </w:pPr>
      <w:r>
        <w:rPr>
          <w:lang w:eastAsia="ko-KR"/>
        </w:rPr>
        <w:t xml:space="preserve">Din moment ce programarile sunt elemente care leaga rolurile de pacient si de doctor, </w:t>
      </w:r>
    </w:p>
    <w:p w:rsidR="00C16533" w:rsidRDefault="00C16533" w:rsidP="00C16533">
      <w:pPr>
        <w:ind w:firstLine="0"/>
        <w:rPr>
          <w:lang w:eastAsia="ko-KR"/>
        </w:rPr>
      </w:pPr>
      <w:r>
        <w:rPr>
          <w:lang w:eastAsia="ko-KR"/>
        </w:rPr>
        <w:t xml:space="preserve">calendarul unui doctor va afisa toate programarile, atat cele create de asistenti, cat si cele </w:t>
      </w:r>
    </w:p>
    <w:p w:rsidR="00C16533" w:rsidRDefault="00C16533" w:rsidP="00C16533">
      <w:pPr>
        <w:ind w:firstLine="0"/>
        <w:rPr>
          <w:lang w:eastAsia="ko-KR"/>
        </w:rPr>
      </w:pPr>
      <w:r>
        <w:rPr>
          <w:lang w:eastAsia="ko-KR"/>
        </w:rPr>
        <w:t>create de pacienti.</w:t>
      </w:r>
    </w:p>
    <w:p w:rsidR="00C16533" w:rsidRDefault="00C16533" w:rsidP="00C16533">
      <w:pPr>
        <w:ind w:firstLine="0"/>
        <w:rPr>
          <w:lang w:eastAsia="ko-KR"/>
        </w:rPr>
      </w:pPr>
    </w:p>
    <w:p w:rsidR="00C16533" w:rsidRPr="0063573D" w:rsidRDefault="00C16533" w:rsidP="00C16533">
      <w:pPr>
        <w:ind w:firstLine="0"/>
        <w:rPr>
          <w:b/>
          <w:lang w:eastAsia="ko-KR"/>
        </w:rPr>
      </w:pPr>
      <w:r w:rsidRPr="0063573D">
        <w:rPr>
          <w:b/>
          <w:lang w:eastAsia="ko-KR"/>
        </w:rPr>
        <w:lastRenderedPageBreak/>
        <w:t>Puncte de extensie ale scenarului:</w:t>
      </w:r>
    </w:p>
    <w:p w:rsidR="00C16533" w:rsidRDefault="00C16533" w:rsidP="00C16533">
      <w:pPr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Primirea de notificări prin email</w:t>
      </w:r>
    </w:p>
    <w:p w:rsidR="00C16533" w:rsidRDefault="00C16533" w:rsidP="00C16533">
      <w:pPr>
        <w:ind w:firstLine="360"/>
        <w:rPr>
          <w:lang w:eastAsia="ko-KR"/>
        </w:rPr>
      </w:pPr>
      <w:r>
        <w:rPr>
          <w:lang w:eastAsia="ko-KR"/>
        </w:rPr>
        <w:t>În momentul în care doctorul cabinetului va lua o anumită acțiune în legătură cu programarea solicitată de către pacient (fie o acceptă, fie o refuză), pacientul va primi un email prin care va fi anunțat în legătură cu decizia care a fost luată de către medic.</w:t>
      </w:r>
    </w:p>
    <w:p w:rsidR="00C16533" w:rsidRDefault="00C16533" w:rsidP="00C16533">
      <w:pPr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Obținerea de indicații către cea mai apropiată farmacie</w:t>
      </w:r>
    </w:p>
    <w:p w:rsidR="00F91DB2" w:rsidRDefault="00C16533" w:rsidP="00F91DB2">
      <w:pPr>
        <w:ind w:firstLine="360"/>
        <w:rPr>
          <w:lang w:eastAsia="ko-KR"/>
        </w:rPr>
      </w:pPr>
      <w:r>
        <w:rPr>
          <w:lang w:eastAsia="ko-KR"/>
        </w:rPr>
        <w:t>În cazul în care programarea a fost acceptată iar, în urma consultului, doctorul atașează o prescripție fișei de consult, pacientul va primi indicații prin email către cea mai apropiată farmacie care deține în stoc medicamentele prescrise.</w:t>
      </w:r>
    </w:p>
    <w:p w:rsidR="00F91DB2" w:rsidRDefault="00F91DB2" w:rsidP="00F91DB2">
      <w:pPr>
        <w:ind w:firstLine="0"/>
        <w:rPr>
          <w:lang w:eastAsia="ko-KR"/>
        </w:rPr>
      </w:pPr>
    </w:p>
    <w:p w:rsidR="00F91DB2" w:rsidRDefault="00F91DB2" w:rsidP="00F91DB2">
      <w:pPr>
        <w:ind w:firstLine="0"/>
        <w:rPr>
          <w:lang w:eastAsia="ko-KR"/>
        </w:rPr>
      </w:pPr>
    </w:p>
    <w:p w:rsidR="00F91DB2" w:rsidRDefault="00F91DB2" w:rsidP="00F91DB2">
      <w:pPr>
        <w:ind w:firstLine="0"/>
        <w:rPr>
          <w:lang w:eastAsia="ko-KR"/>
        </w:rPr>
      </w:pPr>
    </w:p>
    <w:p w:rsidR="00F91DB2" w:rsidRDefault="00F91DB2" w:rsidP="00F91DB2">
      <w:pPr>
        <w:ind w:firstLine="0"/>
        <w:rPr>
          <w:lang w:eastAsia="ko-KR"/>
        </w:rPr>
      </w:pPr>
    </w:p>
    <w:p w:rsidR="00F91DB2" w:rsidRDefault="00F91DB2" w:rsidP="00F91DB2">
      <w:pPr>
        <w:ind w:firstLine="0"/>
        <w:rPr>
          <w:lang w:eastAsia="ko-KR"/>
        </w:rPr>
      </w:pPr>
    </w:p>
    <w:p w:rsidR="00F91DB2" w:rsidRDefault="00F91DB2" w:rsidP="00F91DB2">
      <w:pPr>
        <w:ind w:firstLine="0"/>
        <w:rPr>
          <w:lang w:eastAsia="ko-KR"/>
        </w:rPr>
      </w:pPr>
    </w:p>
    <w:p w:rsidR="00F91DB2" w:rsidRPr="00B270D2" w:rsidRDefault="00F91DB2" w:rsidP="00F91DB2">
      <w:pPr>
        <w:ind w:firstLine="0"/>
        <w:rPr>
          <w:b/>
          <w:lang w:eastAsia="ko-KR"/>
        </w:rPr>
      </w:pPr>
      <w:r w:rsidRPr="00B270D2">
        <w:rPr>
          <w:b/>
          <w:lang w:eastAsia="ko-KR"/>
        </w:rPr>
        <w:t>Pașii scenariului:</w:t>
      </w:r>
    </w:p>
    <w:p w:rsidR="00F91DB2" w:rsidRDefault="00F91DB2" w:rsidP="00F91DB2">
      <w:pPr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Actorul accesează secțiunea destinată profilului personal</w:t>
      </w:r>
    </w:p>
    <w:p w:rsidR="00F91DB2" w:rsidRDefault="00F91DB2" w:rsidP="00F91DB2">
      <w:pPr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Actorul își vizualizează datele personale</w:t>
      </w:r>
    </w:p>
    <w:p w:rsidR="00F91DB2" w:rsidRDefault="00F91DB2" w:rsidP="00F91DB2">
      <w:pPr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Dacă actorul alege să nu execute modificări, atunci scenariul ajunge la final</w:t>
      </w:r>
    </w:p>
    <w:p w:rsidR="00F91DB2" w:rsidRDefault="00F91DB2" w:rsidP="00F91DB2">
      <w:pPr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Dacă actorul alege să își modifice datele, atunci scenariul continuă</w:t>
      </w:r>
    </w:p>
    <w:p w:rsidR="00F91DB2" w:rsidRDefault="00F91DB2" w:rsidP="00F91DB2">
      <w:pPr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Actorul este în pasul de confirmare a modificărilor făcute</w:t>
      </w:r>
    </w:p>
    <w:p w:rsidR="00F91DB2" w:rsidRDefault="00F91DB2" w:rsidP="003264ED">
      <w:pPr>
        <w:numPr>
          <w:ilvl w:val="2"/>
          <w:numId w:val="8"/>
        </w:numPr>
        <w:rPr>
          <w:lang w:eastAsia="ko-KR"/>
        </w:rPr>
      </w:pPr>
      <w:r>
        <w:rPr>
          <w:lang w:eastAsia="ko-KR"/>
        </w:rPr>
        <w:t>Dacă noile date salvate, modificările făcute se vor pierde</w:t>
      </w:r>
    </w:p>
    <w:p w:rsidR="00F91DB2" w:rsidRDefault="00F91DB2" w:rsidP="00F91DB2">
      <w:pPr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Dacă actorul alege să își salveze modificările, datele acestuia vor fi actualizate cu noile valori</w:t>
      </w:r>
    </w:p>
    <w:p w:rsidR="00F91DB2" w:rsidRPr="00B76D28" w:rsidRDefault="00F91DB2" w:rsidP="00F91DB2">
      <w:pPr>
        <w:ind w:firstLine="0"/>
        <w:rPr>
          <w:b/>
          <w:lang w:eastAsia="ko-KR"/>
        </w:rPr>
      </w:pPr>
      <w:r w:rsidRPr="00B76D28">
        <w:rPr>
          <w:b/>
          <w:lang w:eastAsia="ko-KR"/>
        </w:rPr>
        <w:t>Scenarii alternative:</w:t>
      </w:r>
    </w:p>
    <w:p w:rsidR="00F91DB2" w:rsidRDefault="00F91DB2" w:rsidP="00F91DB2">
      <w:pPr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Salvarea datelor cauzează apariția unei erori</w:t>
      </w:r>
    </w:p>
    <w:p w:rsidR="00F91DB2" w:rsidRDefault="00F91DB2" w:rsidP="00F91DB2">
      <w:pPr>
        <w:ind w:firstLine="360"/>
        <w:rPr>
          <w:lang w:eastAsia="ko-KR"/>
        </w:rPr>
      </w:pPr>
      <w:r>
        <w:rPr>
          <w:lang w:eastAsia="ko-KR"/>
        </w:rPr>
        <w:t>În cazul în care actorul introduce date invalide (cifre sau caractere speciale în câmpuri care nu suportă un astfel de input), aplicația va afișa mesaje de eroare pentru a îndruma utilizatorul înspre pașii care trebuie urmați pentru a rezolva problema apărută.</w:t>
      </w:r>
    </w:p>
    <w:p w:rsidR="00F91DB2" w:rsidRPr="00B76D28" w:rsidRDefault="00F91DB2" w:rsidP="00F91DB2">
      <w:pPr>
        <w:ind w:firstLine="0"/>
        <w:rPr>
          <w:b/>
          <w:lang w:eastAsia="ko-KR"/>
        </w:rPr>
      </w:pPr>
      <w:r w:rsidRPr="00B76D28">
        <w:rPr>
          <w:b/>
          <w:lang w:eastAsia="ko-KR"/>
        </w:rPr>
        <w:t>Postcondiții:</w:t>
      </w:r>
    </w:p>
    <w:p w:rsidR="00F91DB2" w:rsidRDefault="00F91DB2" w:rsidP="00F91DB2">
      <w:pPr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>Odată ce datele sunt salvate cu success, actorul va fi capabil să își vizualizeze datele, acestea având ultimele valori salvate de către acesta.</w:t>
      </w:r>
      <w:r w:rsidR="003264ED">
        <w:rPr>
          <w:lang w:eastAsia="ko-KR"/>
        </w:rPr>
        <w:tab/>
      </w:r>
    </w:p>
    <w:p w:rsidR="00F91DB2" w:rsidRDefault="00F91DB2" w:rsidP="00F91DB2">
      <w:pPr>
        <w:ind w:firstLine="0"/>
        <w:rPr>
          <w:lang w:val="en-US" w:eastAsia="ko-KR"/>
        </w:rPr>
      </w:pPr>
    </w:p>
    <w:p w:rsidR="00E81D44" w:rsidRDefault="00E81D44" w:rsidP="00F91DB2">
      <w:pPr>
        <w:ind w:firstLine="0"/>
        <w:rPr>
          <w:lang w:val="en-US" w:eastAsia="ko-KR"/>
        </w:rPr>
      </w:pPr>
    </w:p>
    <w:p w:rsidR="00E81D44" w:rsidRDefault="00E81D44" w:rsidP="00F91DB2">
      <w:pPr>
        <w:ind w:firstLine="0"/>
        <w:rPr>
          <w:lang w:val="en-US" w:eastAsia="ko-KR"/>
        </w:rPr>
      </w:pPr>
    </w:p>
    <w:p w:rsidR="00E81D44" w:rsidRDefault="00E81D44" w:rsidP="00F91DB2">
      <w:pPr>
        <w:ind w:firstLine="0"/>
        <w:rPr>
          <w:lang w:eastAsia="ko-KR"/>
        </w:rPr>
      </w:pPr>
      <w:r>
        <w:rPr>
          <w:lang w:val="en-US" w:eastAsia="ko-KR"/>
        </w:rPr>
        <w:t xml:space="preserve">Diagrama de evenimente </w:t>
      </w:r>
      <w:r>
        <w:rPr>
          <w:lang w:eastAsia="ko-KR"/>
        </w:rPr>
        <w:t>”Generarea de rapoarte privind istoricul de consultații ale unui pacient”</w:t>
      </w:r>
    </w:p>
    <w:p w:rsidR="003264ED" w:rsidRDefault="003264ED" w:rsidP="00F91DB2">
      <w:pPr>
        <w:ind w:firstLine="0"/>
        <w:rPr>
          <w:lang w:eastAsia="ko-KR"/>
        </w:rPr>
      </w:pPr>
    </w:p>
    <w:p w:rsidR="003264ED" w:rsidRPr="003264ED" w:rsidRDefault="003264ED" w:rsidP="00F91DB2">
      <w:pPr>
        <w:ind w:firstLine="0"/>
        <w:rPr>
          <w:b/>
          <w:lang w:eastAsia="ko-KR"/>
        </w:rPr>
      </w:pPr>
      <w:r w:rsidRPr="003264ED">
        <w:rPr>
          <w:b/>
          <w:lang w:eastAsia="ko-KR"/>
        </w:rPr>
        <w:t>Pașii scenariului:</w:t>
      </w:r>
    </w:p>
    <w:p w:rsidR="003264ED" w:rsidRDefault="003264ED" w:rsidP="003264ED">
      <w:pPr>
        <w:pStyle w:val="ListParagraph"/>
        <w:numPr>
          <w:ilvl w:val="0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Actorul accesează secțiunea destinată pacienților</w:t>
      </w:r>
    </w:p>
    <w:p w:rsidR="003264ED" w:rsidRDefault="003264ED" w:rsidP="003264ED">
      <w:pPr>
        <w:pStyle w:val="ListParagraph"/>
        <w:numPr>
          <w:ilvl w:val="0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Actorul optează pentru înregistrarea unui pacient nou</w:t>
      </w:r>
    </w:p>
    <w:p w:rsidR="003264ED" w:rsidRDefault="003264ED" w:rsidP="003264ED">
      <w:pPr>
        <w:pStyle w:val="ListParagraph"/>
        <w:numPr>
          <w:ilvl w:val="0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Actorul începe acțiunea de a introduce datele pacientului</w:t>
      </w:r>
    </w:p>
    <w:p w:rsidR="003264ED" w:rsidRDefault="003264ED" w:rsidP="003264ED">
      <w:pPr>
        <w:pStyle w:val="ListParagraph"/>
        <w:numPr>
          <w:ilvl w:val="1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Dacă datele introduse nu sunt valide, câmpurile care conțin astfel de date vor fi semnalate corespunzător.</w:t>
      </w:r>
    </w:p>
    <w:p w:rsidR="003264ED" w:rsidRDefault="003264ED" w:rsidP="003264ED">
      <w:pPr>
        <w:pStyle w:val="ListParagraph"/>
        <w:numPr>
          <w:ilvl w:val="1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Dacă datele sunt valide, scenariul poate continua</w:t>
      </w:r>
    </w:p>
    <w:p w:rsidR="003264ED" w:rsidRDefault="003264ED" w:rsidP="003264ED">
      <w:pPr>
        <w:pStyle w:val="ListParagraph"/>
        <w:numPr>
          <w:ilvl w:val="0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Actorul este în pasul de confirmare a acțiunii de înregistrare a unui nou pacient</w:t>
      </w:r>
    </w:p>
    <w:p w:rsidR="003264ED" w:rsidRDefault="003264ED" w:rsidP="003264ED">
      <w:pPr>
        <w:pStyle w:val="ListParagraph"/>
        <w:numPr>
          <w:ilvl w:val="1"/>
          <w:numId w:val="11"/>
        </w:numPr>
        <w:rPr>
          <w:lang w:eastAsia="ko-KR"/>
        </w:rPr>
      </w:pPr>
      <w:r>
        <w:rPr>
          <w:lang w:eastAsia="ko-KR"/>
        </w:rPr>
        <w:t>Dacă date noului pacient nu sunt salvate, modificările făcute se vor pierde</w:t>
      </w:r>
    </w:p>
    <w:p w:rsidR="00C07D9E" w:rsidRPr="00E81D44" w:rsidRDefault="003264ED" w:rsidP="001A2563">
      <w:pPr>
        <w:pStyle w:val="ListParagraph"/>
        <w:numPr>
          <w:ilvl w:val="1"/>
          <w:numId w:val="11"/>
        </w:numPr>
        <w:rPr>
          <w:lang w:eastAsia="ko-KR"/>
        </w:rPr>
      </w:pPr>
      <w:r>
        <w:rPr>
          <w:lang w:eastAsia="ko-KR"/>
        </w:rPr>
        <w:lastRenderedPageBreak/>
        <w:t>Dacă actorul alege să își salveze modificările, un nou cont de pacient va fi creat, iar datele acestuia cont vor fi cele introduse anterior de actor</w:t>
      </w:r>
    </w:p>
    <w:sectPr w:rsidR="00C07D9E" w:rsidRPr="00E8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F87" w:rsidRDefault="00932F87" w:rsidP="00C07D9E">
      <w:r>
        <w:separator/>
      </w:r>
    </w:p>
  </w:endnote>
  <w:endnote w:type="continuationSeparator" w:id="0">
    <w:p w:rsidR="00932F87" w:rsidRDefault="00932F87" w:rsidP="00C07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Futur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F87" w:rsidRDefault="00932F87" w:rsidP="00C07D9E">
      <w:r>
        <w:separator/>
      </w:r>
    </w:p>
  </w:footnote>
  <w:footnote w:type="continuationSeparator" w:id="0">
    <w:p w:rsidR="00932F87" w:rsidRDefault="00932F87" w:rsidP="00C07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60B9"/>
    <w:multiLevelType w:val="hybridMultilevel"/>
    <w:tmpl w:val="532E8DCE"/>
    <w:lvl w:ilvl="0" w:tplc="BA6C3D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1EE7"/>
    <w:multiLevelType w:val="hybridMultilevel"/>
    <w:tmpl w:val="9DF43842"/>
    <w:lvl w:ilvl="0" w:tplc="AE2662A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B5DC4"/>
    <w:multiLevelType w:val="hybridMultilevel"/>
    <w:tmpl w:val="4208AA82"/>
    <w:lvl w:ilvl="0" w:tplc="E05A84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05573"/>
    <w:multiLevelType w:val="multilevel"/>
    <w:tmpl w:val="2AFA2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1349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0C28DF"/>
    <w:multiLevelType w:val="hybridMultilevel"/>
    <w:tmpl w:val="8C54FEE2"/>
    <w:lvl w:ilvl="0" w:tplc="CCAC6C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A4469"/>
    <w:multiLevelType w:val="multilevel"/>
    <w:tmpl w:val="72D25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B0853FD"/>
    <w:multiLevelType w:val="hybridMultilevel"/>
    <w:tmpl w:val="A14A2CDE"/>
    <w:lvl w:ilvl="0" w:tplc="93605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77EAD"/>
    <w:multiLevelType w:val="hybridMultilevel"/>
    <w:tmpl w:val="5546D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6360E"/>
    <w:multiLevelType w:val="multilevel"/>
    <w:tmpl w:val="AB2C34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7A1899"/>
    <w:multiLevelType w:val="hybridMultilevel"/>
    <w:tmpl w:val="FC98D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902D1"/>
    <w:multiLevelType w:val="hybridMultilevel"/>
    <w:tmpl w:val="5570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20199"/>
    <w:multiLevelType w:val="hybridMultilevel"/>
    <w:tmpl w:val="8934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415AF"/>
    <w:multiLevelType w:val="hybridMultilevel"/>
    <w:tmpl w:val="4208AA82"/>
    <w:lvl w:ilvl="0" w:tplc="E05A84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84754"/>
    <w:multiLevelType w:val="hybridMultilevel"/>
    <w:tmpl w:val="FABEEB72"/>
    <w:lvl w:ilvl="0" w:tplc="22B03A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4"/>
  </w:num>
  <w:num w:numId="6">
    <w:abstractNumId w:val="11"/>
  </w:num>
  <w:num w:numId="7">
    <w:abstractNumId w:val="10"/>
  </w:num>
  <w:num w:numId="8">
    <w:abstractNumId w:val="4"/>
  </w:num>
  <w:num w:numId="9">
    <w:abstractNumId w:val="7"/>
  </w:num>
  <w:num w:numId="10">
    <w:abstractNumId w:val="12"/>
  </w:num>
  <w:num w:numId="11">
    <w:abstractNumId w:val="9"/>
  </w:num>
  <w:num w:numId="12">
    <w:abstractNumId w:val="2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33"/>
    <w:rsid w:val="00061ACE"/>
    <w:rsid w:val="000747EF"/>
    <w:rsid w:val="001024B7"/>
    <w:rsid w:val="001113DB"/>
    <w:rsid w:val="0018376C"/>
    <w:rsid w:val="001A2563"/>
    <w:rsid w:val="001F05BF"/>
    <w:rsid w:val="00266DC9"/>
    <w:rsid w:val="00295880"/>
    <w:rsid w:val="002C303E"/>
    <w:rsid w:val="003264ED"/>
    <w:rsid w:val="003E1332"/>
    <w:rsid w:val="00406A32"/>
    <w:rsid w:val="004155F7"/>
    <w:rsid w:val="004621D6"/>
    <w:rsid w:val="004864FC"/>
    <w:rsid w:val="004C7824"/>
    <w:rsid w:val="004F0A58"/>
    <w:rsid w:val="00500FB3"/>
    <w:rsid w:val="00532745"/>
    <w:rsid w:val="005505CC"/>
    <w:rsid w:val="005A0414"/>
    <w:rsid w:val="005A08ED"/>
    <w:rsid w:val="006B72F4"/>
    <w:rsid w:val="006F3507"/>
    <w:rsid w:val="007052B1"/>
    <w:rsid w:val="0075657A"/>
    <w:rsid w:val="00814C6A"/>
    <w:rsid w:val="00860B43"/>
    <w:rsid w:val="009164F2"/>
    <w:rsid w:val="00932F87"/>
    <w:rsid w:val="00941705"/>
    <w:rsid w:val="009852F0"/>
    <w:rsid w:val="009C5950"/>
    <w:rsid w:val="00A52442"/>
    <w:rsid w:val="00A91772"/>
    <w:rsid w:val="00AF2C0D"/>
    <w:rsid w:val="00B00941"/>
    <w:rsid w:val="00B14B4F"/>
    <w:rsid w:val="00B34F57"/>
    <w:rsid w:val="00BC719B"/>
    <w:rsid w:val="00BE6A9B"/>
    <w:rsid w:val="00C07D9E"/>
    <w:rsid w:val="00C16533"/>
    <w:rsid w:val="00C3494A"/>
    <w:rsid w:val="00C83C00"/>
    <w:rsid w:val="00CC1AE7"/>
    <w:rsid w:val="00CD72E1"/>
    <w:rsid w:val="00CE5590"/>
    <w:rsid w:val="00D32966"/>
    <w:rsid w:val="00E26DCD"/>
    <w:rsid w:val="00E41D9C"/>
    <w:rsid w:val="00E51515"/>
    <w:rsid w:val="00E81D44"/>
    <w:rsid w:val="00EE168B"/>
    <w:rsid w:val="00F91DB2"/>
    <w:rsid w:val="00FD79E3"/>
    <w:rsid w:val="00FE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799DE-C061-474B-8465-332D7762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533"/>
    <w:pPr>
      <w:suppressAutoHyphens/>
      <w:spacing w:after="0" w:line="240" w:lineRule="auto"/>
      <w:ind w:firstLine="720"/>
      <w:jc w:val="both"/>
    </w:pPr>
    <w:rPr>
      <w:rFonts w:ascii="Times New Roman" w:eastAsia="Batang" w:hAnsi="Times New Roman" w:cs="Times New Roman"/>
      <w:noProof/>
      <w:sz w:val="24"/>
      <w:szCs w:val="24"/>
      <w:lang w:val="ro-RO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C16533"/>
    <w:pPr>
      <w:suppressAutoHyphens w:val="0"/>
      <w:spacing w:after="120"/>
      <w:jc w:val="center"/>
    </w:pPr>
    <w:rPr>
      <w:rFonts w:eastAsia="Times New Roman"/>
      <w:lang w:eastAsia="ko-KR"/>
    </w:rPr>
  </w:style>
  <w:style w:type="paragraph" w:styleId="ListParagraph">
    <w:name w:val="List Paragraph"/>
    <w:basedOn w:val="Normal"/>
    <w:uiPriority w:val="34"/>
    <w:qFormat/>
    <w:rsid w:val="00326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D9E"/>
    <w:rPr>
      <w:rFonts w:ascii="Times New Roman" w:eastAsia="Batang" w:hAnsi="Times New Roman" w:cs="Times New Roman"/>
      <w:noProof/>
      <w:sz w:val="24"/>
      <w:szCs w:val="24"/>
      <w:lang w:val="ro-RO" w:eastAsia="ar-SA"/>
    </w:rPr>
  </w:style>
  <w:style w:type="paragraph" w:styleId="Footer">
    <w:name w:val="footer"/>
    <w:basedOn w:val="Normal"/>
    <w:link w:val="FooterChar"/>
    <w:uiPriority w:val="99"/>
    <w:unhideWhenUsed/>
    <w:rsid w:val="00C07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D9E"/>
    <w:rPr>
      <w:rFonts w:ascii="Times New Roman" w:eastAsia="Batang" w:hAnsi="Times New Roman" w:cs="Times New Roman"/>
      <w:noProof/>
      <w:sz w:val="24"/>
      <w:szCs w:val="24"/>
      <w:lang w:val="ro-RO" w:eastAsia="ar-SA"/>
    </w:rPr>
  </w:style>
  <w:style w:type="character" w:styleId="Hyperlink">
    <w:name w:val="Hyperlink"/>
    <w:basedOn w:val="DefaultParagraphFont"/>
    <w:uiPriority w:val="99"/>
    <w:unhideWhenUsed/>
    <w:rsid w:val="00CD72E1"/>
    <w:rPr>
      <w:color w:val="0563C1" w:themeColor="hyperlink"/>
      <w:u w:val="single"/>
    </w:rPr>
  </w:style>
  <w:style w:type="paragraph" w:customStyle="1" w:styleId="Default">
    <w:name w:val="Default"/>
    <w:rsid w:val="00E515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3991/ijim.v7i4.322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iomedical-engineering-online.com/content/10/1/2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9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PPaltinisanu</dc:creator>
  <cp:keywords/>
  <dc:description/>
  <cp:lastModifiedBy>PPaltinisanu</cp:lastModifiedBy>
  <cp:revision>32</cp:revision>
  <dcterms:created xsi:type="dcterms:W3CDTF">2020-05-22T15:37:00Z</dcterms:created>
  <dcterms:modified xsi:type="dcterms:W3CDTF">2020-06-09T05:47:00Z</dcterms:modified>
</cp:coreProperties>
</file>