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B4447" w14:textId="3DFC3B3F" w:rsidR="00CA30EF" w:rsidRDefault="00813FBC" w:rsidP="00E1501C">
      <w:pPr>
        <w:pStyle w:val="Title"/>
      </w:pPr>
      <w:bookmarkStart w:id="0" w:name="_Hlk82693493"/>
      <w:r>
        <w:t>DFN Generator</w:t>
      </w:r>
      <w:r w:rsidR="00E233AE">
        <w:t xml:space="preserve">: </w:t>
      </w:r>
      <w:r w:rsidR="00416481">
        <w:t xml:space="preserve">Technical </w:t>
      </w:r>
      <w:r w:rsidR="00D93125">
        <w:t>N</w:t>
      </w:r>
      <w:r>
        <w:t>otes</w:t>
      </w:r>
      <w:bookmarkEnd w:id="0"/>
    </w:p>
    <w:p w14:paraId="5182289A" w14:textId="20F26A65" w:rsidR="00D63288" w:rsidRDefault="00D63288" w:rsidP="00D63288">
      <w:pPr>
        <w:pStyle w:val="Subtitle"/>
      </w:pPr>
      <w:bookmarkStart w:id="1" w:name="_Ref483836043"/>
      <w:r>
        <w:t>Michael Welch and Mi</w:t>
      </w:r>
      <w:r w:rsidR="00E12D9E">
        <w:t>k</w:t>
      </w:r>
      <w:r>
        <w:t>ael L</w:t>
      </w:r>
      <w:r>
        <w:rPr>
          <w:rFonts w:cstheme="minorHAnsi"/>
        </w:rPr>
        <w:t>ü</w:t>
      </w:r>
      <w:r>
        <w:t>thje</w:t>
      </w:r>
    </w:p>
    <w:p w14:paraId="095C7D5B" w14:textId="474248D1" w:rsidR="00D63288" w:rsidRDefault="000E4FEF" w:rsidP="00D63288">
      <w:pPr>
        <w:pStyle w:val="Subtitle"/>
      </w:pPr>
      <w:r>
        <w:fldChar w:fldCharType="begin"/>
      </w:r>
      <w:r>
        <w:instrText xml:space="preserve"> DATE \@ "dd/MM/yyyy" </w:instrText>
      </w:r>
      <w:r>
        <w:fldChar w:fldCharType="separate"/>
      </w:r>
      <w:r w:rsidR="00C161C0">
        <w:rPr>
          <w:noProof/>
        </w:rPr>
        <w:t>16/09/2021</w:t>
      </w:r>
      <w:r>
        <w:fldChar w:fldCharType="end"/>
      </w:r>
    </w:p>
    <w:p w14:paraId="29E256E4" w14:textId="453FF480" w:rsidR="00E233AE" w:rsidRDefault="00E233AE" w:rsidP="00E1501C">
      <w:pPr>
        <w:pStyle w:val="Heading1"/>
      </w:pPr>
      <w:r>
        <w:t>Introduction</w:t>
      </w:r>
      <w:bookmarkEnd w:id="1"/>
    </w:p>
    <w:p w14:paraId="6AF179F2" w14:textId="2F4DF230" w:rsidR="00813FBC" w:rsidRDefault="00D93125" w:rsidP="00A4217C">
      <w:r>
        <w:t>This document provides an overview of the structure of the DFN Generator code, that will be useful to those intending to modify or enhance the DFN Generator tool. In addition, it contains some details of the calculation algorithm that are not included elsewhere.</w:t>
      </w:r>
    </w:p>
    <w:p w14:paraId="5C50E4DE" w14:textId="43C4B3B3" w:rsidR="00D93125" w:rsidRDefault="00D93125" w:rsidP="00A4217C">
      <w:r>
        <w:t xml:space="preserve">It is not however intended as a complete description of derivation of the algorithm used by the DFN Generator tool. This is described in detail in the </w:t>
      </w:r>
      <w:r w:rsidR="00512A4C">
        <w:t>monograph</w:t>
      </w:r>
      <w:r>
        <w:t xml:space="preserve"> “Modelling the Evolution of Natural Fracture Networks” by Welch et al</w:t>
      </w:r>
      <w:r w:rsidR="007A6A20">
        <w:t>.</w:t>
      </w:r>
      <w:r>
        <w:t xml:space="preserve"> (2020)</w:t>
      </w:r>
      <w:r w:rsidR="006932CC">
        <w:t xml:space="preserve"> (</w:t>
      </w:r>
      <w:hyperlink r:id="rId8" w:history="1">
        <w:r w:rsidR="006932CC" w:rsidRPr="006932CC">
          <w:rPr>
            <w:rStyle w:val="Hyperlink"/>
          </w:rPr>
          <w:t>https://link.springer.com/book/10.1007/978-3-030-52414-2</w:t>
        </w:r>
      </w:hyperlink>
      <w:r w:rsidR="006932CC">
        <w:t>)</w:t>
      </w:r>
      <w:r>
        <w:t xml:space="preserve">. This publication includes a full description of both the conceptual model and the detailed algorithm, as well as </w:t>
      </w:r>
      <w:r w:rsidR="007A6A20">
        <w:t xml:space="preserve">the results of </w:t>
      </w:r>
      <w:r w:rsidR="00512A4C">
        <w:t>a sensitivity study detailing the effects of the main input parameters, and finally some examples of the application of the algorithm to outcrops and subsurface reservoirs.</w:t>
      </w:r>
      <w:r>
        <w:t xml:space="preserve"> </w:t>
      </w:r>
      <w:r w:rsidR="005F0900">
        <w:t>Some additional results are also given in the Petroleum Geoscience paper “Influence of fracture nucleation and propagation rates on fracture geometry: insights from geomechanical modelling” by Welch et al</w:t>
      </w:r>
      <w:r w:rsidR="007A6A20">
        <w:t>.</w:t>
      </w:r>
      <w:r w:rsidR="005F0900">
        <w:t xml:space="preserve"> (2019)</w:t>
      </w:r>
      <w:r w:rsidR="006932CC">
        <w:t xml:space="preserve"> (</w:t>
      </w:r>
      <w:hyperlink r:id="rId9" w:history="1">
        <w:r w:rsidR="006932CC" w:rsidRPr="006932CC">
          <w:rPr>
            <w:rStyle w:val="Hyperlink"/>
          </w:rPr>
          <w:t>https://doi.org/10.1144/petgeo2018-161</w:t>
        </w:r>
      </w:hyperlink>
      <w:r w:rsidR="006932CC">
        <w:t>)</w:t>
      </w:r>
      <w:r w:rsidR="005F0900">
        <w:t>. We recommend obtaining a copy of these publications before making any modifications or enhancements to the code</w:t>
      </w:r>
      <w:r>
        <w:t>.</w:t>
      </w:r>
    </w:p>
    <w:p w14:paraId="1F2D5144" w14:textId="4F84DB93" w:rsidR="00490D57" w:rsidRDefault="00490D57" w:rsidP="00A4217C">
      <w:r>
        <w:t xml:space="preserve">Finally, we welcome any comments, feedback or suggestions for future enhancements. If you are planning to make modifications to the code and would like to discuss these, or need help, please feel free to contact us as </w:t>
      </w:r>
      <w:hyperlink r:id="rId10" w:history="1">
        <w:r w:rsidRPr="003C7FAB">
          <w:rPr>
            <w:rStyle w:val="Hyperlink"/>
          </w:rPr>
          <w:t>mwelch@dtu.dk</w:t>
        </w:r>
      </w:hyperlink>
      <w:r>
        <w:t xml:space="preserve"> or </w:t>
      </w:r>
      <w:hyperlink r:id="rId11" w:history="1">
        <w:r w:rsidR="002E3B40" w:rsidRPr="00B36F2B">
          <w:rPr>
            <w:rStyle w:val="Hyperlink"/>
          </w:rPr>
          <w:t>mikael@dtu.dk</w:t>
        </w:r>
      </w:hyperlink>
      <w:r w:rsidR="002E3B40">
        <w:t>.</w:t>
      </w:r>
    </w:p>
    <w:p w14:paraId="39AB07EA" w14:textId="0ABAA8CA" w:rsidR="00FF0D0C" w:rsidRPr="0060522D" w:rsidRDefault="00FF0D0C" w:rsidP="00FF0D0C">
      <w:pPr>
        <w:pStyle w:val="Heading2"/>
      </w:pPr>
      <w:bookmarkStart w:id="2" w:name="_Ref533163491"/>
      <w:r w:rsidRPr="0060522D">
        <w:t xml:space="preserve">Structure of this </w:t>
      </w:r>
      <w:r>
        <w:t>document</w:t>
      </w:r>
    </w:p>
    <w:p w14:paraId="63F04B20" w14:textId="6DAAA9B7" w:rsidR="000C5FC5" w:rsidRDefault="000C5FC5" w:rsidP="00FF0D0C">
      <w:r>
        <w:t xml:space="preserve">In this document, we will first describe two specific aspects of the algorithm that are not fully covered in the publications referenced above: calculation of fracture deactivation probabilities for multiple fracture dipsets (described in Section </w:t>
      </w:r>
      <w:r w:rsidR="00BE62FF">
        <w:rPr>
          <w:highlight w:val="yellow"/>
        </w:rPr>
        <w:fldChar w:fldCharType="begin"/>
      </w:r>
      <w:r w:rsidR="00BE62FF">
        <w:instrText xml:space="preserve"> REF _Ref76461276 \r \h </w:instrText>
      </w:r>
      <w:r w:rsidR="00BE62FF">
        <w:rPr>
          <w:highlight w:val="yellow"/>
        </w:rPr>
      </w:r>
      <w:r w:rsidR="00BE62FF">
        <w:rPr>
          <w:highlight w:val="yellow"/>
        </w:rPr>
        <w:fldChar w:fldCharType="separate"/>
      </w:r>
      <w:r w:rsidR="00C161C0">
        <w:t>2</w:t>
      </w:r>
      <w:r w:rsidR="00BE62FF">
        <w:rPr>
          <w:highlight w:val="yellow"/>
        </w:rPr>
        <w:fldChar w:fldCharType="end"/>
      </w:r>
      <w:r>
        <w:t xml:space="preserve">), and calculation of mean lengths of residual fractures (described in Section </w:t>
      </w:r>
      <w:r w:rsidR="00BE62FF">
        <w:rPr>
          <w:highlight w:val="yellow"/>
        </w:rPr>
        <w:fldChar w:fldCharType="begin"/>
      </w:r>
      <w:r w:rsidR="00BE62FF">
        <w:instrText xml:space="preserve"> REF _Ref76470112 \r \h </w:instrText>
      </w:r>
      <w:r w:rsidR="00BE62FF">
        <w:rPr>
          <w:highlight w:val="yellow"/>
        </w:rPr>
      </w:r>
      <w:r w:rsidR="00BE62FF">
        <w:rPr>
          <w:highlight w:val="yellow"/>
        </w:rPr>
        <w:fldChar w:fldCharType="separate"/>
      </w:r>
      <w:r w:rsidR="00C161C0">
        <w:t>3</w:t>
      </w:r>
      <w:r w:rsidR="00BE62FF">
        <w:rPr>
          <w:highlight w:val="yellow"/>
        </w:rPr>
        <w:fldChar w:fldCharType="end"/>
      </w:r>
      <w:r>
        <w:t>). In both cases, the algorithms described here build on the algorithms described in Welch et al. (2020), so it will be necessary to refer to this publication.</w:t>
      </w:r>
    </w:p>
    <w:p w14:paraId="5AEA06BF" w14:textId="2A263260" w:rsidR="000C5FC5" w:rsidRDefault="000C5FC5" w:rsidP="00FF0D0C">
      <w:r>
        <w:t xml:space="preserve">In Section </w:t>
      </w:r>
      <w:r w:rsidR="00BE62FF">
        <w:rPr>
          <w:highlight w:val="yellow"/>
        </w:rPr>
        <w:fldChar w:fldCharType="begin"/>
      </w:r>
      <w:r w:rsidR="00BE62FF">
        <w:instrText xml:space="preserve"> REF _Ref76470122 \r \h </w:instrText>
      </w:r>
      <w:r w:rsidR="00BE62FF">
        <w:rPr>
          <w:highlight w:val="yellow"/>
        </w:rPr>
      </w:r>
      <w:r w:rsidR="00BE62FF">
        <w:rPr>
          <w:highlight w:val="yellow"/>
        </w:rPr>
        <w:fldChar w:fldCharType="separate"/>
      </w:r>
      <w:r w:rsidR="00C161C0">
        <w:t>4</w:t>
      </w:r>
      <w:r w:rsidR="00BE62FF">
        <w:rPr>
          <w:highlight w:val="yellow"/>
        </w:rPr>
        <w:fldChar w:fldCharType="end"/>
      </w:r>
      <w:r>
        <w:t xml:space="preserve">, we describe in more detail </w:t>
      </w:r>
      <w:r w:rsidR="004B5EA1">
        <w:t>a</w:t>
      </w:r>
      <w:r>
        <w:t xml:space="preserve"> workflow that </w:t>
      </w:r>
      <w:r w:rsidR="004B5EA1">
        <w:t>uses the algorithm to</w:t>
      </w:r>
      <w:r w:rsidR="004B5EA1" w:rsidRPr="00112122">
        <w:t xml:space="preserve"> generate combined implicit and explicit fracture models</w:t>
      </w:r>
      <w:r w:rsidR="004B5EA1">
        <w:t>. This workflow is summarised in Welch et al. 2020, but in this document we describe in more detail some of the methods that are used to streamline the calculation of the explicit DFN, such as local spatial coordinate systems and weighted time coordinates.</w:t>
      </w:r>
    </w:p>
    <w:p w14:paraId="7342F76F" w14:textId="136CDF3D" w:rsidR="004B5EA1" w:rsidRDefault="004B5EA1" w:rsidP="00FF0D0C">
      <w:r>
        <w:t xml:space="preserve">Finally in Section </w:t>
      </w:r>
      <w:r w:rsidR="00BE62FF">
        <w:rPr>
          <w:highlight w:val="yellow"/>
        </w:rPr>
        <w:fldChar w:fldCharType="begin"/>
      </w:r>
      <w:r w:rsidR="00BE62FF">
        <w:instrText xml:space="preserve"> REF _Ref76470134 \r \h </w:instrText>
      </w:r>
      <w:r w:rsidR="00BE62FF">
        <w:rPr>
          <w:highlight w:val="yellow"/>
        </w:rPr>
      </w:r>
      <w:r w:rsidR="00BE62FF">
        <w:rPr>
          <w:highlight w:val="yellow"/>
        </w:rPr>
        <w:fldChar w:fldCharType="separate"/>
      </w:r>
      <w:r w:rsidR="00C161C0">
        <w:t>5</w:t>
      </w:r>
      <w:r w:rsidR="00BE62FF">
        <w:rPr>
          <w:highlight w:val="yellow"/>
        </w:rPr>
        <w:fldChar w:fldCharType="end"/>
      </w:r>
      <w:r>
        <w:t xml:space="preserve"> we describe the structure of the code. This section includes a description of the principal classes, the methods used to implement the algorithm and how they interact, and the front ends provided.</w:t>
      </w:r>
    </w:p>
    <w:p w14:paraId="43B94F09" w14:textId="4BF4AFC2" w:rsidR="006512B2" w:rsidRDefault="006512B2" w:rsidP="006512B2">
      <w:pPr>
        <w:pStyle w:val="Heading2"/>
      </w:pPr>
      <w:r>
        <w:t>Other code enhancements</w:t>
      </w:r>
    </w:p>
    <w:p w14:paraId="40B48302" w14:textId="05509117" w:rsidR="006512B2" w:rsidRDefault="006512B2" w:rsidP="00FF0D0C">
      <w:bookmarkStart w:id="3" w:name="_Hlk82689628"/>
      <w:r>
        <w:t>The current version of the DFN Generator code contains significant enhancements in the calculation of fracture driving stress, stress shadow volume and in situ stress, compared with the algorithm documented in Chapter 6 of Welch et al. (2020). Amongst other benefits, these enhancement</w:t>
      </w:r>
      <w:r w:rsidR="000C5411">
        <w:t>s</w:t>
      </w:r>
      <w:r>
        <w:t xml:space="preserve"> allow for:</w:t>
      </w:r>
    </w:p>
    <w:p w14:paraId="50C87B2A" w14:textId="3629DFF0" w:rsidR="00490D57" w:rsidRDefault="006512B2" w:rsidP="00490D57">
      <w:pPr>
        <w:pStyle w:val="ListParagraph"/>
        <w:numPr>
          <w:ilvl w:val="0"/>
          <w:numId w:val="58"/>
        </w:numPr>
      </w:pPr>
      <w:r>
        <w:lastRenderedPageBreak/>
        <w:t>Modelling of strike-slip fractures and fractures striking oblique to the principal stress directions.</w:t>
      </w:r>
    </w:p>
    <w:p w14:paraId="27BA0A08" w14:textId="7F80C051" w:rsidR="006512B2" w:rsidRDefault="006512B2" w:rsidP="00490D57">
      <w:pPr>
        <w:pStyle w:val="ListParagraph"/>
        <w:numPr>
          <w:ilvl w:val="0"/>
          <w:numId w:val="58"/>
        </w:numPr>
      </w:pPr>
      <w:r>
        <w:t>Inclusion of multiple fracture sets, allowing modelling of polygonal fracture patterns</w:t>
      </w:r>
      <w:r w:rsidR="00490D57">
        <w:t>.</w:t>
      </w:r>
    </w:p>
    <w:p w14:paraId="095EE43B" w14:textId="6309DAE0" w:rsidR="00490D57" w:rsidRDefault="00490D57" w:rsidP="00490D57">
      <w:pPr>
        <w:pStyle w:val="ListParagraph"/>
        <w:numPr>
          <w:ilvl w:val="0"/>
          <w:numId w:val="58"/>
        </w:numPr>
      </w:pPr>
      <w:r>
        <w:t>Full 3D tensor representation of in situ stress and fracture strain.</w:t>
      </w:r>
    </w:p>
    <w:p w14:paraId="60F9EDB6" w14:textId="6C97B426" w:rsidR="00490D57" w:rsidRDefault="00490D57" w:rsidP="00490D57">
      <w:pPr>
        <w:pStyle w:val="ListParagraph"/>
        <w:numPr>
          <w:ilvl w:val="0"/>
          <w:numId w:val="58"/>
        </w:numPr>
      </w:pPr>
      <w:r>
        <w:t>Modelling stress shadow interactions between oblique fractures.</w:t>
      </w:r>
    </w:p>
    <w:p w14:paraId="12E70B72" w14:textId="0C1EA05D" w:rsidR="00490D57" w:rsidRDefault="00490D57" w:rsidP="00490D57">
      <w:pPr>
        <w:pStyle w:val="ListParagraph"/>
        <w:numPr>
          <w:ilvl w:val="0"/>
          <w:numId w:val="58"/>
        </w:numPr>
      </w:pPr>
      <w:r>
        <w:t>Calculation of the full 3D compliance tensor for a fractured rockmass.</w:t>
      </w:r>
    </w:p>
    <w:p w14:paraId="0DFAD339" w14:textId="21878E18" w:rsidR="00490D57" w:rsidRDefault="00490D57" w:rsidP="00FF0D0C">
      <w:r>
        <w:t>These enhancements are not described in this document, but will be the subject of a forthcoming paper.</w:t>
      </w:r>
    </w:p>
    <w:bookmarkEnd w:id="3"/>
    <w:p w14:paraId="09A98F40" w14:textId="6487E274" w:rsidR="00BE62FF" w:rsidRDefault="00490D57" w:rsidP="00FF0D0C">
      <w:r>
        <w:t xml:space="preserve">The code also contains some “stubs” designed for use in future enhancements. These include new techniques for modelling fractures controlled by ductile layer boundaries, and the capability of filtering fractures in the explicit DFN based on fracture size. At present we have no specified date for </w:t>
      </w:r>
      <w:r w:rsidR="007A6A20">
        <w:t xml:space="preserve">completing </w:t>
      </w:r>
      <w:r>
        <w:t xml:space="preserve">these enhancements. If </w:t>
      </w:r>
      <w:r w:rsidR="007A6A20">
        <w:t>you</w:t>
      </w:r>
      <w:r>
        <w:t xml:space="preserve"> are interested in working on them, or on any other enhancements, please contact us at the email addresses given above.</w:t>
      </w:r>
    </w:p>
    <w:p w14:paraId="2E65FA1D" w14:textId="75FFB061" w:rsidR="006512B2" w:rsidRDefault="00BE62FF" w:rsidP="00BE62FF">
      <w:pPr>
        <w:jc w:val="left"/>
      </w:pPr>
      <w:r>
        <w:br w:type="page"/>
      </w:r>
    </w:p>
    <w:p w14:paraId="2FFB0D0E" w14:textId="10B4E029" w:rsidR="007D5925" w:rsidRDefault="00180F67" w:rsidP="0059774D">
      <w:pPr>
        <w:pStyle w:val="Heading1"/>
      </w:pPr>
      <w:bookmarkStart w:id="4" w:name="_Ref76461276"/>
      <w:bookmarkEnd w:id="2"/>
      <w:r>
        <w:lastRenderedPageBreak/>
        <w:t>Fracture sets with multiple dipsets</w:t>
      </w:r>
      <w:bookmarkEnd w:id="4"/>
    </w:p>
    <w:p w14:paraId="0D2A8105" w14:textId="7048F484" w:rsidR="00180F67" w:rsidRDefault="00180F67" w:rsidP="007D5925">
      <w:bookmarkStart w:id="5" w:name="_Hlk3559590"/>
      <w:r>
        <w:t>The algorithm described in</w:t>
      </w:r>
      <w:r w:rsidR="008F392E">
        <w:t xml:space="preserve"> Chapter 5 of</w:t>
      </w:r>
      <w:r>
        <w:t xml:space="preserve"> Welch et al</w:t>
      </w:r>
      <w:r w:rsidR="008F392E">
        <w:t>.</w:t>
      </w:r>
      <w:r>
        <w:t xml:space="preserve"> (2020) incorporates the interactions between different fractures as the fracture network develops. </w:t>
      </w:r>
      <w:r w:rsidR="00E962A6">
        <w:t>This is done through</w:t>
      </w:r>
      <w:r>
        <w:t xml:space="preserve"> two </w:t>
      </w:r>
      <w:r w:rsidR="00E962A6">
        <w:t>steps</w:t>
      </w:r>
      <w:r>
        <w:t>:</w:t>
      </w:r>
    </w:p>
    <w:p w14:paraId="6372B566" w14:textId="3A23FA20" w:rsidR="00180F67" w:rsidRDefault="00180F67" w:rsidP="00FE552C">
      <w:pPr>
        <w:pStyle w:val="ListParagraph"/>
        <w:numPr>
          <w:ilvl w:val="0"/>
          <w:numId w:val="57"/>
        </w:numPr>
      </w:pPr>
      <w:r>
        <w:t xml:space="preserve">Firstly, </w:t>
      </w:r>
      <w:r w:rsidR="00E962A6">
        <w:t xml:space="preserve">we calculate </w:t>
      </w:r>
      <w:r>
        <w:t xml:space="preserve">the probability </w:t>
      </w:r>
      <w:r w:rsidR="00E962A6">
        <w:t>that different fractures will become deactivated due to interaction with other fractures during each timestep</w:t>
      </w:r>
      <w:r w:rsidR="008F392E">
        <w:t xml:space="preserve"> (described in Section 5.1</w:t>
      </w:r>
      <w:r w:rsidR="008F392E" w:rsidRPr="008F392E">
        <w:t xml:space="preserve"> </w:t>
      </w:r>
      <w:r w:rsidR="008F392E">
        <w:t>of Welch et al. 2020)</w:t>
      </w:r>
      <w:r w:rsidR="00E962A6">
        <w:t>.</w:t>
      </w:r>
    </w:p>
    <w:p w14:paraId="27B0D291" w14:textId="39C9321F" w:rsidR="00E962A6" w:rsidRDefault="00E962A6" w:rsidP="00FE552C">
      <w:pPr>
        <w:pStyle w:val="ListParagraph"/>
        <w:numPr>
          <w:ilvl w:val="0"/>
          <w:numId w:val="57"/>
        </w:numPr>
      </w:pPr>
      <w:r>
        <w:t>Then we use this data to calculate the population of both active and static fractures at the end of the timestep</w:t>
      </w:r>
      <w:r w:rsidR="008F392E">
        <w:t xml:space="preserve"> (described in Section</w:t>
      </w:r>
      <w:r w:rsidR="000D1062">
        <w:t>s</w:t>
      </w:r>
      <w:r w:rsidR="008F392E">
        <w:t xml:space="preserve"> 5.2</w:t>
      </w:r>
      <w:r w:rsidR="000D1062">
        <w:t xml:space="preserve">, 5.3 and 5.4 </w:t>
      </w:r>
      <w:r w:rsidR="008F392E">
        <w:t>of Welch et al. 2020)</w:t>
      </w:r>
      <w:r>
        <w:t>.</w:t>
      </w:r>
    </w:p>
    <w:p w14:paraId="03B4D1BD" w14:textId="0C67D28B" w:rsidR="006E5935" w:rsidRDefault="008F392E" w:rsidP="00E962A6">
      <w:r>
        <w:t xml:space="preserve">To calculate the probability of fracture interactions, we define fracture sets comprising all fractures with a specified fracture strike, typically perpendicular to the principal horizontal strain directions. Each fracture is considered to be surrounded by a stress shadow, in which applied strain is accommodated by displacement on the fracture rather than by elastic strain in the rockmass. </w:t>
      </w:r>
      <w:r w:rsidR="00E962A6">
        <w:t xml:space="preserve">We </w:t>
      </w:r>
      <w:r>
        <w:t xml:space="preserve">then </w:t>
      </w:r>
      <w:r w:rsidR="00E962A6">
        <w:t xml:space="preserve">consider </w:t>
      </w:r>
      <w:bookmarkStart w:id="6" w:name="_Hlk3561385"/>
      <w:bookmarkEnd w:id="5"/>
      <w:r w:rsidR="006E5935">
        <w:t>three mechanisms by which fractures may cease propagating:</w:t>
      </w:r>
    </w:p>
    <w:p w14:paraId="15A2D3E0" w14:textId="4D6174FB" w:rsidR="005A2977" w:rsidRDefault="005A2977" w:rsidP="00DE2BA8">
      <w:pPr>
        <w:pStyle w:val="ListParagraph"/>
        <w:numPr>
          <w:ilvl w:val="0"/>
          <w:numId w:val="7"/>
        </w:numPr>
      </w:pPr>
      <w:r>
        <w:t>Microfractures may cease propagating if they fall into the stress shadow of a nearby parallel propagating macrofracture.</w:t>
      </w:r>
    </w:p>
    <w:p w14:paraId="47EAEF69" w14:textId="2ED1B2DA" w:rsidR="005A2977" w:rsidRDefault="005A2977" w:rsidP="00DE2BA8">
      <w:pPr>
        <w:pStyle w:val="ListParagraph"/>
        <w:numPr>
          <w:ilvl w:val="0"/>
          <w:numId w:val="7"/>
        </w:numPr>
      </w:pPr>
      <w:r>
        <w:t>Macrofractures may also cease propagating if they fall into the stress shadow of another parallel propagating macrofracture.</w:t>
      </w:r>
    </w:p>
    <w:p w14:paraId="1A2D777A" w14:textId="3DC71DBA" w:rsidR="004310CA" w:rsidRDefault="004310CA" w:rsidP="00DE2BA8">
      <w:pPr>
        <w:pStyle w:val="ListParagraph"/>
        <w:numPr>
          <w:ilvl w:val="0"/>
          <w:numId w:val="7"/>
        </w:numPr>
      </w:pPr>
      <w:r>
        <w:t>Finally, macrofractures may cease propagating if they intersect an orthogonal</w:t>
      </w:r>
      <w:r w:rsidR="00C81DD2">
        <w:t xml:space="preserve"> or oblique</w:t>
      </w:r>
      <w:r>
        <w:t xml:space="preserve"> macrofracture</w:t>
      </w:r>
      <w:r w:rsidR="003A55D4">
        <w:t>.</w:t>
      </w:r>
    </w:p>
    <w:bookmarkEnd w:id="6"/>
    <w:p w14:paraId="627F6C0F" w14:textId="60A43207" w:rsidR="00E962A6" w:rsidRDefault="00E962A6" w:rsidP="007D5925">
      <w:r>
        <w:t xml:space="preserve">In all three cases, we must consider how the width of the stress shadow around individual fractures will affect the spatial distribution of fractures. </w:t>
      </w:r>
      <w:r w:rsidR="008F392E">
        <w:t xml:space="preserve">This is described in Appendix 2 of Welch et al. 2020. However the </w:t>
      </w:r>
      <w:r w:rsidR="00B034DD">
        <w:t>algorithm</w:t>
      </w:r>
      <w:r w:rsidR="008F392E">
        <w:t xml:space="preserve"> described in Welch et al. 2020 assume</w:t>
      </w:r>
      <w:r w:rsidR="00B034DD">
        <w:t>s</w:t>
      </w:r>
      <w:r w:rsidR="008F392E">
        <w:t xml:space="preserve"> that all fractures in a given set have the same stress shadow width. This assumption will be valid if the fractures all have the same dip and mode (e.g. if they are all vertical Mode 1 dilatant fractures, or if they are all optimally-</w:t>
      </w:r>
      <w:r w:rsidR="000D1062">
        <w:t>inclined</w:t>
      </w:r>
      <w:r w:rsidR="008F392E">
        <w:t xml:space="preserve"> Mode 2 shear fractures). </w:t>
      </w:r>
      <w:r w:rsidR="00B034DD">
        <w:t>However in order to fully generalise the model, we must also be able to model fracture sets containing fractures with different dips and modes. We cannot just split them into separate fracture sets, since fractures with the same strike will interact with each other by stress shadow overlap, not by intersection, which is the interaction mechanisms that applies between different fracture sets. Instead we can subdivide the fracture sets into multiple “dipsets”, each of which has a different dip, mode and stress shadow width, but which interact with each other by stress shadow overlap rather than by intersection.</w:t>
      </w:r>
    </w:p>
    <w:p w14:paraId="70AA9A8A" w14:textId="20C16120" w:rsidR="000D1062" w:rsidRDefault="00B034DD" w:rsidP="007D5925">
      <w:r>
        <w:t xml:space="preserve">The </w:t>
      </w:r>
      <w:r w:rsidR="000D1062">
        <w:t>spatial</w:t>
      </w:r>
      <w:r>
        <w:t xml:space="preserve"> distribution for such a fracture set will still be described by a single </w:t>
      </w:r>
      <w:r w:rsidR="000D1062">
        <w:t xml:space="preserve">spacing distribution function that must be calculated for the entire set; however the calculation is more complex as it must take into account the different stress shadow widths surrounding fractures from different dipsets. A method for calculating this is given in Section </w:t>
      </w:r>
      <w:r w:rsidR="00BE62FF">
        <w:rPr>
          <w:highlight w:val="yellow"/>
        </w:rPr>
        <w:fldChar w:fldCharType="begin"/>
      </w:r>
      <w:r w:rsidR="00BE62FF">
        <w:instrText xml:space="preserve"> REF _Ref22910416 \r \h </w:instrText>
      </w:r>
      <w:r w:rsidR="00BE62FF">
        <w:rPr>
          <w:highlight w:val="yellow"/>
        </w:rPr>
      </w:r>
      <w:r w:rsidR="00BE62FF">
        <w:rPr>
          <w:highlight w:val="yellow"/>
        </w:rPr>
        <w:fldChar w:fldCharType="separate"/>
      </w:r>
      <w:r w:rsidR="00C161C0">
        <w:t>2.1</w:t>
      </w:r>
      <w:r w:rsidR="00BE62FF">
        <w:rPr>
          <w:highlight w:val="yellow"/>
        </w:rPr>
        <w:fldChar w:fldCharType="end"/>
      </w:r>
      <w:r w:rsidR="000D1062">
        <w:t xml:space="preserve">. We then show how to use this function to calculate the probability of stress shadow interaction and intersection for the different dipsets, in 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C161C0">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C161C0">
        <w:t>2.3</w:t>
      </w:r>
      <w:r w:rsidR="00BE62FF" w:rsidRPr="00BE62FF">
        <w:fldChar w:fldCharType="end"/>
      </w:r>
      <w:r w:rsidR="000D1062"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C161C0">
        <w:t>2.4</w:t>
      </w:r>
      <w:r w:rsidR="00BE62FF" w:rsidRPr="00BE62FF">
        <w:fldChar w:fldCharType="end"/>
      </w:r>
      <w:r w:rsidR="000D1062" w:rsidRPr="00BE62FF">
        <w:t>.</w:t>
      </w:r>
    </w:p>
    <w:p w14:paraId="382A3853" w14:textId="00343F52" w:rsidR="008F392E" w:rsidRDefault="000D1062" w:rsidP="007D5925">
      <w:r>
        <w:t xml:space="preserve">Once we have calculated the fracture deactivation probabilities of the different dipsets, we can use the same algorithm as described Sections 5.2, 5.3 and 5.4 of Welch et al. 2020 to calculate the population of active and static fractures at the end of each timestep. Note that in the DFN Generator code we include 2 dipsets in each fracture set: the first comprising vertical Mode 1 fractures and the second comprising optimally-inclined Mode 2 shear fractures. However the algorithms described in </w:t>
      </w:r>
      <w:r w:rsidR="00BE62FF">
        <w:t xml:space="preserve">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C161C0">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C161C0">
        <w:t>2.3</w:t>
      </w:r>
      <w:r w:rsidR="00BE62FF" w:rsidRPr="00BE62FF">
        <w:fldChar w:fldCharType="end"/>
      </w:r>
      <w:r w:rsidR="00BE62FF"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C161C0">
        <w:t>2.4</w:t>
      </w:r>
      <w:r w:rsidR="00BE62FF" w:rsidRPr="00BE62FF">
        <w:fldChar w:fldCharType="end"/>
      </w:r>
      <w:r w:rsidR="00BE62FF">
        <w:t xml:space="preserve"> </w:t>
      </w:r>
      <w:r>
        <w:t>are valid for any number of dipsets.</w:t>
      </w:r>
    </w:p>
    <w:p w14:paraId="4908D177" w14:textId="77777777" w:rsidR="00E15ADC" w:rsidRDefault="00E15ADC" w:rsidP="00413FF4">
      <w:pPr>
        <w:pStyle w:val="Heading2"/>
      </w:pPr>
      <w:bookmarkStart w:id="7" w:name="_Ref22910416"/>
      <w:r>
        <w:lastRenderedPageBreak/>
        <w:t>Macrofracture distribution with stress shadows of different widths</w:t>
      </w:r>
      <w:bookmarkEnd w:id="7"/>
    </w:p>
    <w:p w14:paraId="725896AC" w14:textId="77777777" w:rsidR="00E15ADC" w:rsidRDefault="00E15ADC" w:rsidP="00E15ADC">
      <w:r>
        <w:t>The arguments above assume that all the macrofracture stress shadows have the same width, W. However it is possible to envisage a scenario in which the macrofractures have different stress shadow widths, for example if we have Mode 1 and Mode 2 macrofractures, or if we have cemented and uncemented macrofractures with different mechanical properties.</w:t>
      </w:r>
    </w:p>
    <w:p w14:paraId="4B993986" w14:textId="554DA6B7" w:rsidR="00E15ADC" w:rsidRDefault="00E15ADC" w:rsidP="00E15ADC">
      <w:r>
        <w:t xml:space="preserve">In this section we will consider a scenario in which a fracture set can be subdivided into n </w:t>
      </w:r>
      <w:r w:rsidR="00A56A1C">
        <w:t>dipset</w:t>
      </w:r>
      <w:r>
        <w:t>s, M1, M2, M3, … , Mn, with different macrofracture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such that W</w:t>
      </w:r>
      <w:r w:rsidRPr="00D01569">
        <w:rPr>
          <w:vertAlign w:val="subscript"/>
        </w:rPr>
        <w:t>1</w:t>
      </w:r>
      <w:r>
        <w:t xml:space="preserve"> </w:t>
      </w:r>
      <w:r>
        <w:sym w:font="Symbol" w:char="F0B3"/>
      </w:r>
      <w:r>
        <w:t xml:space="preserve"> W</w:t>
      </w:r>
      <w:r w:rsidRPr="00D01569">
        <w:rPr>
          <w:vertAlign w:val="subscript"/>
        </w:rPr>
        <w:t>2</w:t>
      </w:r>
      <w:r>
        <w:t xml:space="preserve"> </w:t>
      </w:r>
      <w:r>
        <w:sym w:font="Symbol" w:char="F0B3"/>
      </w:r>
      <w:r>
        <w:t xml:space="preserve"> W</w:t>
      </w:r>
      <w:r w:rsidRPr="00D01569">
        <w:rPr>
          <w:vertAlign w:val="subscript"/>
        </w:rPr>
        <w:t>3</w:t>
      </w:r>
      <w:r>
        <w:t xml:space="preserve"> </w:t>
      </w:r>
      <w:r>
        <w:sym w:font="Symbol" w:char="F0B3"/>
      </w:r>
      <w:r>
        <w:t xml:space="preserve"> … </w:t>
      </w:r>
      <w:r>
        <w:sym w:font="Symbol" w:char="F0B3"/>
      </w:r>
      <w:r>
        <w:t xml:space="preserve"> W</w:t>
      </w:r>
      <w:r w:rsidRPr="00D01569">
        <w:rPr>
          <w:vertAlign w:val="subscript"/>
        </w:rPr>
        <w:t>n</w:t>
      </w:r>
      <w:r>
        <w:t>. Note that the</w:t>
      </w:r>
      <w:r w:rsidRPr="00D01569">
        <w:t xml:space="preserve"> </w:t>
      </w:r>
      <w:r>
        <w:t>macrofracture stress shadow widths will not change through time.</w:t>
      </w:r>
    </w:p>
    <w:p w14:paraId="50409907" w14:textId="77777777" w:rsidR="00E15ADC" w:rsidRDefault="00E15ADC" w:rsidP="00413FF4">
      <w:pPr>
        <w:pStyle w:val="Heading3"/>
      </w:pPr>
      <w:r>
        <w:t>Cumulative macrofracture spacing distribution</w:t>
      </w:r>
    </w:p>
    <w:p w14:paraId="593B8918" w14:textId="684697D3" w:rsidR="00E15ADC" w:rsidRDefault="00E15ADC" w:rsidP="00E15ADC">
      <w:r>
        <w:t>We can divide the cumulative macrofracture spacing distribution function S(x) into segments, from 0 to W</w:t>
      </w:r>
      <w:r w:rsidRPr="000509BD">
        <w:rPr>
          <w:vertAlign w:val="subscript"/>
        </w:rPr>
        <w:t>n</w:t>
      </w:r>
      <w:r>
        <w:t>, from W</w:t>
      </w:r>
      <w:r w:rsidRPr="000509BD">
        <w:rPr>
          <w:vertAlign w:val="subscript"/>
        </w:rPr>
        <w:t>n</w:t>
      </w:r>
      <w:r>
        <w:t xml:space="preserve"> to W</w:t>
      </w:r>
      <w:r w:rsidRPr="000509BD">
        <w:rPr>
          <w:vertAlign w:val="subscript"/>
        </w:rPr>
        <w:t>n-1</w:t>
      </w:r>
      <w:r>
        <w:t>, … , from W</w:t>
      </w:r>
      <w:r w:rsidRPr="000509BD">
        <w:rPr>
          <w:vertAlign w:val="subscript"/>
        </w:rPr>
        <w:t>2</w:t>
      </w:r>
      <w:r>
        <w:t xml:space="preserve"> to W</w:t>
      </w:r>
      <w:r w:rsidRPr="000509BD">
        <w:rPr>
          <w:vertAlign w:val="subscript"/>
        </w:rPr>
        <w:t>1</w:t>
      </w:r>
      <w:r>
        <w:t>, and greater than W</w:t>
      </w:r>
      <w:r w:rsidRPr="000509BD">
        <w:rPr>
          <w:vertAlign w:val="subscript"/>
        </w:rPr>
        <w:t>1</w:t>
      </w:r>
      <w:r>
        <w:t xml:space="preserve"> (see </w:t>
      </w:r>
      <w:r>
        <w:fldChar w:fldCharType="begin"/>
      </w:r>
      <w:r>
        <w:instrText xml:space="preserve"> REF _Ref22635182 \h </w:instrText>
      </w:r>
      <w:r>
        <w:fldChar w:fldCharType="separate"/>
      </w:r>
      <w:r w:rsidR="00C161C0" w:rsidRPr="000E7812">
        <w:rPr>
          <w:i/>
          <w:iCs/>
        </w:rPr>
        <w:t xml:space="preserve">Figure </w:t>
      </w:r>
      <w:r w:rsidR="00C161C0">
        <w:rPr>
          <w:i/>
          <w:iCs/>
          <w:noProof/>
        </w:rPr>
        <w:t>1</w:t>
      </w:r>
      <w:r>
        <w:fldChar w:fldCharType="end"/>
      </w:r>
      <w:r>
        <w:t xml:space="preserve">). However, as we will see, it is not possible to come up with an exact expression for the cumulative macrofracture spacing distribution function S(x) in any of these segments except the final one (x </w:t>
      </w:r>
      <w:r>
        <w:sym w:font="Symbol" w:char="F0B3"/>
      </w:r>
      <w:r>
        <w:t xml:space="preserve"> W</w:t>
      </w:r>
      <w:r w:rsidRPr="000509BD">
        <w:rPr>
          <w:vertAlign w:val="subscript"/>
        </w:rPr>
        <w:t>1</w:t>
      </w:r>
      <w:r>
        <w:t>). This was also the case for the uniform stress shadow scenario, where there was no exact expression for S(x) where x &lt; W; however in the current scenario it presents a more serious problem, since we will need to integrate S(x) across many of these segments. To get around this problem, we will approximate these segments as offset exponential functions, so that the cumulative macrofracture spacing distribution function S(x) will take the form</w:t>
      </w:r>
    </w:p>
    <w:p w14:paraId="5C07389B" w14:textId="726FC01E" w:rsidR="00E15ADC" w:rsidRDefault="00E15ADC" w:rsidP="00E15ADC">
      <w:pPr>
        <w:rPr>
          <w:rFonts w:eastAsiaTheme="minorEastAsia"/>
        </w:rPr>
      </w:pPr>
      <w:bookmarkStart w:id="8" w:name="_Ref22204321"/>
      <w:r>
        <w:t>[</w:t>
      </w:r>
      <w:r>
        <w:fldChar w:fldCharType="begin"/>
      </w:r>
      <w:r>
        <w:rPr>
          <w:noProof/>
        </w:rPr>
        <w:instrText xml:space="preserve"> SEQ Equation \* ARABIC </w:instrText>
      </w:r>
      <w:r>
        <w:fldChar w:fldCharType="separate"/>
      </w:r>
      <w:r w:rsidR="00C161C0">
        <w:rPr>
          <w:noProof/>
        </w:rPr>
        <w:t>1</w:t>
      </w:r>
      <w:r>
        <w:fldChar w:fldCharType="end"/>
      </w:r>
      <w:bookmarkEnd w:id="8"/>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ctrlPr>
                    <w:rPr>
                      <w:rFonts w:ascii="Cambria Math" w:eastAsia="Cambria Math" w:hAnsi="Cambria Math" w:cs="Cambria Math"/>
                      <w:i/>
                    </w:rPr>
                  </m:ctrlPr>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n</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n-1</m:t>
                      </m:r>
                    </m:sub>
                  </m:sSub>
                </m:e>
              </m:mr>
              <m:mr>
                <m:e>
                  <m:d>
                    <m:dPr>
                      <m:ctrlPr>
                        <w:rPr>
                          <w:rFonts w:ascii="Cambria Math" w:hAnsi="Cambria Math"/>
                          <w:i/>
                        </w:rPr>
                      </m:ctrlPr>
                    </m:dPr>
                    <m:e>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n+1</m:t>
                          </m:r>
                        </m:sub>
                      </m:sSub>
                      <m:r>
                        <w:rPr>
                          <w:rFonts w:ascii="Cambria Math" w:hAnsi="Cambria Math"/>
                        </w:rPr>
                        <m:t>x</m:t>
                      </m:r>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e>
              </m:mr>
            </m:m>
          </m:e>
        </m:d>
      </m:oMath>
    </w:p>
    <w:p w14:paraId="1C1378D0" w14:textId="24B55B12" w:rsidR="00E15ADC" w:rsidRDefault="00E15ADC" w:rsidP="00E15ADC">
      <w:r>
        <w:t xml:space="preserve">Note that </w:t>
      </w:r>
      <w:r w:rsidRPr="004E5F88">
        <w:rPr>
          <w:rFonts w:ascii="Castellar" w:hAnsi="Castellar"/>
        </w:rPr>
        <w:t>C</w:t>
      </w:r>
      <w:r w:rsidRPr="004E5F88">
        <w:rPr>
          <w:vertAlign w:val="subscript"/>
        </w:rPr>
        <w:t>1</w:t>
      </w:r>
      <w:r>
        <w:t xml:space="preserve"> = 0, and from </w:t>
      </w:r>
      <w:r>
        <w:fldChar w:fldCharType="begin"/>
      </w:r>
      <w:r>
        <w:instrText xml:space="preserve"> REF _Ref22204321 \h </w:instrText>
      </w:r>
      <w:r>
        <w:fldChar w:fldCharType="separate"/>
      </w:r>
      <w:r w:rsidR="00C161C0">
        <w:t>[</w:t>
      </w:r>
      <w:r w:rsidR="00C161C0">
        <w:rPr>
          <w:noProof/>
        </w:rPr>
        <w:t>1</w:t>
      </w:r>
      <w:r>
        <w:fldChar w:fldCharType="end"/>
      </w:r>
      <w:r>
        <w:t xml:space="preserve">], we can see that for any </w:t>
      </w:r>
      <w:r w:rsidR="00A56A1C">
        <w:t>dipset</w:t>
      </w:r>
      <w:r>
        <w:t xml:space="preserve"> q,</w:t>
      </w:r>
    </w:p>
    <w:p w14:paraId="320E899F" w14:textId="07A0AC13" w:rsidR="00E15ADC" w:rsidRDefault="00E15ADC" w:rsidP="00E15ADC">
      <w:pPr>
        <w:rPr>
          <w:rFonts w:eastAsiaTheme="minorEastAsia"/>
        </w:rPr>
      </w:pPr>
      <w:bookmarkStart w:id="9" w:name="_Ref22211494"/>
      <w:r>
        <w:t>[</w:t>
      </w:r>
      <w:r>
        <w:fldChar w:fldCharType="begin"/>
      </w:r>
      <w:r>
        <w:rPr>
          <w:noProof/>
        </w:rPr>
        <w:instrText xml:space="preserve"> SEQ Equation \* ARABIC </w:instrText>
      </w:r>
      <w:r>
        <w:fldChar w:fldCharType="separate"/>
      </w:r>
      <w:r w:rsidR="00C161C0">
        <w:rPr>
          <w:noProof/>
        </w:rPr>
        <w:t>2</w:t>
      </w:r>
      <w:r>
        <w:fldChar w:fldCharType="end"/>
      </w:r>
      <w:bookmarkEnd w:id="9"/>
      <w:r>
        <w:t>]</w:t>
      </w:r>
      <w:r>
        <w:tab/>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oMath>
    </w:p>
    <w:p w14:paraId="72C26C3B" w14:textId="77777777" w:rsidR="00E15ADC" w:rsidRDefault="00E15ADC" w:rsidP="00E15ADC">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oMath>
    </w:p>
    <w:p w14:paraId="27BEFA9D" w14:textId="77777777" w:rsidR="00E15ADC" w:rsidRDefault="00E15ADC" w:rsidP="00E15ADC">
      <w:pPr>
        <w:rPr>
          <w:rFonts w:eastAsiaTheme="minorEastAsia"/>
        </w:rPr>
      </w:pP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e>
                </m:func>
              </m:e>
            </m:func>
          </m:num>
          <m:den>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den>
        </m:f>
      </m:oMath>
    </w:p>
    <w:p w14:paraId="64A11128" w14:textId="4C07760C" w:rsidR="00E15ADC" w:rsidRDefault="00E15ADC" w:rsidP="00E15ADC">
      <w:r>
        <w:rPr>
          <w:rFonts w:eastAsiaTheme="minorEastAsia"/>
        </w:rPr>
        <w:t xml:space="preserve">Thus the only independent variables we need to define the </w:t>
      </w:r>
      <w:r>
        <w:t>cumulative macrofracture spacing distribution function S(x) (apart from the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xml:space="preserve">) are the </w:t>
      </w:r>
      <w:r w:rsidRPr="00BF78F5">
        <w:rPr>
          <w:rFonts w:ascii="Castellar" w:hAnsi="Castellar"/>
        </w:rPr>
        <w:t>A</w:t>
      </w:r>
      <w:r>
        <w:t xml:space="preserve"> values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the first </w:t>
      </w:r>
      <w:r w:rsidRPr="00BF78F5">
        <w:rPr>
          <w:rFonts w:ascii="Castellar" w:hAnsi="Castellar"/>
        </w:rPr>
        <w:t>B</w:t>
      </w:r>
      <w:r>
        <w:t xml:space="preserve"> value </w:t>
      </w:r>
      <w:r w:rsidRPr="00BF78F5">
        <w:rPr>
          <w:rFonts w:ascii="Castellar" w:hAnsi="Castellar"/>
        </w:rPr>
        <w:t>B</w:t>
      </w:r>
      <w:r w:rsidRPr="00D07D63">
        <w:rPr>
          <w:vertAlign w:val="subscript"/>
        </w:rPr>
        <w:t>1</w:t>
      </w:r>
      <w:r>
        <w:t xml:space="preserve">, and the </w:t>
      </w:r>
      <w:r w:rsidRPr="004E5F88">
        <w:rPr>
          <w:rFonts w:ascii="Castellar" w:hAnsi="Castellar"/>
        </w:rPr>
        <w:t>C</w:t>
      </w:r>
      <w:r>
        <w:t xml:space="preserve"> values.</w:t>
      </w:r>
    </w:p>
    <w:p w14:paraId="55489881" w14:textId="7FB18F8B" w:rsidR="007A6A20" w:rsidRDefault="007A6A20">
      <w:pPr>
        <w:jc w:val="left"/>
      </w:pPr>
      <w:r>
        <w:br w:type="page"/>
      </w:r>
    </w:p>
    <w:p w14:paraId="121C073F" w14:textId="77777777" w:rsidR="00E15ADC" w:rsidRDefault="00E15ADC" w:rsidP="00E15ADC">
      <w:r w:rsidRPr="009A7F7F">
        <w:rPr>
          <w:noProof/>
          <w:lang w:eastAsia="en-GB"/>
        </w:rPr>
        <w:lastRenderedPageBreak/>
        <w:drawing>
          <wp:inline distT="0" distB="0" distL="0" distR="0" wp14:anchorId="5F8A2A70" wp14:editId="528B05F2">
            <wp:extent cx="2844000" cy="4434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9A7F7F">
        <w:rPr>
          <w:noProof/>
          <w:lang w:eastAsia="en-GB"/>
        </w:rPr>
        <w:drawing>
          <wp:inline distT="0" distB="0" distL="0" distR="0" wp14:anchorId="3A6FE709" wp14:editId="71FF211A">
            <wp:extent cx="2844000" cy="4434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584EBBF3" w14:textId="31EB2F4C" w:rsidR="00E15ADC" w:rsidRDefault="0096239A" w:rsidP="00E15ADC">
      <w:r w:rsidRPr="0096239A">
        <w:rPr>
          <w:noProof/>
          <w:lang w:eastAsia="en-GB"/>
        </w:rPr>
        <w:drawing>
          <wp:inline distT="0" distB="0" distL="0" distR="0" wp14:anchorId="15E1369C" wp14:editId="042DFAC1">
            <wp:extent cx="2844000" cy="26599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4C4560B5" wp14:editId="49BA447B">
            <wp:extent cx="2844000" cy="26599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5F8D3EBB" w14:textId="77777777" w:rsidR="00E15ADC" w:rsidRDefault="00E15ADC" w:rsidP="00E15ADC">
      <w:r w:rsidRPr="00F65532">
        <w:rPr>
          <w:noProof/>
          <w:lang w:eastAsia="en-GB"/>
        </w:rPr>
        <w:drawing>
          <wp:inline distT="0" distB="0" distL="0" distR="0" wp14:anchorId="2A483955" wp14:editId="2FCC41AE">
            <wp:extent cx="2844000" cy="4434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F65532">
        <w:rPr>
          <w:noProof/>
          <w:lang w:eastAsia="en-GB"/>
        </w:rPr>
        <w:drawing>
          <wp:inline distT="0" distB="0" distL="0" distR="0" wp14:anchorId="4A0074D8" wp14:editId="0E8F6AFF">
            <wp:extent cx="2844000" cy="4434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48AC6386" w14:textId="4896CFBD" w:rsidR="00E15ADC" w:rsidRDefault="0096239A" w:rsidP="00E15ADC">
      <w:r w:rsidRPr="0096239A">
        <w:rPr>
          <w:noProof/>
          <w:lang w:eastAsia="en-GB"/>
        </w:rPr>
        <w:drawing>
          <wp:inline distT="0" distB="0" distL="0" distR="0" wp14:anchorId="7852A6C4" wp14:editId="02C24A19">
            <wp:extent cx="2844000" cy="26599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28FD0674" wp14:editId="6A330F06">
            <wp:extent cx="2844000" cy="265998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1872F27C" w14:textId="3531F8AE" w:rsidR="00E15ADC" w:rsidRPr="009A7F7F" w:rsidRDefault="00E15ADC" w:rsidP="00E15ADC">
      <w:pPr>
        <w:pStyle w:val="Caption"/>
      </w:pPr>
      <w:bookmarkStart w:id="10" w:name="_Ref22635182"/>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C161C0">
        <w:rPr>
          <w:i/>
          <w:iCs/>
          <w:noProof/>
        </w:rPr>
        <w:t>1</w:t>
      </w:r>
      <w:r w:rsidRPr="000E7812">
        <w:rPr>
          <w:i/>
          <w:iCs/>
        </w:rPr>
        <w:fldChar w:fldCharType="end"/>
      </w:r>
      <w:bookmarkEnd w:id="10"/>
      <w:r w:rsidRPr="000E7812">
        <w:rPr>
          <w:i/>
          <w:iCs/>
        </w:rPr>
        <w:t xml:space="preserve">: Cumulative macrofracture spacing distributions obtained </w:t>
      </w:r>
      <w:r>
        <w:rPr>
          <w:i/>
          <w:iCs/>
        </w:rPr>
        <w:t xml:space="preserve">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=3. New</w:t>
      </w:r>
      <w:r w:rsidRPr="000E7812">
        <w:rPr>
          <w:i/>
          <w:iCs/>
        </w:rPr>
        <w:t xml:space="preserve"> macrofractures </w:t>
      </w:r>
      <w:r>
        <w:rPr>
          <w:i/>
          <w:iCs/>
        </w:rPr>
        <w:t xml:space="preserve">are added at random locations along a transect of length 10000; they are randomly assigned to one of the two </w:t>
      </w:r>
      <w:r w:rsidR="00A56A1C">
        <w:rPr>
          <w:i/>
          <w:iCs/>
        </w:rPr>
        <w:t>dipset</w:t>
      </w:r>
      <w:r>
        <w:rPr>
          <w:i/>
          <w:iCs/>
        </w:rPr>
        <w:t>s, with equal probability, and the random location selected is checked to see if the new macrofracture will overlap the stress shadow of an existing macrofracture. Initially, therefore, new macrofractures from both sets are added at an equal rate (d</w:t>
      </w:r>
      <w:r w:rsidRPr="0008237B">
        <w:rPr>
          <w:i/>
          <w:iCs/>
          <w:vertAlign w:val="superscript"/>
        </w:rPr>
        <w:t>1</w:t>
      </w:r>
      <w:r w:rsidRPr="0008237B">
        <w:rPr>
          <w:i/>
          <w:iCs/>
          <w:vertAlign w:val="subscript"/>
        </w:rPr>
        <w:t>MF</w:t>
      </w:r>
      <w:r>
        <w:rPr>
          <w:i/>
          <w:iCs/>
        </w:rPr>
        <w:t>P</w:t>
      </w:r>
      <w:r w:rsidRPr="0008237B">
        <w:rPr>
          <w:i/>
          <w:iCs/>
          <w:vertAlign w:val="subscript"/>
        </w:rPr>
        <w:t>32</w:t>
      </w:r>
      <w:r>
        <w:rPr>
          <w:i/>
          <w:iCs/>
        </w:rPr>
        <w:t>/dt = d</w:t>
      </w:r>
      <w:r>
        <w:rPr>
          <w:i/>
          <w:iCs/>
          <w:vertAlign w:val="superscript"/>
        </w:rPr>
        <w:t>2</w:t>
      </w:r>
      <w:r w:rsidRPr="0008237B">
        <w:rPr>
          <w:i/>
          <w:iCs/>
          <w:vertAlign w:val="subscript"/>
        </w:rPr>
        <w:t>MF</w:t>
      </w:r>
      <w:r>
        <w:rPr>
          <w:i/>
          <w:iCs/>
        </w:rPr>
        <w:t>P</w:t>
      </w:r>
      <w:r w:rsidRPr="0008237B">
        <w:rPr>
          <w:i/>
          <w:iCs/>
          <w:vertAlign w:val="subscript"/>
        </w:rPr>
        <w:t>32</w:t>
      </w:r>
      <w:r>
        <w:rPr>
          <w:i/>
          <w:iCs/>
        </w:rPr>
        <w:t xml:space="preserve">/dt); however these rates diverge as the space available to add new macrofractures from </w:t>
      </w:r>
      <w:r w:rsidR="00A56A1C">
        <w:rPr>
          <w:i/>
          <w:iCs/>
        </w:rPr>
        <w:t>dipset</w:t>
      </w:r>
      <w:r w:rsidRPr="003A7916">
        <w:rPr>
          <w:i/>
          <w:iCs/>
        </w:rPr>
        <w:t xml:space="preserve"> 1 (1-</w:t>
      </w:r>
      <w:r w:rsidRPr="003A7916">
        <w:rPr>
          <w:rFonts w:ascii="Symbol" w:hAnsi="Symbol"/>
          <w:i/>
          <w:iCs/>
        </w:rPr>
        <w:t></w:t>
      </w:r>
      <w:r w:rsidRPr="003A7916">
        <w:rPr>
          <w:i/>
          <w:iCs/>
          <w:vertAlign w:val="subscript"/>
        </w:rPr>
        <w:t>1</w:t>
      </w:r>
      <w:r w:rsidRPr="003A7916">
        <w:rPr>
          <w:i/>
          <w:iCs/>
        </w:rPr>
        <w:t xml:space="preserve">) decreases more rapidly than the space available to add new macrofractures from </w:t>
      </w:r>
      <w:r w:rsidR="00A56A1C">
        <w:rPr>
          <w:i/>
          <w:iCs/>
        </w:rPr>
        <w:t>dipset</w:t>
      </w:r>
      <w:r w:rsidRPr="003A7916">
        <w:rPr>
          <w:i/>
          <w:iCs/>
        </w:rPr>
        <w:t xml:space="preserve"> 2 (1-</w:t>
      </w:r>
      <w:r w:rsidRPr="003A7916">
        <w:rPr>
          <w:rFonts w:ascii="Symbol" w:hAnsi="Symbol"/>
          <w:i/>
          <w:iCs/>
        </w:rPr>
        <w:t></w:t>
      </w:r>
      <w:r w:rsidRPr="003A7916">
        <w:rPr>
          <w:i/>
          <w:iCs/>
          <w:vertAlign w:val="subscript"/>
        </w:rPr>
        <w:t>2</w:t>
      </w:r>
      <w:r w:rsidRPr="003A7916">
        <w:rPr>
          <w:i/>
          <w:iCs/>
        </w:rPr>
        <w:t>).</w:t>
      </w:r>
      <w:r>
        <w:rPr>
          <w:i/>
          <w:iCs/>
        </w:rPr>
        <w:t xml:space="preserve"> After 1808 new macrofractures (of both sets) had been added, there was no space to add any more </w:t>
      </w:r>
      <w:r w:rsidR="00A56A1C">
        <w:rPr>
          <w:i/>
          <w:iCs/>
        </w:rPr>
        <w:t>dipset</w:t>
      </w:r>
      <w:r>
        <w:rPr>
          <w:i/>
          <w:iCs/>
        </w:rPr>
        <w:t xml:space="preserve"> 1 macrofractures; however it was possible to add a further 407 </w:t>
      </w:r>
      <w:r w:rsidR="00A56A1C">
        <w:rPr>
          <w:i/>
          <w:iCs/>
        </w:rPr>
        <w:t>dipset</w:t>
      </w:r>
      <w:r>
        <w:rPr>
          <w:i/>
          <w:iCs/>
        </w:rPr>
        <w:t xml:space="preserve"> 2 macrofractures. The top left chart shows the spacing distribution after 500 fractures were added, when 24.5% of the transect was covered by stress </w:t>
      </w:r>
      <w:r>
        <w:rPr>
          <w:i/>
          <w:iCs/>
        </w:rPr>
        <w:lastRenderedPageBreak/>
        <w:t xml:space="preserve">shadows; the top right chart shows the spacing distribution after 1000 fractures were added, when 48.7% of the transect was covered by stress shadows; the bottom left chart shows the spacing distribution after 1500 fractures were added, when 72.2% of the transect was covered by stress shadows; the right hand chart shows the final spacing distribution stage, reached after 1808 macrofractures had been added and 81.6% of the transect was covered by stress shadows. The blue line represents the cumulative spacing distribution of the actual macrofractures, while the black line represents the theoretical cumulative spacing distribution derived </w:t>
      </w:r>
      <w:r w:rsidRPr="009A7F7F">
        <w:rPr>
          <w:i/>
          <w:iCs/>
        </w:rPr>
        <w:t xml:space="preserve">from </w:t>
      </w:r>
      <w:r w:rsidRPr="009A7F7F">
        <w:rPr>
          <w:i/>
          <w:iCs/>
        </w:rPr>
        <w:fldChar w:fldCharType="begin"/>
      </w:r>
      <w:r w:rsidRPr="009A7F7F">
        <w:rPr>
          <w:i/>
          <w:iCs/>
        </w:rPr>
        <w:instrText xml:space="preserve"> REF _Ref22204321 \h  \* MERGEFORMAT </w:instrText>
      </w:r>
      <w:r w:rsidRPr="009A7F7F">
        <w:rPr>
          <w:i/>
          <w:iCs/>
        </w:rPr>
      </w:r>
      <w:r w:rsidRPr="009A7F7F">
        <w:rPr>
          <w:i/>
          <w:iCs/>
        </w:rPr>
        <w:fldChar w:fldCharType="separate"/>
      </w:r>
      <w:r w:rsidR="00C161C0" w:rsidRPr="00C161C0">
        <w:rPr>
          <w:i/>
        </w:rPr>
        <w:t>[</w:t>
      </w:r>
      <w:r w:rsidR="00C161C0" w:rsidRPr="00C161C0">
        <w:rPr>
          <w:i/>
          <w:noProof/>
        </w:rPr>
        <w:t>1</w:t>
      </w:r>
      <w:r w:rsidRPr="009A7F7F">
        <w:rPr>
          <w:i/>
          <w:iCs/>
        </w:rPr>
        <w:fldChar w:fldCharType="end"/>
      </w:r>
      <w:r w:rsidRPr="009A7F7F">
        <w:rPr>
          <w:i/>
          <w:iCs/>
        </w:rPr>
        <w:t>]</w:t>
      </w:r>
      <w:r>
        <w:rPr>
          <w:i/>
          <w:iCs/>
        </w:rPr>
        <w:t>. Above each chart is shown a small portion of each transect; the red and blue shading represents the 3m and 7m wide stress shadows, respectively.</w:t>
      </w:r>
    </w:p>
    <w:p w14:paraId="0CCD3A9E" w14:textId="77777777" w:rsidR="00E15ADC" w:rsidRDefault="00E15ADC" w:rsidP="00413FF4">
      <w:pPr>
        <w:pStyle w:val="Heading3"/>
      </w:pPr>
      <w:r>
        <w:t>Total exclusion zone volume</w:t>
      </w:r>
    </w:p>
    <w:p w14:paraId="384E8263" w14:textId="43424116" w:rsidR="00E15ADC" w:rsidRDefault="00E15ADC" w:rsidP="00E15ADC">
      <w:r>
        <w:t xml:space="preserve">Before we derive expressions to describe the evolution of these independent variables, we can use </w:t>
      </w:r>
      <w:r>
        <w:fldChar w:fldCharType="begin"/>
      </w:r>
      <w:r>
        <w:instrText xml:space="preserve"> REF _Ref22204321 \h </w:instrText>
      </w:r>
      <w:r>
        <w:fldChar w:fldCharType="separate"/>
      </w:r>
      <w:r w:rsidR="00C161C0">
        <w:t>[</w:t>
      </w:r>
      <w:r w:rsidR="00C161C0">
        <w:rPr>
          <w:noProof/>
        </w:rPr>
        <w:t>1</w:t>
      </w:r>
      <w:r>
        <w:fldChar w:fldCharType="end"/>
      </w:r>
      <w:r>
        <w:t xml:space="preserve">] directly to derive expressions for the exclusion zone volume </w:t>
      </w:r>
      <w:r w:rsidRPr="0031581A">
        <w:rPr>
          <w:rFonts w:ascii="Symbol" w:hAnsi="Symbol"/>
        </w:rPr>
        <w:t></w:t>
      </w:r>
      <w:r>
        <w:t xml:space="preserve"> and the clear zone volume 1-</w:t>
      </w:r>
      <w:r w:rsidRPr="00647DD6">
        <w:rPr>
          <w:rFonts w:ascii="Symbol" w:hAnsi="Symbol"/>
        </w:rPr>
        <w:t></w:t>
      </w:r>
      <w:r>
        <w:t xml:space="preserve">. As we noted previously, the exclusion zone volume depends on the stress shadow width of the new macrofractures we are adding, as well as on the stress shadow width of the existing macrofractures. Thus we can define a series of exclusion zone volumes, one for each fracture </w:t>
      </w:r>
      <w:r w:rsidR="00A56A1C">
        <w:t>dipset</w:t>
      </w:r>
      <w:r>
        <w:t xml:space="preserve">, labelled </w:t>
      </w:r>
      <w:r w:rsidRPr="0031581A">
        <w:rPr>
          <w:rFonts w:ascii="Symbol" w:hAnsi="Symbol"/>
        </w:rPr>
        <w:t></w:t>
      </w:r>
      <w:r w:rsidRPr="0031581A">
        <w:rPr>
          <w:vertAlign w:val="subscript"/>
        </w:rPr>
        <w:t>1</w:t>
      </w:r>
      <w:r>
        <w:t xml:space="preserve">, </w:t>
      </w:r>
      <w:r w:rsidRPr="0031581A">
        <w:rPr>
          <w:rFonts w:ascii="Symbol" w:hAnsi="Symbol"/>
        </w:rPr>
        <w:t></w:t>
      </w:r>
      <w:r>
        <w:rPr>
          <w:vertAlign w:val="subscript"/>
        </w:rPr>
        <w:t>2</w:t>
      </w:r>
      <w:r>
        <w:t xml:space="preserve">, </w:t>
      </w:r>
      <w:r w:rsidRPr="0031581A">
        <w:rPr>
          <w:rFonts w:ascii="Symbol" w:hAnsi="Symbol"/>
        </w:rPr>
        <w:t></w:t>
      </w:r>
      <w:r>
        <w:rPr>
          <w:vertAlign w:val="subscript"/>
        </w:rPr>
        <w:t>3</w:t>
      </w:r>
      <w:r>
        <w:t xml:space="preserve">, … , </w:t>
      </w:r>
      <w:r w:rsidRPr="0031581A">
        <w:rPr>
          <w:rFonts w:ascii="Symbol" w:hAnsi="Symbol"/>
        </w:rPr>
        <w:t></w:t>
      </w:r>
      <w:r>
        <w:rPr>
          <w:vertAlign w:val="subscript"/>
        </w:rPr>
        <w:t>n</w:t>
      </w:r>
      <w:r>
        <w:t xml:space="preserve">. Note that the fracture </w:t>
      </w:r>
      <w:r w:rsidR="00A56A1C">
        <w:t>dipset</w:t>
      </w:r>
      <w:r>
        <w:t xml:space="preserve"> identifier represents the </w:t>
      </w:r>
      <w:r w:rsidR="00A56A1C">
        <w:t>dipset</w:t>
      </w:r>
      <w:r>
        <w:t xml:space="preserve"> of the fracture that is nucleating or propagating.</w:t>
      </w:r>
    </w:p>
    <w:p w14:paraId="36ECD247" w14:textId="425E5D77" w:rsidR="00E15ADC" w:rsidRDefault="00E15ADC" w:rsidP="00E15ADC">
      <w:r>
        <w:t>We can calculate the clear zone volume 1-</w:t>
      </w:r>
      <w:r w:rsidRPr="00647DD6">
        <w:rPr>
          <w:rFonts w:ascii="Symbol" w:hAnsi="Symbol"/>
        </w:rPr>
        <w:t></w:t>
      </w:r>
      <w:r w:rsidRPr="00BA6CC1">
        <w:rPr>
          <w:vertAlign w:val="subscript"/>
        </w:rPr>
        <w:t>q</w:t>
      </w:r>
      <w:r>
        <w:t xml:space="preserve"> for a specific </w:t>
      </w:r>
      <w:r w:rsidR="00A56A1C">
        <w:t>dipset</w:t>
      </w:r>
      <w:r>
        <w:t xml:space="preserve"> q in the same way as for the uniform stress shadow scenario (see </w:t>
      </w:r>
      <w:r>
        <w:fldChar w:fldCharType="begin"/>
      </w:r>
      <w:r>
        <w:instrText xml:space="preserve"> REF _Ref22636309 \h </w:instrText>
      </w:r>
      <w:r>
        <w:fldChar w:fldCharType="separate"/>
      </w:r>
      <w:r w:rsidR="00C161C0" w:rsidRPr="000E7812">
        <w:rPr>
          <w:i/>
          <w:iCs/>
        </w:rPr>
        <w:t xml:space="preserve">Figure </w:t>
      </w:r>
      <w:r w:rsidR="00C161C0">
        <w:rPr>
          <w:i/>
          <w:iCs/>
          <w:noProof/>
        </w:rPr>
        <w:t>2</w:t>
      </w:r>
      <w:r>
        <w:fldChar w:fldCharType="end"/>
      </w:r>
      <w:r>
        <w:t>). Since new macrofractures with a stress shadow width W</w:t>
      </w:r>
      <w:r w:rsidRPr="00BA6CC1">
        <w:rPr>
          <w:vertAlign w:val="subscript"/>
        </w:rPr>
        <w:t>q</w:t>
      </w:r>
      <w:r>
        <w:t xml:space="preserve"> can only be placed in spacings with length greater than W</w:t>
      </w:r>
      <w:r w:rsidRPr="00BA6CC1">
        <w:rPr>
          <w:vertAlign w:val="subscript"/>
        </w:rPr>
        <w:t>q</w:t>
      </w:r>
      <w:r>
        <w:t>, and within these spacings they cannot be placed within a distance W</w:t>
      </w:r>
      <w:r w:rsidRPr="00BA6CC1">
        <w:rPr>
          <w:vertAlign w:val="subscript"/>
        </w:rPr>
        <w:t>q</w:t>
      </w:r>
      <w:r>
        <w:t>/2 of each endpoint, the proportion of the transect in which such macrofractures can be placed is given by</w:t>
      </w:r>
    </w:p>
    <w:p w14:paraId="364BBE1E" w14:textId="745C3761" w:rsidR="00E15ADC" w:rsidRDefault="00E15ADC" w:rsidP="00E15ADC">
      <w:pPr>
        <w:rPr>
          <w:rFonts w:eastAsiaTheme="minorEastAsia"/>
        </w:rPr>
      </w:pPr>
      <w:bookmarkStart w:id="11" w:name="_Ref22206736"/>
      <w:r>
        <w:t>[</w:t>
      </w:r>
      <w:r>
        <w:fldChar w:fldCharType="begin"/>
      </w:r>
      <w:r>
        <w:rPr>
          <w:noProof/>
        </w:rPr>
        <w:instrText xml:space="preserve"> SEQ Equation \* ARABIC </w:instrText>
      </w:r>
      <w:r>
        <w:fldChar w:fldCharType="separate"/>
      </w:r>
      <w:r w:rsidR="00C161C0">
        <w:rPr>
          <w:noProof/>
        </w:rPr>
        <w:t>3</w:t>
      </w:r>
      <w:r>
        <w:fldChar w:fldCharType="end"/>
      </w:r>
      <w:bookmarkEnd w:id="11"/>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12C953F3" w14:textId="77777777" w:rsidR="00E15ADC"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50A65CF4" w14:textId="77777777" w:rsidR="00E15ADC" w:rsidRPr="005E7D5E"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1948E804" w14:textId="556AC392"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and W</w:t>
      </w:r>
      <w:r w:rsidRPr="005E7D5E">
        <w:rPr>
          <w:vertAlign w:val="subscript"/>
        </w:rPr>
        <w:t>0</w:t>
      </w:r>
      <w:r>
        <w:t xml:space="preserve"> = </w:t>
      </w:r>
      <w:r>
        <w:sym w:font="Symbol" w:char="F0A5"/>
      </w:r>
      <w:r>
        <w:t xml:space="preserve">. We can solve </w:t>
      </w:r>
      <w:r>
        <w:fldChar w:fldCharType="begin"/>
      </w:r>
      <w:r>
        <w:instrText xml:space="preserve"> REF _Ref22206736 \h </w:instrText>
      </w:r>
      <w:r>
        <w:fldChar w:fldCharType="separate"/>
      </w:r>
      <w:r w:rsidR="00C161C0">
        <w:t>[</w:t>
      </w:r>
      <w:r w:rsidR="00C161C0">
        <w:rPr>
          <w:noProof/>
        </w:rPr>
        <w:t>3</w:t>
      </w:r>
      <w:r>
        <w:fldChar w:fldCharType="end"/>
      </w:r>
      <w:r>
        <w:t>] by noting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1CF9A018" w14:textId="3A369DD8" w:rsidR="00E15ADC" w:rsidRDefault="00E15ADC" w:rsidP="00E15ADC">
      <w:pPr>
        <w:rPr>
          <w:rFonts w:eastAsiaTheme="minorEastAsia"/>
        </w:rPr>
      </w:pPr>
      <w:bookmarkStart w:id="12" w:name="_Ref27491557"/>
      <w:bookmarkStart w:id="13" w:name="_Ref22207061"/>
      <w:r>
        <w:t>[</w:t>
      </w:r>
      <w:r>
        <w:fldChar w:fldCharType="begin"/>
      </w:r>
      <w:r>
        <w:rPr>
          <w:noProof/>
        </w:rPr>
        <w:instrText xml:space="preserve"> SEQ Equation \* ARABIC </w:instrText>
      </w:r>
      <w:r>
        <w:fldChar w:fldCharType="separate"/>
      </w:r>
      <w:r w:rsidR="00C161C0">
        <w:rPr>
          <w:noProof/>
        </w:rPr>
        <w:t>4</w:t>
      </w:r>
      <w:r>
        <w:fldChar w:fldCharType="end"/>
      </w:r>
      <w:bookmarkEnd w:id="12"/>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2F7F8CDD" w14:textId="77777777" w:rsidR="00E15ADC" w:rsidRDefault="00E15ADC" w:rsidP="00E15ADC">
      <w:pPr>
        <w:rPr>
          <w:rFonts w:eastAsiaTheme="minorEastAsia"/>
        </w:rPr>
      </w:pPr>
      <w:r>
        <w:rPr>
          <w:rFonts w:eastAsiaTheme="minorEastAsia"/>
        </w:rPr>
        <w:t>and hence</w:t>
      </w:r>
    </w:p>
    <w:p w14:paraId="4B4BD373" w14:textId="45E999DF"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C161C0">
        <w:rPr>
          <w:noProof/>
        </w:rPr>
        <w:t>5</w:t>
      </w:r>
      <w:r>
        <w:fldChar w:fldCharType="end"/>
      </w:r>
      <w:bookmarkEnd w:id="13"/>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oMath>
    </w:p>
    <w:p w14:paraId="36FBC276" w14:textId="48E756C4" w:rsidR="00E15ADC" w:rsidRDefault="00E15ADC" w:rsidP="00E15ADC">
      <w:r>
        <w:t xml:space="preserve">Inserting </w:t>
      </w:r>
      <w:r>
        <w:fldChar w:fldCharType="begin"/>
      </w:r>
      <w:r>
        <w:instrText xml:space="preserve"> REF _Ref27491557 \h </w:instrText>
      </w:r>
      <w:r>
        <w:fldChar w:fldCharType="separate"/>
      </w:r>
      <w:r w:rsidR="00C161C0">
        <w:t>[</w:t>
      </w:r>
      <w:r w:rsidR="00C161C0">
        <w:rPr>
          <w:noProof/>
        </w:rPr>
        <w:t>4</w:t>
      </w:r>
      <w:r>
        <w:fldChar w:fldCharType="end"/>
      </w:r>
      <w:r>
        <w:t xml:space="preserve">] into </w:t>
      </w:r>
      <w:r>
        <w:fldChar w:fldCharType="begin"/>
      </w:r>
      <w:r>
        <w:instrText xml:space="preserve"> REF _Ref22206736 \h </w:instrText>
      </w:r>
      <w:r>
        <w:fldChar w:fldCharType="separate"/>
      </w:r>
      <w:r w:rsidR="00C161C0">
        <w:t>[</w:t>
      </w:r>
      <w:r w:rsidR="00C161C0">
        <w:rPr>
          <w:noProof/>
        </w:rPr>
        <w:t>3</w:t>
      </w:r>
      <w:r>
        <w:fldChar w:fldCharType="end"/>
      </w:r>
      <w:r>
        <w:t>] gives us</w:t>
      </w:r>
    </w:p>
    <w:p w14:paraId="736000FB" w14:textId="12E80C6C" w:rsidR="00E15ADC" w:rsidRDefault="00E15ADC" w:rsidP="00E15ADC">
      <w:pPr>
        <w:rPr>
          <w:rFonts w:eastAsiaTheme="minorEastAsia"/>
        </w:rPr>
      </w:pPr>
      <w:bookmarkStart w:id="14" w:name="_Ref22211498"/>
      <w:r>
        <w:t>[</w:t>
      </w:r>
      <w:r>
        <w:fldChar w:fldCharType="begin"/>
      </w:r>
      <w:r>
        <w:rPr>
          <w:noProof/>
        </w:rPr>
        <w:instrText xml:space="preserve"> SEQ Equation \* ARABIC </w:instrText>
      </w:r>
      <w:r>
        <w:fldChar w:fldCharType="separate"/>
      </w:r>
      <w:r w:rsidR="00C161C0">
        <w:rPr>
          <w:noProof/>
        </w:rPr>
        <w:t>6</w:t>
      </w:r>
      <w:r>
        <w:fldChar w:fldCharType="end"/>
      </w:r>
      <w:bookmarkEnd w:id="14"/>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45128E6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iCs/>
                          </w:rPr>
                        </m:ctrlPr>
                      </m:sSubPr>
                      <m:e>
                        <m:r>
                          <w:rPr>
                            <w:rFonts w:ascii="Cambria Math" w:hAnsi="Cambria Math"/>
                          </w:rPr>
                          <m:t>x</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e>
                </m:d>
              </m:e>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sSubSup>
          </m:e>
        </m:nary>
      </m:oMath>
    </w:p>
    <w:p w14:paraId="73EDCA93"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e>
            </m:d>
          </m:e>
        </m:nary>
      </m:oMath>
    </w:p>
    <w:p w14:paraId="04815C59" w14:textId="647EFE14" w:rsidR="00E15ADC" w:rsidRDefault="00E15ADC" w:rsidP="00E15ADC">
      <w:r>
        <w:t xml:space="preserve">From </w:t>
      </w:r>
      <w:r>
        <w:fldChar w:fldCharType="begin"/>
      </w:r>
      <w:r>
        <w:instrText xml:space="preserve"> REF _Ref22211494 \h </w:instrText>
      </w:r>
      <w:r>
        <w:fldChar w:fldCharType="separate"/>
      </w:r>
      <w:r w:rsidR="00C161C0">
        <w:t>[</w:t>
      </w:r>
      <w:r w:rsidR="00C161C0">
        <w:rPr>
          <w:noProof/>
        </w:rPr>
        <w:t>2</w:t>
      </w:r>
      <w:r>
        <w:fldChar w:fldCharType="end"/>
      </w:r>
      <w:r>
        <w:t>] we get</w:t>
      </w:r>
    </w:p>
    <w:p w14:paraId="71C06805" w14:textId="2DA3A326" w:rsidR="00E15ADC" w:rsidRDefault="00E15ADC" w:rsidP="00E15ADC">
      <w:pPr>
        <w:rPr>
          <w:rFonts w:eastAsiaTheme="minorEastAsia"/>
        </w:rPr>
      </w:pPr>
      <w:bookmarkStart w:id="15" w:name="_Ref26972984"/>
      <w:r>
        <w:lastRenderedPageBreak/>
        <w:t>[</w:t>
      </w:r>
      <w:r>
        <w:fldChar w:fldCharType="begin"/>
      </w:r>
      <w:r>
        <w:rPr>
          <w:noProof/>
        </w:rPr>
        <w:instrText xml:space="preserve"> SEQ Equation \* ARABIC </w:instrText>
      </w:r>
      <w:r>
        <w:fldChar w:fldCharType="separate"/>
      </w:r>
      <w:r w:rsidR="00C161C0">
        <w:rPr>
          <w:noProof/>
        </w:rPr>
        <w:t>7</w:t>
      </w:r>
      <w:r>
        <w:fldChar w:fldCharType="end"/>
      </w:r>
      <w:bookmarkEnd w:id="15"/>
      <w:r>
        <w:t>]</w:t>
      </w:r>
      <w:r>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oMath>
    </w:p>
    <w:p w14:paraId="7D636FAA" w14:textId="767B93CB" w:rsidR="00E15ADC" w:rsidRDefault="00E15ADC" w:rsidP="00E15ADC">
      <w:r>
        <w:t xml:space="preserve">and hence </w:t>
      </w:r>
      <w:r>
        <w:fldChar w:fldCharType="begin"/>
      </w:r>
      <w:r>
        <w:instrText xml:space="preserve"> REF _Ref22211498 \h </w:instrText>
      </w:r>
      <w:r>
        <w:fldChar w:fldCharType="separate"/>
      </w:r>
      <w:r w:rsidR="00C161C0">
        <w:t>[</w:t>
      </w:r>
      <w:r w:rsidR="00C161C0">
        <w:rPr>
          <w:noProof/>
        </w:rPr>
        <w:t>6</w:t>
      </w:r>
      <w:r>
        <w:fldChar w:fldCharType="end"/>
      </w:r>
      <w:r>
        <w:t>] can be simplified to</w:t>
      </w:r>
    </w:p>
    <w:p w14:paraId="6ABFC3AB" w14:textId="1C4FD6E0" w:rsidR="00E15ADC" w:rsidRDefault="00E15ADC" w:rsidP="00E15ADC">
      <w:pPr>
        <w:rPr>
          <w:rFonts w:eastAsiaTheme="minorEastAsia"/>
        </w:rPr>
      </w:pPr>
      <w:bookmarkStart w:id="16" w:name="_Ref65498324"/>
      <w:r>
        <w:t>[</w:t>
      </w:r>
      <w:r>
        <w:fldChar w:fldCharType="begin"/>
      </w:r>
      <w:r>
        <w:rPr>
          <w:noProof/>
        </w:rPr>
        <w:instrText xml:space="preserve"> SEQ Equation \* ARABIC </w:instrText>
      </w:r>
      <w:r>
        <w:fldChar w:fldCharType="separate"/>
      </w:r>
      <w:r w:rsidR="00C161C0">
        <w:rPr>
          <w:noProof/>
        </w:rPr>
        <w:t>8</w:t>
      </w:r>
      <w:r>
        <w:fldChar w:fldCharType="end"/>
      </w:r>
      <w:bookmarkEnd w:id="16"/>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59C25B2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102FAD74" w14:textId="622E761E" w:rsidR="00E15ADC" w:rsidRDefault="00E15ADC" w:rsidP="00E15ADC">
      <w:r>
        <w:t xml:space="preserve">The intermediate </w:t>
      </w:r>
      <w:r w:rsidRPr="0069712E">
        <w:rPr>
          <w:rFonts w:ascii="Castellar" w:hAnsi="Castellar"/>
        </w:rPr>
        <w:t>A</w:t>
      </w:r>
      <w:r>
        <w:rPr>
          <w:vertAlign w:val="subscript"/>
        </w:rPr>
        <w:t>s</w:t>
      </w:r>
      <w:r>
        <w:t>(W</w:t>
      </w:r>
      <w:r w:rsidRPr="001F36A8">
        <w:rPr>
          <w:vertAlign w:val="subscript"/>
        </w:rPr>
        <w:t>s</w:t>
      </w:r>
      <w:r>
        <w:t>-W</w:t>
      </w:r>
      <w:r w:rsidRPr="001F36A8">
        <w:rPr>
          <w:vertAlign w:val="subscript"/>
        </w:rPr>
        <w:t>q</w:t>
      </w:r>
      <w:r>
        <w:t xml:space="preserve">) terms in </w:t>
      </w:r>
      <w:r>
        <w:fldChar w:fldCharType="begin"/>
      </w:r>
      <w:r>
        <w:instrText xml:space="preserve"> REF _Ref65498324 \h </w:instrText>
      </w:r>
      <w:r>
        <w:fldChar w:fldCharType="separate"/>
      </w:r>
      <w:r w:rsidR="00C161C0">
        <w:t>[</w:t>
      </w:r>
      <w:r w:rsidR="00C161C0">
        <w:rPr>
          <w:noProof/>
        </w:rPr>
        <w:t>8</w:t>
      </w:r>
      <w:r>
        <w:fldChar w:fldCharType="end"/>
      </w:r>
      <w:r>
        <w:t xml:space="preserve">] will cancel out, as will the end terms since </w:t>
      </w:r>
      <w:r w:rsidRPr="0069712E">
        <w:rPr>
          <w:rFonts w:ascii="Castellar" w:hAnsi="Castellar"/>
        </w:rPr>
        <w:t>A</w:t>
      </w:r>
      <w:r w:rsidRPr="0069712E">
        <w:rPr>
          <w:vertAlign w:val="subscript"/>
        </w:rPr>
        <w:t>0</w:t>
      </w:r>
      <w:r>
        <w:t>=0 and W</w:t>
      </w:r>
      <w:r w:rsidRPr="001F36A8">
        <w:rPr>
          <w:vertAlign w:val="subscript"/>
        </w:rPr>
        <w:t>q</w:t>
      </w:r>
      <w:r>
        <w:t>-W</w:t>
      </w:r>
      <w:r w:rsidRPr="001F36A8">
        <w:rPr>
          <w:vertAlign w:val="subscript"/>
        </w:rPr>
        <w:t>q</w:t>
      </w:r>
      <w:r>
        <w:t xml:space="preserve">=0. Thus </w:t>
      </w:r>
      <w:r>
        <w:fldChar w:fldCharType="begin"/>
      </w:r>
      <w:r>
        <w:instrText xml:space="preserve"> REF _Ref65498324 \h </w:instrText>
      </w:r>
      <w:r>
        <w:fldChar w:fldCharType="separate"/>
      </w:r>
      <w:r w:rsidR="00C161C0">
        <w:t>[</w:t>
      </w:r>
      <w:r w:rsidR="00C161C0">
        <w:rPr>
          <w:noProof/>
        </w:rPr>
        <w:t>8</w:t>
      </w:r>
      <w:r>
        <w:fldChar w:fldCharType="end"/>
      </w:r>
      <w:r>
        <w:t xml:space="preserve">] can be simplified to </w:t>
      </w:r>
    </w:p>
    <w:p w14:paraId="101DFD28" w14:textId="0B1494F2" w:rsidR="00E15ADC" w:rsidRDefault="00E15ADC" w:rsidP="00E15ADC">
      <w:pPr>
        <w:rPr>
          <w:rFonts w:eastAsiaTheme="minorEastAsia"/>
        </w:rPr>
      </w:pPr>
      <w:bookmarkStart w:id="17" w:name="_Ref22215873"/>
      <w:r>
        <w:t>[</w:t>
      </w:r>
      <w:r>
        <w:fldChar w:fldCharType="begin"/>
      </w:r>
      <w:r>
        <w:rPr>
          <w:noProof/>
        </w:rPr>
        <w:instrText xml:space="preserve"> SEQ Equation \* ARABIC </w:instrText>
      </w:r>
      <w:r>
        <w:fldChar w:fldCharType="separate"/>
      </w:r>
      <w:r w:rsidR="00C161C0">
        <w:rPr>
          <w:noProof/>
        </w:rPr>
        <w:t>9</w:t>
      </w:r>
      <w:r>
        <w:fldChar w:fldCharType="end"/>
      </w:r>
      <w:bookmarkEnd w:id="1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69859BFB" w14:textId="47613DAA" w:rsidR="00E15ADC" w:rsidRDefault="00E15ADC" w:rsidP="00E15ADC">
      <w:pPr>
        <w:rPr>
          <w:rFonts w:eastAsiaTheme="minorEastAsia"/>
          <w:sz w:val="20"/>
          <w:szCs w:val="20"/>
        </w:rPr>
      </w:pPr>
      <w:r>
        <w:rPr>
          <w:rFonts w:eastAsiaTheme="minorEastAsia"/>
        </w:rPr>
        <w:t xml:space="preserve">where we assume that </w:t>
      </w:r>
      <w:r w:rsidRPr="0069712E">
        <w:rPr>
          <w:rFonts w:ascii="Castellar" w:hAnsi="Castellar"/>
        </w:rPr>
        <w:t>A</w:t>
      </w:r>
      <w:r>
        <w:rPr>
          <w:vertAlign w:val="subscript"/>
        </w:rPr>
        <w:t>0</w:t>
      </w:r>
      <w:r>
        <w:rPr>
          <w:rFonts w:eastAsiaTheme="minorEastAsia"/>
        </w:rPr>
        <w:t xml:space="preserve"> = </w:t>
      </w:r>
      <w:r w:rsidRPr="004E5F88">
        <w:rPr>
          <w:rFonts w:ascii="Castellar" w:hAnsi="Castellar"/>
        </w:rPr>
        <w:t>C</w:t>
      </w:r>
      <w:r w:rsidRPr="004E5F88">
        <w:rPr>
          <w:vertAlign w:val="subscript"/>
        </w:rPr>
        <w:t>1</w:t>
      </w:r>
      <w:r>
        <w:rPr>
          <w:rFonts w:eastAsiaTheme="minorEastAsia"/>
        </w:rPr>
        <w:t>=0 and W</w:t>
      </w:r>
      <w:r w:rsidRPr="006E720C">
        <w:rPr>
          <w:rFonts w:eastAsiaTheme="minorEastAsia"/>
          <w:vertAlign w:val="subscript"/>
        </w:rPr>
        <w:t>s-1</w:t>
      </w:r>
      <w:r>
        <w:rPr>
          <w:rFonts w:eastAsiaTheme="minorEastAsia"/>
        </w:rPr>
        <w:t xml:space="preserve"> is undefined.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C161C0">
        <w:t>[</w:t>
      </w:r>
      <w:r w:rsidR="00C161C0">
        <w:rPr>
          <w:noProof/>
        </w:rPr>
        <w:t>9</w:t>
      </w:r>
      <w:r>
        <w:rPr>
          <w:rFonts w:eastAsiaTheme="minorEastAsia"/>
        </w:rPr>
        <w:fldChar w:fldCharType="end"/>
      </w:r>
      <w:r>
        <w:rPr>
          <w:rFonts w:eastAsiaTheme="minorEastAsia"/>
        </w:rPr>
        <w:t>] can also be written as</w:t>
      </w:r>
    </w:p>
    <w:p w14:paraId="45BDCBB8" w14:textId="6E407AF5" w:rsidR="00E15ADC" w:rsidRDefault="00E15ADC" w:rsidP="00E15ADC">
      <w:pPr>
        <w:rPr>
          <w:rFonts w:eastAsiaTheme="minorEastAsia"/>
          <w:sz w:val="20"/>
          <w:szCs w:val="20"/>
        </w:rPr>
      </w:pPr>
      <w:bookmarkStart w:id="18" w:name="_Ref68770026"/>
      <w:r>
        <w:t>[</w:t>
      </w:r>
      <w:r>
        <w:fldChar w:fldCharType="begin"/>
      </w:r>
      <w:r>
        <w:rPr>
          <w:noProof/>
        </w:rPr>
        <w:instrText xml:space="preserve"> SEQ Equation \* ARABIC </w:instrText>
      </w:r>
      <w:r>
        <w:fldChar w:fldCharType="separate"/>
      </w:r>
      <w:r w:rsidR="00C161C0">
        <w:rPr>
          <w:noProof/>
        </w:rPr>
        <w:t>10</w:t>
      </w:r>
      <w:r>
        <w:fldChar w:fldCharType="end"/>
      </w:r>
      <w:bookmarkEnd w:id="18"/>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e>
                <m:e>
                  <m:r>
                    <w:rPr>
                      <w:rFonts w:ascii="Cambria Math" w:hAnsi="Cambria Math"/>
                      <w:sz w:val="20"/>
                      <w:szCs w:val="20"/>
                    </w:rPr>
                    <m:t>for q=1</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q</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q-1</m:t>
                      </m:r>
                    </m:sup>
                    <m:e>
                      <m:d>
                        <m:dPr>
                          <m:begChr m:val="["/>
                          <m:endChr m:val="]"/>
                          <m:ctrlPr>
                            <w:rPr>
                              <w:rFonts w:ascii="Cambria Math" w:hAnsi="Cambria Math"/>
                              <w:i/>
                            </w:rPr>
                          </m:ctrlPr>
                        </m:dPr>
                        <m:e>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e>
                  <m:r>
                    <w:rPr>
                      <w:rFonts w:ascii="Cambria Math" w:hAnsi="Cambria Math"/>
                      <w:sz w:val="20"/>
                      <w:szCs w:val="20"/>
                    </w:rPr>
                    <m:t>for q&gt;1</m:t>
                  </m:r>
                </m:e>
              </m:mr>
            </m:m>
          </m:e>
        </m:d>
      </m:oMath>
    </w:p>
    <w:p w14:paraId="1D3D1C06" w14:textId="6F43C333" w:rsidR="00E15ADC" w:rsidRDefault="00E15ADC" w:rsidP="00E15ADC">
      <w:pPr>
        <w:rPr>
          <w:rFonts w:eastAsiaTheme="minorEastAsia"/>
        </w:rPr>
      </w:pPr>
      <w:r w:rsidRPr="00287367">
        <w:rPr>
          <w:rFonts w:eastAsiaTheme="minorEastAsia"/>
        </w:rPr>
        <w:t xml:space="preserve">However, as </w:t>
      </w:r>
      <w:r w:rsidRPr="00287367">
        <w:rPr>
          <w:rFonts w:eastAsiaTheme="minorEastAsia"/>
        </w:rPr>
        <w:fldChar w:fldCharType="begin"/>
      </w:r>
      <w:r w:rsidRPr="00287367">
        <w:rPr>
          <w:rFonts w:eastAsiaTheme="minorEastAsia"/>
        </w:rPr>
        <w:instrText xml:space="preserve"> REF _Ref22635182 \h </w:instrText>
      </w:r>
      <w:r>
        <w:rPr>
          <w:rFonts w:eastAsiaTheme="minorEastAsia"/>
        </w:rPr>
        <w:instrText xml:space="preserve"> \* MERGEFORMAT </w:instrText>
      </w:r>
      <w:r w:rsidRPr="00287367">
        <w:rPr>
          <w:rFonts w:eastAsiaTheme="minorEastAsia"/>
        </w:rPr>
      </w:r>
      <w:r w:rsidRPr="00287367">
        <w:rPr>
          <w:rFonts w:eastAsiaTheme="minorEastAsia"/>
        </w:rPr>
        <w:fldChar w:fldCharType="separate"/>
      </w:r>
      <w:r w:rsidR="00C161C0" w:rsidRPr="000E7812">
        <w:rPr>
          <w:i/>
          <w:iCs/>
        </w:rPr>
        <w:t xml:space="preserve">Figure </w:t>
      </w:r>
      <w:r w:rsidR="00C161C0">
        <w:rPr>
          <w:i/>
          <w:iCs/>
          <w:noProof/>
        </w:rPr>
        <w:t>1</w:t>
      </w:r>
      <w:r w:rsidRPr="00287367">
        <w:rPr>
          <w:rFonts w:eastAsiaTheme="minorEastAsia"/>
        </w:rPr>
        <w:fldChar w:fldCharType="end"/>
      </w:r>
      <w:r w:rsidRPr="00287367">
        <w:rPr>
          <w:rFonts w:eastAsiaTheme="minorEastAsia"/>
        </w:rPr>
        <w:t xml:space="preserve"> shows, </w:t>
      </w:r>
      <w:r>
        <w:rPr>
          <w:rFonts w:eastAsiaTheme="minorEastAsia"/>
        </w:rPr>
        <w:t xml:space="preserve">that the population distribution for the smaller </w:t>
      </w:r>
      <w:r w:rsidR="00A56A1C">
        <w:rPr>
          <w:rFonts w:eastAsiaTheme="minorEastAsia"/>
        </w:rPr>
        <w:t>dipset</w:t>
      </w:r>
      <w:r>
        <w:rPr>
          <w:rFonts w:eastAsiaTheme="minorEastAsia"/>
        </w:rPr>
        <w:t xml:space="preserve">s can tend towards a linear function </w:t>
      </w:r>
      <w:r w:rsidRPr="00287367">
        <w:rPr>
          <w:rFonts w:eastAsiaTheme="minorEastAsia"/>
        </w:rPr>
        <w:t xml:space="preserve">in the later stages </w:t>
      </w:r>
      <w:r>
        <w:rPr>
          <w:rFonts w:eastAsiaTheme="minorEastAsia"/>
        </w:rPr>
        <w:t xml:space="preserve">of fracture growth. In these cases,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Thus neither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C161C0">
        <w:t>[</w:t>
      </w:r>
      <w:r w:rsidR="00C161C0">
        <w:rPr>
          <w:noProof/>
        </w:rPr>
        <w:t>9</w:t>
      </w:r>
      <w:r>
        <w:rPr>
          <w:rFonts w:eastAsiaTheme="minorEastAsia"/>
        </w:rPr>
        <w:fldChar w:fldCharType="end"/>
      </w:r>
      <w:r>
        <w:rPr>
          <w:rFonts w:eastAsiaTheme="minorEastAsia"/>
        </w:rPr>
        <w:t xml:space="preserve">] nor </w:t>
      </w:r>
      <w:r>
        <w:rPr>
          <w:rFonts w:eastAsiaTheme="minorEastAsia"/>
        </w:rPr>
        <w:fldChar w:fldCharType="begin"/>
      </w:r>
      <w:r>
        <w:rPr>
          <w:rFonts w:eastAsiaTheme="minorEastAsia"/>
        </w:rPr>
        <w:instrText xml:space="preserve"> REF _Ref68770026 \h </w:instrText>
      </w:r>
      <w:r>
        <w:rPr>
          <w:rFonts w:eastAsiaTheme="minorEastAsia"/>
        </w:rPr>
      </w:r>
      <w:r>
        <w:rPr>
          <w:rFonts w:eastAsiaTheme="minorEastAsia"/>
        </w:rPr>
        <w:fldChar w:fldCharType="separate"/>
      </w:r>
      <w:r w:rsidR="00C161C0">
        <w:t>[</w:t>
      </w:r>
      <w:r w:rsidR="00C161C0">
        <w:rPr>
          <w:noProof/>
        </w:rPr>
        <w:t>10</w:t>
      </w:r>
      <w:r>
        <w:rPr>
          <w:rFonts w:eastAsiaTheme="minorEastAsia"/>
        </w:rPr>
        <w:fldChar w:fldCharType="end"/>
      </w:r>
      <w:r>
        <w:rPr>
          <w:rFonts w:eastAsiaTheme="minorEastAsia"/>
        </w:rPr>
        <w:t xml:space="preserve">] will give correct results; however the appropriate terms of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C161C0">
        <w:t>[</w:t>
      </w:r>
      <w:r w:rsidR="00C161C0">
        <w:rPr>
          <w:noProof/>
        </w:rPr>
        <w:t>9</w:t>
      </w:r>
      <w:r>
        <w:rPr>
          <w:rFonts w:eastAsiaTheme="minorEastAsia"/>
        </w:rPr>
        <w:fldChar w:fldCharType="end"/>
      </w:r>
      <w:r>
        <w:rPr>
          <w:rFonts w:eastAsiaTheme="minorEastAsia"/>
        </w:rPr>
        <w:t>] can easily be modified to a linear form, to give</w:t>
      </w:r>
    </w:p>
    <w:p w14:paraId="4C68E546" w14:textId="64AB2517" w:rsidR="00E15ADC" w:rsidRDefault="00E15ADC" w:rsidP="00E15ADC">
      <w:pPr>
        <w:rPr>
          <w:rFonts w:eastAsiaTheme="minorEastAsia"/>
        </w:rPr>
      </w:pPr>
      <w:bookmarkStart w:id="19" w:name="_Ref68770703"/>
      <w:r>
        <w:t>[</w:t>
      </w:r>
      <w:r>
        <w:fldChar w:fldCharType="begin"/>
      </w:r>
      <w:r>
        <w:rPr>
          <w:noProof/>
        </w:rPr>
        <w:instrText xml:space="preserve"> SEQ Equation \* ARABIC </w:instrText>
      </w:r>
      <w:r>
        <w:fldChar w:fldCharType="separate"/>
      </w:r>
      <w:r w:rsidR="00C161C0">
        <w:rPr>
          <w:noProof/>
        </w:rPr>
        <w:t>11</w:t>
      </w:r>
      <w:r>
        <w:fldChar w:fldCharType="end"/>
      </w:r>
      <w:bookmarkEnd w:id="19"/>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 xml:space="preserve">as </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r>
                        <w:rPr>
                          <w:rFonts w:ascii="Cambria Math" w:hAnsi="Cambria Math"/>
                        </w:rPr>
                        <m:t>→0,</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e>
                  </m:mr>
                  <m:mr>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otherwise</m:t>
                      </m:r>
                    </m:e>
                  </m:mr>
                </m:m>
              </m:e>
            </m:d>
          </m:e>
        </m:nary>
      </m:oMath>
    </w:p>
    <w:p w14:paraId="6F309920" w14:textId="573CEA99" w:rsidR="00E15ADC" w:rsidRPr="00287367" w:rsidRDefault="00E15ADC" w:rsidP="00E15ADC">
      <w:pPr>
        <w:rPr>
          <w:rFonts w:eastAsiaTheme="minorEastAsia"/>
        </w:rPr>
      </w:pPr>
    </w:p>
    <w:p w14:paraId="366F53A4" w14:textId="050DA850" w:rsidR="00E15ADC" w:rsidRDefault="00822982" w:rsidP="00E15ADC">
      <w:r w:rsidRPr="00822982">
        <w:rPr>
          <w:noProof/>
          <w:lang w:eastAsia="en-GB"/>
        </w:rPr>
        <w:lastRenderedPageBreak/>
        <w:drawing>
          <wp:inline distT="0" distB="0" distL="0" distR="0" wp14:anchorId="662F8350" wp14:editId="432BE5E0">
            <wp:extent cx="5731510" cy="48126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12665"/>
                    </a:xfrm>
                    <a:prstGeom prst="rect">
                      <a:avLst/>
                    </a:prstGeom>
                    <a:noFill/>
                    <a:ln>
                      <a:noFill/>
                    </a:ln>
                  </pic:spPr>
                </pic:pic>
              </a:graphicData>
            </a:graphic>
          </wp:inline>
        </w:drawing>
      </w:r>
    </w:p>
    <w:p w14:paraId="67E88D86" w14:textId="05F95493" w:rsidR="00E15ADC" w:rsidRPr="000E7812" w:rsidRDefault="00E15ADC" w:rsidP="00E15ADC">
      <w:pPr>
        <w:pStyle w:val="Caption"/>
        <w:rPr>
          <w:i/>
          <w:iCs/>
        </w:rPr>
      </w:pPr>
      <w:bookmarkStart w:id="20" w:name="_Ref22636309"/>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C161C0">
        <w:rPr>
          <w:i/>
          <w:iCs/>
          <w:noProof/>
        </w:rPr>
        <w:t>2</w:t>
      </w:r>
      <w:r w:rsidRPr="000E7812">
        <w:rPr>
          <w:i/>
          <w:iCs/>
        </w:rPr>
        <w:fldChar w:fldCharType="end"/>
      </w:r>
      <w:bookmarkEnd w:id="20"/>
      <w:r w:rsidRPr="000E7812">
        <w:rPr>
          <w:i/>
          <w:iCs/>
        </w:rPr>
        <w:t xml:space="preserve">: </w:t>
      </w:r>
      <w:r>
        <w:rPr>
          <w:i/>
          <w:iCs/>
        </w:rPr>
        <w:t xml:space="preserve">Total exclusion zone volume </w:t>
      </w:r>
      <w:r w:rsidRPr="003A7916">
        <w:rPr>
          <w:rFonts w:ascii="Symbol" w:hAnsi="Symbol"/>
          <w:i/>
          <w:iCs/>
        </w:rPr>
        <w:t></w:t>
      </w:r>
      <w:r>
        <w:rPr>
          <w:i/>
          <w:iCs/>
        </w:rPr>
        <w:t xml:space="preserve"> as a function of total stress shadow volume </w:t>
      </w:r>
      <w:r w:rsidRPr="00631B26">
        <w:rPr>
          <w:rFonts w:ascii="Symbol" w:hAnsi="Symbol"/>
          <w:i/>
          <w:iCs/>
        </w:rPr>
        <w:t></w:t>
      </w:r>
      <w:r>
        <w:rPr>
          <w:i/>
          <w:iCs/>
        </w:rPr>
        <w:t xml:space="preserve"> 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 xml:space="preserve">=3, as shown in </w:t>
      </w:r>
      <w:r>
        <w:rPr>
          <w:i/>
          <w:iCs/>
        </w:rPr>
        <w:fldChar w:fldCharType="begin"/>
      </w:r>
      <w:r>
        <w:rPr>
          <w:i/>
          <w:iCs/>
        </w:rPr>
        <w:instrText xml:space="preserve"> REF _Ref22635182 \h </w:instrText>
      </w:r>
      <w:r>
        <w:rPr>
          <w:i/>
          <w:iCs/>
        </w:rPr>
      </w:r>
      <w:r>
        <w:rPr>
          <w:i/>
          <w:iCs/>
        </w:rPr>
        <w:fldChar w:fldCharType="separate"/>
      </w:r>
      <w:r w:rsidR="00C161C0" w:rsidRPr="000E7812">
        <w:rPr>
          <w:i/>
          <w:iCs/>
        </w:rPr>
        <w:t xml:space="preserve">Figure </w:t>
      </w:r>
      <w:r w:rsidR="00C161C0">
        <w:rPr>
          <w:i/>
          <w:iCs/>
          <w:noProof/>
        </w:rPr>
        <w:t>1</w:t>
      </w:r>
      <w:r>
        <w:rPr>
          <w:i/>
          <w:iCs/>
        </w:rPr>
        <w:fldChar w:fldCharType="end"/>
      </w:r>
      <w:r>
        <w:rPr>
          <w:i/>
          <w:iCs/>
        </w:rPr>
        <w:t xml:space="preserve">. The exclusion zone volume for new macrofractures from </w:t>
      </w:r>
      <w:r w:rsidR="00822982">
        <w:rPr>
          <w:i/>
          <w:iCs/>
        </w:rPr>
        <w:t>dipset</w:t>
      </w:r>
      <w:r>
        <w:rPr>
          <w:i/>
          <w:iCs/>
        </w:rPr>
        <w:t xml:space="preserve"> 1 (</w:t>
      </w:r>
      <w:r w:rsidRPr="003A7916">
        <w:rPr>
          <w:rFonts w:ascii="Symbol" w:hAnsi="Symbol"/>
          <w:i/>
          <w:iCs/>
        </w:rPr>
        <w:t></w:t>
      </w:r>
      <w:r w:rsidRPr="00AD258B">
        <w:rPr>
          <w:i/>
          <w:iCs/>
          <w:vertAlign w:val="subscript"/>
        </w:rPr>
        <w:t>1</w:t>
      </w:r>
      <w:r>
        <w:rPr>
          <w:i/>
          <w:iCs/>
        </w:rPr>
        <w:t xml:space="preserve">, shown by the </w:t>
      </w:r>
      <w:r w:rsidR="00822982">
        <w:rPr>
          <w:i/>
          <w:iCs/>
        </w:rPr>
        <w:t>dashed red</w:t>
      </w:r>
      <w:r>
        <w:rPr>
          <w:i/>
          <w:iCs/>
        </w:rPr>
        <w:t xml:space="preserve"> line), and the exclusion zone volume for new macrofractures from </w:t>
      </w:r>
      <w:r w:rsidR="00822982">
        <w:rPr>
          <w:i/>
          <w:iCs/>
        </w:rPr>
        <w:t>dipset</w:t>
      </w:r>
      <w:r>
        <w:rPr>
          <w:i/>
          <w:iCs/>
        </w:rPr>
        <w:t xml:space="preserve"> 2 (</w:t>
      </w:r>
      <w:r w:rsidRPr="003A7916">
        <w:rPr>
          <w:rFonts w:ascii="Symbol" w:hAnsi="Symbol"/>
          <w:i/>
          <w:iCs/>
        </w:rPr>
        <w:t></w:t>
      </w:r>
      <w:r>
        <w:rPr>
          <w:i/>
          <w:iCs/>
          <w:vertAlign w:val="subscript"/>
        </w:rPr>
        <w:t>2</w:t>
      </w:r>
      <w:r>
        <w:rPr>
          <w:i/>
          <w:iCs/>
        </w:rPr>
        <w:t>, shown by the</w:t>
      </w:r>
      <w:r w:rsidRPr="00AD258B">
        <w:rPr>
          <w:i/>
          <w:iCs/>
        </w:rPr>
        <w:t xml:space="preserve"> </w:t>
      </w:r>
      <w:r>
        <w:rPr>
          <w:i/>
          <w:iCs/>
        </w:rPr>
        <w:t xml:space="preserve">dashed </w:t>
      </w:r>
      <w:r w:rsidR="00822982">
        <w:rPr>
          <w:i/>
          <w:iCs/>
        </w:rPr>
        <w:t>blue</w:t>
      </w:r>
      <w:r>
        <w:rPr>
          <w:i/>
          <w:iCs/>
        </w:rPr>
        <w:t xml:space="preserve"> line) are both calculated using </w:t>
      </w:r>
      <w:r w:rsidRPr="00AD258B">
        <w:rPr>
          <w:i/>
          <w:iCs/>
        </w:rPr>
        <w:fldChar w:fldCharType="begin"/>
      </w:r>
      <w:r w:rsidRPr="00AD258B">
        <w:rPr>
          <w:i/>
          <w:iCs/>
        </w:rPr>
        <w:instrText xml:space="preserve"> REF _Ref22215873 \h  \* MERGEFORMAT </w:instrText>
      </w:r>
      <w:r w:rsidRPr="00AD258B">
        <w:rPr>
          <w:i/>
          <w:iCs/>
        </w:rPr>
      </w:r>
      <w:r w:rsidRPr="00AD258B">
        <w:rPr>
          <w:i/>
          <w:iCs/>
        </w:rPr>
        <w:fldChar w:fldCharType="separate"/>
      </w:r>
      <w:r w:rsidR="00C161C0" w:rsidRPr="00C161C0">
        <w:rPr>
          <w:i/>
          <w:iCs/>
        </w:rPr>
        <w:t>[</w:t>
      </w:r>
      <w:r w:rsidR="00C161C0" w:rsidRPr="00C161C0">
        <w:rPr>
          <w:i/>
          <w:iCs/>
          <w:noProof/>
        </w:rPr>
        <w:t>9</w:t>
      </w:r>
      <w:r w:rsidRPr="00AD258B">
        <w:rPr>
          <w:i/>
          <w:iCs/>
        </w:rPr>
        <w:fldChar w:fldCharType="end"/>
      </w:r>
      <w:r w:rsidRPr="00AD258B">
        <w:rPr>
          <w:i/>
          <w:iCs/>
        </w:rPr>
        <w:t>]</w:t>
      </w:r>
      <w:r>
        <w:rPr>
          <w:i/>
          <w:iCs/>
        </w:rPr>
        <w:t xml:space="preserve">. These are compared with empirical values for </w:t>
      </w:r>
      <w:r w:rsidRPr="003A7916">
        <w:rPr>
          <w:rFonts w:ascii="Symbol" w:hAnsi="Symbol"/>
          <w:i/>
          <w:iCs/>
        </w:rPr>
        <w:t></w:t>
      </w:r>
      <w:r w:rsidRPr="00AD258B">
        <w:rPr>
          <w:i/>
          <w:iCs/>
          <w:vertAlign w:val="subscript"/>
        </w:rPr>
        <w:t>1</w:t>
      </w:r>
      <w:r>
        <w:rPr>
          <w:i/>
          <w:iCs/>
        </w:rPr>
        <w:t xml:space="preserve"> (solid red line) and </w:t>
      </w:r>
      <w:r w:rsidRPr="003A7916">
        <w:rPr>
          <w:rFonts w:ascii="Symbol" w:hAnsi="Symbol"/>
          <w:i/>
          <w:iCs/>
        </w:rPr>
        <w:t></w:t>
      </w:r>
      <w:r>
        <w:rPr>
          <w:i/>
          <w:iCs/>
          <w:vertAlign w:val="subscript"/>
        </w:rPr>
        <w:t>2</w:t>
      </w:r>
      <w:r>
        <w:rPr>
          <w:i/>
          <w:iCs/>
        </w:rPr>
        <w:t xml:space="preserve"> (solid blue line), measured as new macrofractures from both </w:t>
      </w:r>
      <w:r w:rsidR="00A56A1C">
        <w:rPr>
          <w:i/>
          <w:iCs/>
        </w:rPr>
        <w:t>dipset</w:t>
      </w:r>
      <w:r>
        <w:rPr>
          <w:i/>
          <w:iCs/>
        </w:rPr>
        <w:t xml:space="preserve">s were added one by one to a transect of length 10000 (see </w:t>
      </w:r>
      <w:r>
        <w:rPr>
          <w:i/>
          <w:iCs/>
        </w:rPr>
        <w:fldChar w:fldCharType="begin"/>
      </w:r>
      <w:r>
        <w:rPr>
          <w:i/>
          <w:iCs/>
        </w:rPr>
        <w:instrText xml:space="preserve"> REF _Ref22635182 \h </w:instrText>
      </w:r>
      <w:r>
        <w:rPr>
          <w:i/>
          <w:iCs/>
        </w:rPr>
      </w:r>
      <w:r>
        <w:rPr>
          <w:i/>
          <w:iCs/>
        </w:rPr>
        <w:fldChar w:fldCharType="separate"/>
      </w:r>
      <w:r w:rsidR="00C161C0" w:rsidRPr="000E7812">
        <w:rPr>
          <w:i/>
          <w:iCs/>
        </w:rPr>
        <w:t xml:space="preserve">Figure </w:t>
      </w:r>
      <w:r w:rsidR="00C161C0">
        <w:rPr>
          <w:i/>
          <w:iCs/>
          <w:noProof/>
        </w:rPr>
        <w:t>1</w:t>
      </w:r>
      <w:r>
        <w:rPr>
          <w:i/>
          <w:iCs/>
        </w:rPr>
        <w:fldChar w:fldCharType="end"/>
      </w:r>
      <w:r>
        <w:rPr>
          <w:i/>
          <w:iCs/>
        </w:rPr>
        <w:t>).</w:t>
      </w:r>
    </w:p>
    <w:p w14:paraId="67E612B0" w14:textId="77777777" w:rsidR="00E15ADC" w:rsidRDefault="00E15ADC" w:rsidP="00413FF4">
      <w:pPr>
        <w:pStyle w:val="Heading3"/>
      </w:pPr>
      <w:bookmarkStart w:id="21" w:name="_Ref76396921"/>
      <w:r>
        <w:t xml:space="preserve">Calculating the spacing distribution parameters </w:t>
      </w:r>
      <w:r w:rsidRPr="007E71AC">
        <w:rPr>
          <w:rFonts w:ascii="Castellar" w:hAnsi="Castellar"/>
        </w:rPr>
        <w:t>A</w:t>
      </w:r>
      <w:r>
        <w:t xml:space="preserve">, </w:t>
      </w:r>
      <w:r w:rsidRPr="007E71AC">
        <w:rPr>
          <w:rFonts w:ascii="Castellar" w:hAnsi="Castellar"/>
        </w:rPr>
        <w:t>B</w:t>
      </w:r>
      <w:r>
        <w:t xml:space="preserve"> and </w:t>
      </w:r>
      <w:r>
        <w:rPr>
          <w:rFonts w:ascii="Castellar" w:hAnsi="Castellar"/>
        </w:rPr>
        <w:t>C</w:t>
      </w:r>
      <w:bookmarkEnd w:id="21"/>
    </w:p>
    <w:p w14:paraId="0067D252" w14:textId="6266C6ED" w:rsidR="00E15ADC" w:rsidRPr="003A2F1E" w:rsidRDefault="00E15ADC" w:rsidP="00E15ADC">
      <w:r>
        <w:t xml:space="preserve">Before we can use </w:t>
      </w:r>
      <w:r>
        <w:fldChar w:fldCharType="begin"/>
      </w:r>
      <w:r>
        <w:instrText xml:space="preserve"> REF _Ref22215873 \h </w:instrText>
      </w:r>
      <w:r>
        <w:fldChar w:fldCharType="separate"/>
      </w:r>
      <w:r w:rsidR="00C161C0">
        <w:t>[</w:t>
      </w:r>
      <w:r w:rsidR="00C161C0">
        <w:rPr>
          <w:noProof/>
        </w:rPr>
        <w:t>9</w:t>
      </w:r>
      <w:r>
        <w:fldChar w:fldCharType="end"/>
      </w:r>
      <w:r>
        <w:t xml:space="preserve">], we must derive expressions for the changes to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w:t>
      </w:r>
      <w:r w:rsidRPr="00BF78F5">
        <w:rPr>
          <w:rFonts w:ascii="Castellar" w:hAnsi="Castellar"/>
        </w:rPr>
        <w:t>B</w:t>
      </w:r>
      <w:r w:rsidRPr="00D07D63">
        <w:rPr>
          <w:vertAlign w:val="subscript"/>
        </w:rPr>
        <w:t>1</w:t>
      </w:r>
      <w:r>
        <w:t xml:space="preserve"> and </w:t>
      </w:r>
      <w:r w:rsidRPr="004E5F88">
        <w:rPr>
          <w:rFonts w:ascii="Castellar" w:hAnsi="Castellar"/>
        </w:rPr>
        <w:t>C</w:t>
      </w:r>
      <w:r w:rsidRPr="00B31F0D">
        <w:rPr>
          <w:vertAlign w:val="subscript"/>
        </w:rPr>
        <w:t>n+1</w:t>
      </w:r>
      <w:r>
        <w:t xml:space="preserve"> when we add new macrofractures from any </w:t>
      </w:r>
      <w:r w:rsidR="00A56A1C">
        <w:t>dipset</w:t>
      </w:r>
      <w:r>
        <w:t xml:space="preserve"> q. We can do this using the same method as for the uniform stress shadow scenario: deriving two independent expressions for dS(x)/d</w:t>
      </w:r>
      <w:r w:rsidRPr="003A2F1E">
        <w:rPr>
          <w:vertAlign w:val="superscript"/>
        </w:rPr>
        <w:t>q</w:t>
      </w:r>
      <w:r w:rsidRPr="003A2F1E">
        <w:rPr>
          <w:vertAlign w:val="subscript"/>
        </w:rPr>
        <w:t>MF</w:t>
      </w:r>
      <w:r>
        <w:t>P</w:t>
      </w:r>
      <w:r w:rsidRPr="003A2F1E">
        <w:rPr>
          <w:vertAlign w:val="subscript"/>
        </w:rPr>
        <w:t>32</w:t>
      </w:r>
      <w:r>
        <w:t xml:space="preserve">, and equating the terms. Note that </w:t>
      </w:r>
      <w:r w:rsidRPr="003A2F1E">
        <w:rPr>
          <w:vertAlign w:val="superscript"/>
        </w:rPr>
        <w:t>q</w:t>
      </w:r>
      <w:r w:rsidRPr="003A2F1E">
        <w:rPr>
          <w:vertAlign w:val="subscript"/>
        </w:rPr>
        <w:t>MF</w:t>
      </w:r>
      <w:r>
        <w:t>P</w:t>
      </w:r>
      <w:r w:rsidRPr="003A2F1E">
        <w:rPr>
          <w:vertAlign w:val="subscript"/>
        </w:rPr>
        <w:t>32</w:t>
      </w:r>
      <w:r>
        <w:t xml:space="preserve"> is the total mean linear density of all macrofractures from </w:t>
      </w:r>
      <w:r w:rsidR="00A56A1C">
        <w:t>dipset</w:t>
      </w:r>
      <w:r>
        <w:t xml:space="preserve"> q, so dS(x)/d</w:t>
      </w:r>
      <w:r w:rsidRPr="003A2F1E">
        <w:rPr>
          <w:vertAlign w:val="superscript"/>
        </w:rPr>
        <w:t>q</w:t>
      </w:r>
      <w:r w:rsidRPr="003A2F1E">
        <w:rPr>
          <w:vertAlign w:val="subscript"/>
        </w:rPr>
        <w:t>MF</w:t>
      </w:r>
      <w:r>
        <w:t>P</w:t>
      </w:r>
      <w:r w:rsidRPr="003A2F1E">
        <w:rPr>
          <w:vertAlign w:val="subscript"/>
        </w:rPr>
        <w:t>32</w:t>
      </w:r>
      <w:r>
        <w:t xml:space="preserve"> represents the rate of change of S(x) when we add macrofractures from </w:t>
      </w:r>
      <w:r w:rsidR="00A56A1C">
        <w:t>dipset</w:t>
      </w:r>
      <w:r>
        <w:t xml:space="preserve"> q. We can start by deriving an expression for dS(x)/d</w:t>
      </w:r>
      <w:r w:rsidRPr="003A2F1E">
        <w:rPr>
          <w:vertAlign w:val="superscript"/>
        </w:rPr>
        <w:t>q</w:t>
      </w:r>
      <w:r w:rsidRPr="003A2F1E">
        <w:rPr>
          <w:vertAlign w:val="subscript"/>
        </w:rPr>
        <w:t>MF</w:t>
      </w:r>
      <w:r>
        <w:t>P</w:t>
      </w:r>
      <w:r w:rsidRPr="003A2F1E">
        <w:rPr>
          <w:vertAlign w:val="subscript"/>
        </w:rPr>
        <w:t>32</w:t>
      </w:r>
      <w:r>
        <w:t xml:space="preserve"> that is valid for any </w:t>
      </w:r>
      <w:r w:rsidR="00A56A1C">
        <w:t>dipset</w:t>
      </w:r>
      <w:r>
        <w:t xml:space="preserve"> q when x </w:t>
      </w:r>
      <w:r>
        <w:sym w:font="Symbol" w:char="F0B3"/>
      </w:r>
      <w:r>
        <w:t xml:space="preserve"> W</w:t>
      </w:r>
      <w:r w:rsidRPr="003A2F1E">
        <w:rPr>
          <w:vertAlign w:val="subscript"/>
        </w:rPr>
        <w:t>1</w:t>
      </w:r>
      <w:r>
        <w:t>, using the same procedure as previously:</w:t>
      </w:r>
    </w:p>
    <w:p w14:paraId="29FC38E1" w14:textId="5C3AD885" w:rsidR="00E15ADC" w:rsidRDefault="00E15ADC" w:rsidP="00E15ADC">
      <w:pPr>
        <w:rPr>
          <w:rFonts w:eastAsiaTheme="minorEastAsia"/>
        </w:rPr>
      </w:pPr>
      <w:bookmarkStart w:id="22" w:name="_Ref22217840"/>
      <w:r>
        <w:t>[</w:t>
      </w:r>
      <w:r>
        <w:fldChar w:fldCharType="begin"/>
      </w:r>
      <w:r>
        <w:rPr>
          <w:noProof/>
        </w:rPr>
        <w:instrText xml:space="preserve"> SEQ Equation \* ARABIC </w:instrText>
      </w:r>
      <w:r>
        <w:fldChar w:fldCharType="separate"/>
      </w:r>
      <w:r w:rsidR="00C161C0">
        <w:rPr>
          <w:noProof/>
        </w:rPr>
        <w:t>12</w:t>
      </w:r>
      <w:r>
        <w:fldChar w:fldCharType="end"/>
      </w:r>
      <w:bookmarkEnd w:id="22"/>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ub>
              <m: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2x</m:t>
                        </m:r>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4C1EE635" w14:textId="77777777" w:rsidR="00E15ADC" w:rsidRDefault="00E15ADC" w:rsidP="00E15ADC">
      <w:r>
        <w:lastRenderedPageBreak/>
        <w:tab/>
      </w:r>
      <m:oMath>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-2xS</m:t>
            </m:r>
            <m:d>
              <m:dPr>
                <m:ctrlPr>
                  <w:rPr>
                    <w:rFonts w:ascii="Cambria Math" w:hAnsi="Cambria Math"/>
                    <w:i/>
                    <w:iCs/>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num>
          <m:den>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den>
        </m:f>
      </m:oMath>
    </w:p>
    <w:p w14:paraId="587258A4" w14:textId="36983820"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Using </w:t>
      </w:r>
      <w:r>
        <w:fldChar w:fldCharType="begin"/>
      </w:r>
      <w:r>
        <w:instrText xml:space="preserve"> REF _Ref27491557 \h </w:instrText>
      </w:r>
      <w:r>
        <w:fldChar w:fldCharType="separate"/>
      </w:r>
      <w:r w:rsidR="00C161C0">
        <w:t>[</w:t>
      </w:r>
      <w:r w:rsidR="00C161C0">
        <w:rPr>
          <w:noProof/>
        </w:rPr>
        <w:t>4</w:t>
      </w:r>
      <w:r>
        <w:fldChar w:fldCharType="end"/>
      </w:r>
      <w:r>
        <w:t xml:space="preserve">] and </w:t>
      </w:r>
      <w:r>
        <w:fldChar w:fldCharType="begin"/>
      </w:r>
      <w:r>
        <w:instrText xml:space="preserve"> REF _Ref22215873 \h </w:instrText>
      </w:r>
      <w:r>
        <w:fldChar w:fldCharType="separate"/>
      </w:r>
      <w:r w:rsidR="00C161C0">
        <w:t>[</w:t>
      </w:r>
      <w:r w:rsidR="00C161C0">
        <w:rPr>
          <w:noProof/>
        </w:rPr>
        <w:t>9</w:t>
      </w:r>
      <w:r>
        <w:fldChar w:fldCharType="end"/>
      </w:r>
      <w:r>
        <w:t xml:space="preserve">], we can write </w:t>
      </w:r>
      <w:r>
        <w:fldChar w:fldCharType="begin"/>
      </w:r>
      <w:r>
        <w:instrText xml:space="preserve"> REF _Ref22217840 \h </w:instrText>
      </w:r>
      <w:r>
        <w:fldChar w:fldCharType="separate"/>
      </w:r>
      <w:r w:rsidR="00C161C0">
        <w:t>[</w:t>
      </w:r>
      <w:r w:rsidR="00C161C0">
        <w:rPr>
          <w:noProof/>
        </w:rPr>
        <w:t>12</w:t>
      </w:r>
      <w:r>
        <w:fldChar w:fldCharType="end"/>
      </w:r>
      <w:r>
        <w:t>] as</w:t>
      </w:r>
    </w:p>
    <w:p w14:paraId="35BF802B" w14:textId="18F8E20B"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C161C0">
        <w:rPr>
          <w:noProof/>
        </w:rPr>
        <w:t>13</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r>
                  <w:rPr>
                    <w:rFonts w:ascii="Cambria Math" w:hAnsi="Cambria Math"/>
                  </w:rPr>
                  <m:t>x</m:t>
                </m:r>
              </m:sup>
            </m:sSup>
          </m:num>
          <m:den>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den>
        </m:f>
      </m:oMath>
    </w:p>
    <w:p w14:paraId="0EA4BD60" w14:textId="77777777" w:rsidR="00E15ADC" w:rsidRPr="003D2472" w:rsidRDefault="00E15ADC" w:rsidP="00E15ADC">
      <w:pPr>
        <w:rPr>
          <w:sz w:val="18"/>
          <w:szCs w:val="18"/>
        </w:rPr>
      </w:pPr>
      <w:r>
        <w:tab/>
      </w:r>
      <m:oMath>
        <m:r>
          <m:rPr>
            <m:sty m:val="p"/>
          </m:rP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r>
                  <w:rPr>
                    <w:rFonts w:ascii="Cambria Math" w:hAnsi="Cambria Math"/>
                    <w:sz w:val="18"/>
                    <w:szCs w:val="18"/>
                  </w:rPr>
                  <m:t>x</m:t>
                </m:r>
              </m:sup>
            </m:sSubSup>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ub>
              <m:sup>
                <m:r>
                  <w:rPr>
                    <w:rFonts w:ascii="Cambria Math" w:hAnsi="Cambria Math"/>
                    <w:sz w:val="18"/>
                    <w:szCs w:val="18"/>
                  </w:rPr>
                  <m:t>∞</m:t>
                </m:r>
              </m:sup>
            </m:sSubSup>
            <m:r>
              <w:rPr>
                <w:rFonts w:ascii="Cambria Math" w:hAnsi="Cambria Math"/>
                <w:sz w:val="18"/>
                <w:szCs w:val="18"/>
              </w:rPr>
              <m:t>-2x</m:t>
            </m:r>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r>
                  <w:rPr>
                    <w:rFonts w:ascii="Cambria Math" w:hAnsi="Cambria Math"/>
                    <w:sz w:val="18"/>
                    <w:szCs w:val="18"/>
                  </w:rPr>
                  <m:t>x</m:t>
                </m:r>
              </m:sup>
            </m:sSup>
          </m:num>
          <m:den>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q</m:t>
                </m:r>
              </m:sup>
              <m:e>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p>
                </m:sSubSup>
              </m:e>
            </m:nary>
          </m:den>
        </m:f>
      </m:oMath>
    </w:p>
    <w:p w14:paraId="6101D7DA" w14:textId="77777777" w:rsidR="00E15ADC" w:rsidRPr="00C56D60" w:rsidRDefault="00E15ADC" w:rsidP="00E15ADC">
      <w:r>
        <w:tab/>
      </w:r>
      <m:oMath>
        <m:r>
          <m:rPr>
            <m:sty m:val="p"/>
          </m:rP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EC2A714" w14:textId="487F7AD0" w:rsidR="00E15ADC" w:rsidRDefault="00E15ADC" w:rsidP="00E15ADC">
      <w:r>
        <w:t xml:space="preserve">Differentiating </w:t>
      </w:r>
      <w:r>
        <w:fldChar w:fldCharType="begin"/>
      </w:r>
      <w:r>
        <w:instrText xml:space="preserve"> REF _Ref22204321 \h </w:instrText>
      </w:r>
      <w:r>
        <w:fldChar w:fldCharType="separate"/>
      </w:r>
      <w:r w:rsidR="00C161C0">
        <w:t>[</w:t>
      </w:r>
      <w:r w:rsidR="00C161C0">
        <w:rPr>
          <w:noProof/>
        </w:rPr>
        <w:t>1</w:t>
      </w:r>
      <w:r>
        <w:fldChar w:fldCharType="end"/>
      </w:r>
      <w:r>
        <w:t xml:space="preserve">] directly with respect to </w:t>
      </w:r>
      <w:r w:rsidRPr="00C56D60">
        <w:rPr>
          <w:vertAlign w:val="superscript"/>
        </w:rPr>
        <w:t>q</w:t>
      </w:r>
      <w:r w:rsidRPr="001A59C8">
        <w:rPr>
          <w:vertAlign w:val="subscript"/>
        </w:rPr>
        <w:t>MF</w:t>
      </w:r>
      <w:r>
        <w:t>P</w:t>
      </w:r>
      <w:r w:rsidRPr="001A59C8">
        <w:rPr>
          <w:vertAlign w:val="subscript"/>
        </w:rPr>
        <w:t>32</w:t>
      </w:r>
      <w:r>
        <w:t xml:space="preserve">, when x </w:t>
      </w:r>
      <w:r>
        <w:sym w:font="Symbol" w:char="F0B3"/>
      </w:r>
      <w:r>
        <w:t xml:space="preserve"> W</w:t>
      </w:r>
      <w:r w:rsidRPr="003A2F1E">
        <w:rPr>
          <w:vertAlign w:val="subscript"/>
        </w:rPr>
        <w:t>1</w:t>
      </w:r>
      <w:r>
        <w:t>, gives</w:t>
      </w:r>
    </w:p>
    <w:p w14:paraId="2C907EC9" w14:textId="4ABCD05B"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C161C0">
        <w:rPr>
          <w:noProof/>
        </w:rPr>
        <w:t>14</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3E5CBAAA" w14:textId="77777777" w:rsidR="00E15ADC" w:rsidRDefault="00E15ADC" w:rsidP="00E15ADC">
      <w:r>
        <w:rPr>
          <w:rFonts w:eastAsiaTheme="minorEastAsia"/>
        </w:rPr>
        <w:tab/>
      </w:r>
      <m:oMath>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0671D6D7" w14:textId="77777777" w:rsidR="00E15ADC" w:rsidRDefault="00E15ADC" w:rsidP="00E15ADC">
      <w:r>
        <w:t>First, we can equate the (x-W</w:t>
      </w:r>
      <w:r w:rsidRPr="00630C88">
        <w:rPr>
          <w:vertAlign w:val="subscript"/>
        </w:rPr>
        <w:t>q</w:t>
      </w:r>
      <w:r>
        <w:t>)e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t xml:space="preserve"> terms to get</w:t>
      </w:r>
    </w:p>
    <w:p w14:paraId="584BA9BB" w14:textId="65D386C8" w:rsidR="00E15ADC" w:rsidRDefault="00E15ADC" w:rsidP="00E15ADC">
      <w:bookmarkStart w:id="23" w:name="_Ref22234511"/>
      <w:r>
        <w:t>[</w:t>
      </w:r>
      <w:r>
        <w:fldChar w:fldCharType="begin"/>
      </w:r>
      <w:r>
        <w:rPr>
          <w:noProof/>
        </w:rPr>
        <w:instrText xml:space="preserve"> SEQ Equation \* ARABIC </w:instrText>
      </w:r>
      <w:r>
        <w:fldChar w:fldCharType="separate"/>
      </w:r>
      <w:r w:rsidR="00C161C0">
        <w:rPr>
          <w:noProof/>
        </w:rPr>
        <w:t>15</w:t>
      </w:r>
      <w:r>
        <w:fldChar w:fldCharType="end"/>
      </w:r>
      <w:bookmarkEnd w:id="23"/>
      <w:r>
        <w:t>]</w:t>
      </w: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m:rPr>
            <m:sty m:val="p"/>
          </m:rP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69BB4A8A"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12787A5" w14:textId="77777777" w:rsidR="00E15ADC" w:rsidRDefault="00E15ADC" w:rsidP="00E15ADC">
      <w:r>
        <w:t>Next, we can equate the 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rsidRPr="00630C88">
        <w:t xml:space="preserve"> </w:t>
      </w:r>
      <w:r>
        <w:t>terms to get</w:t>
      </w:r>
    </w:p>
    <w:p w14:paraId="748B93EA" w14:textId="69949C59" w:rsidR="00E15ADC" w:rsidRDefault="00E15ADC" w:rsidP="00E15ADC">
      <w:pPr>
        <w:rPr>
          <w:rFonts w:eastAsiaTheme="minorEastAsia"/>
        </w:rPr>
      </w:pPr>
      <w:bookmarkStart w:id="24" w:name="_Ref22234518"/>
      <w:r>
        <w:t>[</w:t>
      </w:r>
      <w:r>
        <w:fldChar w:fldCharType="begin"/>
      </w:r>
      <w:r>
        <w:rPr>
          <w:noProof/>
        </w:rPr>
        <w:instrText xml:space="preserve"> SEQ Equation \* ARABIC </w:instrText>
      </w:r>
      <w:r>
        <w:fldChar w:fldCharType="separate"/>
      </w:r>
      <w:r w:rsidR="00C161C0">
        <w:rPr>
          <w:noProof/>
        </w:rPr>
        <w:t>16</w:t>
      </w:r>
      <w:r>
        <w:fldChar w:fldCharType="end"/>
      </w:r>
      <w:bookmarkEnd w:id="24"/>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29B66315" w14:textId="77777777" w:rsidR="00E15ADC" w:rsidRDefault="00E15ADC" w:rsidP="00E15ADC">
      <w:r>
        <w:rPr>
          <w:rFonts w:eastAsiaTheme="minorEastAsia"/>
        </w:rPr>
        <w:tab/>
      </w:r>
      <w:r>
        <w:rPr>
          <w:rFonts w:eastAsiaTheme="minorEastAsia"/>
        </w:rPr>
        <w:tab/>
      </w:r>
      <m:oMath>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503E5D5"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19507FB" w14:textId="26DC11F9" w:rsidR="00E15ADC" w:rsidRDefault="00E15ADC" w:rsidP="00E15ADC">
      <w:r>
        <w:t>We can also derive an expression for dS(W</w:t>
      </w:r>
      <w:r>
        <w:rPr>
          <w:vertAlign w:val="subscript"/>
        </w:rPr>
        <w:t>r</w:t>
      </w:r>
      <w:r>
        <w:t>)/d</w:t>
      </w:r>
      <w:r w:rsidRPr="003A2F1E">
        <w:rPr>
          <w:vertAlign w:val="superscript"/>
        </w:rPr>
        <w:t>q</w:t>
      </w:r>
      <w:r w:rsidRPr="003A2F1E">
        <w:rPr>
          <w:vertAlign w:val="subscript"/>
        </w:rPr>
        <w:t>MF</w:t>
      </w:r>
      <w:r>
        <w:t>P</w:t>
      </w:r>
      <w:r w:rsidRPr="003A2F1E">
        <w:rPr>
          <w:vertAlign w:val="subscript"/>
        </w:rPr>
        <w:t>32</w:t>
      </w:r>
      <w:r>
        <w:t xml:space="preserve"> that is valid for any two </w:t>
      </w:r>
      <w:r w:rsidR="00A56A1C">
        <w:t>dipset</w:t>
      </w:r>
      <w:r>
        <w:t xml:space="preserve">s q and r. If r </w:t>
      </w:r>
      <w:r>
        <w:sym w:font="Symbol" w:char="F0A3"/>
      </w:r>
      <w:r>
        <w:t xml:space="preserve"> q (i.e. W</w:t>
      </w:r>
      <w:r w:rsidRPr="000F121F">
        <w:rPr>
          <w:vertAlign w:val="subscript"/>
        </w:rPr>
        <w:t>r</w:t>
      </w:r>
      <w:r>
        <w:t xml:space="preserve"> </w:t>
      </w:r>
      <w:r>
        <w:sym w:font="Symbol" w:char="F0B3"/>
      </w:r>
      <w:r>
        <w:t xml:space="preserve"> W</w:t>
      </w:r>
      <w:r w:rsidRPr="000F121F">
        <w:rPr>
          <w:vertAlign w:val="subscript"/>
        </w:rPr>
        <w:t>q</w:t>
      </w:r>
      <w:r>
        <w:t>) then</w:t>
      </w:r>
    </w:p>
    <w:p w14:paraId="1D5FD55E" w14:textId="05E6EDD1" w:rsidR="00E15ADC" w:rsidRDefault="00E15ADC" w:rsidP="00E15ADC">
      <w:pPr>
        <w:rPr>
          <w:rFonts w:eastAsiaTheme="minorEastAsia"/>
        </w:rPr>
      </w:pPr>
      <w:bookmarkStart w:id="25" w:name="_Ref22227382"/>
      <w:bookmarkStart w:id="26" w:name="_Hlk65520873"/>
      <w:r>
        <w:t>[</w:t>
      </w:r>
      <w:r>
        <w:fldChar w:fldCharType="begin"/>
      </w:r>
      <w:r>
        <w:rPr>
          <w:noProof/>
        </w:rPr>
        <w:instrText xml:space="preserve"> SEQ Equation \* ARABIC </w:instrText>
      </w:r>
      <w:r>
        <w:fldChar w:fldCharType="separate"/>
      </w:r>
      <w:r w:rsidR="00C161C0">
        <w:rPr>
          <w:noProof/>
        </w:rPr>
        <w:t>17</w:t>
      </w:r>
      <w:r>
        <w:fldChar w:fldCharType="end"/>
      </w:r>
      <w:bookmarkEnd w:id="25"/>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00893EEF" w14:textId="77777777" w:rsidR="00E15ADC" w:rsidRPr="006A0F3A"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C400AC0" w14:textId="77777777" w:rsidR="00E15ADC" w:rsidRPr="003D2472"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2FE93CDF" w14:textId="77777777" w:rsidR="00E15ADC" w:rsidRPr="003E647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21D1032E" w14:textId="77777777" w:rsidR="00E15ADC" w:rsidRPr="00B1213C" w:rsidRDefault="00E15ADC" w:rsidP="00E15ADC">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6A73B478" w14:textId="77777777" w:rsidR="00E15ADC"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bookmarkEnd w:id="26"/>
    <w:p w14:paraId="73DF3CFD" w14:textId="7EB9E87D" w:rsidR="00E15ADC" w:rsidRDefault="00E15ADC" w:rsidP="00E15ADC">
      <w:pPr>
        <w:rPr>
          <w:rFonts w:eastAsiaTheme="minorEastAsia" w:cstheme="minorHAnsi"/>
        </w:rPr>
      </w:pP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w:t>
      </w:r>
      <w:r w:rsidRPr="00912356">
        <w:rPr>
          <w:vertAlign w:val="subscript"/>
        </w:rPr>
        <w:t>r</w:t>
      </w:r>
      <w:r w:rsidRPr="00912356">
        <w:t>+W</w:t>
      </w:r>
      <w:r w:rsidRPr="00912356">
        <w:rPr>
          <w:vertAlign w:val="subscript"/>
        </w:rPr>
        <w:t>q</w:t>
      </w:r>
      <w:r w:rsidRPr="00912356">
        <w:t xml:space="preserve"> &lt; W</w:t>
      </w:r>
      <w:r w:rsidRPr="00912356">
        <w:rPr>
          <w:vertAlign w:val="subscript"/>
        </w:rPr>
        <w:t>R-1</w:t>
      </w:r>
      <w:r w:rsidRPr="00912356">
        <w:t xml:space="preserve">. Note that R may be the same as r, in which case the term in </w:t>
      </w:r>
      <w:r w:rsidRPr="00912356">
        <w:fldChar w:fldCharType="begin"/>
      </w:r>
      <w:r w:rsidRPr="00912356">
        <w:instrText xml:space="preserve"> REF _Ref22227382 \h </w:instrText>
      </w:r>
      <w:r>
        <w:instrText xml:space="preserve"> \* MERGEFORMAT </w:instrText>
      </w:r>
      <w:r w:rsidRPr="00912356">
        <w:fldChar w:fldCharType="separate"/>
      </w:r>
      <w:r w:rsidR="00C161C0">
        <w:t>[</w:t>
      </w:r>
      <w:r w:rsidR="00C161C0">
        <w:rPr>
          <w:noProof/>
        </w:rPr>
        <w:t>17</w:t>
      </w:r>
      <w:r w:rsidRPr="00912356">
        <w:fldChar w:fldCharType="end"/>
      </w:r>
      <w:r w:rsidRPr="00912356">
        <w:t xml:space="preserve">] containing the sum from s=R to r-1 will be </w:t>
      </w:r>
      <w:r w:rsidRPr="00977F65">
        <w:t xml:space="preserve">redundant. </w:t>
      </w:r>
      <w:r w:rsidRPr="00977F65">
        <w:rPr>
          <w:rFonts w:eastAsiaTheme="minorEastAsia"/>
        </w:rPr>
        <w:t xml:space="preserve">As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for the terms of the two sums as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C161C0">
        <w:t>[</w:t>
      </w:r>
      <w:r w:rsidR="00C161C0">
        <w:rPr>
          <w:noProof/>
        </w:rPr>
        <w:t>11</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must replace the R terms in </w:t>
      </w:r>
      <w:r>
        <w:rPr>
          <w:rFonts w:eastAsiaTheme="minorEastAsia" w:cstheme="minorHAnsi"/>
        </w:rPr>
        <w:fldChar w:fldCharType="begin"/>
      </w:r>
      <w:r>
        <w:rPr>
          <w:rFonts w:eastAsiaTheme="minorEastAsia" w:cstheme="minorHAnsi"/>
        </w:rPr>
        <w:instrText xml:space="preserve"> REF _Ref22227382 \h </w:instrText>
      </w:r>
      <w:r>
        <w:rPr>
          <w:rFonts w:eastAsiaTheme="minorEastAsia" w:cstheme="minorHAnsi"/>
        </w:rPr>
      </w:r>
      <w:r>
        <w:rPr>
          <w:rFonts w:eastAsiaTheme="minorEastAsia" w:cstheme="minorHAnsi"/>
        </w:rPr>
        <w:fldChar w:fldCharType="separate"/>
      </w:r>
      <w:r w:rsidR="00C161C0">
        <w:t>[</w:t>
      </w:r>
      <w:r w:rsidR="00C161C0">
        <w:rPr>
          <w:noProof/>
        </w:rPr>
        <w:t>17</w:t>
      </w:r>
      <w:r>
        <w:rPr>
          <w:rFonts w:eastAsiaTheme="minorEastAsia" w:cstheme="minorHAnsi"/>
        </w:rPr>
        <w:fldChar w:fldCharType="end"/>
      </w:r>
      <w:r>
        <w:rPr>
          <w:rFonts w:eastAsiaTheme="minorEastAsia" w:cstheme="minorHAnsi"/>
        </w:rPr>
        <w:t xml:space="preserve">] with </w:t>
      </w:r>
    </w:p>
    <w:p w14:paraId="5633B2E4" w14:textId="2CBAE172"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C161C0">
        <w:rPr>
          <w:noProof/>
        </w:rPr>
        <w:t>18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1862ADC5" w14:textId="77777777" w:rsidR="00E15ADC" w:rsidRDefault="00E15ADC" w:rsidP="00E15ADC">
      <w:r>
        <w:rPr>
          <w:rFonts w:eastAsiaTheme="minorEastAsia" w:cstheme="minorHAnsi"/>
        </w:rPr>
        <w:t xml:space="preserve">(assuming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w:t>
      </w:r>
      <w:r>
        <w:rPr>
          <w:rFonts w:eastAsiaTheme="minorEastAsia" w:cstheme="minorHAnsi"/>
        </w:rPr>
        <w:t xml:space="preserve"> for s &gt; R).</w:t>
      </w:r>
    </w:p>
    <w:p w14:paraId="1CB12959" w14:textId="77777777" w:rsidR="00E15ADC" w:rsidRDefault="00E15ADC" w:rsidP="00E15ADC">
      <w:r>
        <w:t>If r &gt; q (i.e. W</w:t>
      </w:r>
      <w:r w:rsidRPr="000F121F">
        <w:rPr>
          <w:vertAlign w:val="subscript"/>
        </w:rPr>
        <w:t>r</w:t>
      </w:r>
      <w:r>
        <w:t xml:space="preserve"> &lt; W</w:t>
      </w:r>
      <w:r w:rsidRPr="000F121F">
        <w:rPr>
          <w:vertAlign w:val="subscript"/>
        </w:rPr>
        <w:t>q</w:t>
      </w:r>
      <w:r>
        <w:t>) then we get a slightly different form:</w:t>
      </w:r>
    </w:p>
    <w:p w14:paraId="538BF972" w14:textId="33FE76C0" w:rsidR="00E15ADC" w:rsidRDefault="00E15ADC" w:rsidP="00E15ADC">
      <w:pPr>
        <w:rPr>
          <w:rFonts w:eastAsiaTheme="minorEastAsia"/>
        </w:rPr>
      </w:pPr>
      <w:bookmarkStart w:id="27" w:name="_Ref22234548"/>
      <w:r>
        <w:t>[</w:t>
      </w:r>
      <w:r>
        <w:fldChar w:fldCharType="begin"/>
      </w:r>
      <w:r>
        <w:rPr>
          <w:noProof/>
        </w:rPr>
        <w:instrText xml:space="preserve"> SEQ Equation \* ARABIC </w:instrText>
      </w:r>
      <w:r>
        <w:fldChar w:fldCharType="separate"/>
      </w:r>
      <w:r w:rsidR="00C161C0">
        <w:rPr>
          <w:noProof/>
        </w:rPr>
        <w:t>19</w:t>
      </w:r>
      <w:r>
        <w:fldChar w:fldCharType="end"/>
      </w:r>
      <w:bookmarkEnd w:id="27"/>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3BED7A82" w14:textId="77777777" w:rsidR="00E15ADC" w:rsidRPr="00EA21DF"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0819CE1" w14:textId="77777777" w:rsidR="00E15ADC" w:rsidRPr="007876D5"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m:rPr>
                            <m:scr m:val="double-struck"/>
                          </m:rPr>
                          <w:rPr>
                            <w:rFonts w:ascii="Cambria Math" w:hAnsi="Cambria Math"/>
                            <w:sz w:val="20"/>
                            <w:szCs w:val="20"/>
                          </w:rPr>
                          <m:t>-B</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e>
                </m:d>
                <m:ctrlPr>
                  <w:rPr>
                    <w:rFonts w:ascii="Cambria Math" w:hAnsi="Cambria Math"/>
                    <w:i/>
                    <w:iCs/>
                    <w:sz w:val="20"/>
                    <w:szCs w:val="20"/>
                  </w:rPr>
                </m:ctrlPr>
              </m:e>
            </m:eqArr>
          </m:e>
        </m:d>
      </m:oMath>
    </w:p>
    <w:p w14:paraId="276C1A70" w14:textId="77777777" w:rsidR="00E15ADC" w:rsidRPr="007876D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793F0517" w14:textId="77777777" w:rsidR="00E15ADC" w:rsidRPr="007876D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01B32B5C" w14:textId="77777777" w:rsidR="00E15ADC" w:rsidRPr="003E647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p w14:paraId="51932064" w14:textId="13B3497A" w:rsidR="00E15ADC" w:rsidRDefault="00E15ADC" w:rsidP="00E15ADC">
      <w:pPr>
        <w:rPr>
          <w:rFonts w:eastAsiaTheme="minorEastAsia" w:cstheme="minorHAnsi"/>
        </w:rPr>
      </w:pPr>
      <w:r w:rsidRPr="00977F65">
        <w:rPr>
          <w:rFonts w:eastAsiaTheme="minorEastAsia"/>
        </w:rPr>
        <w:t>A</w:t>
      </w:r>
      <w:r>
        <w:rPr>
          <w:rFonts w:eastAsiaTheme="minorEastAsia"/>
        </w:rPr>
        <w:t>gain, a</w:t>
      </w:r>
      <w:r w:rsidRPr="00977F65">
        <w:rPr>
          <w:rFonts w:eastAsiaTheme="minorEastAsia"/>
        </w:rPr>
        <w:t xml:space="preserve">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C161C0">
        <w:t>[</w:t>
      </w:r>
      <w:r w:rsidR="00C161C0">
        <w:rPr>
          <w:noProof/>
        </w:rPr>
        <w:t>11</w:t>
      </w:r>
      <w:r>
        <w:rPr>
          <w:rFonts w:eastAsiaTheme="minorEastAsia" w:cstheme="minorHAnsi"/>
        </w:rPr>
        <w:fldChar w:fldCharType="end"/>
      </w:r>
      <w:r>
        <w:rPr>
          <w:rFonts w:eastAsiaTheme="minorEastAsia" w:cstheme="minorHAnsi"/>
        </w:rPr>
        <w:t xml:space="preserve">] for the terms of the two sums in </w:t>
      </w:r>
      <w:r>
        <w:rPr>
          <w:rFonts w:eastAsiaTheme="minorEastAsia" w:cstheme="minorHAnsi"/>
        </w:rPr>
        <w:fldChar w:fldCharType="begin"/>
      </w:r>
      <w:r>
        <w:rPr>
          <w:rFonts w:eastAsiaTheme="minorEastAsia" w:cstheme="minorHAnsi"/>
        </w:rPr>
        <w:instrText xml:space="preserve"> REF _Ref22234548 \h </w:instrText>
      </w:r>
      <w:r>
        <w:rPr>
          <w:rFonts w:eastAsiaTheme="minorEastAsia" w:cstheme="minorHAnsi"/>
        </w:rPr>
      </w:r>
      <w:r>
        <w:rPr>
          <w:rFonts w:eastAsiaTheme="minorEastAsia" w:cstheme="minorHAnsi"/>
        </w:rPr>
        <w:fldChar w:fldCharType="separate"/>
      </w:r>
      <w:r w:rsidR="00C161C0">
        <w:t>[</w:t>
      </w:r>
      <w:r w:rsidR="00C161C0">
        <w:rPr>
          <w:noProof/>
        </w:rPr>
        <w:t>19</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144E9079" w14:textId="42D68402"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C161C0">
        <w:rPr>
          <w:noProof/>
        </w:rPr>
        <w:t>20</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25092AE8" w14:textId="573EE8E9" w:rsidR="00E15ADC" w:rsidRDefault="00E15ADC" w:rsidP="00E15ADC">
      <w:r>
        <w:t xml:space="preserve">Finally, we can calculate </w:t>
      </w:r>
      <w:r>
        <w:rPr>
          <w:rFonts w:ascii="Castellar" w:eastAsiaTheme="minorEastAsia" w:hAnsi="Castellar"/>
        </w:rPr>
        <w:t>C</w:t>
      </w:r>
      <w:r>
        <w:rPr>
          <w:rFonts w:eastAsiaTheme="minorEastAsia"/>
          <w:vertAlign w:val="subscript"/>
        </w:rPr>
        <w:t>n+1</w:t>
      </w:r>
      <w:r>
        <w:rPr>
          <w:rFonts w:eastAsiaTheme="minorEastAsia"/>
        </w:rPr>
        <w:t xml:space="preserve"> </w:t>
      </w:r>
      <w:r>
        <w:t xml:space="preserve">from the total stress shadow volume </w:t>
      </w:r>
      <w:r w:rsidRPr="00F70053">
        <w:rPr>
          <w:rFonts w:ascii="Symbol" w:hAnsi="Symbol"/>
        </w:rPr>
        <w:t></w:t>
      </w:r>
      <w:r>
        <w:t xml:space="preserve"> iteratively. To do this, we will assume that the distribution of the offset values is based on the distribution of macrofractures between the </w:t>
      </w:r>
      <w:r w:rsidR="00A56A1C">
        <w:t>dipset</w:t>
      </w:r>
      <w:r>
        <w:t xml:space="preserve">s, so that for any </w:t>
      </w:r>
      <w:r w:rsidR="00A56A1C">
        <w:t>dipset</w:t>
      </w:r>
      <w:r>
        <w:t xml:space="preserve"> s,</w:t>
      </w:r>
    </w:p>
    <w:p w14:paraId="6BBFBB8E" w14:textId="5F33D499" w:rsidR="00E15ADC" w:rsidRDefault="00E15ADC" w:rsidP="00E15ADC">
      <w:pPr>
        <w:rPr>
          <w:rFonts w:eastAsiaTheme="minorEastAsia"/>
        </w:rPr>
      </w:pPr>
      <w:bookmarkStart w:id="28" w:name="_Ref68772325"/>
      <w:r>
        <w:t>[</w:t>
      </w:r>
      <w:r>
        <w:fldChar w:fldCharType="begin"/>
      </w:r>
      <w:r>
        <w:rPr>
          <w:noProof/>
        </w:rPr>
        <w:instrText xml:space="preserve"> SEQ Equation \* ARABIC </w:instrText>
      </w:r>
      <w:r>
        <w:fldChar w:fldCharType="separate"/>
      </w:r>
      <w:r w:rsidR="00C161C0">
        <w:rPr>
          <w:noProof/>
        </w:rPr>
        <w:t>21</w:t>
      </w:r>
      <w:r>
        <w:fldChar w:fldCharType="end"/>
      </w:r>
      <w:bookmarkEnd w:id="28"/>
      <w:r>
        <w:t>]</w:t>
      </w:r>
      <w:r>
        <w:tab/>
      </w:r>
      <m:oMath>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u=q-1</m:t>
            </m:r>
          </m:sup>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u</m:t>
                            </m:r>
                          </m:sup>
                          <m:e>
                            <m:r>
                              <m:rPr>
                                <m:sty m:val="p"/>
                              </m:rPr>
                              <w:rPr>
                                <w:rFonts w:ascii="Cambria Math" w:hAnsi="Cambria Math"/>
                              </w:rPr>
                              <m:t>P</m:t>
                            </m:r>
                          </m:e>
                        </m:sPre>
                      </m:e>
                      <m:sub>
                        <m:r>
                          <m:rPr>
                            <m:sty m:val="p"/>
                          </m:rPr>
                          <w:rPr>
                            <w:rFonts w:ascii="Cambria Math" w:hAnsi="Cambria Math"/>
                          </w:rPr>
                          <m:t>32</m:t>
                        </m:r>
                      </m:sub>
                      <m:sup/>
                    </m:sSubSup>
                  </m:num>
                  <m:den>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den>
                </m:f>
              </m:e>
            </m:d>
          </m:e>
        </m:nary>
      </m:oMath>
    </w:p>
    <w:p w14:paraId="358B160C" w14:textId="03B9D66A" w:rsidR="00E15ADC" w:rsidRPr="0056426D" w:rsidRDefault="00E15ADC" w:rsidP="00E15ADC">
      <w:pPr>
        <w:rPr>
          <w:rFonts w:eastAsiaTheme="minorEastAsia"/>
        </w:rPr>
      </w:pPr>
      <w:r>
        <w:t xml:space="preserve">By substituting </w:t>
      </w:r>
      <w:r>
        <w:fldChar w:fldCharType="begin"/>
      </w:r>
      <w:r>
        <w:instrText xml:space="preserve"> REF _Ref22211494 \h </w:instrText>
      </w:r>
      <w:r>
        <w:fldChar w:fldCharType="separate"/>
      </w:r>
      <w:r w:rsidR="00C161C0">
        <w:t>[</w:t>
      </w:r>
      <w:r w:rsidR="00C161C0">
        <w:rPr>
          <w:noProof/>
        </w:rPr>
        <w:t>2</w:t>
      </w:r>
      <w:r>
        <w:fldChar w:fldCharType="end"/>
      </w:r>
      <w:r>
        <w:t xml:space="preserve">] and </w:t>
      </w:r>
      <w:r>
        <w:fldChar w:fldCharType="begin"/>
      </w:r>
      <w:r>
        <w:instrText xml:space="preserve"> REF _Ref68772325 \h </w:instrText>
      </w:r>
      <w:r>
        <w:fldChar w:fldCharType="separate"/>
      </w:r>
      <w:r w:rsidR="00C161C0">
        <w:t>[</w:t>
      </w:r>
      <w:r w:rsidR="00C161C0">
        <w:rPr>
          <w:noProof/>
        </w:rPr>
        <w:t>21</w:t>
      </w:r>
      <w:r>
        <w:fldChar w:fldCharType="end"/>
      </w:r>
      <w:r>
        <w:t xml:space="preserve">] into </w:t>
      </w:r>
      <w:r>
        <w:fldChar w:fldCharType="begin"/>
      </w:r>
      <w:r>
        <w:instrText xml:space="preserve"> REF _Ref22215873 \h </w:instrText>
      </w:r>
      <w:r>
        <w:fldChar w:fldCharType="separate"/>
      </w:r>
      <w:r w:rsidR="00C161C0">
        <w:t>[</w:t>
      </w:r>
      <w:r w:rsidR="00C161C0">
        <w:rPr>
          <w:noProof/>
        </w:rPr>
        <w:t>9</w:t>
      </w:r>
      <w:r>
        <w:fldChar w:fldCharType="end"/>
      </w:r>
      <w:r>
        <w:t>], we can get an expression 1-</w:t>
      </w:r>
      <w:r>
        <w:rPr>
          <w:rFonts w:ascii="Symbol" w:hAnsi="Symbol"/>
        </w:rPr>
        <w:t></w:t>
      </w:r>
      <w:r w:rsidRPr="0017534A">
        <w:rPr>
          <w:vertAlign w:val="subscript"/>
        </w:rPr>
        <w:t>n+1</w:t>
      </w:r>
      <w:r>
        <w:t xml:space="preserve">, that excludes any of the unknown </w:t>
      </w:r>
      <w:r w:rsidRPr="0017534A">
        <w:rPr>
          <w:rFonts w:ascii="Castellar" w:hAnsi="Castellar"/>
        </w:rPr>
        <w:t>B</w:t>
      </w:r>
      <w:r>
        <w:rPr>
          <w:vertAlign w:val="subscript"/>
        </w:rPr>
        <w:t>s</w:t>
      </w:r>
      <w:r>
        <w:t xml:space="preserve"> factors (i.e. where s&gt;1):</w:t>
      </w:r>
    </w:p>
    <w:p w14:paraId="33D98DB9" w14:textId="54EAC141" w:rsidR="00E15ADC" w:rsidRDefault="00E15ADC" w:rsidP="00E15ADC">
      <w:pPr>
        <w:rPr>
          <w:rFonts w:eastAsiaTheme="minorEastAsia"/>
        </w:rPr>
      </w:pPr>
      <w:bookmarkStart w:id="29" w:name="_Ref65595089"/>
      <w:r>
        <w:t>[</w:t>
      </w:r>
      <w:r>
        <w:fldChar w:fldCharType="begin"/>
      </w:r>
      <w:r>
        <w:rPr>
          <w:noProof/>
        </w:rPr>
        <w:instrText xml:space="preserve"> SEQ Equation \* ARABIC </w:instrText>
      </w:r>
      <w:r>
        <w:fldChar w:fldCharType="separate"/>
      </w:r>
      <w:r w:rsidR="00C161C0">
        <w:rPr>
          <w:noProof/>
        </w:rPr>
        <w:t>22</w:t>
      </w:r>
      <w:r>
        <w:fldChar w:fldCharType="end"/>
      </w:r>
      <w:bookmarkEnd w:id="29"/>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C1EB0FF" w14:textId="20F21108" w:rsidR="00E15ADC" w:rsidRDefault="00E15ADC" w:rsidP="00E15ADC">
      <w:r>
        <w:t>This represents the “clear zone volume for new fractures with stress shadow width zero”, and thus should be equal to the inverse stress shadow volume 1-</w:t>
      </w:r>
      <w:r w:rsidRPr="00967A05">
        <w:rPr>
          <w:rFonts w:ascii="Symbol" w:hAnsi="Symbol"/>
        </w:rPr>
        <w:t></w:t>
      </w:r>
      <w:r>
        <w:t xml:space="preserve">. We can therefore solve </w:t>
      </w:r>
      <w:r>
        <w:fldChar w:fldCharType="begin"/>
      </w:r>
      <w:r>
        <w:instrText xml:space="preserve"> REF _Ref65595089 \h </w:instrText>
      </w:r>
      <w:r>
        <w:fldChar w:fldCharType="separate"/>
      </w:r>
      <w:r w:rsidR="00C161C0">
        <w:t>[</w:t>
      </w:r>
      <w:r w:rsidR="00C161C0">
        <w:rPr>
          <w:noProof/>
        </w:rPr>
        <w:t>22</w:t>
      </w:r>
      <w:r>
        <w:fldChar w:fldCharType="end"/>
      </w:r>
      <w:r>
        <w:t xml:space="preserve">] using a Newton-Raphson iteration. The differential of </w:t>
      </w:r>
      <w:r>
        <w:fldChar w:fldCharType="begin"/>
      </w:r>
      <w:r>
        <w:instrText xml:space="preserve"> REF _Ref65595089 \h </w:instrText>
      </w:r>
      <w:r>
        <w:fldChar w:fldCharType="separate"/>
      </w:r>
      <w:r w:rsidR="00C161C0">
        <w:t>[</w:t>
      </w:r>
      <w:r w:rsidR="00C161C0">
        <w:rPr>
          <w:noProof/>
        </w:rPr>
        <w:t>22</w:t>
      </w:r>
      <w:r>
        <w:fldChar w:fldCharType="end"/>
      </w:r>
      <w:r>
        <w:t>] is given by</w:t>
      </w:r>
    </w:p>
    <w:p w14:paraId="007908B9" w14:textId="1B34AF1D" w:rsidR="00E15ADC" w:rsidRDefault="00E15ADC" w:rsidP="00E15ADC">
      <w:pPr>
        <w:rPr>
          <w:rFonts w:eastAsiaTheme="minorEastAsia"/>
        </w:rPr>
      </w:pPr>
      <w:r>
        <w:lastRenderedPageBreak/>
        <w:t>[</w:t>
      </w:r>
      <w:r>
        <w:fldChar w:fldCharType="begin"/>
      </w:r>
      <w:r>
        <w:rPr>
          <w:noProof/>
        </w:rPr>
        <w:instrText xml:space="preserve"> SEQ Equation \* ARABIC </w:instrText>
      </w:r>
      <w:r>
        <w:fldChar w:fldCharType="separate"/>
      </w:r>
      <w:r w:rsidR="00C161C0">
        <w:rPr>
          <w:noProof/>
        </w:rPr>
        <w:t>23</w:t>
      </w:r>
      <w:r>
        <w:fldChar w:fldCharType="end"/>
      </w:r>
      <w:r>
        <w:t>]</w:t>
      </w:r>
      <w:r>
        <w:tab/>
      </w:r>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e>
            </m:d>
          </m:num>
          <m:den>
            <m:r>
              <w:rPr>
                <w:rFonts w:ascii="Cambria Math" w:hAnsi="Cambria Math"/>
              </w:rPr>
              <m:t>d</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e>
                        </m:d>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e>
                            </m:d>
                          </m:e>
                          <m:sup>
                            <m:r>
                              <w:rPr>
                                <w:rFonts w:ascii="Cambria Math" w:hAnsi="Cambria Math"/>
                              </w:rPr>
                              <m:t>2</m:t>
                            </m:r>
                          </m:sup>
                        </m:sSup>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E504BC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e>
                                    </m:func>
                                  </m:e>
                                </m:func>
                              </m:e>
                            </m:d>
                          </m:e>
                          <m:sup>
                            <m:r>
                              <w:rPr>
                                <w:rFonts w:ascii="Cambria Math" w:hAnsi="Cambria Math"/>
                              </w:rPr>
                              <m:t>2</m:t>
                            </m:r>
                          </m:sup>
                        </m:sSup>
                      </m:den>
                    </m:f>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29777EA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oMath>
    </w:p>
    <w:p w14:paraId="68420FC0" w14:textId="77777777" w:rsidR="00E15ADC" w:rsidRDefault="00E15ADC" w:rsidP="00E15ADC">
      <w:r>
        <w:t>so we can iterate with</w:t>
      </w:r>
    </w:p>
    <w:p w14:paraId="49631F1A" w14:textId="2BB31810" w:rsidR="00E15ADC" w:rsidRDefault="00E15ADC" w:rsidP="00E15ADC">
      <w:r>
        <w:t>[</w:t>
      </w:r>
      <w:r>
        <w:fldChar w:fldCharType="begin"/>
      </w:r>
      <w:r>
        <w:rPr>
          <w:noProof/>
        </w:rPr>
        <w:instrText xml:space="preserve"> SEQ Equation \* ARABIC </w:instrText>
      </w:r>
      <w:r>
        <w:fldChar w:fldCharType="separate"/>
      </w:r>
      <w:r w:rsidR="00C161C0">
        <w:rPr>
          <w:noProof/>
        </w:rPr>
        <w:t>24</w:t>
      </w:r>
      <w:r>
        <w:fldChar w:fldCharType="end"/>
      </w:r>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rPr>
              <m:t>-</m:t>
            </m:r>
            <m:d>
              <m:dPr>
                <m:ctrlPr>
                  <w:rPr>
                    <w:rFonts w:ascii="Cambria Math" w:hAnsi="Cambria Math"/>
                    <w:i/>
                  </w:rPr>
                </m:ctrlPr>
              </m:dPr>
              <m:e>
                <m:r>
                  <w:rPr>
                    <w:rFonts w:ascii="Cambria Math" w:hAnsi="Cambria Math"/>
                  </w:rPr>
                  <m:t>1-ψ</m:t>
                </m:r>
              </m:e>
            </m:d>
          </m:num>
          <m:den>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den>
        </m:f>
      </m:oMath>
    </w:p>
    <w:p w14:paraId="7AAD06ED" w14:textId="3792B7C6" w:rsidR="00E15ADC" w:rsidRDefault="00E15ADC" w:rsidP="00E15ADC">
      <w:r>
        <w:t xml:space="preserve">recalculating </w:t>
      </w:r>
      <w:r w:rsidRPr="00F9011F">
        <w:rPr>
          <w:rFonts w:ascii="Castellar" w:hAnsi="Castellar"/>
        </w:rPr>
        <w:t>B</w:t>
      </w:r>
      <w:r>
        <w:rPr>
          <w:vertAlign w:val="subscript"/>
        </w:rPr>
        <w:t>s</w:t>
      </w:r>
      <w:r>
        <w:t xml:space="preserve"> and </w:t>
      </w:r>
      <w:r w:rsidRPr="00F9011F">
        <w:rPr>
          <w:rFonts w:ascii="Castellar" w:hAnsi="Castellar"/>
        </w:rPr>
        <w:t>C</w:t>
      </w:r>
      <w:r>
        <w:rPr>
          <w:vertAlign w:val="subscript"/>
        </w:rPr>
        <w:t>s</w:t>
      </w:r>
      <w:r>
        <w:t xml:space="preserve"> between iterations for all dipsets 1&lt;s</w:t>
      </w:r>
      <w:r>
        <w:sym w:font="Symbol" w:char="F0A3"/>
      </w:r>
      <w:r>
        <w:t xml:space="preserve">n+1, using </w:t>
      </w:r>
      <w:r>
        <w:fldChar w:fldCharType="begin"/>
      </w:r>
      <w:r>
        <w:instrText xml:space="preserve"> REF _Ref68772325 \h </w:instrText>
      </w:r>
      <w:r>
        <w:fldChar w:fldCharType="separate"/>
      </w:r>
      <w:r w:rsidR="00C161C0">
        <w:t>[</w:t>
      </w:r>
      <w:r w:rsidR="00C161C0">
        <w:rPr>
          <w:noProof/>
        </w:rPr>
        <w:t>21</w:t>
      </w:r>
      <w:r>
        <w:fldChar w:fldCharType="end"/>
      </w:r>
      <w:r>
        <w:t xml:space="preserve">] and </w:t>
      </w:r>
      <w:r>
        <w:fldChar w:fldCharType="begin"/>
      </w:r>
      <w:r>
        <w:instrText xml:space="preserve"> REF _Ref22211494 \h </w:instrText>
      </w:r>
      <w:r>
        <w:fldChar w:fldCharType="separate"/>
      </w:r>
      <w:r w:rsidR="00C161C0">
        <w:t>[</w:t>
      </w:r>
      <w:r w:rsidR="00C161C0">
        <w:rPr>
          <w:noProof/>
        </w:rPr>
        <w:t>2</w:t>
      </w:r>
      <w:r>
        <w:fldChar w:fldCharType="end"/>
      </w:r>
      <w:r>
        <w:t>].</w:t>
      </w:r>
    </w:p>
    <w:p w14:paraId="5AEFB42C" w14:textId="4F7DA0E6" w:rsidR="00E15ADC" w:rsidRPr="00912356" w:rsidRDefault="00E15ADC" w:rsidP="00E15ADC">
      <w:r>
        <w:t xml:space="preserve">We can therefore calculate all the parameters we need to describe the cumulative macrofracture spacing distribution function S(x) numerically, as we add macrofractures from any </w:t>
      </w:r>
      <w:r w:rsidR="00A56A1C">
        <w:t>dipset</w:t>
      </w:r>
      <w:r>
        <w:t xml:space="preserve"> q, using variants of </w:t>
      </w:r>
      <w:r>
        <w:fldChar w:fldCharType="begin"/>
      </w:r>
      <w:r>
        <w:instrText xml:space="preserve"> REF _Ref22211494 \h </w:instrText>
      </w:r>
      <w:r>
        <w:fldChar w:fldCharType="separate"/>
      </w:r>
      <w:r w:rsidR="00C161C0">
        <w:t>[</w:t>
      </w:r>
      <w:r w:rsidR="00C161C0">
        <w:rPr>
          <w:noProof/>
        </w:rPr>
        <w:t>2</w:t>
      </w:r>
      <w:r>
        <w:fldChar w:fldCharType="end"/>
      </w:r>
      <w:r>
        <w:t xml:space="preserve">], </w:t>
      </w:r>
      <w:r>
        <w:fldChar w:fldCharType="begin"/>
      </w:r>
      <w:r>
        <w:instrText xml:space="preserve"> REF _Ref22234511 \h </w:instrText>
      </w:r>
      <w:r>
        <w:fldChar w:fldCharType="separate"/>
      </w:r>
      <w:r w:rsidR="00C161C0">
        <w:t>[</w:t>
      </w:r>
      <w:r w:rsidR="00C161C0">
        <w:rPr>
          <w:noProof/>
        </w:rPr>
        <w:t>15</w:t>
      </w:r>
      <w:r>
        <w:fldChar w:fldCharType="end"/>
      </w:r>
      <w:r>
        <w:t xml:space="preserve">], </w:t>
      </w:r>
      <w:r>
        <w:fldChar w:fldCharType="begin"/>
      </w:r>
      <w:r>
        <w:instrText xml:space="preserve"> REF _Ref22234518 \h </w:instrText>
      </w:r>
      <w:r>
        <w:fldChar w:fldCharType="separate"/>
      </w:r>
      <w:r w:rsidR="00C161C0">
        <w:t>[</w:t>
      </w:r>
      <w:r w:rsidR="00C161C0">
        <w:rPr>
          <w:noProof/>
        </w:rPr>
        <w:t>16</w:t>
      </w:r>
      <w:r>
        <w:fldChar w:fldCharType="end"/>
      </w:r>
      <w:r>
        <w:t xml:space="preserve">], </w:t>
      </w:r>
      <w:r>
        <w:fldChar w:fldCharType="begin"/>
      </w:r>
      <w:r>
        <w:instrText xml:space="preserve"> REF _Ref22227382 \h </w:instrText>
      </w:r>
      <w:r>
        <w:fldChar w:fldCharType="separate"/>
      </w:r>
      <w:r w:rsidR="00C161C0">
        <w:t>[</w:t>
      </w:r>
      <w:r w:rsidR="00C161C0">
        <w:rPr>
          <w:noProof/>
        </w:rPr>
        <w:t>17</w:t>
      </w:r>
      <w:r>
        <w:fldChar w:fldCharType="end"/>
      </w:r>
      <w:r>
        <w:t xml:space="preserve">], </w:t>
      </w:r>
      <w:r>
        <w:fldChar w:fldCharType="begin"/>
      </w:r>
      <w:r>
        <w:instrText xml:space="preserve"> REF _Ref22234548 \h </w:instrText>
      </w:r>
      <w:r>
        <w:fldChar w:fldCharType="separate"/>
      </w:r>
      <w:r w:rsidR="00C161C0">
        <w:t>[</w:t>
      </w:r>
      <w:r w:rsidR="00C161C0">
        <w:rPr>
          <w:noProof/>
        </w:rPr>
        <w:t>19</w:t>
      </w:r>
      <w:r>
        <w:fldChar w:fldCharType="end"/>
      </w:r>
      <w:r>
        <w:t>]</w:t>
      </w:r>
      <w:r w:rsidR="00413FF4">
        <w:t xml:space="preserve"> and</w:t>
      </w:r>
      <w:r>
        <w:t xml:space="preserve"> </w:t>
      </w:r>
      <w:r>
        <w:fldChar w:fldCharType="begin"/>
      </w:r>
      <w:r>
        <w:instrText xml:space="preserve"> REF _Ref68772325 \h </w:instrText>
      </w:r>
      <w:r>
        <w:fldChar w:fldCharType="separate"/>
      </w:r>
      <w:r w:rsidR="00C161C0">
        <w:t>[</w:t>
      </w:r>
      <w:r w:rsidR="00C161C0">
        <w:rPr>
          <w:noProof/>
        </w:rPr>
        <w:t>21</w:t>
      </w:r>
      <w:r>
        <w:fldChar w:fldCharType="end"/>
      </w:r>
      <w:r>
        <w:t>]:</w:t>
      </w:r>
    </w:p>
    <w:p w14:paraId="38DFE26A" w14:textId="1A1FCA64" w:rsidR="00E15ADC" w:rsidRPr="006E19F2" w:rsidRDefault="00E15ADC" w:rsidP="00E15ADC">
      <w:pPr>
        <w:rPr>
          <w:rFonts w:eastAsiaTheme="minorEastAsia"/>
          <w:lang w:val="da-DK"/>
        </w:rPr>
      </w:pPr>
      <w:bookmarkStart w:id="30" w:name="_Ref22236999"/>
      <w:r w:rsidRPr="006E19F2">
        <w:rPr>
          <w:lang w:val="da-DK"/>
        </w:rPr>
        <w:t>[</w:t>
      </w:r>
      <w:r>
        <w:fldChar w:fldCharType="begin"/>
      </w:r>
      <w:r w:rsidRPr="006E19F2">
        <w:rPr>
          <w:noProof/>
          <w:lang w:val="da-DK"/>
        </w:rPr>
        <w:instrText xml:space="preserve"> SEQ Equation \* ARABIC </w:instrText>
      </w:r>
      <w:r>
        <w:fldChar w:fldCharType="separate"/>
      </w:r>
      <w:r w:rsidR="00C161C0">
        <w:rPr>
          <w:noProof/>
          <w:lang w:val="da-DK"/>
        </w:rPr>
        <w:t>25</w:t>
      </w:r>
      <w:r>
        <w:fldChar w:fldCharType="end"/>
      </w:r>
      <w:bookmarkEnd w:id="30"/>
      <w:r w:rsidRPr="006E19F2">
        <w:rPr>
          <w:lang w:val="da-DK"/>
        </w:rPr>
        <w:t>]</w:t>
      </w:r>
      <w:r w:rsidRPr="006E19F2">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lang w:val="da-DK"/>
                  </w:rPr>
                  <m:t>2</m:t>
                </m:r>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lang w:val="da-DK"/>
                  </w:rPr>
                  <m:t>-1</m:t>
                </m:r>
              </m:e>
            </m:d>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t>for r = 1</w:t>
      </w:r>
    </w:p>
    <w:p w14:paraId="7FFDBB98" w14:textId="6F6BAD84" w:rsidR="00E15ADC" w:rsidRPr="00A86711" w:rsidRDefault="00E15ADC" w:rsidP="00E15ADC">
      <w:pPr>
        <w:rPr>
          <w:lang w:val="da-DK"/>
        </w:rPr>
      </w:pPr>
      <w:bookmarkStart w:id="31" w:name="_Ref22237010"/>
      <w:r w:rsidRPr="00A86711">
        <w:rPr>
          <w:lang w:val="da-DK"/>
        </w:rPr>
        <w:t>[</w:t>
      </w:r>
      <w:r>
        <w:fldChar w:fldCharType="begin"/>
      </w:r>
      <w:r w:rsidRPr="00A86711">
        <w:rPr>
          <w:noProof/>
          <w:lang w:val="da-DK"/>
        </w:rPr>
        <w:instrText xml:space="preserve"> SEQ Equation \* ARABIC </w:instrText>
      </w:r>
      <w:r>
        <w:fldChar w:fldCharType="separate"/>
      </w:r>
      <w:r w:rsidR="00C161C0">
        <w:rPr>
          <w:noProof/>
          <w:lang w:val="da-DK"/>
        </w:rPr>
        <w:t>26</w:t>
      </w:r>
      <w:r>
        <w:fldChar w:fldCharType="end"/>
      </w:r>
      <w:bookmarkEnd w:id="31"/>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r</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 xml:space="preserve">for </w:t>
      </w:r>
      <w:r>
        <w:rPr>
          <w:lang w:val="da-DK"/>
        </w:rPr>
        <w:t xml:space="preserve">1&lt; </w:t>
      </w:r>
      <w:r w:rsidRPr="00A86711">
        <w:rPr>
          <w:lang w:val="da-DK"/>
        </w:rPr>
        <w:t xml:space="preserve">r </w:t>
      </w:r>
      <w:r>
        <w:sym w:font="Symbol" w:char="F0A3"/>
      </w:r>
      <w:r w:rsidRPr="00A86711">
        <w:rPr>
          <w:lang w:val="da-DK"/>
        </w:rPr>
        <w:t xml:space="preserve"> q</w:t>
      </w:r>
    </w:p>
    <w:p w14:paraId="4412B42C" w14:textId="749C82C3" w:rsidR="00E15ADC" w:rsidRPr="00A86711" w:rsidRDefault="00E15ADC" w:rsidP="00E15ADC">
      <w:pPr>
        <w:rPr>
          <w:lang w:val="da-DK"/>
        </w:rPr>
      </w:pPr>
      <w:bookmarkStart w:id="32" w:name="_Ref22237021"/>
      <w:r w:rsidRPr="00A86711">
        <w:rPr>
          <w:lang w:val="da-DK"/>
        </w:rPr>
        <w:t>[</w:t>
      </w:r>
      <w:r>
        <w:fldChar w:fldCharType="begin"/>
      </w:r>
      <w:r w:rsidRPr="00A86711">
        <w:rPr>
          <w:noProof/>
          <w:lang w:val="da-DK"/>
        </w:rPr>
        <w:instrText xml:space="preserve"> SEQ Equation \* ARABIC </w:instrText>
      </w:r>
      <w:r>
        <w:fldChar w:fldCharType="separate"/>
      </w:r>
      <w:r w:rsidR="00C161C0">
        <w:rPr>
          <w:noProof/>
          <w:lang w:val="da-DK"/>
        </w:rPr>
        <w:t>27</w:t>
      </w:r>
      <w:r>
        <w:fldChar w:fldCharType="end"/>
      </w:r>
      <w:bookmarkEnd w:id="32"/>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for r &gt; q</w:t>
      </w:r>
    </w:p>
    <w:p w14:paraId="1C96E2DD" w14:textId="7539B320" w:rsidR="00E15ADC" w:rsidRPr="00131CA4" w:rsidRDefault="00E15ADC" w:rsidP="00E15ADC">
      <w:pPr>
        <w:rPr>
          <w:lang w:val="da-DK"/>
        </w:rPr>
      </w:pPr>
      <w:r w:rsidRPr="00A86711">
        <w:rPr>
          <w:lang w:val="da-DK"/>
        </w:rPr>
        <w:t>[</w:t>
      </w:r>
      <w:r>
        <w:fldChar w:fldCharType="begin"/>
      </w:r>
      <w:r w:rsidRPr="00A86711">
        <w:rPr>
          <w:noProof/>
          <w:lang w:val="da-DK"/>
        </w:rPr>
        <w:instrText xml:space="preserve"> SEQ Equation \* ARABIC </w:instrText>
      </w:r>
      <w:r>
        <w:fldChar w:fldCharType="separate"/>
      </w:r>
      <w:r w:rsidR="00C161C0">
        <w:rPr>
          <w:noProof/>
          <w:lang w:val="da-DK"/>
        </w:rPr>
        <w:t>28</w:t>
      </w:r>
      <w:r>
        <w:fldChar w:fldCharType="end"/>
      </w:r>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r>
              <w:rPr>
                <w:rFonts w:ascii="Cambria Math" w:hAnsi="Cambria Math"/>
                <w:lang w:val="da-DK"/>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131CA4">
        <w:rPr>
          <w:rFonts w:eastAsiaTheme="minorEastAsia"/>
          <w:lang w:val="da-DK"/>
        </w:rPr>
        <w:tab/>
      </w:r>
      <w:r w:rsidRPr="00131CA4">
        <w:rPr>
          <w:rFonts w:eastAsiaTheme="minorEastAsia"/>
          <w:lang w:val="da-DK"/>
        </w:rPr>
        <w:tab/>
      </w:r>
      <w:r>
        <w:rPr>
          <w:rFonts w:eastAsiaTheme="minorEastAsia"/>
          <w:lang w:val="da-DK"/>
        </w:rPr>
        <w:tab/>
      </w:r>
      <w:r>
        <w:rPr>
          <w:rFonts w:eastAsiaTheme="minorEastAsia"/>
          <w:lang w:val="da-DK"/>
        </w:rPr>
        <w:tab/>
      </w:r>
      <w:r w:rsidRPr="00131CA4">
        <w:rPr>
          <w:rFonts w:eastAsiaTheme="minorEastAsia"/>
          <w:lang w:val="da-DK"/>
        </w:rPr>
        <w:tab/>
        <w:t>for r</w:t>
      </w:r>
      <w:r>
        <w:rPr>
          <w:rFonts w:eastAsiaTheme="minorEastAsia"/>
          <w:lang w:val="da-DK"/>
        </w:rPr>
        <w:t xml:space="preserve"> = 1</w:t>
      </w:r>
    </w:p>
    <w:p w14:paraId="6389FAD2" w14:textId="47E98257" w:rsidR="00E15ADC" w:rsidRPr="00131CA4" w:rsidRDefault="00E15ADC" w:rsidP="00E15ADC">
      <w:pPr>
        <w:rPr>
          <w:rFonts w:eastAsiaTheme="minorEastAsia"/>
          <w:lang w:val="da-DK"/>
        </w:rPr>
      </w:pPr>
      <w:bookmarkStart w:id="33" w:name="_Ref22237030"/>
      <w:r w:rsidRPr="00A86711">
        <w:rPr>
          <w:lang w:val="da-DK"/>
        </w:rPr>
        <w:t>[</w:t>
      </w:r>
      <w:r>
        <w:fldChar w:fldCharType="begin"/>
      </w:r>
      <w:r w:rsidRPr="00A86711">
        <w:rPr>
          <w:noProof/>
          <w:lang w:val="da-DK"/>
        </w:rPr>
        <w:instrText xml:space="preserve"> SEQ Equation \* ARABIC </w:instrText>
      </w:r>
      <w:r>
        <w:fldChar w:fldCharType="separate"/>
      </w:r>
      <w:r w:rsidR="00C161C0">
        <w:rPr>
          <w:noProof/>
          <w:lang w:val="da-DK"/>
        </w:rPr>
        <w:t>29</w:t>
      </w:r>
      <w:r>
        <w:fldChar w:fldCharType="end"/>
      </w:r>
      <w:bookmarkEnd w:id="33"/>
      <w:r w:rsidRPr="00A86711">
        <w:rPr>
          <w:lang w:val="da-DK"/>
        </w:rPr>
        <w:t>]</w:t>
      </w:r>
      <w:r w:rsidRPr="00131CA4">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i/>
              </w:rPr>
            </m:ctrlPr>
          </m:fPr>
          <m:num>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r>
              <w:rPr>
                <w:rFonts w:ascii="Cambria Math" w:hAnsi="Cambria Math"/>
                <w:lang w:val="da-DK"/>
              </w:rPr>
              <m:t>-</m:t>
            </m:r>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num>
          <m:den>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den>
        </m:f>
      </m:oMath>
      <w:r w:rsidRPr="00131CA4">
        <w:rPr>
          <w:rFonts w:eastAsiaTheme="minorEastAsia"/>
          <w:lang w:val="da-DK"/>
        </w:rPr>
        <w:tab/>
      </w:r>
      <w:r w:rsidRPr="00131CA4">
        <w:rPr>
          <w:rFonts w:eastAsiaTheme="minorEastAsia"/>
          <w:lang w:val="da-DK"/>
        </w:rPr>
        <w:tab/>
      </w:r>
      <w:r w:rsidRPr="00131CA4">
        <w:rPr>
          <w:rFonts w:eastAsiaTheme="minorEastAsia"/>
          <w:lang w:val="da-DK"/>
        </w:rPr>
        <w:tab/>
      </w:r>
      <w:r w:rsidRPr="00131CA4">
        <w:rPr>
          <w:rFonts w:eastAsiaTheme="minorEastAsia"/>
          <w:lang w:val="da-DK"/>
        </w:rPr>
        <w:tab/>
        <w:t>for r &gt; 1</w:t>
      </w:r>
    </w:p>
    <w:p w14:paraId="3F682F84" w14:textId="70B74E37" w:rsidR="00E15ADC" w:rsidRDefault="00E15ADC" w:rsidP="00E15ADC">
      <w:r>
        <w:t xml:space="preserve">Note that in </w:t>
      </w:r>
      <w:r>
        <w:fldChar w:fldCharType="begin"/>
      </w:r>
      <w:r>
        <w:instrText xml:space="preserve"> REF _Ref22237030 \h </w:instrText>
      </w:r>
      <w:r>
        <w:fldChar w:fldCharType="separate"/>
      </w:r>
      <w:r w:rsidR="00C161C0" w:rsidRPr="00A86711">
        <w:rPr>
          <w:lang w:val="da-DK"/>
        </w:rPr>
        <w:t>[</w:t>
      </w:r>
      <w:r w:rsidR="00C161C0">
        <w:rPr>
          <w:noProof/>
          <w:lang w:val="da-DK"/>
        </w:rPr>
        <w:t>29</w:t>
      </w:r>
      <w:r>
        <w:fldChar w:fldCharType="end"/>
      </w:r>
      <w:r>
        <w:t xml:space="preserve">], we can usually ignore the change in </w:t>
      </w:r>
      <w:r w:rsidRPr="00743609">
        <w:rPr>
          <w:rFonts w:ascii="Castellar" w:hAnsi="Castellar"/>
        </w:rPr>
        <w:t>C</w:t>
      </w:r>
      <w:r>
        <w:rPr>
          <w:vertAlign w:val="subscript"/>
        </w:rPr>
        <w:t>r</w:t>
      </w:r>
      <w:r>
        <w:t xml:space="preserve"> when we add additional macrofractures, as this is likely to be small compared with the change in </w:t>
      </w:r>
      <w:r>
        <w:rPr>
          <w:rFonts w:ascii="Castellar" w:hAnsi="Castellar"/>
        </w:rPr>
        <w:t>A</w:t>
      </w:r>
      <w:r>
        <w:rPr>
          <w:vertAlign w:val="subscript"/>
        </w:rPr>
        <w:t>r</w:t>
      </w:r>
      <w:r>
        <w:t xml:space="preserve"> and </w:t>
      </w:r>
      <w:r>
        <w:rPr>
          <w:rFonts w:ascii="Castellar" w:hAnsi="Castellar"/>
        </w:rPr>
        <w:t>A</w:t>
      </w:r>
      <w:r>
        <w:rPr>
          <w:vertAlign w:val="subscript"/>
        </w:rPr>
        <w:t>r</w:t>
      </w:r>
      <w:r w:rsidRPr="00743609">
        <w:rPr>
          <w:vertAlign w:val="subscript"/>
        </w:rPr>
        <w:t>-1</w:t>
      </w:r>
      <w:r>
        <w:t xml:space="preserve">. The evolution of the cumulative macrofracture spacing distribution function S(x) through time, when adding macrofractures from two </w:t>
      </w:r>
      <w:r w:rsidR="00A56A1C">
        <w:t>dipset</w:t>
      </w:r>
      <w:r>
        <w:t xml:space="preserve">s with different stress shadow widths, is illustrated in </w:t>
      </w:r>
      <w:r>
        <w:fldChar w:fldCharType="begin"/>
      </w:r>
      <w:r>
        <w:instrText xml:space="preserve"> REF _Ref22635182 \h </w:instrText>
      </w:r>
      <w:r>
        <w:fldChar w:fldCharType="separate"/>
      </w:r>
      <w:r w:rsidR="00C161C0" w:rsidRPr="000E7812">
        <w:rPr>
          <w:i/>
          <w:iCs/>
        </w:rPr>
        <w:t xml:space="preserve">Figure </w:t>
      </w:r>
      <w:r w:rsidR="00C161C0">
        <w:rPr>
          <w:i/>
          <w:iCs/>
          <w:noProof/>
        </w:rPr>
        <w:t>1</w:t>
      </w:r>
      <w:r>
        <w:fldChar w:fldCharType="end"/>
      </w:r>
      <w:r>
        <w:t>.</w:t>
      </w:r>
    </w:p>
    <w:p w14:paraId="1AF3C401" w14:textId="0C291742" w:rsidR="00E15ADC" w:rsidRDefault="00E15ADC" w:rsidP="00E15ADC">
      <w:r w:rsidRPr="00131CA4">
        <w:t xml:space="preserve">Finally we can differentiate </w:t>
      </w:r>
      <w:r>
        <w:fldChar w:fldCharType="begin"/>
      </w:r>
      <w:r>
        <w:instrText xml:space="preserve"> REF _Ref22215873 \h </w:instrText>
      </w:r>
      <w:r>
        <w:fldChar w:fldCharType="separate"/>
      </w:r>
      <w:r w:rsidR="00C161C0">
        <w:t>[</w:t>
      </w:r>
      <w:r w:rsidR="00C161C0">
        <w:rPr>
          <w:noProof/>
        </w:rPr>
        <w:t>9</w:t>
      </w:r>
      <w:r>
        <w:fldChar w:fldCharType="end"/>
      </w:r>
      <w:r w:rsidRPr="00131CA4">
        <w:t>] t</w:t>
      </w:r>
      <w:r>
        <w:t>o obtain an expression for the rate of change of the exclusion zone volume as new macrofractures are added to the transect:</w:t>
      </w:r>
    </w:p>
    <w:p w14:paraId="14B3272B" w14:textId="625BBC4E"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C161C0">
        <w:rPr>
          <w:noProof/>
        </w:rPr>
        <w:t>30</w:t>
      </w:r>
      <w:r>
        <w:fldChar w:fldCharType="end"/>
      </w:r>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χ</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d>
      </m:oMath>
    </w:p>
    <w:p w14:paraId="37F25711" w14:textId="77777777" w:rsidR="00E15ADC" w:rsidRDefault="00E15ADC" w:rsidP="00E15ADC">
      <w:pPr>
        <w:rPr>
          <w:rFonts w:eastAsiaTheme="minorEastAsia"/>
        </w:rPr>
      </w:pP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e>
        </m:nary>
      </m:oMath>
    </w:p>
    <w:p w14:paraId="6702F4B9" w14:textId="77777777" w:rsidR="00E15ADC" w:rsidRDefault="00E15ADC" w:rsidP="00E15ADC">
      <w:pPr>
        <w:rPr>
          <w:rFonts w:eastAsiaTheme="minorEastAsia"/>
        </w:rPr>
      </w:pPr>
      <w:r>
        <w:lastRenderedPageBreak/>
        <w:tab/>
      </w:r>
      <m:oMath>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2</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r>
                      <w:rPr>
                        <w:rFonts w:ascii="Cambria Math" w:hAnsi="Cambria Math"/>
                        <w:lang w:val="da-DK"/>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e>
                </m:d>
                <m:r>
                  <w:rPr>
                    <w:rFonts w:ascii="Cambria Math" w:hAnsi="Cambria Math"/>
                    <w:lang w:val="da-DK"/>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77735D55" w14:textId="77777777" w:rsidR="00E15ADC" w:rsidRDefault="00E15ADC" w:rsidP="00E15ADC">
      <w:pPr>
        <w:rPr>
          <w:rFonts w:eastAsiaTheme="minorEastAsia"/>
        </w:rPr>
      </w:pPr>
      <w:r>
        <w:rPr>
          <w:rFonts w:eastAsiaTheme="minorEastAsia"/>
        </w:rPr>
        <w:tab/>
      </w: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e>
            </m:d>
          </m:e>
        </m:nary>
      </m:oMath>
    </w:p>
    <w:p w14:paraId="1FD076F3" w14:textId="7F3099D1" w:rsidR="00E15ADC" w:rsidRDefault="00E15ADC" w:rsidP="00E15ADC">
      <w:r>
        <w:t xml:space="preserve">ignoring the changes in </w:t>
      </w:r>
      <w:r w:rsidRPr="00743609">
        <w:rPr>
          <w:rFonts w:ascii="Castellar" w:hAnsi="Castellar"/>
        </w:rPr>
        <w:t>C</w:t>
      </w:r>
      <w:r>
        <w:t xml:space="preserve"> values when we add additional macrofractures The values of the differentials d</w:t>
      </w:r>
      <w:r w:rsidRPr="00BF78F5">
        <w:rPr>
          <w:rFonts w:ascii="Castellar" w:hAnsi="Castellar"/>
        </w:rPr>
        <w:t>A</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and d</w:t>
      </w:r>
      <w:r w:rsidRPr="00BF78F5">
        <w:rPr>
          <w:rFonts w:ascii="Castellar" w:hAnsi="Castellar"/>
        </w:rPr>
        <w:t>B</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can be obtained from </w:t>
      </w:r>
      <w:r>
        <w:fldChar w:fldCharType="begin"/>
      </w:r>
      <w:r>
        <w:instrText xml:space="preserve"> REF _Ref22236999 \h </w:instrText>
      </w:r>
      <w:r>
        <w:fldChar w:fldCharType="separate"/>
      </w:r>
      <w:r w:rsidR="00C161C0" w:rsidRPr="006E19F2">
        <w:rPr>
          <w:lang w:val="da-DK"/>
        </w:rPr>
        <w:t>[</w:t>
      </w:r>
      <w:r w:rsidR="00C161C0">
        <w:rPr>
          <w:noProof/>
          <w:lang w:val="da-DK"/>
        </w:rPr>
        <w:t>25</w:t>
      </w:r>
      <w:r>
        <w:fldChar w:fldCharType="end"/>
      </w:r>
      <w:r>
        <w:t xml:space="preserve">], </w:t>
      </w:r>
      <w:r>
        <w:fldChar w:fldCharType="begin"/>
      </w:r>
      <w:r>
        <w:instrText xml:space="preserve"> REF _Ref22237010 \h </w:instrText>
      </w:r>
      <w:r>
        <w:fldChar w:fldCharType="separate"/>
      </w:r>
      <w:r w:rsidR="00C161C0" w:rsidRPr="00A86711">
        <w:rPr>
          <w:lang w:val="da-DK"/>
        </w:rPr>
        <w:t>[</w:t>
      </w:r>
      <w:r w:rsidR="00C161C0">
        <w:rPr>
          <w:noProof/>
          <w:lang w:val="da-DK"/>
        </w:rPr>
        <w:t>26</w:t>
      </w:r>
      <w:r>
        <w:fldChar w:fldCharType="end"/>
      </w:r>
      <w:r>
        <w:t xml:space="preserve">], </w:t>
      </w:r>
      <w:r>
        <w:fldChar w:fldCharType="begin"/>
      </w:r>
      <w:r>
        <w:instrText xml:space="preserve"> REF _Ref22237021 \h </w:instrText>
      </w:r>
      <w:r>
        <w:fldChar w:fldCharType="separate"/>
      </w:r>
      <w:r w:rsidR="00C161C0" w:rsidRPr="00A86711">
        <w:rPr>
          <w:lang w:val="da-DK"/>
        </w:rPr>
        <w:t>[</w:t>
      </w:r>
      <w:r w:rsidR="00C161C0">
        <w:rPr>
          <w:noProof/>
          <w:lang w:val="da-DK"/>
        </w:rPr>
        <w:t>27</w:t>
      </w:r>
      <w:r>
        <w:fldChar w:fldCharType="end"/>
      </w:r>
      <w:r>
        <w:t xml:space="preserve">] and </w:t>
      </w:r>
      <w:r>
        <w:fldChar w:fldCharType="begin"/>
      </w:r>
      <w:r>
        <w:instrText xml:space="preserve"> REF _Ref22237030 \h </w:instrText>
      </w:r>
      <w:r>
        <w:fldChar w:fldCharType="separate"/>
      </w:r>
      <w:r w:rsidR="00C161C0" w:rsidRPr="00A86711">
        <w:rPr>
          <w:lang w:val="da-DK"/>
        </w:rPr>
        <w:t>[</w:t>
      </w:r>
      <w:r w:rsidR="00C161C0">
        <w:rPr>
          <w:noProof/>
          <w:lang w:val="da-DK"/>
        </w:rPr>
        <w:t>29</w:t>
      </w:r>
      <w:r>
        <w:fldChar w:fldCharType="end"/>
      </w:r>
      <w:r>
        <w:t>] respectively.</w:t>
      </w:r>
    </w:p>
    <w:p w14:paraId="4ACFA0AD" w14:textId="77777777" w:rsidR="00E15ADC" w:rsidRDefault="00E15ADC" w:rsidP="00413FF4">
      <w:pPr>
        <w:pStyle w:val="Heading3"/>
      </w:pPr>
      <w:bookmarkStart w:id="34" w:name="_Ref76404823"/>
      <w:bookmarkStart w:id="35" w:name="_Hlk65777871"/>
      <w:r>
        <w:t>Proximity zone volume</w:t>
      </w:r>
      <w:bookmarkEnd w:id="34"/>
    </w:p>
    <w:p w14:paraId="1A53D6F4" w14:textId="77777777" w:rsidR="00E15ADC" w:rsidRDefault="00E15ADC" w:rsidP="00E15ADC">
      <w:r>
        <w:t>Calculating the total volume of a set of macrofracture proximity zones of arbitrary width X</w:t>
      </w:r>
      <w:r w:rsidRPr="004F7DC9">
        <w:rPr>
          <w:vertAlign w:val="subscript"/>
        </w:rPr>
        <w:t>p</w:t>
      </w:r>
      <w:r>
        <w:t xml:space="preserve"> is more complex when the macrofractures have variable stress shadow widths, as the proportion of the proximity zone that lies within the stress shadow will vary between different macrofractures. Furthermore, the minimum distance between adjacent macrofractures will vary, depending on the stress shadow width of both macrofractures. To account fully for this, we would need to determine the probability of each potential combination of macrofracture stress shadow widths, and then calculate the probability that the proximity zone will exceed the macrofracture spacing in each case.</w:t>
      </w:r>
    </w:p>
    <w:p w14:paraId="1D6A1AC5" w14:textId="77777777" w:rsidR="00E15ADC" w:rsidRDefault="00E15ADC" w:rsidP="00E15ADC">
      <w:r>
        <w:t>However we can get an approximate result much more easily by taking the average macrofracture stress shadow width W</w:t>
      </w:r>
      <w:r w:rsidRPr="00E40C0E">
        <w:rPr>
          <w:vertAlign w:val="subscript"/>
        </w:rPr>
        <w:t>av</w:t>
      </w:r>
      <w:r>
        <w:t xml:space="preserve">, which can be obtained by dividing the total macrofracture stress shadow volume </w:t>
      </w:r>
      <w:r w:rsidRPr="00E40C0E">
        <w:rPr>
          <w:rFonts w:ascii="Symbol" w:hAnsi="Symbol"/>
        </w:rPr>
        <w:t></w:t>
      </w:r>
      <w:r>
        <w:t xml:space="preserve"> by the total mean linear macrofracture density </w:t>
      </w:r>
      <w:r w:rsidRPr="00E40C0E">
        <w:rPr>
          <w:vertAlign w:val="subscript"/>
        </w:rPr>
        <w:t>MF</w:t>
      </w:r>
      <w:r>
        <w:t>P</w:t>
      </w:r>
      <w:r w:rsidRPr="00E40C0E">
        <w:rPr>
          <w:vertAlign w:val="subscript"/>
        </w:rPr>
        <w:t>32</w:t>
      </w:r>
      <w:r>
        <w:t>. This will also give the average minimum distance between two adjacent macrofractures. Using this approximation, we can assume that:</w:t>
      </w:r>
    </w:p>
    <w:p w14:paraId="0A91C007" w14:textId="77777777" w:rsidR="00E15ADC" w:rsidRDefault="00E15ADC" w:rsidP="00E15ADC">
      <w:pPr>
        <w:pStyle w:val="ListParagraph"/>
        <w:numPr>
          <w:ilvl w:val="0"/>
          <w:numId w:val="53"/>
        </w:numPr>
      </w:pPr>
      <w:r>
        <w:t>If the macrofracture proximity zone width X</w:t>
      </w:r>
      <w:r w:rsidRPr="00F16E74">
        <w:rPr>
          <w:vertAlign w:val="subscript"/>
        </w:rPr>
        <w:t>p</w:t>
      </w:r>
      <w:r>
        <w:t xml:space="preserve"> is less than W</w:t>
      </w:r>
      <w:r w:rsidRPr="00F16E74">
        <w:rPr>
          <w:vertAlign w:val="subscript"/>
        </w:rPr>
        <w:t>av</w:t>
      </w:r>
      <w:r>
        <w:t xml:space="preserve">, the total proximity zone volume is given by </w:t>
      </w:r>
      <w:r w:rsidRPr="00F16E74">
        <w:rPr>
          <w:vertAlign w:val="subscript"/>
        </w:rPr>
        <w:t>MF</w:t>
      </w:r>
      <w:r>
        <w:t>P</w:t>
      </w:r>
      <w:r w:rsidRPr="00F16E74">
        <w:rPr>
          <w:vertAlign w:val="subscript"/>
        </w:rPr>
        <w:t>32</w:t>
      </w:r>
      <w:r>
        <w:t>X</w:t>
      </w:r>
      <w:r w:rsidRPr="00F16E74">
        <w:rPr>
          <w:vertAlign w:val="subscript"/>
        </w:rPr>
        <w:t>p</w:t>
      </w:r>
      <w:r>
        <w:t xml:space="preserve"> (although this will not always be accurate, as some proximity zone overlap may occur if two adjacent macrofractures both have narrow stress shadows).</w:t>
      </w:r>
    </w:p>
    <w:p w14:paraId="14807276" w14:textId="7C82E0EA" w:rsidR="00E15ADC" w:rsidRDefault="00E15ADC" w:rsidP="00E15ADC">
      <w:pPr>
        <w:pStyle w:val="ListParagraph"/>
        <w:numPr>
          <w:ilvl w:val="0"/>
          <w:numId w:val="52"/>
        </w:numPr>
      </w:pPr>
      <w:r>
        <w:t>If the proximity zone width X</w:t>
      </w:r>
      <w:r w:rsidRPr="00DB7C84">
        <w:rPr>
          <w:vertAlign w:val="subscript"/>
        </w:rPr>
        <w:t>p</w:t>
      </w:r>
      <w:r>
        <w:t xml:space="preserve"> is greater than W</w:t>
      </w:r>
      <w:r w:rsidRPr="00E40C0E">
        <w:rPr>
          <w:vertAlign w:val="subscript"/>
        </w:rPr>
        <w:t>av</w:t>
      </w:r>
      <w:r>
        <w:t>, we can insert W</w:t>
      </w:r>
      <w:r w:rsidRPr="003F61BB">
        <w:rPr>
          <w:vertAlign w:val="subscript"/>
        </w:rPr>
        <w:t>av</w:t>
      </w:r>
      <w:r>
        <w:t xml:space="preserve"> into </w:t>
      </w:r>
      <w:r w:rsidR="00865800">
        <w:t>Equation B.40 from Welch et al. 2020</w:t>
      </w:r>
      <w:r>
        <w:t xml:space="preserve"> to calculate the total volume not lying within the proximity zone, 1-</w:t>
      </w:r>
      <w:r w:rsidRPr="00DB7C84">
        <w:rPr>
          <w:rFonts w:ascii="Symbol" w:hAnsi="Symbol"/>
        </w:rPr>
        <w:t></w:t>
      </w:r>
      <w:r>
        <w:t>’(X</w:t>
      </w:r>
      <w:r w:rsidRPr="00DB7C84">
        <w:rPr>
          <w:vertAlign w:val="subscript"/>
        </w:rPr>
        <w:t>p</w:t>
      </w:r>
      <w:r>
        <w:t>):</w:t>
      </w:r>
    </w:p>
    <w:p w14:paraId="1EB3C8E6" w14:textId="1A4FB374" w:rsidR="00E15ADC" w:rsidRDefault="00E15ADC" w:rsidP="00E15ADC">
      <w:pPr>
        <w:ind w:left="360"/>
        <w:rPr>
          <w:rFonts w:eastAsiaTheme="minorEastAsia"/>
        </w:rPr>
      </w:pPr>
      <w:bookmarkStart w:id="36" w:name="_Ref22736660"/>
      <w:r>
        <w:t>[</w:t>
      </w:r>
      <w:r>
        <w:fldChar w:fldCharType="begin"/>
      </w:r>
      <w:r>
        <w:rPr>
          <w:noProof/>
        </w:rPr>
        <w:instrText xml:space="preserve"> SEQ Equation \* ARABIC </w:instrText>
      </w:r>
      <w:r>
        <w:fldChar w:fldCharType="separate"/>
      </w:r>
      <w:r w:rsidR="00C161C0">
        <w:rPr>
          <w:noProof/>
        </w:rPr>
        <w:t>31</w:t>
      </w:r>
      <w:r>
        <w:fldChar w:fldCharType="end"/>
      </w:r>
      <w:bookmarkEnd w:id="36"/>
      <w:r>
        <w:t>]</w:t>
      </w:r>
      <w:r>
        <w:tab/>
      </w:r>
      <m:oMath>
        <m:r>
          <w:rPr>
            <w:rFonts w:ascii="Cambria Math" w:hAnsi="Cambria Math"/>
          </w:rPr>
          <m:t>1-χ'</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oMath>
    </w:p>
    <w:p w14:paraId="722EE396" w14:textId="77777777" w:rsidR="00E15ADC" w:rsidRDefault="00E15ADC" w:rsidP="00E15ADC">
      <w:pPr>
        <w:ind w:left="360"/>
        <w:rPr>
          <w:rFonts w:eastAsiaTheme="minorEastAsia"/>
        </w:rPr>
      </w:pPr>
      <w:r>
        <w:tab/>
      </w:r>
      <m:oMath>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0BDDEF00" w14:textId="77777777" w:rsidR="00E15ADC" w:rsidRPr="00C141EA"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5C269011" w14:textId="45EC4B65" w:rsidR="00E15ADC" w:rsidRDefault="00E15ADC" w:rsidP="00E15ADC">
      <w:pPr>
        <w:ind w:left="357"/>
      </w:pPr>
      <w:r>
        <w:t>where x</w:t>
      </w:r>
      <w:r w:rsidRPr="00834ED3">
        <w:rPr>
          <w:vertAlign w:val="subscript"/>
        </w:rPr>
        <w:t>w</w:t>
      </w:r>
      <w:r>
        <w:t xml:space="preserve"> = x</w:t>
      </w:r>
      <w:r w:rsidRPr="00834ED3">
        <w:rPr>
          <w:vertAlign w:val="subscript"/>
        </w:rPr>
        <w:t>n</w:t>
      </w:r>
      <w:r>
        <w:t xml:space="preserve"> – (X</w:t>
      </w:r>
      <w:r>
        <w:rPr>
          <w:vertAlign w:val="subscript"/>
        </w:rPr>
        <w:t>p</w:t>
      </w:r>
      <w:r>
        <w:t xml:space="preserve"> – W</w:t>
      </w:r>
      <w:r w:rsidRPr="003F61BB">
        <w:rPr>
          <w:vertAlign w:val="subscript"/>
        </w:rPr>
        <w:t>av</w:t>
      </w:r>
      <w:r w:rsidRPr="00426266">
        <w:t>)</w:t>
      </w:r>
      <w:r>
        <w:t xml:space="preserve">, and </w:t>
      </w: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t>
      </w:r>
      <w:r>
        <w:t>X</w:t>
      </w:r>
      <w:r>
        <w:rPr>
          <w:vertAlign w:val="subscript"/>
        </w:rPr>
        <w:t>p</w:t>
      </w:r>
      <w:r>
        <w:t xml:space="preserve"> –W</w:t>
      </w:r>
      <w:r w:rsidRPr="003F61BB">
        <w:rPr>
          <w:vertAlign w:val="subscript"/>
        </w:rPr>
        <w:t>av</w:t>
      </w:r>
      <w:r>
        <w:t xml:space="preserve"> </w:t>
      </w:r>
      <w:r w:rsidRPr="00912356">
        <w:t>&lt; W</w:t>
      </w:r>
      <w:r w:rsidRPr="00912356">
        <w:rPr>
          <w:vertAlign w:val="subscript"/>
        </w:rPr>
        <w:t>R-1</w:t>
      </w:r>
      <w:r w:rsidRPr="00912356">
        <w:t>.</w:t>
      </w:r>
      <w:r>
        <w:t xml:space="preserve"> We can now solve </w:t>
      </w:r>
      <w:r>
        <w:fldChar w:fldCharType="begin"/>
      </w:r>
      <w:r>
        <w:instrText xml:space="preserve"> REF _Ref22736660 \h </w:instrText>
      </w:r>
      <w:r>
        <w:fldChar w:fldCharType="separate"/>
      </w:r>
      <w:r w:rsidR="00C161C0">
        <w:t>[</w:t>
      </w:r>
      <w:r w:rsidR="00C161C0">
        <w:rPr>
          <w:noProof/>
        </w:rPr>
        <w:t>31</w:t>
      </w:r>
      <w:r>
        <w:fldChar w:fldCharType="end"/>
      </w:r>
      <w:r>
        <w:t xml:space="preserve">] in the same way that </w:t>
      </w:r>
      <w:r>
        <w:fldChar w:fldCharType="begin"/>
      </w:r>
      <w:r>
        <w:instrText xml:space="preserve"> REF _Ref22206736 \h </w:instrText>
      </w:r>
      <w:r>
        <w:fldChar w:fldCharType="separate"/>
      </w:r>
      <w:r w:rsidR="00C161C0">
        <w:t>[</w:t>
      </w:r>
      <w:r w:rsidR="00C161C0">
        <w:rPr>
          <w:noProof/>
        </w:rPr>
        <w:t>3</w:t>
      </w:r>
      <w:r>
        <w:fldChar w:fldCharType="end"/>
      </w:r>
      <w:r>
        <w:t>] was solved to calculate the clear zone volume 1-</w:t>
      </w:r>
      <w:r w:rsidRPr="00DB7C84">
        <w:rPr>
          <w:rFonts w:ascii="Symbol" w:hAnsi="Symbol"/>
        </w:rPr>
        <w:t></w:t>
      </w:r>
      <w:r w:rsidRPr="003F61BB">
        <w:rPr>
          <w:vertAlign w:val="subscript"/>
        </w:rPr>
        <w:t>q</w:t>
      </w:r>
      <w:r>
        <w:t>. First we note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4E71B770" w14:textId="71E67F3A" w:rsidR="00E15ADC" w:rsidRDefault="00E15ADC" w:rsidP="00E15ADC">
      <w:pPr>
        <w:ind w:left="357"/>
        <w:rPr>
          <w:rFonts w:eastAsiaTheme="minorEastAsia"/>
        </w:rPr>
      </w:pPr>
      <w:bookmarkStart w:id="37" w:name="_Ref22744850"/>
      <w:r>
        <w:t>[</w:t>
      </w:r>
      <w:r>
        <w:fldChar w:fldCharType="begin"/>
      </w:r>
      <w:r>
        <w:rPr>
          <w:noProof/>
        </w:rPr>
        <w:instrText xml:space="preserve"> SEQ Equation \* ARABIC </w:instrText>
      </w:r>
      <w:r>
        <w:fldChar w:fldCharType="separate"/>
      </w:r>
      <w:r w:rsidR="00C161C0">
        <w:rPr>
          <w:noProof/>
        </w:rPr>
        <w:t>32</w:t>
      </w:r>
      <w:r>
        <w:fldChar w:fldCharType="end"/>
      </w:r>
      <w:bookmarkEnd w:id="37"/>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B9726AA" w14:textId="77777777" w:rsidR="00E15ADC" w:rsidRDefault="00E15ADC" w:rsidP="00E15ADC">
      <w:pPr>
        <w:ind w:left="357"/>
        <w:rPr>
          <w:rFonts w:eastAsiaTheme="minorEastAsia"/>
        </w:rPr>
      </w:pPr>
      <w:r>
        <w:rPr>
          <w:rFonts w:eastAsiaTheme="minorEastAsia"/>
        </w:rPr>
        <w:tab/>
      </w:r>
      <w:r>
        <w:rPr>
          <w:rFonts w:eastAsiaTheme="minorEastAsia"/>
        </w:rPr>
        <w:tab/>
      </w:r>
      <m:oMath>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0B345EF" w14:textId="25E4A1CD" w:rsidR="00E15ADC" w:rsidRDefault="00E15ADC" w:rsidP="00E15ADC">
      <w:pPr>
        <w:ind w:left="357"/>
      </w:pPr>
      <w:r>
        <w:t xml:space="preserve">Inserting </w:t>
      </w:r>
      <w:r>
        <w:fldChar w:fldCharType="begin"/>
      </w:r>
      <w:r>
        <w:instrText xml:space="preserve"> REF _Ref22744850 \h </w:instrText>
      </w:r>
      <w:r>
        <w:fldChar w:fldCharType="separate"/>
      </w:r>
      <w:r w:rsidR="00C161C0">
        <w:t>[</w:t>
      </w:r>
      <w:r w:rsidR="00C161C0">
        <w:rPr>
          <w:noProof/>
        </w:rPr>
        <w:t>32</w:t>
      </w:r>
      <w:r>
        <w:fldChar w:fldCharType="end"/>
      </w:r>
      <w:r>
        <w:t xml:space="preserve">] into </w:t>
      </w:r>
      <w:r>
        <w:fldChar w:fldCharType="begin"/>
      </w:r>
      <w:r>
        <w:instrText xml:space="preserve"> REF _Ref22736660 \h </w:instrText>
      </w:r>
      <w:r>
        <w:fldChar w:fldCharType="separate"/>
      </w:r>
      <w:r w:rsidR="00C161C0">
        <w:t>[</w:t>
      </w:r>
      <w:r w:rsidR="00C161C0">
        <w:rPr>
          <w:noProof/>
        </w:rPr>
        <w:t>31</w:t>
      </w:r>
      <w:r>
        <w:fldChar w:fldCharType="end"/>
      </w:r>
      <w:r>
        <w:t>] gives us</w:t>
      </w:r>
    </w:p>
    <w:p w14:paraId="288EDD88" w14:textId="585B1293" w:rsidR="00E15ADC" w:rsidRPr="00915A47" w:rsidRDefault="00E15ADC" w:rsidP="00E15ADC">
      <w:pPr>
        <w:ind w:left="357"/>
        <w:rPr>
          <w:rFonts w:eastAsiaTheme="minorEastAsia"/>
          <w:sz w:val="20"/>
          <w:szCs w:val="20"/>
        </w:rPr>
      </w:pPr>
      <w:bookmarkStart w:id="38" w:name="_Ref68773127"/>
      <w:r>
        <w:t>[</w:t>
      </w:r>
      <w:r>
        <w:fldChar w:fldCharType="begin"/>
      </w:r>
      <w:r>
        <w:rPr>
          <w:noProof/>
        </w:rPr>
        <w:instrText xml:space="preserve"> SEQ Equation \* ARABIC </w:instrText>
      </w:r>
      <w:r>
        <w:fldChar w:fldCharType="separate"/>
      </w:r>
      <w:r w:rsidR="00C161C0">
        <w:rPr>
          <w:noProof/>
        </w:rPr>
        <w:t>33</w:t>
      </w:r>
      <w:r>
        <w:fldChar w:fldCharType="end"/>
      </w:r>
      <w:bookmarkEnd w:id="38"/>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0BD5800E"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w:r w:rsidRPr="00915A47">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189E3DCE" w14:textId="77777777" w:rsidR="00E15ADC" w:rsidRPr="00915A47" w:rsidRDefault="00E15ADC" w:rsidP="00E15ADC">
      <w:pPr>
        <w:ind w:left="357"/>
        <w:rPr>
          <w:rFonts w:eastAsiaTheme="minorEastAsia"/>
          <w:sz w:val="20"/>
          <w:szCs w:val="20"/>
        </w:rPr>
      </w:pPr>
      <w:r w:rsidRPr="00915A47">
        <w:rPr>
          <w:rFonts w:eastAsiaTheme="minorEastAsia"/>
          <w:sz w:val="20"/>
          <w:szCs w:val="20"/>
        </w:rPr>
        <w:lastRenderedPageBreak/>
        <w:tab/>
      </w:r>
      <m:oMath>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oMath>
    </w:p>
    <w:p w14:paraId="09B5BB77"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e>
        </m:nary>
      </m:oMath>
    </w:p>
    <w:p w14:paraId="1BE57D7A"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oMath>
    </w:p>
    <w:p w14:paraId="4E0B8278" w14:textId="77777777" w:rsidR="00E15ADC" w:rsidRPr="00915A47" w:rsidRDefault="00E15ADC" w:rsidP="00E15ADC">
      <w:pPr>
        <w:ind w:left="357"/>
        <w:rPr>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qArr>
              </m:e>
            </m:d>
          </m:e>
        </m:nary>
      </m:oMath>
    </w:p>
    <w:p w14:paraId="2A990492"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B5119BF" w14:textId="77777777" w:rsidR="00E15ADC" w:rsidRPr="00915A47" w:rsidRDefault="00E15ADC" w:rsidP="00E15ADC">
      <w:pPr>
        <w:ind w:left="357"/>
        <w:rPr>
          <w:rFonts w:eastAsiaTheme="minorEastAsia"/>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e>
                </m:eqArr>
              </m:e>
            </m:d>
          </m:e>
        </m:nary>
      </m:oMath>
    </w:p>
    <w:p w14:paraId="0155A3E2" w14:textId="77777777" w:rsidR="00E15ADC" w:rsidRDefault="00E15ADC" w:rsidP="00E15ADC">
      <w:pPr>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D7CD35E" w14:textId="77777777" w:rsidR="00E15ADC" w:rsidRPr="00915A47"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oMath>
    </w:p>
    <w:p w14:paraId="48C594D1" w14:textId="62F42185" w:rsidR="00E15ADC" w:rsidRDefault="00E15ADC" w:rsidP="00E15ADC">
      <w:pPr>
        <w:rPr>
          <w:rFonts w:eastAsiaTheme="minorEastAsia" w:cstheme="minorHAnsi"/>
        </w:rPr>
      </w:pPr>
      <w:r>
        <w:rPr>
          <w:rFonts w:eastAsiaTheme="minorEastAsia"/>
        </w:rPr>
        <w:t>As previously, when</w:t>
      </w:r>
      <w:r w:rsidRPr="00977F65">
        <w:rPr>
          <w:rFonts w:eastAsiaTheme="minorEastAsia"/>
        </w:rPr>
        <w:t xml:space="preserve">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C161C0">
        <w:t>[</w:t>
      </w:r>
      <w:r w:rsidR="00C161C0">
        <w:rPr>
          <w:noProof/>
        </w:rPr>
        <w:t>11</w:t>
      </w:r>
      <w:r>
        <w:rPr>
          <w:rFonts w:eastAsiaTheme="minorEastAsia" w:cstheme="minorHAnsi"/>
        </w:rPr>
        <w:fldChar w:fldCharType="end"/>
      </w:r>
      <w:r>
        <w:rPr>
          <w:rFonts w:eastAsiaTheme="minorEastAsia" w:cstheme="minorHAnsi"/>
        </w:rPr>
        <w:t xml:space="preserve">] for the terms of the sum in </w:t>
      </w:r>
      <w:r>
        <w:rPr>
          <w:rFonts w:eastAsiaTheme="minorEastAsia" w:cstheme="minorHAnsi"/>
        </w:rPr>
        <w:fldChar w:fldCharType="begin"/>
      </w:r>
      <w:r>
        <w:rPr>
          <w:rFonts w:eastAsiaTheme="minorEastAsia" w:cstheme="minorHAnsi"/>
        </w:rPr>
        <w:instrText xml:space="preserve"> REF _Ref68773127 \h </w:instrText>
      </w:r>
      <w:r>
        <w:rPr>
          <w:rFonts w:eastAsiaTheme="minorEastAsia" w:cstheme="minorHAnsi"/>
        </w:rPr>
      </w:r>
      <w:r>
        <w:rPr>
          <w:rFonts w:eastAsiaTheme="minorEastAsia" w:cstheme="minorHAnsi"/>
        </w:rPr>
        <w:fldChar w:fldCharType="separate"/>
      </w:r>
      <w:r w:rsidR="00C161C0">
        <w:t>[</w:t>
      </w:r>
      <w:r w:rsidR="00C161C0">
        <w:rPr>
          <w:noProof/>
        </w:rPr>
        <w:t>33</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5EEAE8CB" w14:textId="21DED7D6"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C161C0">
        <w:rPr>
          <w:noProof/>
        </w:rPr>
        <w:t>34</w:t>
      </w:r>
      <w:r>
        <w:fldChar w:fldCharType="end"/>
      </w:r>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74F1AFE6" w14:textId="77777777" w:rsidR="00E15ADC" w:rsidRPr="0030659D"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 xml:space="preserve">as </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r>
                        <w:rPr>
                          <w:rFonts w:ascii="Cambria Math" w:hAnsi="Cambria Math"/>
                          <w:sz w:val="20"/>
                          <w:szCs w:val="20"/>
                        </w:rPr>
                        <m:t>→0,</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m:t>
                      </m:r>
                    </m:e>
                  </m:mr>
                  <m:mr>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otherwise</m:t>
                      </m:r>
                    </m:e>
                  </m:mr>
                </m:m>
              </m:e>
            </m:d>
          </m:e>
        </m:nary>
      </m:oMath>
    </w:p>
    <w:p w14:paraId="76F609EE" w14:textId="77777777" w:rsidR="00E15ADC" w:rsidRDefault="00E15ADC" w:rsidP="00E15ADC">
      <w:pPr>
        <w:rPr>
          <w:rFonts w:eastAsiaTheme="minorEastAsia"/>
        </w:rPr>
      </w:pPr>
      <w:r>
        <w:rPr>
          <w:rFonts w:eastAsiaTheme="minorEastAsia"/>
        </w:rPr>
        <w:t xml:space="preserve">A general expression for the total proximity zone volume </w:t>
      </w:r>
      <w:r w:rsidRPr="00703BC8">
        <w:rPr>
          <w:rFonts w:ascii="Symbol" w:hAnsi="Symbol"/>
        </w:rPr>
        <w:t></w:t>
      </w:r>
      <w:r>
        <w:t>’(X</w:t>
      </w:r>
      <w:r>
        <w:rPr>
          <w:vertAlign w:val="subscript"/>
        </w:rPr>
        <w:t>p</w:t>
      </w:r>
      <w:r>
        <w:t>)</w:t>
      </w:r>
      <w:r>
        <w:rPr>
          <w:rFonts w:eastAsiaTheme="minorEastAsia"/>
        </w:rPr>
        <w:t xml:space="preserve"> is therefore given by</w:t>
      </w:r>
    </w:p>
    <w:p w14:paraId="57E7E792" w14:textId="4AC9261F" w:rsidR="00E15ADC" w:rsidRPr="002254E2" w:rsidRDefault="00E15ADC" w:rsidP="00E15ADC">
      <w:pPr>
        <w:pStyle w:val="Caption"/>
        <w:rPr>
          <w:rFonts w:eastAsiaTheme="minorEastAsia"/>
        </w:rPr>
      </w:pPr>
      <w:bookmarkStart w:id="39" w:name="_Ref2412334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35</w:t>
      </w:r>
      <w:r w:rsidRPr="002254E2">
        <w:rPr>
          <w:noProof/>
        </w:rPr>
        <w:fldChar w:fldCharType="end"/>
      </w:r>
      <w:bookmarkEnd w:id="39"/>
      <w:r w:rsidRPr="002254E2">
        <w:t>]</w:t>
      </w:r>
      <w:r w:rsidRPr="002254E2">
        <w:tab/>
      </w:r>
      <m:oMath>
        <m:r>
          <w:rPr>
            <w:rFonts w:ascii="Cambria Math" w:hAnsi="Cambria Math"/>
            <w:sz w:val="20"/>
            <w:szCs w:val="20"/>
          </w:rPr>
          <m:t>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e>
                  <m:r>
                    <w:rPr>
                      <w:rFonts w:ascii="Cambria Math" w:hAnsi="Cambria Math"/>
                      <w:sz w:val="20"/>
                      <w:szCs w:val="20"/>
                    </w:rPr>
                    <m:t>if</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r>
                <m:e>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qArr>
                    </m:e>
                  </m:d>
                </m:e>
                <m:e>
                  <m:r>
                    <w:rPr>
                      <w:rFonts w:ascii="Cambria Math" w:hAnsi="Cambria Math"/>
                      <w:sz w:val="20"/>
                      <w:szCs w:val="20"/>
                    </w:rPr>
                    <m:t xml:space="preserve">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
          </m:e>
        </m:d>
      </m:oMath>
    </w:p>
    <w:p w14:paraId="76ABAC78" w14:textId="77777777" w:rsidR="00E15ADC" w:rsidRDefault="00E15ADC" w:rsidP="00E15ADC">
      <w:r>
        <w:t>As in the uniform stress shadow width scenario, if we want to calculate the proportion of the transect that lies within an arbitrary distance X</w:t>
      </w:r>
      <w:r w:rsidRPr="00703BC8">
        <w:rPr>
          <w:vertAlign w:val="subscript"/>
        </w:rPr>
        <w:t>d</w:t>
      </w:r>
      <w:r>
        <w:t xml:space="preserve"> on either side of the nearest macrofracture, we must set X</w:t>
      </w:r>
      <w:r w:rsidRPr="00004252">
        <w:rPr>
          <w:vertAlign w:val="subscript"/>
        </w:rPr>
        <w:t>p</w:t>
      </w:r>
      <w:r>
        <w:t xml:space="preserve"> = 2X</w:t>
      </w:r>
      <w:r w:rsidRPr="00004252">
        <w:rPr>
          <w:vertAlign w:val="subscript"/>
        </w:rPr>
        <w:t>d</w:t>
      </w:r>
      <w:r>
        <w:t>, whereas if we want to calculate the proportion of the transect that lies within an arbitrary distance X</w:t>
      </w:r>
      <w:r w:rsidRPr="00703BC8">
        <w:rPr>
          <w:vertAlign w:val="subscript"/>
        </w:rPr>
        <w:t>d</w:t>
      </w:r>
      <w:r>
        <w:t xml:space="preserve"> on one side (e.g. the southernmost side) of the nearest macrofracture (the “one sided proximity zone volume), we must set X</w:t>
      </w:r>
      <w:r w:rsidRPr="00004252">
        <w:rPr>
          <w:vertAlign w:val="subscript"/>
        </w:rPr>
        <w:t>p</w:t>
      </w:r>
      <w:r>
        <w:t xml:space="preserve"> = X</w:t>
      </w:r>
      <w:r w:rsidRPr="00004252">
        <w:rPr>
          <w:vertAlign w:val="subscript"/>
        </w:rPr>
        <w:t>d</w:t>
      </w:r>
      <w:r>
        <w:t>.</w:t>
      </w:r>
    </w:p>
    <w:p w14:paraId="4A015804" w14:textId="77777777" w:rsidR="00F939CF" w:rsidRDefault="00F939CF" w:rsidP="00413FF4">
      <w:pPr>
        <w:pStyle w:val="Heading3"/>
      </w:pPr>
      <w:bookmarkStart w:id="40" w:name="_Ref73726279"/>
      <w:bookmarkEnd w:id="35"/>
      <w:r>
        <w:t xml:space="preserve">Direct calculation of </w:t>
      </w:r>
      <w:r w:rsidRPr="00C929B6">
        <w:rPr>
          <w:rFonts w:ascii="Castellar" w:hAnsi="Castellar"/>
        </w:rPr>
        <w:t>B</w:t>
      </w:r>
      <w:r w:rsidRPr="00C929B6">
        <w:rPr>
          <w:vertAlign w:val="subscript"/>
        </w:rPr>
        <w:t>r</w:t>
      </w:r>
      <w:r>
        <w:t xml:space="preserve"> and </w:t>
      </w:r>
      <w:r w:rsidRPr="00C929B6">
        <w:rPr>
          <w:rFonts w:ascii="Castellar" w:hAnsi="Castellar"/>
        </w:rPr>
        <w:t>C</w:t>
      </w:r>
      <w:r w:rsidRPr="00C929B6">
        <w:rPr>
          <w:vertAlign w:val="subscript"/>
        </w:rPr>
        <w:t>r</w:t>
      </w:r>
      <w:bookmarkEnd w:id="40"/>
    </w:p>
    <w:p w14:paraId="309A739C" w14:textId="2BD57D07" w:rsidR="00F939CF" w:rsidRDefault="00F939CF" w:rsidP="00F939CF">
      <w:r>
        <w:t>The expressions for the spacing distribution function S(x)</w:t>
      </w:r>
      <w:r w:rsidRPr="00B744B4">
        <w:t xml:space="preserve"> </w:t>
      </w:r>
      <w:r>
        <w:t xml:space="preserve">given by equation </w:t>
      </w:r>
      <w:r>
        <w:fldChar w:fldCharType="begin"/>
      </w:r>
      <w:r>
        <w:instrText xml:space="preserve"> REF _Ref22204321 \h </w:instrText>
      </w:r>
      <w:r>
        <w:fldChar w:fldCharType="separate"/>
      </w:r>
      <w:r w:rsidR="00C161C0">
        <w:t>[</w:t>
      </w:r>
      <w:r w:rsidR="00C161C0">
        <w:rPr>
          <w:noProof/>
        </w:rPr>
        <w:t>1</w:t>
      </w:r>
      <w:r>
        <w:fldChar w:fldCharType="end"/>
      </w:r>
      <w:r>
        <w:t>] are approximations; in general S(x) will not always follow a single exponential curve for values of x between W</w:t>
      </w:r>
      <w:r w:rsidRPr="002F58D4">
        <w:rPr>
          <w:vertAlign w:val="subscript"/>
        </w:rPr>
        <w:t>r-1</w:t>
      </w:r>
      <w:r>
        <w:t xml:space="preserve"> and W</w:t>
      </w:r>
      <w:r w:rsidRPr="002F58D4">
        <w:rPr>
          <w:vertAlign w:val="subscript"/>
        </w:rPr>
        <w:t>r</w:t>
      </w:r>
      <w:r>
        <w:t xml:space="preserve"> when r&gt;1. We can show this by demonstrating that the gradient of dS(x)/dx will not always be continuous as we add additional </w:t>
      </w:r>
      <w:r>
        <w:rPr>
          <w:rFonts w:cstheme="minorHAnsi"/>
        </w:rPr>
        <w:t xml:space="preserve">macrofractures from fracture </w:t>
      </w:r>
      <w:r w:rsidR="00A56A1C">
        <w:rPr>
          <w:rFonts w:cstheme="minorHAnsi"/>
        </w:rPr>
        <w:t>dipset</w:t>
      </w:r>
      <w:r>
        <w:rPr>
          <w:rFonts w:cstheme="minorHAnsi"/>
        </w:rPr>
        <w:t xml:space="preserve"> q.</w:t>
      </w:r>
    </w:p>
    <w:p w14:paraId="3051FF90" w14:textId="77777777" w:rsidR="00F939CF" w:rsidRDefault="00F939CF" w:rsidP="00F939CF">
      <w:r>
        <w:t>If q</w:t>
      </w:r>
      <w:r>
        <w:sym w:font="Symbol" w:char="F0B3"/>
      </w:r>
      <w:r>
        <w:t>r, so that x</w:t>
      </w:r>
      <w:r>
        <w:rPr>
          <w:rFonts w:cstheme="minorHAnsi"/>
        </w:rPr>
        <w:sym w:font="Symbol" w:char="F0B3"/>
      </w:r>
      <w:r>
        <w:rPr>
          <w:rFonts w:cstheme="minorHAnsi"/>
        </w:rPr>
        <w:t>W</w:t>
      </w:r>
      <w:r w:rsidRPr="00E57C1D">
        <w:rPr>
          <w:rFonts w:cstheme="minorHAnsi"/>
          <w:vertAlign w:val="subscript"/>
        </w:rPr>
        <w:t>q</w:t>
      </w:r>
      <w:r>
        <w:rPr>
          <w:rFonts w:cstheme="minorHAnsi"/>
        </w:rPr>
        <w:t xml:space="preserve">, then S(x) for </w:t>
      </w:r>
      <w:r w:rsidRPr="00912356">
        <w:t>W</w:t>
      </w:r>
      <w:r>
        <w:rPr>
          <w:vertAlign w:val="subscript"/>
        </w:rPr>
        <w:t>r</w:t>
      </w:r>
      <w:r w:rsidRPr="00912356">
        <w:t xml:space="preserve"> </w:t>
      </w:r>
      <w:r w:rsidRPr="00912356">
        <w:sym w:font="Symbol" w:char="F0A3"/>
      </w:r>
      <w:r w:rsidRPr="00912356">
        <w:t xml:space="preserve"> </w:t>
      </w:r>
      <w:r>
        <w:t>x</w:t>
      </w:r>
      <w:r w:rsidRPr="00912356">
        <w:t xml:space="preserve"> &lt; W</w:t>
      </w:r>
      <w:r>
        <w:rPr>
          <w:vertAlign w:val="subscript"/>
        </w:rPr>
        <w:t>r</w:t>
      </w:r>
      <w:r>
        <w:rPr>
          <w:rFonts w:cstheme="minorHAnsi"/>
        </w:rPr>
        <w:t xml:space="preserve"> will change following</w:t>
      </w:r>
    </w:p>
    <w:p w14:paraId="54C613A0" w14:textId="71AD8F97" w:rsidR="00F939CF" w:rsidRDefault="00F939CF" w:rsidP="00F939CF">
      <w:pPr>
        <w:rPr>
          <w:rFonts w:eastAsiaTheme="minorEastAsia"/>
        </w:rPr>
      </w:pPr>
      <w:r>
        <w:lastRenderedPageBreak/>
        <w:t>[</w:t>
      </w:r>
      <w:r>
        <w:fldChar w:fldCharType="begin"/>
      </w:r>
      <w:r>
        <w:rPr>
          <w:noProof/>
        </w:rPr>
        <w:instrText xml:space="preserve"> SEQ Equation \* ARABIC </w:instrText>
      </w:r>
      <w:r>
        <w:fldChar w:fldCharType="separate"/>
      </w:r>
      <w:r w:rsidR="00C161C0">
        <w:rPr>
          <w:noProof/>
        </w:rPr>
        <w:t>36</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4DEBB292"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662E75E3"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1F6D600E"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420AC3B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32031A06" w14:textId="77777777" w:rsidR="00F939CF" w:rsidRPr="002453E0" w:rsidRDefault="00F939CF" w:rsidP="00F939CF">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3C0A2A2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6CFFE911" w14:textId="77777777" w:rsidR="00F939CF" w:rsidRDefault="00F939CF" w:rsidP="00F939CF">
      <w:r>
        <w:t>Therefore</w:t>
      </w:r>
    </w:p>
    <w:p w14:paraId="309D1548" w14:textId="6E7C9FB7" w:rsidR="00F939CF" w:rsidRDefault="00F939CF" w:rsidP="00F939CF">
      <w:pPr>
        <w:rPr>
          <w:rFonts w:eastAsiaTheme="minorEastAsia"/>
          <w:sz w:val="20"/>
          <w:szCs w:val="20"/>
        </w:rPr>
      </w:pPr>
      <w:bookmarkStart w:id="41" w:name="_Ref73721475"/>
      <w:r>
        <w:lastRenderedPageBreak/>
        <w:t>[</w:t>
      </w:r>
      <w:r>
        <w:fldChar w:fldCharType="begin"/>
      </w:r>
      <w:r>
        <w:rPr>
          <w:noProof/>
        </w:rPr>
        <w:instrText xml:space="preserve"> SEQ Equation \* ARABIC </w:instrText>
      </w:r>
      <w:r>
        <w:fldChar w:fldCharType="separate"/>
      </w:r>
      <w:r w:rsidR="00C161C0">
        <w:rPr>
          <w:noProof/>
        </w:rPr>
        <w:t>37</w:t>
      </w:r>
      <w:r>
        <w:fldChar w:fldCharType="end"/>
      </w:r>
      <w:bookmarkEnd w:id="41"/>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15463869" w14:textId="77777777" w:rsidR="00F939CF"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235789DE" w14:textId="1AA49FDE" w:rsidR="00D271F6" w:rsidRDefault="00D271F6" w:rsidP="00D271F6">
      <w:pPr>
        <w:rPr>
          <w:rFonts w:eastAsiaTheme="minorEastAsia"/>
        </w:rPr>
      </w:pPr>
      <w:r>
        <w:rPr>
          <w:rFonts w:eastAsiaTheme="minorEastAsia"/>
        </w:rPr>
        <w:t xml:space="preserve">The fracture </w:t>
      </w:r>
      <w:r w:rsidR="00A56A1C">
        <w:rPr>
          <w:rFonts w:eastAsiaTheme="minorEastAsia"/>
        </w:rPr>
        <w:t>dipset</w:t>
      </w:r>
      <w:r>
        <w:rPr>
          <w:rFonts w:eastAsiaTheme="minorEastAsia"/>
        </w:rPr>
        <w:t xml:space="preserve"> R is defined such that </w:t>
      </w:r>
      <w:r w:rsidRPr="00912356">
        <w:t>W</w:t>
      </w:r>
      <w:r w:rsidRPr="00912356">
        <w:rPr>
          <w:vertAlign w:val="subscript"/>
        </w:rPr>
        <w:t>R</w:t>
      </w:r>
      <w:r w:rsidRPr="00912356">
        <w:t xml:space="preserve"> </w:t>
      </w:r>
      <w:r w:rsidRPr="00912356">
        <w:sym w:font="Symbol" w:char="F0A3"/>
      </w:r>
      <w:r w:rsidRPr="00912356">
        <w:t xml:space="preserve"> </w:t>
      </w:r>
      <w:r>
        <w:t>x</w:t>
      </w:r>
      <w:r w:rsidRPr="00912356">
        <w:t>+W</w:t>
      </w:r>
      <w:r w:rsidRPr="00912356">
        <w:rPr>
          <w:vertAlign w:val="subscript"/>
        </w:rPr>
        <w:t>q</w:t>
      </w:r>
      <w:r w:rsidRPr="00912356">
        <w:t xml:space="preserve"> &lt; W</w:t>
      </w:r>
      <w:r w:rsidRPr="00912356">
        <w:rPr>
          <w:vertAlign w:val="subscript"/>
        </w:rPr>
        <w:t>R-1</w:t>
      </w:r>
      <w:r>
        <w:rPr>
          <w:rFonts w:eastAsiaTheme="minorEastAsia"/>
        </w:rPr>
        <w:t>. Clearly this may vary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 independently of the values of W</w:t>
      </w:r>
      <w:r w:rsidRPr="002C52DC">
        <w:rPr>
          <w:rFonts w:eastAsiaTheme="minorEastAsia"/>
          <w:vertAlign w:val="subscript"/>
        </w:rPr>
        <w:t>r</w:t>
      </w:r>
      <w:r>
        <w:rPr>
          <w:rFonts w:eastAsiaTheme="minorEastAsia"/>
        </w:rPr>
        <w:t xml:space="preserve"> and W</w:t>
      </w:r>
      <w:r w:rsidRPr="002C52DC">
        <w:rPr>
          <w:rFonts w:eastAsiaTheme="minorEastAsia"/>
          <w:vertAlign w:val="subscript"/>
        </w:rPr>
        <w:t>r-1</w:t>
      </w:r>
      <w:r>
        <w:rPr>
          <w:rFonts w:eastAsiaTheme="minorEastAsia"/>
        </w:rPr>
        <w:t>, in which case there will be a break in the gradient dS(x)/dx, and S(x) cannot follow a single exponential curve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7050BDF2" w14:textId="77777777" w:rsidR="00D271F6" w:rsidRDefault="00D271F6" w:rsidP="00D271F6">
      <w:r>
        <w:t>Similarly, when q&lt;r and x</w:t>
      </w:r>
      <w:r>
        <w:rPr>
          <w:rFonts w:cstheme="minorHAnsi"/>
        </w:rPr>
        <w:t>&lt;W</w:t>
      </w:r>
      <w:r w:rsidRPr="00E57C1D">
        <w:rPr>
          <w:rFonts w:cstheme="minorHAnsi"/>
          <w:vertAlign w:val="subscript"/>
        </w:rPr>
        <w:t>q</w:t>
      </w:r>
      <w:r>
        <w:rPr>
          <w:rFonts w:cstheme="minorHAnsi"/>
        </w:rPr>
        <w:t xml:space="preserve"> then W</w:t>
      </w:r>
      <w:r w:rsidRPr="004B382E">
        <w:rPr>
          <w:rFonts w:cstheme="minorHAnsi"/>
          <w:vertAlign w:val="subscript"/>
        </w:rPr>
        <w:t>r-1</w:t>
      </w:r>
      <w:r>
        <w:rPr>
          <w:rFonts w:cstheme="minorHAnsi"/>
        </w:rPr>
        <w:t xml:space="preserve"> must also be </w:t>
      </w:r>
      <w:r>
        <w:rPr>
          <w:rFonts w:cstheme="minorHAnsi"/>
        </w:rPr>
        <w:sym w:font="Symbol" w:char="F0A3"/>
      </w:r>
      <w:r>
        <w:rPr>
          <w:rFonts w:cstheme="minorHAnsi"/>
        </w:rPr>
        <w:t>W</w:t>
      </w:r>
      <w:r w:rsidRPr="00E57C1D">
        <w:rPr>
          <w:rFonts w:cstheme="minorHAnsi"/>
          <w:vertAlign w:val="subscript"/>
        </w:rPr>
        <w:t>q</w:t>
      </w:r>
      <w:r>
        <w:rPr>
          <w:rFonts w:cstheme="minorHAnsi"/>
        </w:rPr>
        <w:t>, so</w:t>
      </w:r>
    </w:p>
    <w:p w14:paraId="6493E4DF" w14:textId="4242C8A1" w:rsidR="00D271F6" w:rsidRDefault="00D271F6" w:rsidP="00D271F6">
      <w:pPr>
        <w:rPr>
          <w:rFonts w:eastAsiaTheme="minorEastAsia"/>
        </w:rPr>
      </w:pPr>
      <w:r>
        <w:t>[</w:t>
      </w:r>
      <w:r>
        <w:fldChar w:fldCharType="begin"/>
      </w:r>
      <w:r>
        <w:rPr>
          <w:noProof/>
        </w:rPr>
        <w:instrText xml:space="preserve"> SEQ Equation \* ARABIC </w:instrText>
      </w:r>
      <w:r>
        <w:fldChar w:fldCharType="separate"/>
      </w:r>
      <w:r w:rsidR="00C161C0">
        <w:rPr>
          <w:noProof/>
        </w:rPr>
        <w:t>38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18C037E0"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212C3F54"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398640C6" w14:textId="77777777" w:rsidR="00D271F6"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iCs/>
                    <w:sz w:val="20"/>
                    <w:szCs w:val="20"/>
                  </w:rPr>
                </m:ctrlPr>
              </m:e>
              <m:e>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6E6FBBCD" w14:textId="77777777" w:rsidR="00D271F6" w:rsidRPr="002453E0"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4F849970" w14:textId="77777777" w:rsidR="00D271F6" w:rsidRPr="002453E0" w:rsidRDefault="00D271F6" w:rsidP="00D271F6">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2CFF422B" w14:textId="77777777" w:rsidR="00D271F6" w:rsidRPr="002453E0" w:rsidRDefault="00D271F6" w:rsidP="00D271F6">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q</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q</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q-1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72FF525D" w14:textId="77777777" w:rsidR="00AC28A8" w:rsidRDefault="00AC28A8" w:rsidP="00AC28A8">
      <w:r>
        <w:t>Therefore</w:t>
      </w:r>
    </w:p>
    <w:p w14:paraId="4807BEC8" w14:textId="57FC0E3D" w:rsidR="00AC28A8" w:rsidRDefault="00AC28A8" w:rsidP="00AC28A8">
      <w:pPr>
        <w:rPr>
          <w:rFonts w:eastAsiaTheme="minorEastAsia"/>
        </w:rPr>
      </w:pPr>
      <w:bookmarkStart w:id="42" w:name="_Ref73721478"/>
      <w:r>
        <w:t>[</w:t>
      </w:r>
      <w:r>
        <w:fldChar w:fldCharType="begin"/>
      </w:r>
      <w:r>
        <w:rPr>
          <w:noProof/>
        </w:rPr>
        <w:instrText xml:space="preserve"> SEQ Equation \* ARABIC </w:instrText>
      </w:r>
      <w:r>
        <w:fldChar w:fldCharType="separate"/>
      </w:r>
      <w:r w:rsidR="00C161C0">
        <w:rPr>
          <w:noProof/>
        </w:rPr>
        <w:t>39</w:t>
      </w:r>
      <w:r>
        <w:fldChar w:fldCharType="end"/>
      </w:r>
      <w:bookmarkEnd w:id="42"/>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6C2EE861" w14:textId="77777777" w:rsidR="00AC28A8" w:rsidRPr="00BC45AE" w:rsidRDefault="00AC28A8" w:rsidP="00AC28A8">
      <w:pPr>
        <w:rPr>
          <w:rFonts w:eastAsiaTheme="minorEastAsia"/>
        </w:rPr>
      </w:pPr>
      <w:r>
        <w:rPr>
          <w:rFonts w:eastAsiaTheme="minorEastAsia"/>
        </w:rPr>
        <w:t>and again there may be a break in the gradient dS(x)/dx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5E95B664" w14:textId="18AB0813" w:rsidR="00AC28A8" w:rsidRDefault="00AC28A8" w:rsidP="00AC28A8">
      <w:pPr>
        <w:rPr>
          <w:rFonts w:eastAsiaTheme="minorEastAsia"/>
        </w:rPr>
      </w:pPr>
      <w:r>
        <w:rPr>
          <w:rFonts w:eastAsiaTheme="minorEastAsia"/>
        </w:rPr>
        <w:t xml:space="preserve">We can derive expressions for the change in </w:t>
      </w:r>
      <w:r w:rsidRPr="00E07167">
        <w:rPr>
          <w:rFonts w:ascii="Castellar" w:eastAsiaTheme="minorEastAsia" w:hAnsi="Castellar"/>
        </w:rPr>
        <w:t>B</w:t>
      </w:r>
      <w:r>
        <w:rPr>
          <w:rFonts w:eastAsiaTheme="minorEastAsia"/>
        </w:rPr>
        <w:t>r by comparing the change in the total volume of all spacings with widths between W</w:t>
      </w:r>
      <w:r>
        <w:rPr>
          <w:rFonts w:eastAsiaTheme="minorEastAsia"/>
          <w:vertAlign w:val="subscript"/>
        </w:rPr>
        <w:t>r</w:t>
      </w:r>
      <w:r>
        <w:rPr>
          <w:rFonts w:eastAsiaTheme="minorEastAsia"/>
        </w:rPr>
        <w:t xml:space="preserve"> and W</w:t>
      </w:r>
      <w:r>
        <w:rPr>
          <w:rFonts w:eastAsiaTheme="minorEastAsia"/>
          <w:vertAlign w:val="subscript"/>
        </w:rPr>
        <w:t>r-1</w:t>
      </w:r>
      <w:r>
        <w:rPr>
          <w:rFonts w:eastAsiaTheme="minorEastAsia"/>
        </w:rPr>
        <w:t xml:space="preserve"> as we add additional macrofractures from </w:t>
      </w:r>
      <w:r w:rsidR="00A56A1C">
        <w:rPr>
          <w:rFonts w:eastAsiaTheme="minorEastAsia"/>
        </w:rPr>
        <w:t>dipset</w:t>
      </w:r>
      <w:r>
        <w:rPr>
          <w:rFonts w:eastAsiaTheme="minorEastAsia"/>
        </w:rPr>
        <w:t xml:space="preserve"> q, calculated by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C161C0">
        <w:t>[</w:t>
      </w:r>
      <w:r w:rsidR="00C161C0">
        <w:rPr>
          <w:noProof/>
        </w:rPr>
        <w:t>37</w:t>
      </w:r>
      <w:r>
        <w:rPr>
          <w:rFonts w:eastAsiaTheme="minorEastAsia"/>
        </w:rPr>
        <w:fldChar w:fldCharType="end"/>
      </w:r>
      <w:r>
        <w:rPr>
          <w:rFonts w:eastAsiaTheme="minorEastAsia"/>
        </w:rPr>
        <w:t xml:space="preserve">] or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C161C0">
        <w:t>[</w:t>
      </w:r>
      <w:r w:rsidR="00C161C0">
        <w:rPr>
          <w:noProof/>
        </w:rPr>
        <w:t>39</w:t>
      </w:r>
      <w:r>
        <w:rPr>
          <w:rFonts w:eastAsiaTheme="minorEastAsia"/>
        </w:rPr>
        <w:fldChar w:fldCharType="end"/>
      </w:r>
      <w:r>
        <w:rPr>
          <w:rFonts w:eastAsiaTheme="minorEastAsia"/>
        </w:rPr>
        <w:t xml:space="preserve">], with the expressions obtained by direct differentiation of </w:t>
      </w:r>
      <w:r>
        <w:fldChar w:fldCharType="begin"/>
      </w:r>
      <w:r>
        <w:instrText xml:space="preserve"> REF _Ref22204321 \h </w:instrText>
      </w:r>
      <w:r>
        <w:fldChar w:fldCharType="separate"/>
      </w:r>
      <w:r w:rsidR="00C161C0">
        <w:t>[</w:t>
      </w:r>
      <w:r w:rsidR="00C161C0">
        <w:rPr>
          <w:noProof/>
        </w:rPr>
        <w:t>1</w:t>
      </w:r>
      <w:r>
        <w:fldChar w:fldCharType="end"/>
      </w:r>
      <w:r>
        <w:t>]</w:t>
      </w:r>
      <w:r>
        <w:rPr>
          <w:rFonts w:eastAsiaTheme="minorEastAsia"/>
        </w:rPr>
        <w:t>.</w:t>
      </w:r>
    </w:p>
    <w:p w14:paraId="3082FC8F" w14:textId="11A36003" w:rsidR="00AC28A8" w:rsidRDefault="00AC28A8" w:rsidP="00AC28A8">
      <w:r>
        <w:t>When q</w:t>
      </w:r>
      <w:r>
        <w:sym w:font="Symbol" w:char="F0B3"/>
      </w:r>
      <w:r>
        <w:t xml:space="preserve">r,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C161C0">
        <w:t>[</w:t>
      </w:r>
      <w:r w:rsidR="00C161C0">
        <w:rPr>
          <w:noProof/>
        </w:rPr>
        <w:t>37</w:t>
      </w:r>
      <w:r>
        <w:rPr>
          <w:rFonts w:eastAsiaTheme="minorEastAsia"/>
        </w:rPr>
        <w:fldChar w:fldCharType="end"/>
      </w:r>
      <w:r>
        <w:rPr>
          <w:rFonts w:eastAsiaTheme="minorEastAsia"/>
        </w:rPr>
        <w:t xml:space="preserve">] </w:t>
      </w:r>
      <w:r>
        <w:t>gives</w:t>
      </w:r>
    </w:p>
    <w:p w14:paraId="2C1FD8CF" w14:textId="13C62FDD" w:rsidR="00AC28A8" w:rsidRDefault="00AC28A8" w:rsidP="00AC28A8">
      <w:pPr>
        <w:rPr>
          <w:rFonts w:eastAsiaTheme="minorEastAsia"/>
          <w:sz w:val="20"/>
          <w:szCs w:val="20"/>
        </w:rPr>
      </w:pPr>
      <w:bookmarkStart w:id="43" w:name="_Ref71735053"/>
      <w:r>
        <w:t>[</w:t>
      </w:r>
      <w:r>
        <w:fldChar w:fldCharType="begin"/>
      </w:r>
      <w:r>
        <w:rPr>
          <w:noProof/>
        </w:rPr>
        <w:instrText xml:space="preserve"> SEQ Equation \* ARABIC </w:instrText>
      </w:r>
      <w:r>
        <w:fldChar w:fldCharType="separate"/>
      </w:r>
      <w:r w:rsidR="00C161C0">
        <w:rPr>
          <w:noProof/>
        </w:rPr>
        <w:t>40</w:t>
      </w:r>
      <w:r>
        <w:fldChar w:fldCharType="end"/>
      </w:r>
      <w:bookmarkEnd w:id="43"/>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qArr>
              </m:e>
            </m:d>
            <m:r>
              <w:rPr>
                <w:rFonts w:ascii="Cambria Math" w:hAnsi="Cambria Math"/>
                <w:sz w:val="20"/>
                <w:szCs w:val="20"/>
              </w:rPr>
              <m:t>d</m:t>
            </m:r>
            <m:r>
              <w:rPr>
                <w:rFonts w:ascii="Cambria Math" w:hAnsi="Cambria Math" w:cs="Times New Roman"/>
                <w:sz w:val="20"/>
                <w:szCs w:val="20"/>
              </w:rPr>
              <m:t>x</m:t>
            </m:r>
          </m:e>
        </m:nary>
      </m:oMath>
    </w:p>
    <w:p w14:paraId="5CCD5563" w14:textId="77777777" w:rsidR="00AC28A8" w:rsidRDefault="00AC28A8" w:rsidP="00AC28A8">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51AF26" w14:textId="5EC75FE8" w:rsidR="00AC28A8" w:rsidRDefault="00AC28A8" w:rsidP="00AC28A8">
      <w:pPr>
        <w:rPr>
          <w:rFonts w:eastAsiaTheme="minorEastAsia"/>
        </w:rPr>
      </w:pPr>
      <w:r>
        <w:rPr>
          <w:rFonts w:eastAsiaTheme="minorEastAsia"/>
        </w:rPr>
        <w:t xml:space="preserve">Although the first integral in </w:t>
      </w:r>
      <w:r>
        <w:rPr>
          <w:rFonts w:eastAsiaTheme="minorEastAsia"/>
        </w:rPr>
        <w:fldChar w:fldCharType="begin"/>
      </w:r>
      <w:r>
        <w:rPr>
          <w:rFonts w:eastAsiaTheme="minorEastAsia"/>
        </w:rPr>
        <w:instrText xml:space="preserve"> REF _Ref71735053 \h </w:instrText>
      </w:r>
      <w:r>
        <w:rPr>
          <w:rFonts w:eastAsiaTheme="minorEastAsia"/>
        </w:rPr>
      </w:r>
      <w:r>
        <w:rPr>
          <w:rFonts w:eastAsiaTheme="minorEastAsia"/>
        </w:rPr>
        <w:fldChar w:fldCharType="separate"/>
      </w:r>
      <w:r w:rsidR="00C161C0">
        <w:t>[</w:t>
      </w:r>
      <w:r w:rsidR="00C161C0">
        <w:rPr>
          <w:noProof/>
        </w:rPr>
        <w:t>40</w:t>
      </w:r>
      <w:r>
        <w:rPr>
          <w:rFonts w:eastAsiaTheme="minorEastAsia"/>
        </w:rPr>
        <w:fldChar w:fldCharType="end"/>
      </w:r>
      <w:r>
        <w:rPr>
          <w:rFonts w:eastAsiaTheme="minorEastAsia"/>
        </w:rPr>
        <w:t xml:space="preserve">] can be solved easily, the second is more difficult since the fracture </w:t>
      </w:r>
      <w:r w:rsidR="00A56A1C">
        <w:rPr>
          <w:rFonts w:eastAsiaTheme="minorEastAsia"/>
        </w:rPr>
        <w:t>dipset</w:t>
      </w:r>
      <w:r>
        <w:rPr>
          <w:rFonts w:eastAsiaTheme="minorEastAsia"/>
        </w:rPr>
        <w:t xml:space="preserve"> R, defined such that </w:t>
      </w:r>
      <w:r>
        <w:t>W</w:t>
      </w:r>
      <w:r>
        <w:rPr>
          <w:vertAlign w:val="subscript"/>
        </w:rPr>
        <w:t>R</w:t>
      </w:r>
      <w:r>
        <w:t xml:space="preserve"> </w:t>
      </w:r>
      <w:r>
        <w:sym w:font="Symbol" w:char="F0A3"/>
      </w:r>
      <w:r>
        <w:t xml:space="preserve"> x+W</w:t>
      </w:r>
      <w:r>
        <w:rPr>
          <w:vertAlign w:val="subscript"/>
        </w:rPr>
        <w:t>q</w:t>
      </w:r>
      <w:r>
        <w:t xml:space="preserve"> &lt; W</w:t>
      </w:r>
      <w:r>
        <w:rPr>
          <w:vertAlign w:val="subscript"/>
        </w:rPr>
        <w:t>R-1</w:t>
      </w:r>
      <w:r>
        <w:rPr>
          <w:rFonts w:eastAsiaTheme="minorEastAsia"/>
        </w:rPr>
        <w:t>, may vary between x = W</w:t>
      </w:r>
      <w:r>
        <w:rPr>
          <w:rFonts w:eastAsiaTheme="minorEastAsia"/>
          <w:vertAlign w:val="subscript"/>
        </w:rPr>
        <w:t>r</w:t>
      </w:r>
      <w:r>
        <w:rPr>
          <w:rFonts w:eastAsiaTheme="minorEastAsia"/>
        </w:rPr>
        <w:t xml:space="preserve"> and x = W</w:t>
      </w:r>
      <w:r>
        <w:rPr>
          <w:rFonts w:eastAsiaTheme="minorEastAsia"/>
          <w:vertAlign w:val="subscript"/>
        </w:rPr>
        <w:t>r-1</w:t>
      </w:r>
      <w:r>
        <w:rPr>
          <w:rFonts w:eastAsiaTheme="minorEastAsia"/>
        </w:rPr>
        <w:t>. In this case, we must split this integral up into separate terms:</w:t>
      </w:r>
    </w:p>
    <w:p w14:paraId="2A69FA3F" w14:textId="013B23C6" w:rsidR="0067308E" w:rsidRDefault="0067308E" w:rsidP="0067308E">
      <w:pPr>
        <w:rPr>
          <w:rFonts w:eastAsiaTheme="minorEastAsia"/>
          <w:sz w:val="20"/>
          <w:szCs w:val="20"/>
        </w:rPr>
      </w:pPr>
      <w:bookmarkStart w:id="44" w:name="_Ref71735067"/>
      <w:r>
        <w:t>[</w:t>
      </w:r>
      <w:r>
        <w:fldChar w:fldCharType="begin"/>
      </w:r>
      <w:r>
        <w:rPr>
          <w:noProof/>
        </w:rPr>
        <w:instrText xml:space="preserve"> SEQ Equation \* ARABIC </w:instrText>
      </w:r>
      <w:r>
        <w:fldChar w:fldCharType="separate"/>
      </w:r>
      <w:r w:rsidR="00C161C0">
        <w:rPr>
          <w:noProof/>
        </w:rPr>
        <w:t>41</w:t>
      </w:r>
      <w:r>
        <w:fldChar w:fldCharType="end"/>
      </w:r>
      <w:bookmarkEnd w:id="44"/>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3EB1FADC"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F197B2"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e>
        </m:nary>
      </m:oMath>
    </w:p>
    <w:p w14:paraId="6B557655"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A20862E"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oMath>
    </w:p>
    <w:p w14:paraId="1CC8388D" w14:textId="77777777" w:rsidR="00BE7511" w:rsidRDefault="00BE7511" w:rsidP="00BE7511">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e>
        </m:nary>
      </m:oMath>
    </w:p>
    <w:p w14:paraId="482E48A5"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32A5D076" w14:textId="77777777" w:rsidR="00BE7511" w:rsidRDefault="00BE7511" w:rsidP="00BE7511">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oMath>
    </w:p>
    <w:p w14:paraId="1E3B15A3" w14:textId="77777777" w:rsidR="00BE7511" w:rsidRDefault="00BE7511" w:rsidP="00BE7511">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59C1EFF9"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oMath>
    </w:p>
    <w:p w14:paraId="00200518" w14:textId="77777777" w:rsidR="0056733B" w:rsidRDefault="0056733B" w:rsidP="0056733B">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677010D4" w14:textId="77777777" w:rsidR="0056733B" w:rsidRDefault="0056733B" w:rsidP="0056733B">
      <w:pPr>
        <w:rPr>
          <w:rFonts w:eastAsiaTheme="minorEastAsia"/>
        </w:rPr>
      </w:pPr>
      <w:r>
        <w:lastRenderedPageBreak/>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1428E2D"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oMath>
    </w:p>
    <w:p w14:paraId="01553190"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nary>
      </m:oMath>
    </w:p>
    <w:p w14:paraId="3C5B134A" w14:textId="77777777" w:rsidR="0056733B" w:rsidRDefault="0056733B" w:rsidP="0056733B">
      <w:pPr>
        <w:rPr>
          <w:rFonts w:eastAsiaTheme="minorEastAsia"/>
        </w:rPr>
      </w:pPr>
      <w:r>
        <w:tab/>
      </w:r>
      <m:oMath>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oMath>
    </w:p>
    <w:p w14:paraId="0CFFDDA5" w14:textId="0546934B" w:rsidR="0056733B" w:rsidRDefault="0056733B" w:rsidP="0056733B">
      <w:pPr>
        <w:rPr>
          <w:rFonts w:eastAsiaTheme="minorEastAsia"/>
        </w:rPr>
      </w:pPr>
      <w:r>
        <w:rPr>
          <w:rFonts w:eastAsiaTheme="minorEastAsia"/>
        </w:rPr>
        <w:t xml:space="preserve">where fracture </w:t>
      </w:r>
      <w:r w:rsidR="00A56A1C">
        <w:rPr>
          <w:rFonts w:eastAsiaTheme="minorEastAsia"/>
        </w:rPr>
        <w:t>dipset</w:t>
      </w:r>
      <w:r>
        <w:rPr>
          <w:rFonts w:eastAsiaTheme="minorEastAsia"/>
        </w:rPr>
        <w:t xml:space="preserve">s U and V are defined such that </w:t>
      </w:r>
      <w:r>
        <w:t>W</w:t>
      </w:r>
      <w:r>
        <w:rPr>
          <w:vertAlign w:val="subscript"/>
        </w:rPr>
        <w:t>U</w:t>
      </w:r>
      <w:r>
        <w:t xml:space="preserve"> </w:t>
      </w:r>
      <w:r>
        <w:sym w:font="Symbol" w:char="F0A3"/>
      </w:r>
      <w:r>
        <w:t xml:space="preserve"> W</w:t>
      </w:r>
      <w:r>
        <w:rPr>
          <w:vertAlign w:val="subscript"/>
        </w:rPr>
        <w:t>r</w:t>
      </w:r>
      <w:r>
        <w:t>+W</w:t>
      </w:r>
      <w:r>
        <w:rPr>
          <w:vertAlign w:val="subscript"/>
        </w:rPr>
        <w:t>q</w:t>
      </w:r>
      <w:r>
        <w:t xml:space="preserve"> &lt; W</w:t>
      </w:r>
      <w:r>
        <w:rPr>
          <w:vertAlign w:val="subscript"/>
        </w:rPr>
        <w:t>U-1</w:t>
      </w:r>
      <w:r>
        <w:rPr>
          <w:rFonts w:eastAsiaTheme="minorEastAsia"/>
        </w:rPr>
        <w:t xml:space="preserve">, and </w:t>
      </w:r>
      <w:r>
        <w:t>W</w:t>
      </w:r>
      <w:r>
        <w:rPr>
          <w:vertAlign w:val="subscript"/>
        </w:rPr>
        <w:t>V</w:t>
      </w:r>
      <w:r>
        <w:t xml:space="preserve"> </w:t>
      </w:r>
      <w:r>
        <w:sym w:font="Symbol" w:char="F0A3"/>
      </w:r>
      <w:r>
        <w:t xml:space="preserve"> W</w:t>
      </w:r>
      <w:r>
        <w:rPr>
          <w:vertAlign w:val="subscript"/>
        </w:rPr>
        <w:t>r-1</w:t>
      </w:r>
      <w:r>
        <w:t>+W</w:t>
      </w:r>
      <w:r>
        <w:rPr>
          <w:vertAlign w:val="subscript"/>
        </w:rPr>
        <w:t>q</w:t>
      </w:r>
      <w:r>
        <w:t xml:space="preserve"> &lt; W</w:t>
      </w:r>
      <w:r>
        <w:rPr>
          <w:vertAlign w:val="subscript"/>
        </w:rPr>
        <w:t>V-1</w:t>
      </w:r>
      <w:r>
        <w:rPr>
          <w:rFonts w:eastAsiaTheme="minorEastAsia"/>
        </w:rPr>
        <w:t xml:space="preserve">. Note that if U = V, </w:t>
      </w:r>
      <w:r>
        <w:rPr>
          <w:rFonts w:eastAsiaTheme="minorEastAsia"/>
        </w:rPr>
        <w:fldChar w:fldCharType="begin"/>
      </w:r>
      <w:r>
        <w:rPr>
          <w:rFonts w:eastAsiaTheme="minorEastAsia"/>
        </w:rPr>
        <w:instrText xml:space="preserve"> REF _Ref71735067 \h </w:instrText>
      </w:r>
      <w:r>
        <w:rPr>
          <w:rFonts w:eastAsiaTheme="minorEastAsia"/>
        </w:rPr>
      </w:r>
      <w:r>
        <w:rPr>
          <w:rFonts w:eastAsiaTheme="minorEastAsia"/>
        </w:rPr>
        <w:fldChar w:fldCharType="separate"/>
      </w:r>
      <w:r w:rsidR="00C161C0">
        <w:t>[</w:t>
      </w:r>
      <w:r w:rsidR="00C161C0">
        <w:rPr>
          <w:noProof/>
        </w:rPr>
        <w:t>41</w:t>
      </w:r>
      <w:r>
        <w:rPr>
          <w:rFonts w:eastAsiaTheme="minorEastAsia"/>
        </w:rPr>
        <w:fldChar w:fldCharType="end"/>
      </w:r>
      <w:r>
        <w:rPr>
          <w:rFonts w:eastAsiaTheme="minorEastAsia"/>
        </w:rPr>
        <w:t xml:space="preserve">] reduces to </w:t>
      </w:r>
    </w:p>
    <w:p w14:paraId="4EE6C720" w14:textId="4D200378" w:rsidR="0056733B" w:rsidRDefault="0056733B" w:rsidP="0056733B">
      <w:pPr>
        <w:rPr>
          <w:rFonts w:eastAsiaTheme="minorEastAsia"/>
          <w:sz w:val="20"/>
          <w:szCs w:val="20"/>
        </w:rPr>
      </w:pPr>
      <w:r>
        <w:t>[</w:t>
      </w:r>
      <w:r>
        <w:fldChar w:fldCharType="begin"/>
      </w:r>
      <w:r>
        <w:rPr>
          <w:noProof/>
        </w:rPr>
        <w:instrText xml:space="preserve"> SEQ Equation \* ARABIC </w:instrText>
      </w:r>
      <w:r>
        <w:fldChar w:fldCharType="separate"/>
      </w:r>
      <w:r w:rsidR="00C161C0">
        <w:rPr>
          <w:noProof/>
        </w:rPr>
        <w:t>42</w:t>
      </w:r>
      <w:r>
        <w:fldChar w:fldCharType="end"/>
      </w:r>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671FBB5"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e>
        </m:d>
      </m:oMath>
    </w:p>
    <w:p w14:paraId="5DD20380" w14:textId="77777777" w:rsidR="0056733B" w:rsidRDefault="0056733B" w:rsidP="0056733B">
      <w:pPr>
        <w:rPr>
          <w:rFonts w:eastAsiaTheme="minorEastAsia"/>
        </w:rPr>
      </w:pPr>
      <w:r>
        <w:tab/>
      </w:r>
      <m:oMath>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5CDD40E8" w14:textId="1BEDB911" w:rsidR="0056733B" w:rsidRDefault="0056733B" w:rsidP="0056733B">
      <w:pPr>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_Ref71735067 \h  \* MERGEFORMAT </w:instrText>
      </w:r>
      <w:r>
        <w:rPr>
          <w:rFonts w:eastAsiaTheme="minorEastAsia"/>
        </w:rPr>
      </w:r>
      <w:r>
        <w:rPr>
          <w:rFonts w:eastAsiaTheme="minorEastAsia"/>
        </w:rPr>
        <w:fldChar w:fldCharType="separate"/>
      </w:r>
      <w:r w:rsidR="00C161C0">
        <w:t>[</w:t>
      </w:r>
      <w:r w:rsidR="00C161C0">
        <w:rPr>
          <w:noProof/>
        </w:rPr>
        <w:t>41</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_Ref71735053 \h  \* MERGEFORMAT </w:instrText>
      </w:r>
      <w:r>
        <w:rPr>
          <w:rFonts w:eastAsiaTheme="minorEastAsia"/>
        </w:rPr>
      </w:r>
      <w:r>
        <w:rPr>
          <w:rFonts w:eastAsiaTheme="minorEastAsia"/>
        </w:rPr>
        <w:fldChar w:fldCharType="separate"/>
      </w:r>
      <w:r w:rsidR="00C161C0">
        <w:t>[</w:t>
      </w:r>
      <w:r w:rsidR="00C161C0">
        <w:rPr>
          <w:noProof/>
        </w:rPr>
        <w:t>40</w:t>
      </w:r>
      <w:r>
        <w:rPr>
          <w:rFonts w:eastAsiaTheme="minorEastAsia"/>
        </w:rPr>
        <w:fldChar w:fldCharType="end"/>
      </w:r>
      <w:r>
        <w:rPr>
          <w:rFonts w:eastAsiaTheme="minorEastAsia"/>
        </w:rPr>
        <w:t>] gives</w:t>
      </w:r>
    </w:p>
    <w:p w14:paraId="2F0FE457" w14:textId="0B0EB065" w:rsidR="0056733B" w:rsidRDefault="0056733B" w:rsidP="0056733B">
      <w:pPr>
        <w:rPr>
          <w:rFonts w:eastAsiaTheme="minorEastAsia"/>
          <w:sz w:val="20"/>
          <w:szCs w:val="20"/>
        </w:rPr>
      </w:pPr>
      <w:bookmarkStart w:id="45" w:name="_Ref71644999"/>
      <w:r>
        <w:t>[</w:t>
      </w:r>
      <w:r>
        <w:fldChar w:fldCharType="begin"/>
      </w:r>
      <w:r>
        <w:rPr>
          <w:noProof/>
        </w:rPr>
        <w:instrText xml:space="preserve"> SEQ Equation \* ARABIC </w:instrText>
      </w:r>
      <w:r>
        <w:fldChar w:fldCharType="separate"/>
      </w:r>
      <w:r w:rsidR="00C161C0">
        <w:rPr>
          <w:noProof/>
        </w:rPr>
        <w:t>43</w:t>
      </w:r>
      <w:r>
        <w:fldChar w:fldCharType="end"/>
      </w:r>
      <w:bookmarkEnd w:id="45"/>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p>
                  <m:sSupPr>
                    <m:ctrlPr>
                      <w:rPr>
                        <w:rFonts w:ascii="Cambria Math" w:hAnsi="Cambria Math"/>
                        <w:i/>
                      </w:rPr>
                    </m:ctrlPr>
                  </m:sSupPr>
                  <m:e>
                    <m:r>
                      <w:rPr>
                        <w:rFonts w:ascii="Cambria Math" w:hAnsi="Cambria Math"/>
                        <w:sz w:val="20"/>
                        <w:szCs w:val="20"/>
                      </w:rPr>
                      <m:t>S</m:t>
                    </m:r>
                  </m:e>
                  <m:sup>
                    <m:r>
                      <w:rPr>
                        <w:rFonts w:ascii="Cambria Math" w:hAnsi="Cambria Math"/>
                        <w:sz w:val="20"/>
                        <w:szCs w:val="20"/>
                      </w:rPr>
                      <m:t>2</m:t>
                    </m:r>
                  </m:sup>
                </m:sSup>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oMath>
    </w:p>
    <w:p w14:paraId="0FB7B234" w14:textId="77777777" w:rsidR="0056733B" w:rsidRDefault="0056733B" w:rsidP="0056733B">
      <w:pPr>
        <w:rPr>
          <w:rFonts w:eastAsiaTheme="minorEastAsia"/>
          <w:sz w:val="20"/>
          <w:szCs w:val="20"/>
        </w:rPr>
      </w:pPr>
      <w:r>
        <w:rPr>
          <w:rFonts w:eastAsiaTheme="minorEastAsia"/>
          <w:sz w:val="20"/>
          <w:szCs w:val="20"/>
        </w:rPr>
        <w:tab/>
      </w:r>
      <w:r>
        <w:rPr>
          <w:rFonts w:eastAsiaTheme="minorEastAsia"/>
          <w:sz w:val="20"/>
          <w:szCs w:val="20"/>
        </w:rPr>
        <w:tab/>
      </w:r>
      <m:oMath>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ctrlPr>
                  <w:rPr>
                    <w:rFonts w:ascii="Cambria Math" w:eastAsia="Cambria Math" w:hAnsi="Cambria Math" w:cs="Cambria Math"/>
                    <w:i/>
                  </w:rPr>
                </m:ctrlPr>
              </m:e>
              <m:e>
                <m:r>
                  <w:rPr>
                    <w:rFonts w:ascii="Cambria Math" w:eastAsia="Cambria Math" w:hAnsi="Cambria Math" w:cs="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ctrlPr>
                  <w:rPr>
                    <w:rFonts w:ascii="Cambria Math" w:eastAsia="Cambria Math" w:hAnsi="Cambria Math" w:cs="Cambria Math"/>
                    <w:i/>
                  </w:rPr>
                </m:ctrlPr>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5E0EE50B" w14:textId="17F9DD7B" w:rsidR="00A946EF" w:rsidRDefault="00A946EF" w:rsidP="00A946EF">
      <w:r>
        <w:t xml:space="preserve">Similarly, when q&gt;r integration of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C161C0">
        <w:t>[</w:t>
      </w:r>
      <w:r w:rsidR="00C161C0">
        <w:rPr>
          <w:noProof/>
        </w:rPr>
        <w:t>39</w:t>
      </w:r>
      <w:r>
        <w:rPr>
          <w:rFonts w:eastAsiaTheme="minorEastAsia"/>
        </w:rPr>
        <w:fldChar w:fldCharType="end"/>
      </w:r>
      <w:r>
        <w:rPr>
          <w:rFonts w:eastAsiaTheme="minorEastAsia"/>
        </w:rPr>
        <w:t>] gives</w:t>
      </w:r>
    </w:p>
    <w:p w14:paraId="7C75C942" w14:textId="2FD99DDF" w:rsidR="00A946EF" w:rsidRDefault="00A946EF" w:rsidP="00A946EF">
      <w:pPr>
        <w:rPr>
          <w:rFonts w:eastAsiaTheme="minorEastAsia"/>
          <w:sz w:val="20"/>
          <w:szCs w:val="20"/>
        </w:rPr>
      </w:pPr>
      <w:bookmarkStart w:id="46" w:name="_Ref71742064"/>
      <w:r>
        <w:t>[</w:t>
      </w:r>
      <w:r>
        <w:fldChar w:fldCharType="begin"/>
      </w:r>
      <w:r>
        <w:rPr>
          <w:noProof/>
        </w:rPr>
        <w:instrText xml:space="preserve"> SEQ Equation \* ARABIC </w:instrText>
      </w:r>
      <w:r>
        <w:fldChar w:fldCharType="separate"/>
      </w:r>
      <w:r w:rsidR="00C161C0">
        <w:rPr>
          <w:noProof/>
        </w:rPr>
        <w:t>44</w:t>
      </w:r>
      <w:r>
        <w:fldChar w:fldCharType="end"/>
      </w:r>
      <w:bookmarkEnd w:id="46"/>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DB6E941" w14:textId="77777777" w:rsidR="00A946EF" w:rsidRDefault="00A946EF" w:rsidP="00A946EF">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7D1F3B40" w14:textId="3C1B6719" w:rsidR="00A946EF" w:rsidRDefault="00A946EF" w:rsidP="00A946EF">
      <w:r>
        <w:t xml:space="preserve">Direct differentiation of </w:t>
      </w:r>
      <w:r>
        <w:fldChar w:fldCharType="begin"/>
      </w:r>
      <w:r>
        <w:instrText xml:space="preserve"> REF _Ref22204321 \h </w:instrText>
      </w:r>
      <w:r>
        <w:fldChar w:fldCharType="separate"/>
      </w:r>
      <w:r w:rsidR="00C161C0">
        <w:t>[</w:t>
      </w:r>
      <w:r w:rsidR="00C161C0">
        <w:rPr>
          <w:noProof/>
        </w:rPr>
        <w:t>1</w:t>
      </w:r>
      <w:r>
        <w:fldChar w:fldCharType="end"/>
      </w:r>
      <w:r>
        <w:t>] gives</w:t>
      </w:r>
    </w:p>
    <w:p w14:paraId="323101E2" w14:textId="26EDA554" w:rsidR="00A946EF" w:rsidRDefault="00A946EF" w:rsidP="00A946EF">
      <w:pPr>
        <w:rPr>
          <w:rFonts w:eastAsiaTheme="minorEastAsia"/>
        </w:rPr>
      </w:pPr>
      <w:bookmarkStart w:id="47" w:name="_Ref71643094"/>
      <w:r>
        <w:t>[</w:t>
      </w:r>
      <w:r>
        <w:fldChar w:fldCharType="begin"/>
      </w:r>
      <w:r>
        <w:rPr>
          <w:noProof/>
        </w:rPr>
        <w:instrText xml:space="preserve"> SEQ Equation \* ARABIC </w:instrText>
      </w:r>
      <w:r>
        <w:fldChar w:fldCharType="separate"/>
      </w:r>
      <w:r w:rsidR="00C161C0">
        <w:rPr>
          <w:noProof/>
        </w:rPr>
        <w:t>45</w:t>
      </w:r>
      <w:r>
        <w:fldChar w:fldCharType="end"/>
      </w:r>
      <w:bookmarkEnd w:id="47"/>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cs="Times New Roman"/>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dx</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xd</m:t>
            </m:r>
            <m:r>
              <w:rPr>
                <w:rFonts w:ascii="Cambria Math" w:hAnsi="Cambria Math" w:cs="Times New Roman"/>
                <w:sz w:val="20"/>
                <w:szCs w:val="20"/>
              </w:rPr>
              <m:t>x</m:t>
            </m:r>
          </m:e>
        </m:nary>
      </m:oMath>
    </w:p>
    <w:p w14:paraId="1D2209DB"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cs="Times New Roman"/>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d</m:t>
            </m:r>
            <m:r>
              <w:rPr>
                <w:rFonts w:ascii="Cambria Math" w:hAnsi="Cambria Math" w:cs="Times New Roman"/>
                <w:sz w:val="20"/>
                <w:szCs w:val="20"/>
              </w:rPr>
              <m:t>x</m:t>
            </m:r>
          </m:e>
        </m:nary>
      </m:oMath>
    </w:p>
    <w:p w14:paraId="3DE0C65D" w14:textId="77777777" w:rsidR="00A946EF" w:rsidRDefault="00A946EF" w:rsidP="00A946EF">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7326B347"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e>
        </m:d>
      </m:oMath>
    </w:p>
    <w:p w14:paraId="2EB88E4D"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7937DBD6" w14:textId="5C54E5DC" w:rsidR="00A946EF" w:rsidRDefault="00A946EF" w:rsidP="00A946EF">
      <w:r>
        <w:t xml:space="preserve">Rearranging </w:t>
      </w:r>
      <w:r>
        <w:fldChar w:fldCharType="begin"/>
      </w:r>
      <w:r>
        <w:instrText xml:space="preserve"> REF _Ref22211494 \h </w:instrText>
      </w:r>
      <w:r>
        <w:fldChar w:fldCharType="separate"/>
      </w:r>
      <w:r w:rsidR="00C161C0">
        <w:t>[</w:t>
      </w:r>
      <w:r w:rsidR="00C161C0">
        <w:rPr>
          <w:noProof/>
        </w:rPr>
        <w:t>2</w:t>
      </w:r>
      <w:r>
        <w:fldChar w:fldCharType="end"/>
      </w:r>
      <w:r>
        <w:t>], we can see that</w:t>
      </w:r>
    </w:p>
    <w:p w14:paraId="6EF9A5F6" w14:textId="64625A1B" w:rsidR="00A946EF" w:rsidRDefault="00A946EF" w:rsidP="00A946EF">
      <w:pPr>
        <w:rPr>
          <w:rFonts w:eastAsiaTheme="minorEastAsia"/>
        </w:rPr>
      </w:pPr>
      <w:bookmarkStart w:id="48" w:name="_Ref73730140"/>
      <w:r>
        <w:t>[</w:t>
      </w:r>
      <w:r>
        <w:fldChar w:fldCharType="begin"/>
      </w:r>
      <w:r>
        <w:rPr>
          <w:noProof/>
        </w:rPr>
        <w:instrText xml:space="preserve"> SEQ Equation \* ARABIC </w:instrText>
      </w:r>
      <w:r>
        <w:fldChar w:fldCharType="separate"/>
      </w:r>
      <w:r w:rsidR="00C161C0">
        <w:rPr>
          <w:noProof/>
        </w:rPr>
        <w:t>46</w:t>
      </w:r>
      <w:r>
        <w:fldChar w:fldCharType="end"/>
      </w:r>
      <w:bookmarkEnd w:id="48"/>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den>
        </m:f>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oMath>
    </w:p>
    <w:p w14:paraId="7A60CD11" w14:textId="77777777" w:rsidR="00A946EF" w:rsidRDefault="00A946EF" w:rsidP="00A946EF">
      <w:r>
        <w:t>and therefore</w:t>
      </w:r>
    </w:p>
    <w:p w14:paraId="6EA80B5F" w14:textId="1BCA12C8" w:rsidR="00A946EF" w:rsidRDefault="00A946EF" w:rsidP="00A946EF">
      <w:pPr>
        <w:rPr>
          <w:rFonts w:eastAsiaTheme="minorEastAsia"/>
          <w:i/>
          <w:sz w:val="20"/>
          <w:szCs w:val="20"/>
        </w:rPr>
      </w:pPr>
      <w:r>
        <w:t>[</w:t>
      </w:r>
      <w:r>
        <w:fldChar w:fldCharType="begin"/>
      </w:r>
      <w:r>
        <w:rPr>
          <w:noProof/>
        </w:rPr>
        <w:instrText xml:space="preserve"> SEQ Equation \* ARABIC </w:instrText>
      </w:r>
      <w:r>
        <w:fldChar w:fldCharType="separate"/>
      </w:r>
      <w:r w:rsidR="00C161C0">
        <w:rPr>
          <w:noProof/>
        </w:rPr>
        <w:t>47</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3FC921A4" w14:textId="77777777" w:rsidR="00A946EF" w:rsidRDefault="00A946EF" w:rsidP="00A946EF">
      <w:pPr>
        <w:rPr>
          <w:rFonts w:eastAsiaTheme="minorEastAsia"/>
          <w:i/>
          <w:sz w:val="20"/>
          <w:szCs w:val="20"/>
        </w:rPr>
      </w:pPr>
      <w:r>
        <w:tab/>
      </w:r>
      <m:oMath>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oMath>
    </w:p>
    <w:p w14:paraId="221C5A3C" w14:textId="1F49CACB" w:rsidR="00A946EF" w:rsidRDefault="00A946EF" w:rsidP="00A946EF">
      <w:r>
        <w:t xml:space="preserve">We can combine </w:t>
      </w:r>
      <w:r>
        <w:fldChar w:fldCharType="begin"/>
      </w:r>
      <w:r>
        <w:instrText xml:space="preserve"> REF _Ref71643094 \h </w:instrText>
      </w:r>
      <w:r>
        <w:fldChar w:fldCharType="separate"/>
      </w:r>
      <w:r w:rsidR="00C161C0">
        <w:t>[</w:t>
      </w:r>
      <w:r w:rsidR="00C161C0">
        <w:rPr>
          <w:noProof/>
        </w:rPr>
        <w:t>45</w:t>
      </w:r>
      <w:r>
        <w:fldChar w:fldCharType="end"/>
      </w:r>
      <w:r>
        <w:t xml:space="preserve">] and </w:t>
      </w:r>
      <w:r>
        <w:fldChar w:fldCharType="begin"/>
      </w:r>
      <w:r>
        <w:instrText xml:space="preserve"> REF _Ref71643116 \h </w:instrText>
      </w:r>
      <w:r>
        <w:fldChar w:fldCharType="separate"/>
      </w:r>
      <w:r w:rsidR="00C161C0">
        <w:t>[</w:t>
      </w:r>
      <w:r w:rsidR="00C161C0">
        <w:rPr>
          <w:noProof/>
        </w:rPr>
        <w:t>53</w:t>
      </w:r>
      <w:r>
        <w:fldChar w:fldCharType="end"/>
      </w:r>
      <w:r>
        <w:t>] to obtain an expression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w:t>
      </w:r>
    </w:p>
    <w:p w14:paraId="34BE787A" w14:textId="4F817F35" w:rsidR="00A946EF" w:rsidRDefault="00A946EF" w:rsidP="00A946EF">
      <w:pPr>
        <w:rPr>
          <w:rFonts w:eastAsiaTheme="minorEastAsia"/>
          <w:sz w:val="20"/>
          <w:szCs w:val="20"/>
        </w:rPr>
      </w:pPr>
      <w:bookmarkStart w:id="49" w:name="_Ref73722053"/>
      <w:r>
        <w:t>[</w:t>
      </w:r>
      <w:r>
        <w:fldChar w:fldCharType="begin"/>
      </w:r>
      <w:r>
        <w:rPr>
          <w:noProof/>
        </w:rPr>
        <w:instrText xml:space="preserve"> SEQ Equation \* ARABIC </w:instrText>
      </w:r>
      <w:r>
        <w:fldChar w:fldCharType="separate"/>
      </w:r>
      <w:r w:rsidR="00C161C0">
        <w:rPr>
          <w:noProof/>
        </w:rPr>
        <w:t>48</w:t>
      </w:r>
      <w:r>
        <w:fldChar w:fldCharType="end"/>
      </w:r>
      <w:bookmarkEnd w:id="49"/>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oMath>
    </w:p>
    <w:p w14:paraId="0A20C182"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eqArr>
              <m:eqArrPr>
                <m:ctrlPr>
                  <w:rPr>
                    <w:rFonts w:ascii="Cambria Math" w:hAnsi="Cambria Math"/>
                    <w:i/>
                  </w:rPr>
                </m:ctrlPr>
              </m:eqArrPr>
              <m:e>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e>
            </m:eqArr>
          </m:e>
        </m:d>
      </m:oMath>
    </w:p>
    <w:p w14:paraId="25AC3BE5" w14:textId="77777777" w:rsidR="00A946EF" w:rsidRDefault="00A946EF" w:rsidP="00A946EF">
      <w:pPr>
        <w:rPr>
          <w:rFonts w:eastAsiaTheme="minorEastAsia"/>
          <w:sz w:val="20"/>
          <w:szCs w:val="20"/>
        </w:rPr>
      </w:pPr>
      <w:r>
        <w:tab/>
      </w:r>
      <m:oMath>
        <m:r>
          <w:rPr>
            <w:rFonts w:ascii="Cambria Math"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5B828559" w14:textId="77777777" w:rsidR="00A946EF" w:rsidRDefault="00A946EF" w:rsidP="00A946EF">
      <w:pPr>
        <w:rPr>
          <w:rFonts w:eastAsiaTheme="minorEastAsia"/>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39429A46" w14:textId="77777777" w:rsidR="00A946EF" w:rsidRDefault="00A946EF" w:rsidP="00A946EF">
      <w:pPr>
        <w:rPr>
          <w:rFonts w:eastAsiaTheme="minorEastAsia"/>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4B253B55" w14:textId="77777777" w:rsidR="00A946EF" w:rsidRDefault="00A946EF" w:rsidP="00A946EF">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6E6205CA" w14:textId="77777777" w:rsidR="00A946EF" w:rsidRDefault="00A946EF" w:rsidP="00A946EF">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m:rPr>
                                <m:sty m:val="p"/>
                              </m:rPr>
                              <w:rPr>
                                <w:rFonts w:ascii="Cambria Math" w:hAnsi="Cambria Math"/>
                                <w:sz w:val="20"/>
                                <w:szCs w:val="20"/>
                              </w:rPr>
                              <m:t>1</m:t>
                            </m:r>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1851563" w14:textId="080C2805" w:rsidR="00A946EF" w:rsidRDefault="00A946EF" w:rsidP="00A946EF">
      <w:r>
        <w:lastRenderedPageBreak/>
        <w:t xml:space="preserve">We can now substitute </w:t>
      </w:r>
      <w:r>
        <w:fldChar w:fldCharType="begin"/>
      </w:r>
      <w:r>
        <w:instrText xml:space="preserve"> REF _Ref71644999 \h </w:instrText>
      </w:r>
      <w:r>
        <w:fldChar w:fldCharType="separate"/>
      </w:r>
      <w:r w:rsidR="00C161C0">
        <w:t>[</w:t>
      </w:r>
      <w:r w:rsidR="00C161C0">
        <w:rPr>
          <w:noProof/>
        </w:rPr>
        <w:t>43</w:t>
      </w:r>
      <w:r>
        <w:fldChar w:fldCharType="end"/>
      </w:r>
      <w:r>
        <w:t xml:space="preserve">] or </w:t>
      </w:r>
      <w:r>
        <w:fldChar w:fldCharType="begin"/>
      </w:r>
      <w:r>
        <w:instrText xml:space="preserve"> REF _Ref71742064 \h </w:instrText>
      </w:r>
      <w:r>
        <w:fldChar w:fldCharType="separate"/>
      </w:r>
      <w:r w:rsidR="00C161C0">
        <w:t>[</w:t>
      </w:r>
      <w:r w:rsidR="00C161C0">
        <w:rPr>
          <w:noProof/>
        </w:rPr>
        <w:t>44</w:t>
      </w:r>
      <w:r>
        <w:fldChar w:fldCharType="end"/>
      </w:r>
      <w:r>
        <w:t xml:space="preserve">] into </w:t>
      </w:r>
      <w:r>
        <w:fldChar w:fldCharType="begin"/>
      </w:r>
      <w:r>
        <w:instrText xml:space="preserve"> REF _Ref71645005 \h </w:instrText>
      </w:r>
      <w:r>
        <w:fldChar w:fldCharType="separate"/>
      </w:r>
      <w:r w:rsidR="00C161C0">
        <w:t>[</w:t>
      </w:r>
      <w:r w:rsidR="00C161C0">
        <w:rPr>
          <w:noProof/>
        </w:rPr>
        <w:t>54</w:t>
      </w:r>
      <w:r>
        <w:fldChar w:fldCharType="end"/>
      </w:r>
      <w:r>
        <w:t>] to calculate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B</w:t>
      </w:r>
      <w:r>
        <w:rPr>
          <w:vertAlign w:val="subscript"/>
        </w:rPr>
        <w:t>r</w:t>
      </w:r>
      <w:r>
        <w:t xml:space="preserve">, we can calculate </w:t>
      </w:r>
      <w:r>
        <w:rPr>
          <w:rFonts w:ascii="Castellar" w:hAnsi="Castellar"/>
        </w:rPr>
        <w:t>C</w:t>
      </w:r>
      <w:r>
        <w:rPr>
          <w:vertAlign w:val="subscript"/>
        </w:rPr>
        <w:t>r</w:t>
      </w:r>
      <w:r>
        <w:t xml:space="preserve"> using </w:t>
      </w:r>
      <w:r>
        <w:fldChar w:fldCharType="begin"/>
      </w:r>
      <w:r>
        <w:instrText xml:space="preserve"> REF _Ref73730140 \h </w:instrText>
      </w:r>
      <w:r>
        <w:fldChar w:fldCharType="separate"/>
      </w:r>
      <w:r w:rsidR="00C161C0">
        <w:t>[</w:t>
      </w:r>
      <w:r w:rsidR="00C161C0">
        <w:rPr>
          <w:noProof/>
        </w:rPr>
        <w:t>46</w:t>
      </w:r>
      <w:r>
        <w:fldChar w:fldCharType="end"/>
      </w:r>
      <w:r>
        <w:t>].</w:t>
      </w:r>
    </w:p>
    <w:p w14:paraId="592B32FE" w14:textId="77777777" w:rsidR="00BE1951" w:rsidRDefault="00BE1951" w:rsidP="00BE1951">
      <w:r>
        <w:t xml:space="preserve">Note that when </w:t>
      </w:r>
      <w:r>
        <w:rPr>
          <w:rFonts w:ascii="Castellar" w:hAnsi="Castellar"/>
        </w:rPr>
        <w:t>B</w:t>
      </w:r>
      <w:r>
        <w:rPr>
          <w:vertAlign w:val="subscript"/>
        </w:rPr>
        <w:t>r</w:t>
      </w:r>
      <w:r>
        <w:rPr>
          <w:rFonts w:cstheme="minorHAnsi"/>
        </w:rPr>
        <w:t xml:space="preserve"> </w:t>
      </w:r>
      <w:r>
        <w:rPr>
          <w:rFonts w:cstheme="minorHAnsi"/>
        </w:rPr>
        <w:sym w:font="Symbol" w:char="F0AE"/>
      </w:r>
      <w:r>
        <w:t xml:space="preserve">0 and </w:t>
      </w:r>
      <w:r>
        <w:rPr>
          <w:rFonts w:ascii="Castellar" w:hAnsi="Castellar"/>
        </w:rPr>
        <w:t>C</w:t>
      </w:r>
      <w:r>
        <w:rPr>
          <w:vertAlign w:val="subscript"/>
        </w:rPr>
        <w:t>r</w:t>
      </w:r>
      <w:r>
        <w:sym w:font="Symbol" w:char="F0AE"/>
      </w:r>
      <w:r>
        <w:rPr>
          <w:rFonts w:cstheme="minorHAnsi"/>
        </w:rPr>
        <w:t>∞</w:t>
      </w:r>
      <w:r>
        <w:t>, we can use the limit approximations</w:t>
      </w:r>
    </w:p>
    <w:p w14:paraId="6950166F" w14:textId="1271A704"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C161C0">
        <w:rPr>
          <w:noProof/>
        </w:rPr>
        <w:t>49</w:t>
      </w:r>
      <w:r>
        <w:fldChar w:fldCharType="end"/>
      </w:r>
      <w:r>
        <w:t>]</w:t>
      </w: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m:rPr>
                      <m:sty m:val="p"/>
                    </m:rP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e>
              </m:mr>
              <m:mr>
                <m:e>
                  <m:f>
                    <m:fPr>
                      <m:ctrlPr>
                        <w:rPr>
                          <w:rFonts w:ascii="Cambria Math" w:hAnsi="Cambria Math"/>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cs="Times New Roman"/>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m:rPr>
                      <m:sty m:val="p"/>
                    </m:rPr>
                    <w:rPr>
                      <w:rFonts w:ascii="Cambria Math" w:hAnsi="Cambria Math" w:cs="Times New Roman"/>
                      <w:sz w:val="20"/>
                      <w:szCs w:val="20"/>
                    </w:rPr>
                    <m:t>⟶</m:t>
                  </m:r>
                  <m:f>
                    <m:fPr>
                      <m:ctrlPr>
                        <w:rPr>
                          <w:rFonts w:ascii="Cambria Math" w:hAnsi="Cambria Math"/>
                          <w:i/>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mr>
            </m:m>
          </m:e>
        </m:d>
        <m:r>
          <w:rPr>
            <w:rFonts w:ascii="Cambria Math" w:hAnsi="Cambria Math"/>
            <w:sz w:val="20"/>
            <w:szCs w:val="20"/>
          </w:rPr>
          <m:t xml:space="preserve">as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oMath>
    </w:p>
    <w:p w14:paraId="40798A33" w14:textId="77777777" w:rsidR="00BE1951" w:rsidRDefault="00BE1951" w:rsidP="00BE1951">
      <w:r>
        <w:t>to show that</w:t>
      </w:r>
    </w:p>
    <w:p w14:paraId="11B79342" w14:textId="6FD26967"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C161C0">
        <w:rPr>
          <w:noProof/>
        </w:rPr>
        <w:t>50</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d>
                    <m:ctrlPr>
                      <w:rPr>
                        <w:rFonts w:ascii="Cambria Math" w:hAnsi="Cambria Math"/>
                        <w:i/>
                      </w:rPr>
                    </m:ctrlPr>
                  </m:e>
                </m:eqArr>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A98FE74"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d>
              <m:dPr>
                <m:ctrlPr>
                  <w:rPr>
                    <w:rFonts w:ascii="Cambria Math" w:hAnsi="Cambria Math"/>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num>
          <m:den>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en>
        </m:f>
      </m:oMath>
    </w:p>
    <w:p w14:paraId="6A6679CF" w14:textId="77777777" w:rsidR="00BE1951" w:rsidRDefault="00BE1951" w:rsidP="00BE1951">
      <w:r>
        <w:t>and</w:t>
      </w:r>
    </w:p>
    <w:p w14:paraId="785BF9F3" w14:textId="309FF716"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C161C0">
        <w:rPr>
          <w:noProof/>
        </w:rPr>
        <w:t>51</w:t>
      </w:r>
      <w:r>
        <w:fldChar w:fldCharType="end"/>
      </w:r>
      <w:r>
        <w:t>]</w:t>
      </w:r>
      <w:r>
        <w:tab/>
      </w:r>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7B90D3DD"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1CB766"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e>
        </m:d>
      </m:oMath>
    </w:p>
    <w:p w14:paraId="2EB4B679"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65C90184"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6B4C22AE"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62DB6578"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oMath>
    </w:p>
    <w:p w14:paraId="15D09AF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D5BE8F"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68FC6311"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35716B6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oMath>
    </w:p>
    <w:p w14:paraId="5B321B4B"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2C4DF406"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4597539C"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96F61CF" w14:textId="77777777" w:rsidR="00BE1951" w:rsidRDefault="00BE1951" w:rsidP="00BE1951">
      <w:pPr>
        <w:rPr>
          <w:rFonts w:eastAsiaTheme="minorEastAsia"/>
          <w:sz w:val="20"/>
          <w:szCs w:val="20"/>
        </w:rPr>
      </w:pPr>
      <w:r>
        <w:rPr>
          <w:rFonts w:eastAsiaTheme="minorEastAsia"/>
          <w:sz w:val="20"/>
          <w:szCs w:val="20"/>
        </w:rPr>
        <w:lastRenderedPageBreak/>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21082FBF"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521C7B4B" w14:textId="4B1629A8" w:rsidR="00BE1951" w:rsidRDefault="00BE1951" w:rsidP="00BE1951">
      <w:r>
        <w:t xml:space="preserve">Therefore, as </w:t>
      </w:r>
      <w:r>
        <w:rPr>
          <w:rFonts w:ascii="Castellar" w:hAnsi="Castellar"/>
        </w:rPr>
        <w:t>B</w:t>
      </w:r>
      <w:r>
        <w:rPr>
          <w:vertAlign w:val="subscript"/>
        </w:rPr>
        <w:t>r</w:t>
      </w:r>
      <w:r>
        <w:rPr>
          <w:rFonts w:cstheme="minorHAnsi"/>
        </w:rPr>
        <w:sym w:font="Symbol" w:char="F0AE"/>
      </w:r>
      <w:r>
        <w:t xml:space="preserve">0, the denominator term of </w:t>
      </w:r>
      <w:r>
        <w:fldChar w:fldCharType="begin"/>
      </w:r>
      <w:r>
        <w:instrText xml:space="preserve"> REF _Ref73722053 \h </w:instrText>
      </w:r>
      <w:r>
        <w:fldChar w:fldCharType="separate"/>
      </w:r>
      <w:r w:rsidR="00C161C0">
        <w:t>[</w:t>
      </w:r>
      <w:r w:rsidR="00C161C0">
        <w:rPr>
          <w:noProof/>
        </w:rPr>
        <w:t>48</w:t>
      </w:r>
      <w:r>
        <w:fldChar w:fldCharType="end"/>
      </w:r>
      <w:r>
        <w:t>] becomes infinite while the numerator terms all remain finite, and hence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will be zero except when </w:t>
      </w:r>
      <w:r>
        <w:rPr>
          <w:rFonts w:ascii="Castellar" w:hAnsi="Castellar"/>
        </w:rPr>
        <w:t>A</w:t>
      </w:r>
      <w:r>
        <w:rPr>
          <w:vertAlign w:val="subscript"/>
        </w:rPr>
        <w:t>r</w:t>
      </w:r>
      <w:r>
        <w:rPr>
          <w:rFonts w:cstheme="minorHAnsi"/>
        </w:rPr>
        <w:t>=</w:t>
      </w:r>
      <w:r>
        <w:t>0, in which case we can use the approximation (</w:t>
      </w:r>
      <w:r>
        <w:rPr>
          <w:rFonts w:ascii="Castellar" w:hAnsi="Castellar"/>
        </w:rPr>
        <w:t>A</w:t>
      </w:r>
      <w:r>
        <w:rPr>
          <w:vertAlign w:val="subscript"/>
        </w:rPr>
        <w:t>r</w:t>
      </w:r>
      <w:r>
        <w:t>–</w:t>
      </w:r>
      <w:r>
        <w:rPr>
          <w:rFonts w:ascii="Castellar" w:hAnsi="Castellar"/>
        </w:rPr>
        <w:t>A</w:t>
      </w:r>
      <w:r>
        <w:rPr>
          <w:vertAlign w:val="subscript"/>
        </w:rPr>
        <w:t>r-1</w:t>
      </w:r>
      <w:r>
        <w:t>)/</w:t>
      </w:r>
      <w:r>
        <w:rPr>
          <w:rFonts w:ascii="Castellar" w:hAnsi="Castellar"/>
        </w:rPr>
        <w:t>B</w:t>
      </w:r>
      <w:r>
        <w:rPr>
          <w:vertAlign w:val="subscript"/>
        </w:rPr>
        <w:t>r</w:t>
      </w:r>
      <w:r>
        <w:rPr>
          <w:rFonts w:cstheme="minorHAnsi"/>
        </w:rPr>
        <w:sym w:font="Symbol" w:char="F0AE"/>
      </w:r>
      <w:r>
        <w:t>1, so that</w:t>
      </w:r>
    </w:p>
    <w:p w14:paraId="29B2BBF9" w14:textId="36D971CC"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C161C0">
        <w:rPr>
          <w:noProof/>
        </w:rPr>
        <w:t>52</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sz w:val="20"/>
                      <w:szCs w:val="20"/>
                    </w:rPr>
                    <m:t>0</m:t>
                  </m:r>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&gt;0,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r>
                <m:e>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
          </m:e>
        </m:d>
      </m:oMath>
    </w:p>
    <w:p w14:paraId="48E1FD1F" w14:textId="78648F80" w:rsidR="00BE1951" w:rsidRDefault="00BE1951" w:rsidP="00BE1951">
      <w:r>
        <w:t>Alternatively, we can derive an expression for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by substituting for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in </w:t>
      </w:r>
      <w:r>
        <w:fldChar w:fldCharType="begin"/>
      </w:r>
      <w:r>
        <w:instrText xml:space="preserve"> REF _Ref71643094 \h </w:instrText>
      </w:r>
      <w:r>
        <w:fldChar w:fldCharType="separate"/>
      </w:r>
      <w:r w:rsidR="00C161C0">
        <w:t>[</w:t>
      </w:r>
      <w:r w:rsidR="00C161C0">
        <w:rPr>
          <w:noProof/>
        </w:rPr>
        <w:t>45</w:t>
      </w:r>
      <w:r>
        <w:fldChar w:fldCharType="end"/>
      </w:r>
      <w:r>
        <w:t xml:space="preserve">]. From </w:t>
      </w:r>
      <w:r>
        <w:fldChar w:fldCharType="begin"/>
      </w:r>
      <w:r>
        <w:instrText xml:space="preserve"> REF _Ref22211494 \h </w:instrText>
      </w:r>
      <w:r>
        <w:fldChar w:fldCharType="separate"/>
      </w:r>
      <w:r w:rsidR="00C161C0">
        <w:t>[</w:t>
      </w:r>
      <w:r w:rsidR="00C161C0">
        <w:rPr>
          <w:noProof/>
        </w:rPr>
        <w:t>2</w:t>
      </w:r>
      <w:r>
        <w:fldChar w:fldCharType="end"/>
      </w:r>
      <w:r>
        <w:t>], we can see that</w:t>
      </w:r>
    </w:p>
    <w:p w14:paraId="20B87AE9" w14:textId="6A6F6EB6" w:rsidR="00BE1951" w:rsidRDefault="00BE1951" w:rsidP="00BE1951">
      <w:bookmarkStart w:id="50" w:name="_Ref71643116"/>
      <w:r>
        <w:t>[</w:t>
      </w:r>
      <w:r>
        <w:fldChar w:fldCharType="begin"/>
      </w:r>
      <w:r>
        <w:rPr>
          <w:noProof/>
        </w:rPr>
        <w:instrText xml:space="preserve"> SEQ Equation \* ARABIC </w:instrText>
      </w:r>
      <w:r>
        <w:fldChar w:fldCharType="separate"/>
      </w:r>
      <w:r w:rsidR="00C161C0">
        <w:rPr>
          <w:noProof/>
        </w:rPr>
        <w:t>53</w:t>
      </w:r>
      <w:r>
        <w:fldChar w:fldCharType="end"/>
      </w:r>
      <w:bookmarkEnd w:id="50"/>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oMath>
    </w:p>
    <w:p w14:paraId="604FFEA8" w14:textId="049C51AE" w:rsidR="00BE1951" w:rsidRDefault="00BE1951" w:rsidP="00BE1951">
      <w:r>
        <w:t xml:space="preserve">We can combine </w:t>
      </w:r>
      <w:r>
        <w:fldChar w:fldCharType="begin"/>
      </w:r>
      <w:r>
        <w:instrText xml:space="preserve"> REF _Ref71643094 \h </w:instrText>
      </w:r>
      <w:r>
        <w:fldChar w:fldCharType="separate"/>
      </w:r>
      <w:r w:rsidR="00C161C0">
        <w:t>[</w:t>
      </w:r>
      <w:r w:rsidR="00C161C0">
        <w:rPr>
          <w:noProof/>
        </w:rPr>
        <w:t>45</w:t>
      </w:r>
      <w:r>
        <w:fldChar w:fldCharType="end"/>
      </w:r>
      <w:r>
        <w:t xml:space="preserve">] and </w:t>
      </w:r>
      <w:r>
        <w:fldChar w:fldCharType="begin"/>
      </w:r>
      <w:r>
        <w:instrText xml:space="preserve"> REF _Ref71643116 \h </w:instrText>
      </w:r>
      <w:r>
        <w:fldChar w:fldCharType="separate"/>
      </w:r>
      <w:r w:rsidR="00C161C0">
        <w:t>[</w:t>
      </w:r>
      <w:r w:rsidR="00C161C0">
        <w:rPr>
          <w:noProof/>
        </w:rPr>
        <w:t>53</w:t>
      </w:r>
      <w:r>
        <w:fldChar w:fldCharType="end"/>
      </w:r>
      <w:r>
        <w:t>] to obtain an expression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w:t>
      </w:r>
    </w:p>
    <w:p w14:paraId="77E94DD7" w14:textId="4FFD1C19" w:rsidR="00BE1951" w:rsidRDefault="00BE1951" w:rsidP="00BE1951">
      <w:pPr>
        <w:rPr>
          <w:rFonts w:eastAsiaTheme="minorEastAsia"/>
          <w:sz w:val="20"/>
          <w:szCs w:val="20"/>
        </w:rPr>
      </w:pPr>
      <w:bookmarkStart w:id="51" w:name="_Ref71645005"/>
      <w:r>
        <w:t>[</w:t>
      </w:r>
      <w:r>
        <w:fldChar w:fldCharType="begin"/>
      </w:r>
      <w:r>
        <w:rPr>
          <w:noProof/>
        </w:rPr>
        <w:instrText xml:space="preserve"> SEQ Equation \* ARABIC </w:instrText>
      </w:r>
      <w:r>
        <w:fldChar w:fldCharType="separate"/>
      </w:r>
      <w:r w:rsidR="00C161C0">
        <w:rPr>
          <w:noProof/>
        </w:rPr>
        <w:t>54</w:t>
      </w:r>
      <w:r>
        <w:fldChar w:fldCharType="end"/>
      </w:r>
      <w:bookmarkEnd w:id="51"/>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4C5C3700" w14:textId="77777777" w:rsidR="00BE1951" w:rsidRDefault="00BE1951" w:rsidP="00BE1951">
      <w:r>
        <w:tab/>
      </w:r>
      <w:r>
        <w:tab/>
      </w:r>
      <m:oMath>
        <m:r>
          <m:rPr>
            <m:sty m:val="p"/>
          </m:rP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oMath>
    </w:p>
    <w:p w14:paraId="08B6EB9F" w14:textId="77777777" w:rsidR="00BE1951" w:rsidRDefault="00BE1951" w:rsidP="00BE1951">
      <w:pPr>
        <w:rPr>
          <w:rFonts w:eastAsiaTheme="minorEastAsia"/>
          <w:sz w:val="20"/>
          <w:szCs w:val="20"/>
        </w:rPr>
      </w:pPr>
      <w:r>
        <w:tab/>
      </w: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oMath>
    </w:p>
    <w:p w14:paraId="6C79E676" w14:textId="77777777" w:rsidR="00BE1951" w:rsidRDefault="00BE1951" w:rsidP="00BE1951">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1B8B2372"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43DB9984" w14:textId="5A0406C2" w:rsidR="00BE1951" w:rsidRDefault="00BE1951" w:rsidP="00BE1951">
      <w:r>
        <w:t xml:space="preserve">We can now substitute </w:t>
      </w:r>
      <w:r>
        <w:fldChar w:fldCharType="begin"/>
      </w:r>
      <w:r>
        <w:instrText xml:space="preserve"> REF _Ref71644999 \h </w:instrText>
      </w:r>
      <w:r>
        <w:fldChar w:fldCharType="separate"/>
      </w:r>
      <w:r w:rsidR="00C161C0">
        <w:t>[</w:t>
      </w:r>
      <w:r w:rsidR="00C161C0">
        <w:rPr>
          <w:noProof/>
        </w:rPr>
        <w:t>43</w:t>
      </w:r>
      <w:r>
        <w:fldChar w:fldCharType="end"/>
      </w:r>
      <w:r>
        <w:t xml:space="preserve">] or </w:t>
      </w:r>
      <w:r>
        <w:fldChar w:fldCharType="begin"/>
      </w:r>
      <w:r>
        <w:instrText xml:space="preserve"> REF _Ref71742064 \h </w:instrText>
      </w:r>
      <w:r>
        <w:fldChar w:fldCharType="separate"/>
      </w:r>
      <w:r w:rsidR="00C161C0">
        <w:t>[</w:t>
      </w:r>
      <w:r w:rsidR="00C161C0">
        <w:rPr>
          <w:noProof/>
        </w:rPr>
        <w:t>44</w:t>
      </w:r>
      <w:r>
        <w:fldChar w:fldCharType="end"/>
      </w:r>
      <w:r>
        <w:t xml:space="preserve">] into </w:t>
      </w:r>
      <w:r>
        <w:fldChar w:fldCharType="begin"/>
      </w:r>
      <w:r>
        <w:instrText xml:space="preserve"> REF _Ref71645005 \h </w:instrText>
      </w:r>
      <w:r>
        <w:fldChar w:fldCharType="separate"/>
      </w:r>
      <w:r w:rsidR="00C161C0">
        <w:t>[</w:t>
      </w:r>
      <w:r w:rsidR="00C161C0">
        <w:rPr>
          <w:noProof/>
        </w:rPr>
        <w:t>54</w:t>
      </w:r>
      <w:r>
        <w:fldChar w:fldCharType="end"/>
      </w:r>
      <w:r>
        <w:t>] to calculate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C</w:t>
      </w:r>
      <w:r>
        <w:rPr>
          <w:vertAlign w:val="subscript"/>
        </w:rPr>
        <w:t>r</w:t>
      </w:r>
      <w:r>
        <w:t xml:space="preserve">, we can use </w:t>
      </w:r>
      <w:r>
        <w:fldChar w:fldCharType="begin"/>
      </w:r>
      <w:r>
        <w:instrText xml:space="preserve"> REF _Ref22211494 \h </w:instrText>
      </w:r>
      <w:r>
        <w:fldChar w:fldCharType="separate"/>
      </w:r>
      <w:r w:rsidR="00C161C0">
        <w:t>[</w:t>
      </w:r>
      <w:r w:rsidR="00C161C0">
        <w:rPr>
          <w:noProof/>
        </w:rPr>
        <w:t>2</w:t>
      </w:r>
      <w:r>
        <w:fldChar w:fldCharType="end"/>
      </w:r>
      <w:r>
        <w:t xml:space="preserve">] to calculate </w:t>
      </w:r>
      <w:r>
        <w:rPr>
          <w:rFonts w:ascii="Castellar" w:hAnsi="Castellar"/>
        </w:rPr>
        <w:t>B</w:t>
      </w:r>
      <w:r>
        <w:rPr>
          <w:vertAlign w:val="subscript"/>
        </w:rPr>
        <w:t>r</w:t>
      </w:r>
      <w:r>
        <w:t>.</w:t>
      </w:r>
    </w:p>
    <w:p w14:paraId="5A9D3345" w14:textId="452738C0" w:rsidR="00BE1951" w:rsidRDefault="00BE1951" w:rsidP="00BE1951">
      <w:pPr>
        <w:rPr>
          <w:rFonts w:eastAsiaTheme="minorEastAsia"/>
        </w:rPr>
      </w:pPr>
      <w:r>
        <w:rPr>
          <w:rFonts w:eastAsiaTheme="minorEastAsia"/>
        </w:rPr>
        <w:t xml:space="preserve">In practice, however, the </w:t>
      </w:r>
      <w:r>
        <w:t>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and </w:t>
      </w:r>
      <w:r>
        <w:t>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in </w:t>
      </w:r>
      <w:r>
        <w:rPr>
          <w:rFonts w:eastAsiaTheme="minorEastAsia"/>
        </w:rPr>
        <w:fldChar w:fldCharType="begin"/>
      </w:r>
      <w:r>
        <w:rPr>
          <w:rFonts w:eastAsiaTheme="minorEastAsia"/>
        </w:rPr>
        <w:instrText xml:space="preserve"> REF _Ref71643094 \h </w:instrText>
      </w:r>
      <w:r>
        <w:rPr>
          <w:rFonts w:eastAsiaTheme="minorEastAsia"/>
        </w:rPr>
      </w:r>
      <w:r>
        <w:rPr>
          <w:rFonts w:eastAsiaTheme="minorEastAsia"/>
        </w:rPr>
        <w:fldChar w:fldCharType="separate"/>
      </w:r>
      <w:r w:rsidR="00C161C0">
        <w:t>[</w:t>
      </w:r>
      <w:r w:rsidR="00C161C0">
        <w:rPr>
          <w:noProof/>
        </w:rPr>
        <w:t>45</w:t>
      </w:r>
      <w:r>
        <w:rPr>
          <w:rFonts w:eastAsiaTheme="minorEastAsia"/>
        </w:rPr>
        <w:fldChar w:fldCharType="end"/>
      </w:r>
      <w:r>
        <w:rPr>
          <w:rFonts w:eastAsiaTheme="minorEastAsia"/>
        </w:rPr>
        <w:t xml:space="preserve">] are often very small compared with the </w:t>
      </w:r>
      <w:r>
        <w:t>d</w:t>
      </w:r>
      <w:r>
        <w:rPr>
          <w:rFonts w:ascii="Castellar" w:hAnsi="Castellar"/>
        </w:rPr>
        <w:t>A</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As a result, small errors introduced by the approximation of S(x) with a single exponential curve, especially in the early timesteps, can lead to large errors in the calculated values of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 is therefore usually preferable to calculate values for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iteratively, as described in </w:t>
      </w:r>
      <w:r w:rsidR="00413FF4">
        <w:rPr>
          <w:rFonts w:eastAsiaTheme="minorEastAsia"/>
        </w:rPr>
        <w:t xml:space="preserve">Section </w:t>
      </w:r>
      <w:r w:rsidR="00413FF4">
        <w:rPr>
          <w:rFonts w:eastAsiaTheme="minorEastAsia"/>
        </w:rPr>
        <w:fldChar w:fldCharType="begin"/>
      </w:r>
      <w:r w:rsidR="00413FF4">
        <w:rPr>
          <w:rFonts w:eastAsiaTheme="minorEastAsia"/>
        </w:rPr>
        <w:instrText xml:space="preserve"> REF _Ref76396921 \r \h </w:instrText>
      </w:r>
      <w:r w:rsidR="00413FF4">
        <w:rPr>
          <w:rFonts w:eastAsiaTheme="minorEastAsia"/>
        </w:rPr>
      </w:r>
      <w:r w:rsidR="00413FF4">
        <w:rPr>
          <w:rFonts w:eastAsiaTheme="minorEastAsia"/>
        </w:rPr>
        <w:fldChar w:fldCharType="separate"/>
      </w:r>
      <w:r w:rsidR="00C161C0">
        <w:rPr>
          <w:rFonts w:eastAsiaTheme="minorEastAsia"/>
        </w:rPr>
        <w:t>2.1.3</w:t>
      </w:r>
      <w:r w:rsidR="00413FF4">
        <w:rPr>
          <w:rFonts w:eastAsiaTheme="minorEastAsia"/>
        </w:rPr>
        <w:fldChar w:fldCharType="end"/>
      </w:r>
      <w:r>
        <w:rPr>
          <w:rFonts w:eastAsiaTheme="minorEastAsia"/>
        </w:rPr>
        <w:t>.</w:t>
      </w:r>
    </w:p>
    <w:p w14:paraId="51E3CB8D" w14:textId="7188A625" w:rsidR="0015747C" w:rsidRPr="005A2977" w:rsidRDefault="0015747C" w:rsidP="0096239A">
      <w:pPr>
        <w:pStyle w:val="Heading2"/>
      </w:pPr>
      <w:bookmarkStart w:id="52" w:name="_Ref491860706"/>
      <w:r>
        <w:lastRenderedPageBreak/>
        <w:t xml:space="preserve">Probability </w:t>
      </w:r>
      <w:r w:rsidR="00B562BB">
        <w:t>of</w:t>
      </w:r>
      <w:r w:rsidR="00832631">
        <w:t xml:space="preserve"> microfracture</w:t>
      </w:r>
      <w:r>
        <w:t xml:space="preserve"> </w:t>
      </w:r>
      <w:r w:rsidR="00832631">
        <w:t>deactivation</w:t>
      </w:r>
      <w:bookmarkEnd w:id="52"/>
    </w:p>
    <w:p w14:paraId="3FFD7BF3" w14:textId="45CDE7CC" w:rsidR="00F8416D" w:rsidRDefault="00F8416D" w:rsidP="00F8416D">
      <w:r>
        <w:t>In Section 5.1.2 of Welch et al. (2020), we show that m</w:t>
      </w:r>
      <w:r w:rsidR="00B562BB">
        <w:t xml:space="preserve">icrofractures will </w:t>
      </w:r>
      <w:r>
        <w:t>be deactivated</w:t>
      </w:r>
      <w:r w:rsidR="00B562BB">
        <w:t xml:space="preserve"> if they </w:t>
      </w:r>
      <w:r w:rsidR="0058224B">
        <w:t xml:space="preserve">come to lie within </w:t>
      </w:r>
      <w:r w:rsidR="00B562BB">
        <w:t>the stress shadow of a nearby parallel macrofracture.</w:t>
      </w:r>
      <w:r w:rsidR="00832631">
        <w:t xml:space="preserve"> </w:t>
      </w:r>
      <w:r w:rsidR="000910B3">
        <w:t xml:space="preserve">Since this is the only mechanism for microfracture deactivation, </w:t>
      </w:r>
      <w:r w:rsidRPr="00132729">
        <w:t xml:space="preserve">the number of microfractures </w:t>
      </w:r>
      <w:r>
        <w:t xml:space="preserve">in any fracture set that are </w:t>
      </w:r>
      <w:r w:rsidRPr="00132729">
        <w:t>deactivated during any time period will be directly proportional to the increase in stress shadow volume</w:t>
      </w:r>
      <w:r>
        <w:t xml:space="preserve"> of macrofractures of the same set</w:t>
      </w:r>
      <w:r w:rsidRPr="00132729">
        <w:t xml:space="preserve"> during that period. </w:t>
      </w:r>
    </w:p>
    <w:p w14:paraId="74A4112D" w14:textId="546DF1F9" w:rsidR="00132729" w:rsidRDefault="00132729" w:rsidP="00B65863">
      <w:pPr>
        <w:pStyle w:val="Heading3"/>
      </w:pPr>
      <w:r>
        <w:t>Cumulative microfracture activation probability</w:t>
      </w:r>
    </w:p>
    <w:p w14:paraId="6F0EC6EB" w14:textId="2E156B57" w:rsidR="00F962ED" w:rsidRDefault="00A13017" w:rsidP="00132729">
      <w:r>
        <w:t xml:space="preserve">Ass we have already seen, </w:t>
      </w:r>
      <w:r w:rsidR="0058224B">
        <w:t xml:space="preserve">all the microfractures are </w:t>
      </w:r>
      <w:r>
        <w:t xml:space="preserve">initially </w:t>
      </w:r>
      <w:r w:rsidR="0058224B">
        <w:t xml:space="preserve">active, and they become inactive when their centres </w:t>
      </w:r>
      <w:r>
        <w:t xml:space="preserve">come to lie within the stress shadow of a parallel macrofracture. </w:t>
      </w:r>
      <w:r w:rsidR="00AA76FA">
        <w:t>The microfracture</w:t>
      </w:r>
      <w:r>
        <w:t xml:space="preserve"> centres do not move, so the probability that a macrofracture of set i will be inactive due to macrofracture stress shadow growth at any time t is simply given by the total stress shadow volume of parallel macrofractures of set I, expressed as a proportion of the total rock volume</w:t>
      </w:r>
      <w:r w:rsidR="00F962ED">
        <w:t xml:space="preserve">, and denoted as </w:t>
      </w:r>
      <w:r w:rsidR="00F962ED" w:rsidRPr="00FD5436">
        <w:rPr>
          <w:rFonts w:ascii="Symbol" w:hAnsi="Symbol"/>
        </w:rPr>
        <w:t></w:t>
      </w:r>
      <w:r w:rsidR="00F962ED" w:rsidRPr="00FD5436">
        <w:rPr>
          <w:vertAlign w:val="subscript"/>
        </w:rPr>
        <w:t>MF</w:t>
      </w:r>
      <w:r w:rsidR="00F962ED" w:rsidRPr="00A84BD2">
        <w:rPr>
          <w:vertAlign w:val="superscript"/>
        </w:rPr>
        <w:t>I</w:t>
      </w:r>
      <w:r w:rsidR="00F962ED">
        <w:t xml:space="preserve">(t). </w:t>
      </w:r>
      <w:r w:rsidR="00AA76FA">
        <w:t>This can be expressed as:</w:t>
      </w:r>
    </w:p>
    <w:p w14:paraId="26DF72FC" w14:textId="47323211" w:rsidR="003F05F5" w:rsidRPr="00C0495D" w:rsidRDefault="003F05F5" w:rsidP="003F05F5">
      <w:pPr>
        <w:pStyle w:val="Caption"/>
        <w:rPr>
          <w:rFonts w:eastAsiaTheme="minorEastAsia"/>
        </w:rPr>
      </w:pPr>
      <w:bookmarkStart w:id="53" w:name="_Ref529440237"/>
      <w:r w:rsidRPr="00E1501C">
        <w:t>[</w:t>
      </w:r>
      <w:r>
        <w:rPr>
          <w:noProof/>
        </w:rPr>
        <w:fldChar w:fldCharType="begin"/>
      </w:r>
      <w:r>
        <w:rPr>
          <w:noProof/>
        </w:rPr>
        <w:instrText xml:space="preserve"> SEQ Equation \* ARABIC </w:instrText>
      </w:r>
      <w:r>
        <w:rPr>
          <w:noProof/>
        </w:rPr>
        <w:fldChar w:fldCharType="separate"/>
      </w:r>
      <w:r w:rsidR="00C161C0">
        <w:rPr>
          <w:noProof/>
        </w:rPr>
        <w:t>55</w:t>
      </w:r>
      <w:r>
        <w:rPr>
          <w:noProof/>
        </w:rPr>
        <w:fldChar w:fldCharType="end"/>
      </w:r>
      <w:bookmarkEnd w:id="53"/>
      <w:r w:rsidRPr="00E1501C">
        <w:t>]</w:t>
      </w:r>
      <w:r w:rsidRPr="00E1501C">
        <w:tab/>
      </w:r>
      <m:oMath>
        <m:r>
          <w:rPr>
            <w:rFonts w:ascii="Cambria Math" w:hAnsi="Cambria Math"/>
          </w:rPr>
          <m:t>1-</m:t>
        </m:r>
        <m:sSub>
          <m:sSubPr>
            <m:ctrlPr>
              <w:rPr>
                <w:rFonts w:ascii="Cambria Math" w:hAnsi="Cambria Math"/>
              </w:rPr>
            </m:ctrlPr>
          </m:sSubPr>
          <m:e>
            <m:r>
              <m:rPr>
                <m:sty m:val="p"/>
              </m:rPr>
              <w:rPr>
                <w:rFonts w:ascii="Cambria Math" w:hAnsi="Cambria Math"/>
              </w:rPr>
              <m:t>θ</m:t>
            </m:r>
          </m:e>
          <m:sub>
            <m:r>
              <w:rPr>
                <w:rFonts w:ascii="Cambria Math" w:hAnsi="Cambria Math"/>
              </w:rPr>
              <m:t>i,I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oMath>
    </w:p>
    <w:p w14:paraId="70EEB061" w14:textId="77C40A99" w:rsidR="003F05F5" w:rsidRPr="00506F26" w:rsidRDefault="00F8416D" w:rsidP="003F05F5">
      <w:pPr>
        <w:rPr>
          <w:rFonts w:eastAsiaTheme="minorEastAsia"/>
        </w:rPr>
      </w:pPr>
      <w:r>
        <w:t>I</w:t>
      </w:r>
      <w:r w:rsidR="003F05F5" w:rsidRPr="00506F26">
        <w:t xml:space="preserve">f we have </w:t>
      </w:r>
      <w:r>
        <w:rPr>
          <w:rFonts w:eastAsiaTheme="minorEastAsia"/>
        </w:rPr>
        <w:t>multiple fracture dipsets</w:t>
      </w:r>
      <w:r w:rsidR="003F05F5" w:rsidRPr="00506F26">
        <w:rPr>
          <w:rFonts w:eastAsiaTheme="minorEastAsia"/>
        </w:rPr>
        <w:t xml:space="preserve"> in the propagating </w:t>
      </w:r>
      <w:r>
        <w:rPr>
          <w:rFonts w:eastAsiaTheme="minorEastAsia"/>
        </w:rPr>
        <w:t xml:space="preserve">fracture </w:t>
      </w:r>
      <w:r w:rsidR="003F05F5" w:rsidRPr="00506F26">
        <w:rPr>
          <w:rFonts w:eastAsiaTheme="minorEastAsia"/>
        </w:rPr>
        <w:t xml:space="preserve">set I, </w:t>
      </w:r>
      <w:r>
        <w:rPr>
          <w:rFonts w:eastAsiaTheme="minorEastAsia"/>
        </w:rPr>
        <w:t xml:space="preserve">then the </w:t>
      </w:r>
      <w:r>
        <w:t xml:space="preserve">total macrofracture stress shadow volume </w:t>
      </w:r>
      <w:r w:rsidRPr="00FD5436">
        <w:rPr>
          <w:rFonts w:ascii="Symbol" w:hAnsi="Symbol"/>
        </w:rPr>
        <w:t></w:t>
      </w:r>
      <w:r w:rsidRPr="00FD5436">
        <w:rPr>
          <w:vertAlign w:val="subscript"/>
        </w:rPr>
        <w:t>MF</w:t>
      </w:r>
      <w:r w:rsidRPr="00A84BD2">
        <w:rPr>
          <w:vertAlign w:val="superscript"/>
        </w:rPr>
        <w:t>I</w:t>
      </w:r>
      <w:r>
        <w:t xml:space="preserve"> </w:t>
      </w:r>
      <w:r>
        <w:rPr>
          <w:rFonts w:eastAsiaTheme="minorEastAsia"/>
        </w:rPr>
        <w:t>is given by</w:t>
      </w:r>
      <w:r w:rsidR="003F05F5" w:rsidRPr="00506F26">
        <w:rPr>
          <w:rFonts w:eastAsiaTheme="minorEastAsia"/>
        </w:rPr>
        <w:t>:</w:t>
      </w:r>
    </w:p>
    <w:p w14:paraId="0FF172B3" w14:textId="0A6BA4E6" w:rsidR="003F05F5" w:rsidRDefault="003F05F5" w:rsidP="003F05F5">
      <w:pPr>
        <w:pStyle w:val="Caption"/>
        <w:rPr>
          <w:rFonts w:eastAsiaTheme="minorEastAsia"/>
          <w:sz w:val="18"/>
          <w:szCs w:val="18"/>
        </w:rPr>
      </w:pPr>
      <w:bookmarkStart w:id="54" w:name="_Ref496775460"/>
      <w:r w:rsidRPr="00E1501C">
        <w:t>[</w:t>
      </w:r>
      <w:r>
        <w:rPr>
          <w:noProof/>
        </w:rPr>
        <w:fldChar w:fldCharType="begin"/>
      </w:r>
      <w:r>
        <w:rPr>
          <w:noProof/>
        </w:rPr>
        <w:instrText xml:space="preserve"> SEQ Equation \* ARABIC </w:instrText>
      </w:r>
      <w:r>
        <w:rPr>
          <w:noProof/>
        </w:rPr>
        <w:fldChar w:fldCharType="separate"/>
      </w:r>
      <w:r w:rsidR="00C161C0">
        <w:rPr>
          <w:noProof/>
        </w:rPr>
        <w:t>56</w:t>
      </w:r>
      <w:r>
        <w:rPr>
          <w:noProof/>
        </w:rPr>
        <w:fldChar w:fldCharType="end"/>
      </w:r>
      <w:bookmarkEnd w:id="54"/>
      <w:r w:rsidRPr="00E1501C">
        <w:t>]</w:t>
      </w:r>
      <w:r w:rsidRPr="00E1501C">
        <w:tab/>
      </w:r>
      <m:oMath>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Im</m:t>
                    </m:r>
                  </m:sup>
                  <m:e>
                    <m:acc>
                      <m:accPr>
                        <m:chr m:val="̅"/>
                        <m:ctrlPr>
                          <w:rPr>
                            <w:rFonts w:ascii="Cambria Math" w:hAnsi="Cambria Math"/>
                            <w:i/>
                          </w:rPr>
                        </m:ctrlPr>
                      </m:accPr>
                      <m:e>
                        <m:r>
                          <w:rPr>
                            <w:rFonts w:ascii="Cambria Math" w:hAnsi="Cambria Math"/>
                          </w:rPr>
                          <m:t>W</m:t>
                        </m:r>
                      </m:e>
                    </m:acc>
                  </m:e>
                </m:sPr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r>
                  <m:rPr>
                    <m:sty m:val="p"/>
                  </m:rPr>
                  <w:rPr>
                    <w:rFonts w:ascii="Cambria Math" w:hAnsi="Cambria Math"/>
                  </w:rPr>
                  <m:t>2</m:t>
                </m:r>
                <m:sSub>
                  <m:sSubPr>
                    <m:ctrlPr>
                      <w:rPr>
                        <w:rFonts w:ascii="Cambria Math" w:hAnsi="Cambria Math"/>
                        <w:i/>
                      </w:rPr>
                    </m:ctrlPr>
                  </m:sSubPr>
                  <m:e>
                    <m:r>
                      <w:rPr>
                        <w:rFonts w:ascii="Cambria Math" w:hAnsi="Cambria Math"/>
                      </w:rPr>
                      <m:t>Mm</m:t>
                    </m:r>
                  </m:e>
                  <m:sub>
                    <m:r>
                      <w:rPr>
                        <w:rFonts w:ascii="Cambria Math" w:hAnsi="Cambria Math"/>
                      </w:rPr>
                      <m:t>hh</m:t>
                    </m:r>
                  </m:sub>
                </m:sSub>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33</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oMath>
    </w:p>
    <w:p w14:paraId="3CCA0170" w14:textId="77777777" w:rsidR="003F05F5" w:rsidRDefault="003F05F5" w:rsidP="003F05F5">
      <w:r>
        <w:t>Note that</w:t>
      </w:r>
    </w:p>
    <w:p w14:paraId="2CA5F94F" w14:textId="445DB021" w:rsidR="003F05F5" w:rsidRDefault="003F05F5" w:rsidP="00DE2BA8">
      <w:pPr>
        <w:pStyle w:val="ListParagraph"/>
        <w:numPr>
          <w:ilvl w:val="0"/>
          <w:numId w:val="10"/>
        </w:numPr>
      </w:pPr>
      <w:r>
        <w:t xml:space="preserve">The Im superscript in </w:t>
      </w:r>
      <w:r w:rsidRPr="00314F87">
        <w:rPr>
          <w:vertAlign w:val="superscript"/>
        </w:rPr>
        <w:t>I</w:t>
      </w:r>
      <w:r>
        <w:rPr>
          <w:vertAlign w:val="superscript"/>
        </w:rPr>
        <w:t>m</w:t>
      </w:r>
      <w:r w:rsidRPr="00314F87">
        <w:rPr>
          <w:vertAlign w:val="subscript"/>
        </w:rPr>
        <w:t>MF</w:t>
      </w:r>
      <w:r>
        <w:t>P</w:t>
      </w:r>
      <w:r w:rsidRPr="00314F87">
        <w:rPr>
          <w:vertAlign w:val="subscript"/>
        </w:rPr>
        <w:t>3</w:t>
      </w:r>
      <w:r>
        <w:rPr>
          <w:vertAlign w:val="subscript"/>
        </w:rPr>
        <w:t>2</w:t>
      </w:r>
      <w:r>
        <w:t xml:space="preserve">, </w:t>
      </w:r>
      <w:r w:rsidRPr="00314F87">
        <w:rPr>
          <w:vertAlign w:val="superscript"/>
        </w:rPr>
        <w:t>I</w:t>
      </w:r>
      <w:r>
        <w:rPr>
          <w:vertAlign w:val="superscript"/>
        </w:rPr>
        <w:t>m</w:t>
      </w:r>
      <w:r w:rsidRPr="00314F87">
        <w:rPr>
          <w:vertAlign w:val="subscript"/>
        </w:rPr>
        <w:t>MF</w:t>
      </w:r>
      <w:r>
        <w:t>P</w:t>
      </w:r>
      <w:r w:rsidRPr="00314F87">
        <w:rPr>
          <w:vertAlign w:val="subscript"/>
        </w:rPr>
        <w:t>33</w:t>
      </w:r>
      <w:r>
        <w:t xml:space="preserve">, </w:t>
      </w:r>
      <w:r w:rsidRPr="00506F26">
        <w:rPr>
          <w:vertAlign w:val="superscript"/>
        </w:rPr>
        <w:t>Im</w:t>
      </w:r>
      <w:r>
        <w:t>W</w:t>
      </w:r>
      <w:r>
        <w:rPr>
          <w:rFonts w:cstheme="minorHAnsi"/>
        </w:rPr>
        <w:t>̅</w:t>
      </w:r>
      <w:r>
        <w:t xml:space="preserve"> and </w:t>
      </w:r>
      <w:r w:rsidRPr="00FD5436">
        <w:rPr>
          <w:rFonts w:ascii="Symbol" w:hAnsi="Symbol"/>
        </w:rPr>
        <w:t></w:t>
      </w:r>
      <w:r w:rsidRPr="00FD5436">
        <w:rPr>
          <w:vertAlign w:val="subscript"/>
        </w:rPr>
        <w:t>MF</w:t>
      </w:r>
      <w:r w:rsidRPr="00314F87">
        <w:rPr>
          <w:vertAlign w:val="superscript"/>
        </w:rPr>
        <w:t>I</w:t>
      </w:r>
      <w:r>
        <w:rPr>
          <w:vertAlign w:val="superscript"/>
        </w:rPr>
        <w:t>m</w:t>
      </w:r>
      <w:r>
        <w:t xml:space="preserve"> denotes that we are referring to the total linear density, volumetric ratio, mean stress shadow width and stress shadow volume of only those macrofractures of </w:t>
      </w:r>
      <w:r w:rsidR="00F8416D">
        <w:t>dipset</w:t>
      </w:r>
      <w:r>
        <w:t xml:space="preserve"> m in set I.</w:t>
      </w:r>
    </w:p>
    <w:p w14:paraId="765A1A72" w14:textId="65EBB8BF" w:rsidR="003F05F5" w:rsidRDefault="003F05F5" w:rsidP="00DE2BA8">
      <w:pPr>
        <w:pStyle w:val="ListParagraph"/>
        <w:numPr>
          <w:ilvl w:val="0"/>
          <w:numId w:val="10"/>
        </w:numPr>
      </w:pPr>
      <w:r>
        <w:t xml:space="preserve">Since the total macrofracture stress shadow volume is identical to the total half-macrofracture stress shadow volume, we can substitute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3</w:t>
      </w:r>
      <w:r>
        <w:t xml:space="preserve">(0,t) for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3</w:t>
      </w:r>
      <w:r>
        <w:t xml:space="preserve">(0,t) in </w:t>
      </w:r>
      <w:r>
        <w:fldChar w:fldCharType="begin"/>
      </w:r>
      <w:r>
        <w:instrText xml:space="preserve"> REF _Ref496775460 \h </w:instrText>
      </w:r>
      <w:r>
        <w:fldChar w:fldCharType="separate"/>
      </w:r>
      <w:r w:rsidR="00C161C0" w:rsidRPr="00E1501C">
        <w:t>[</w:t>
      </w:r>
      <w:r w:rsidR="00C161C0">
        <w:rPr>
          <w:noProof/>
        </w:rPr>
        <w:t>56</w:t>
      </w:r>
      <w:r>
        <w:fldChar w:fldCharType="end"/>
      </w:r>
      <w:r>
        <w:t>].</w:t>
      </w:r>
    </w:p>
    <w:p w14:paraId="79B583F1" w14:textId="357953FB" w:rsidR="003F05F5" w:rsidRDefault="003F05F5" w:rsidP="00DE2BA8">
      <w:pPr>
        <w:pStyle w:val="ListParagraph"/>
        <w:numPr>
          <w:ilvl w:val="0"/>
          <w:numId w:val="10"/>
        </w:numPr>
      </w:pPr>
      <w:r>
        <w:rPr>
          <w:rFonts w:eastAsiaTheme="minorEastAsia"/>
        </w:rPr>
        <w:t>M</w:t>
      </w:r>
      <w:r w:rsidR="000640CD">
        <w:rPr>
          <w:rFonts w:eastAsiaTheme="minorEastAsia"/>
        </w:rPr>
        <w:t>m</w:t>
      </w:r>
      <w:r>
        <w:rPr>
          <w:rFonts w:eastAsiaTheme="minorEastAsia"/>
          <w:vertAlign w:val="subscript"/>
        </w:rPr>
        <w:t>hh</w:t>
      </w:r>
      <w:r>
        <w:rPr>
          <w:rFonts w:eastAsiaTheme="minorEastAsia"/>
        </w:rPr>
        <w:t xml:space="preserve"> is the horizontal mode factor</w:t>
      </w:r>
      <w:r w:rsidR="000640CD">
        <w:rPr>
          <w:rFonts w:eastAsiaTheme="minorEastAsia"/>
        </w:rPr>
        <w:t xml:space="preserve"> for dipset m,</w:t>
      </w:r>
      <w:r>
        <w:rPr>
          <w:rFonts w:eastAsiaTheme="minorEastAsia"/>
        </w:rPr>
        <w:t xml:space="preserve"> that will depend on whether </w:t>
      </w:r>
      <w:r w:rsidR="000640CD">
        <w:rPr>
          <w:rFonts w:eastAsiaTheme="minorEastAsia"/>
        </w:rPr>
        <w:t>it contains</w:t>
      </w:r>
      <w:r>
        <w:rPr>
          <w:rFonts w:eastAsiaTheme="minorEastAsia"/>
        </w:rPr>
        <w:t xml:space="preserve"> Mode 1 or Mode 2 fractures.</w:t>
      </w:r>
    </w:p>
    <w:p w14:paraId="0C8E0DE9" w14:textId="13B384EB" w:rsidR="008C487E" w:rsidRDefault="008C487E" w:rsidP="00B65863">
      <w:pPr>
        <w:pStyle w:val="Heading3"/>
      </w:pPr>
      <w:bookmarkStart w:id="55" w:name="_Ref481084017"/>
      <w:r>
        <w:t xml:space="preserve">Effective cumulative microfracture activation </w:t>
      </w:r>
      <w:r w:rsidR="00C07377">
        <w:t>probability</w:t>
      </w:r>
      <w:bookmarkEnd w:id="55"/>
    </w:p>
    <w:p w14:paraId="2387DBE0" w14:textId="4F9F6B77" w:rsidR="00267F96" w:rsidRDefault="00C07377" w:rsidP="005A2977">
      <w:r>
        <w:t xml:space="preserve">We can use </w:t>
      </w:r>
      <w:r w:rsidR="007039D5">
        <w:fldChar w:fldCharType="begin"/>
      </w:r>
      <w:r w:rsidR="007039D5">
        <w:instrText xml:space="preserve"> REF _Ref496775460 \h </w:instrText>
      </w:r>
      <w:r w:rsidR="007039D5">
        <w:fldChar w:fldCharType="separate"/>
      </w:r>
      <w:r w:rsidR="00C161C0" w:rsidRPr="00E1501C">
        <w:t>[</w:t>
      </w:r>
      <w:r w:rsidR="00C161C0">
        <w:rPr>
          <w:noProof/>
        </w:rPr>
        <w:t>56</w:t>
      </w:r>
      <w:r w:rsidR="007039D5">
        <w:fldChar w:fldCharType="end"/>
      </w:r>
      <w:r w:rsidR="00267F96">
        <w:t>] to calculate the proportion of microfractures that remain active at the start of any timestep.</w:t>
      </w:r>
      <w:r w:rsidR="0087519F">
        <w:t xml:space="preserve"> </w:t>
      </w:r>
      <w:r w:rsidR="0047445D">
        <w:t xml:space="preserve">However if we want to use the cumulative microfracture </w:t>
      </w:r>
      <w:r w:rsidR="00690EDA">
        <w:t>activation probability</w:t>
      </w:r>
      <w:r w:rsidR="0047445D">
        <w:t xml:space="preserve"> to calculate the population of macrofractures</w:t>
      </w:r>
      <w:r w:rsidR="00BB3C68">
        <w:t xml:space="preserve"> that will nucleate in a given timestep, th</w:t>
      </w:r>
      <w:r w:rsidR="00A76544">
        <w:t>e</w:t>
      </w:r>
      <w:r w:rsidR="00267F96">
        <w:t xml:space="preserve"> situation is more complicated.</w:t>
      </w:r>
      <w:r w:rsidR="007039D5">
        <w:t xml:space="preserve"> </w:t>
      </w:r>
    </w:p>
    <w:p w14:paraId="7AA73DE0" w14:textId="5A21F3F5" w:rsidR="0087519F" w:rsidRDefault="0087519F" w:rsidP="005A2977">
      <w:r>
        <w:t xml:space="preserve">This is because </w:t>
      </w:r>
      <w:r w:rsidR="007039D5">
        <w:fldChar w:fldCharType="begin"/>
      </w:r>
      <w:r w:rsidR="007039D5">
        <w:instrText xml:space="preserve"> REF _Ref496775460 \h </w:instrText>
      </w:r>
      <w:r w:rsidR="007039D5">
        <w:fldChar w:fldCharType="separate"/>
      </w:r>
      <w:r w:rsidR="00C161C0" w:rsidRPr="00E1501C">
        <w:t>[</w:t>
      </w:r>
      <w:r w:rsidR="00C161C0">
        <w:rPr>
          <w:noProof/>
        </w:rPr>
        <w:t>56</w:t>
      </w:r>
      <w:r w:rsidR="007039D5">
        <w:fldChar w:fldCharType="end"/>
      </w:r>
      <w:r>
        <w:t xml:space="preserve">] assumes that the microfractures themselves have no stress shadow, and will therefore cease propagating when the centre of the microfracture falls within the stress shadow of a macrofracture. </w:t>
      </w:r>
      <w:r w:rsidR="0039054F">
        <w:t xml:space="preserve">This will occur when the centre of the microfracture lies within a distance of half the </w:t>
      </w:r>
      <w:r w:rsidR="00837366">
        <w:t xml:space="preserve">macrofracture </w:t>
      </w:r>
      <w:r w:rsidR="0039054F">
        <w:t>stress shadow width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from </w:t>
      </w:r>
      <w:r w:rsidR="007039D5">
        <w:t>a</w:t>
      </w:r>
      <w:r w:rsidR="0039054F">
        <w:t xml:space="preserve"> macrofracture</w:t>
      </w:r>
      <w:r w:rsidR="007039D5">
        <w:t xml:space="preserve"> of dipset m</w:t>
      </w:r>
      <w:r w:rsidR="0039054F">
        <w:t xml:space="preserve"> (since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 represents the width of the stress shadow on both sides of the macrofracture,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is the width of the stress shadow on each side). </w:t>
      </w:r>
      <w:r>
        <w:t xml:space="preserve">However as </w:t>
      </w:r>
      <w:r w:rsidR="00A76544">
        <w:t>soon as the microfractures become macrofractures they will acquire their own stress shadow</w:t>
      </w:r>
      <w:r>
        <w:t xml:space="preserve">, and fractures with a stress shadow </w:t>
      </w:r>
      <w:r w:rsidR="00A76544">
        <w:t xml:space="preserve">will stop propagating </w:t>
      </w:r>
      <w:r>
        <w:t>when</w:t>
      </w:r>
      <w:r w:rsidR="00A76544">
        <w:t xml:space="preserve"> their stress shadow intersects the stress shadow of another fracture. </w:t>
      </w:r>
      <w:r w:rsidR="0039054F">
        <w:t xml:space="preserve">This will occur </w:t>
      </w:r>
      <w:r w:rsidR="00837366">
        <w:t>instantaneously if</w:t>
      </w:r>
      <w:r w:rsidR="0039054F">
        <w:t xml:space="preserve"> </w:t>
      </w:r>
      <w:r w:rsidR="00D465F4">
        <w:t>a</w:t>
      </w:r>
      <w:r w:rsidR="0039054F">
        <w:t xml:space="preserve"> </w:t>
      </w:r>
      <w:r w:rsidR="00837366">
        <w:t>new ma</w:t>
      </w:r>
      <w:r w:rsidR="0039054F">
        <w:t xml:space="preserve">crofracture </w:t>
      </w:r>
      <w:r w:rsidR="00D465F4">
        <w:t xml:space="preserve">of dipset n </w:t>
      </w:r>
      <w:r w:rsidR="0039054F">
        <w:t xml:space="preserve">lies within a distance of </w:t>
      </w:r>
      <w:r w:rsidR="007039D5" w:rsidRPr="00314F87">
        <w:rPr>
          <w:vertAlign w:val="superscript"/>
        </w:rPr>
        <w:t>I</w:t>
      </w:r>
      <w:r w:rsidR="007039D5">
        <w:rPr>
          <w:vertAlign w:val="superscript"/>
        </w:rPr>
        <w:t>m</w:t>
      </w:r>
      <w:r w:rsidR="007039D5" w:rsidRPr="00837366">
        <w:rPr>
          <w:vertAlign w:val="subscript"/>
        </w:rPr>
        <w:t>MF</w:t>
      </w:r>
      <w:r w:rsidR="007039D5">
        <w:t>W</w:t>
      </w:r>
      <w:r w:rsidR="007039D5">
        <w:rPr>
          <w:rFonts w:cstheme="minorHAnsi"/>
        </w:rPr>
        <w:t>̅</w:t>
      </w:r>
      <w:r w:rsidR="007039D5">
        <w:t>/2+</w:t>
      </w:r>
      <w:r w:rsidR="007039D5" w:rsidRPr="00314F87">
        <w:rPr>
          <w:vertAlign w:val="superscript"/>
        </w:rPr>
        <w:t>I</w:t>
      </w:r>
      <w:r w:rsidR="007039D5">
        <w:rPr>
          <w:vertAlign w:val="superscript"/>
        </w:rPr>
        <w:t>n</w:t>
      </w:r>
      <w:r w:rsidR="007039D5" w:rsidRPr="00837366">
        <w:rPr>
          <w:vertAlign w:val="subscript"/>
        </w:rPr>
        <w:t>MF</w:t>
      </w:r>
      <w:r w:rsidR="007039D5">
        <w:t>W</w:t>
      </w:r>
      <w:r w:rsidR="007039D5">
        <w:rPr>
          <w:rFonts w:cstheme="minorHAnsi"/>
        </w:rPr>
        <w:t>̅</w:t>
      </w:r>
      <w:r w:rsidR="007039D5">
        <w:t xml:space="preserve">/2 </w:t>
      </w:r>
      <w:r w:rsidR="0039054F">
        <w:t xml:space="preserve">from </w:t>
      </w:r>
      <w:r w:rsidR="00D465F4">
        <w:t>a macrofracture of dipset m,</w:t>
      </w:r>
      <w:r w:rsidR="0039054F">
        <w:t xml:space="preserve"> </w:t>
      </w:r>
      <w:r w:rsidR="00837366">
        <w:t xml:space="preserve">existing </w:t>
      </w:r>
      <w:r w:rsidR="0039054F">
        <w:t>macrofracture</w:t>
      </w:r>
      <w:r>
        <w:t>.</w:t>
      </w:r>
    </w:p>
    <w:p w14:paraId="4DD91A34" w14:textId="7C135F73" w:rsidR="004952C9" w:rsidRPr="005B7714" w:rsidRDefault="00D465F4" w:rsidP="00D5426E">
      <w:r>
        <w:lastRenderedPageBreak/>
        <w:t>If all macrofractures in set I have the same stress shadow width, w</w:t>
      </w:r>
      <w:r w:rsidR="0024110A">
        <w:t xml:space="preserve">e can define an “exclusion zone” around each of the existing macrofractures, with a width equal to twice the macrofracture stress shadow width (i.e. </w:t>
      </w:r>
      <w:r w:rsidR="00F955E4">
        <w:t xml:space="preserve">a </w:t>
      </w:r>
      <w:r w:rsidR="00182EB7">
        <w:t xml:space="preserve">width of </w:t>
      </w:r>
      <w:r w:rsidR="00562177" w:rsidRPr="00562177">
        <w:rPr>
          <w:vertAlign w:val="superscript"/>
        </w:rPr>
        <w:t>I</w:t>
      </w:r>
      <w:r w:rsidR="00837366" w:rsidRPr="00837366">
        <w:rPr>
          <w:vertAlign w:val="subscript"/>
        </w:rPr>
        <w:t>MF</w:t>
      </w:r>
      <w:r w:rsidR="00837366">
        <w:t>W</w:t>
      </w:r>
      <w:r w:rsidR="00837366">
        <w:rPr>
          <w:rFonts w:cstheme="minorHAnsi"/>
        </w:rPr>
        <w:t>̅</w:t>
      </w:r>
      <w:r w:rsidR="00182EB7">
        <w:t xml:space="preserve"> on each side of the fracture</w:t>
      </w:r>
      <w:r w:rsidR="00087135">
        <w:t xml:space="preserve">, </w:t>
      </w:r>
      <w:r w:rsidR="00F955E4">
        <w:t xml:space="preserve">giving a total width of </w:t>
      </w:r>
      <w:r w:rsidR="00837366">
        <w:t>2</w:t>
      </w:r>
      <w:r w:rsidR="00562177" w:rsidRPr="00562177">
        <w:rPr>
          <w:vertAlign w:val="superscript"/>
        </w:rPr>
        <w:t>I</w:t>
      </w:r>
      <w:r w:rsidR="00837366" w:rsidRPr="00837366">
        <w:rPr>
          <w:vertAlign w:val="subscript"/>
        </w:rPr>
        <w:t>MF</w:t>
      </w:r>
      <w:r w:rsidR="00837366">
        <w:t>W</w:t>
      </w:r>
      <w:r w:rsidR="00837366">
        <w:rPr>
          <w:rFonts w:cstheme="minorHAnsi"/>
        </w:rPr>
        <w:t>̅</w:t>
      </w:r>
      <w:r w:rsidR="00F955E4">
        <w:t xml:space="preserve">, </w:t>
      </w:r>
      <w:r w:rsidR="00087135">
        <w:t xml:space="preserve">since the macrofracture stress shadow has a width equal to </w:t>
      </w:r>
      <w:r w:rsidR="00562177" w:rsidRPr="00562177">
        <w:rPr>
          <w:vertAlign w:val="superscript"/>
        </w:rPr>
        <w:t>I</w:t>
      </w:r>
      <w:r w:rsidR="00837366" w:rsidRPr="00837366">
        <w:rPr>
          <w:vertAlign w:val="subscript"/>
        </w:rPr>
        <w:t>MF</w:t>
      </w:r>
      <w:r w:rsidR="00837366">
        <w:t>W</w:t>
      </w:r>
      <w:r w:rsidR="00837366">
        <w:rPr>
          <w:rFonts w:cstheme="minorHAnsi"/>
        </w:rPr>
        <w:t>̅/2</w:t>
      </w:r>
      <w:r w:rsidR="00087135">
        <w:t xml:space="preserve"> on each side of the fracture). No microfractures lying within this exclusion zone will be able to form macrofractures, even though </w:t>
      </w:r>
      <w:r w:rsidR="00990DBA">
        <w:t>the zone</w:t>
      </w:r>
      <w:r w:rsidR="00087135">
        <w:t xml:space="preserve"> may contain some active microfractures.</w:t>
      </w:r>
      <w:r w:rsidR="00D5426E">
        <w:t xml:space="preserve"> </w:t>
      </w:r>
      <w:r>
        <w:t>C</w:t>
      </w:r>
      <w:r w:rsidR="009B3A98">
        <w:t xml:space="preserve">alculating the total volume of </w:t>
      </w:r>
      <w:r>
        <w:t>the</w:t>
      </w:r>
      <w:r w:rsidR="009B3A98" w:rsidRPr="008D113F">
        <w:t xml:space="preserve"> </w:t>
      </w:r>
      <w:r w:rsidR="009B3A98">
        <w:t xml:space="preserve">macrofracture </w:t>
      </w:r>
      <w:r w:rsidR="009B3A98" w:rsidRPr="008D113F">
        <w:t xml:space="preserve">exclusion zone, </w:t>
      </w:r>
      <w:r>
        <w:rPr>
          <w:rFonts w:ascii="Symbol" w:hAnsi="Symbol"/>
        </w:rPr>
        <w:t></w:t>
      </w:r>
      <w:r w:rsidRPr="00FD5436">
        <w:rPr>
          <w:vertAlign w:val="subscript"/>
        </w:rPr>
        <w:t>MF</w:t>
      </w:r>
      <w:r w:rsidRPr="00562177">
        <w:rPr>
          <w:vertAlign w:val="superscript"/>
        </w:rPr>
        <w:t>I</w:t>
      </w:r>
      <w:r w:rsidR="009B3A98" w:rsidRPr="008D113F">
        <w:t>,</w:t>
      </w:r>
      <w:r w:rsidR="009B3A98">
        <w:t xml:space="preserve"> is more complicated than calculating the total stress shadow volume, since the </w:t>
      </w:r>
      <w:r w:rsidR="009B3A98" w:rsidRPr="008D113F">
        <w:t>exclusion zones</w:t>
      </w:r>
      <w:r w:rsidR="009B3A98">
        <w:t xml:space="preserve"> can partially overlap. The exact value of </w:t>
      </w:r>
      <w:r>
        <w:rPr>
          <w:rFonts w:ascii="Symbol" w:hAnsi="Symbol"/>
        </w:rPr>
        <w:t></w:t>
      </w:r>
      <w:r w:rsidRPr="00FD5436">
        <w:rPr>
          <w:vertAlign w:val="subscript"/>
        </w:rPr>
        <w:t>MF</w:t>
      </w:r>
      <w:r w:rsidRPr="00562177">
        <w:rPr>
          <w:vertAlign w:val="superscript"/>
        </w:rPr>
        <w:t>I</w:t>
      </w:r>
      <w:r>
        <w:t xml:space="preserve"> </w:t>
      </w:r>
      <w:r w:rsidR="009B3A98">
        <w:t xml:space="preserve">is controlled by the spatial distribution of the macrofractures, characterised by the cumulative macrofracture spacing distribution function S(x), which follows an exponential form. </w:t>
      </w:r>
    </w:p>
    <w:p w14:paraId="0F9C5B8F" w14:textId="77777777" w:rsidR="00D5426E" w:rsidRDefault="00D5426E" w:rsidP="003A55D4">
      <w:pPr>
        <w:rPr>
          <w:rFonts w:eastAsiaTheme="minorEastAsia"/>
        </w:rPr>
      </w:pPr>
      <w:r>
        <w:rPr>
          <w:rFonts w:eastAsiaTheme="minorEastAsia"/>
        </w:rPr>
        <w:t xml:space="preserve">The situation is even more complicated if the fracture set contain multiple dipsets. </w:t>
      </w:r>
      <w:r w:rsidR="00825BCF">
        <w:rPr>
          <w:rFonts w:eastAsiaTheme="minorEastAsia"/>
        </w:rPr>
        <w:t xml:space="preserve">Unlike the total stress shadow volume, the volume of the exclusion zone “seen” by a fracture is dependent on the </w:t>
      </w:r>
      <w:r>
        <w:rPr>
          <w:rFonts w:eastAsiaTheme="minorEastAsia"/>
        </w:rPr>
        <w:t>dipset</w:t>
      </w:r>
      <w:r w:rsidR="00825BCF">
        <w:rPr>
          <w:rFonts w:eastAsiaTheme="minorEastAsia"/>
        </w:rPr>
        <w:t xml:space="preserve"> of that fracture</w:t>
      </w:r>
      <w:r w:rsidR="004952C9">
        <w:rPr>
          <w:rFonts w:eastAsiaTheme="minorEastAsia"/>
        </w:rPr>
        <w:t>; i.e. the exclusion zone volume for a Mode 1 fracture nucleating in a given fracture network will be different to the exclusion zone volume for a Mode 2 fracture nucleating in the same fracture network</w:t>
      </w:r>
      <w:r w:rsidR="00825BCF">
        <w:rPr>
          <w:rFonts w:eastAsiaTheme="minorEastAsia"/>
        </w:rPr>
        <w:t>. This is because the total volume in which a macrofracture will experience stress shadow interaction is dependent on the width of its own stress shadow as well as those of the other fractures</w:t>
      </w:r>
      <w:r w:rsidR="003E4A34">
        <w:rPr>
          <w:rFonts w:eastAsiaTheme="minorEastAsia"/>
        </w:rPr>
        <w:t xml:space="preserve">: a fracture with a wide stress shadow will experience stress shadow interaction at a greater distance than a fracture with a narrow stress shadow, </w:t>
      </w:r>
      <w:r w:rsidR="00825BCF">
        <w:rPr>
          <w:rFonts w:eastAsiaTheme="minorEastAsia"/>
        </w:rPr>
        <w:t xml:space="preserve">so </w:t>
      </w:r>
      <w:r w:rsidR="003E4A34">
        <w:rPr>
          <w:rFonts w:eastAsiaTheme="minorEastAsia"/>
        </w:rPr>
        <w:t>it will “see” a larger</w:t>
      </w:r>
      <w:r w:rsidR="00825BCF">
        <w:rPr>
          <w:rFonts w:eastAsiaTheme="minorEastAsia"/>
        </w:rPr>
        <w:t xml:space="preserve"> exclusion zone</w:t>
      </w:r>
      <w:r w:rsidR="003E4A34">
        <w:rPr>
          <w:rFonts w:eastAsiaTheme="minorEastAsia"/>
        </w:rPr>
        <w:t>.</w:t>
      </w:r>
    </w:p>
    <w:p w14:paraId="0D00CAE5" w14:textId="7E491556" w:rsidR="00435D4E" w:rsidRDefault="003E4A34" w:rsidP="00435D4E">
      <w:pPr>
        <w:rPr>
          <w:rFonts w:eastAsiaTheme="minorEastAsia"/>
        </w:rPr>
      </w:pPr>
      <w:r>
        <w:rPr>
          <w:rFonts w:eastAsiaTheme="minorEastAsia"/>
        </w:rPr>
        <w:t>W</w:t>
      </w:r>
      <w:r w:rsidR="0073698F">
        <w:rPr>
          <w:rFonts w:eastAsiaTheme="minorEastAsia"/>
        </w:rPr>
        <w:t>e can use the methodology described in</w:t>
      </w:r>
      <w:r w:rsidR="00D5426E">
        <w:rPr>
          <w:rFonts w:eastAsiaTheme="minorEastAsia"/>
        </w:rPr>
        <w:t xml:space="preserve"> Section</w:t>
      </w:r>
      <w:r w:rsidR="0073698F">
        <w:rPr>
          <w:rFonts w:eastAsiaTheme="minorEastAsia"/>
        </w:rPr>
        <w:t xml:space="preserve"> </w:t>
      </w:r>
      <w:r w:rsidR="004952C9">
        <w:rPr>
          <w:rFonts w:eastAsiaTheme="minorEastAsia"/>
        </w:rPr>
        <w:fldChar w:fldCharType="begin"/>
      </w:r>
      <w:r w:rsidR="004952C9">
        <w:rPr>
          <w:rFonts w:eastAsiaTheme="minorEastAsia"/>
        </w:rPr>
        <w:instrText xml:space="preserve"> REF _Ref22910416 \r \h </w:instrText>
      </w:r>
      <w:r w:rsidR="004952C9">
        <w:rPr>
          <w:rFonts w:eastAsiaTheme="minorEastAsia"/>
        </w:rPr>
      </w:r>
      <w:r w:rsidR="004952C9">
        <w:rPr>
          <w:rFonts w:eastAsiaTheme="minorEastAsia"/>
        </w:rPr>
        <w:fldChar w:fldCharType="separate"/>
      </w:r>
      <w:r w:rsidR="00C161C0">
        <w:rPr>
          <w:rFonts w:eastAsiaTheme="minorEastAsia"/>
        </w:rPr>
        <w:t>2.1</w:t>
      </w:r>
      <w:r w:rsidR="004952C9">
        <w:rPr>
          <w:rFonts w:eastAsiaTheme="minorEastAsia"/>
        </w:rPr>
        <w:fldChar w:fldCharType="end"/>
      </w:r>
      <w:r w:rsidR="0073698F">
        <w:rPr>
          <w:rFonts w:eastAsiaTheme="minorEastAsia"/>
        </w:rPr>
        <w:t xml:space="preserve"> to derive an expression for the total exclusion zone volume </w:t>
      </w:r>
      <w:r w:rsidR="0073698F">
        <w:rPr>
          <w:rFonts w:ascii="Symbol" w:hAnsi="Symbol"/>
        </w:rPr>
        <w:t></w:t>
      </w:r>
      <w:r w:rsidR="0073698F" w:rsidRPr="00FD5436">
        <w:rPr>
          <w:vertAlign w:val="subscript"/>
        </w:rPr>
        <w:t>MF</w:t>
      </w:r>
      <w:r w:rsidR="00231127">
        <w:rPr>
          <w:vertAlign w:val="superscript"/>
        </w:rPr>
        <w:t>I</w:t>
      </w:r>
      <w:r w:rsidR="00562177">
        <w:rPr>
          <w:vertAlign w:val="superscript"/>
        </w:rPr>
        <w:t>m</w:t>
      </w:r>
      <w:r w:rsidR="0073698F">
        <w:rPr>
          <w:rFonts w:eastAsiaTheme="minorEastAsia"/>
        </w:rPr>
        <w:t xml:space="preserve"> applicable to </w:t>
      </w:r>
      <w:r w:rsidR="00231127">
        <w:rPr>
          <w:rFonts w:eastAsiaTheme="minorEastAsia"/>
        </w:rPr>
        <w:t xml:space="preserve">set I </w:t>
      </w:r>
      <w:r w:rsidR="0073698F">
        <w:rPr>
          <w:rFonts w:eastAsiaTheme="minorEastAsia"/>
        </w:rPr>
        <w:t>m</w:t>
      </w:r>
      <w:r w:rsidR="00231127">
        <w:rPr>
          <w:rFonts w:eastAsiaTheme="minorEastAsia"/>
        </w:rPr>
        <w:t>a</w:t>
      </w:r>
      <w:r w:rsidR="0073698F">
        <w:rPr>
          <w:rFonts w:eastAsiaTheme="minorEastAsia"/>
        </w:rPr>
        <w:t>crofracture</w:t>
      </w:r>
      <w:r w:rsidR="00C70988">
        <w:rPr>
          <w:rFonts w:eastAsiaTheme="minorEastAsia"/>
        </w:rPr>
        <w:t>s</w:t>
      </w:r>
      <w:r w:rsidR="002A7358">
        <w:rPr>
          <w:rFonts w:eastAsiaTheme="minorEastAsia"/>
        </w:rPr>
        <w:t xml:space="preserve"> of </w:t>
      </w:r>
      <w:r w:rsidR="00D5426E">
        <w:rPr>
          <w:rFonts w:eastAsiaTheme="minorEastAsia"/>
        </w:rPr>
        <w:t>dipset</w:t>
      </w:r>
      <w:r w:rsidR="002A7358">
        <w:rPr>
          <w:rFonts w:eastAsiaTheme="minorEastAsia"/>
        </w:rPr>
        <w:t xml:space="preserve"> m.</w:t>
      </w:r>
      <w:r w:rsidR="00D5426E">
        <w:rPr>
          <w:rFonts w:eastAsiaTheme="minorEastAsia"/>
        </w:rPr>
        <w:t xml:space="preserve"> </w:t>
      </w:r>
      <w:r w:rsidR="00AE1EF5">
        <w:rPr>
          <w:rFonts w:eastAsiaTheme="minorEastAsia"/>
        </w:rPr>
        <w:t xml:space="preserve">To do this, we must first rank the fracture </w:t>
      </w:r>
      <w:r w:rsidR="00D5426E">
        <w:rPr>
          <w:rFonts w:eastAsiaTheme="minorEastAsia"/>
        </w:rPr>
        <w:t>dipsets</w:t>
      </w:r>
      <w:r w:rsidR="00AE1EF5">
        <w:rPr>
          <w:rFonts w:eastAsiaTheme="minorEastAsia"/>
        </w:rPr>
        <w:t xml:space="preserve"> in order of stress shadow width, from largest to smallest. Hence </w:t>
      </w:r>
      <w:r w:rsidR="00435D4E">
        <w:rPr>
          <w:rFonts w:eastAsiaTheme="minorEastAsia"/>
        </w:rPr>
        <w:t>if the Mode 1 stress shadows are wider (i.e. W</w:t>
      </w:r>
      <w:r w:rsidR="00435D4E" w:rsidRPr="002A7358">
        <w:rPr>
          <w:rFonts w:eastAsiaTheme="minorEastAsia"/>
          <w:vertAlign w:val="subscript"/>
        </w:rPr>
        <w:t>1</w:t>
      </w:r>
      <w:r w:rsidR="00435D4E">
        <w:rPr>
          <w:rFonts w:eastAsiaTheme="minorEastAsia"/>
        </w:rPr>
        <w:t xml:space="preserve"> &gt; W</w:t>
      </w:r>
      <w:r w:rsidR="00435D4E" w:rsidRPr="002A7358">
        <w:rPr>
          <w:rFonts w:eastAsiaTheme="minorEastAsia"/>
          <w:vertAlign w:val="subscript"/>
        </w:rPr>
        <w:t>2</w:t>
      </w:r>
      <w:r w:rsidR="00435D4E">
        <w:rPr>
          <w:rFonts w:eastAsiaTheme="minorEastAsia"/>
        </w:rPr>
        <w:t>), then we can specify m=1 for Mode 1 fractures and m=2 for Mode 2 fractures. However if the Mode 2 stress shadows are wider (i.e. W</w:t>
      </w:r>
      <w:r w:rsidR="00435D4E">
        <w:rPr>
          <w:rFonts w:eastAsiaTheme="minorEastAsia"/>
          <w:vertAlign w:val="subscript"/>
        </w:rPr>
        <w:t>2</w:t>
      </w:r>
      <w:r w:rsidR="00435D4E">
        <w:rPr>
          <w:rFonts w:eastAsiaTheme="minorEastAsia"/>
        </w:rPr>
        <w:t xml:space="preserve"> &gt; W</w:t>
      </w:r>
      <w:r w:rsidR="00435D4E">
        <w:rPr>
          <w:rFonts w:eastAsiaTheme="minorEastAsia"/>
          <w:vertAlign w:val="subscript"/>
        </w:rPr>
        <w:t>1</w:t>
      </w:r>
      <w:r w:rsidR="00435D4E">
        <w:rPr>
          <w:rFonts w:eastAsiaTheme="minorEastAsia"/>
        </w:rPr>
        <w:t>), then we can specify m=1 for Mode 2 fractures and m=2 for Mode 1 fractures</w:t>
      </w:r>
      <w:r w:rsidR="002A7358">
        <w:rPr>
          <w:rFonts w:eastAsiaTheme="minorEastAsia"/>
        </w:rPr>
        <w:t>. Note that, since the Mode 2 stress shadow width is dependent on the mechanical properties of the fractures, this m</w:t>
      </w:r>
      <w:r w:rsidR="00435D4E">
        <w:rPr>
          <w:rFonts w:eastAsiaTheme="minorEastAsia"/>
        </w:rPr>
        <w:t>ay vary in different scenarios.</w:t>
      </w:r>
    </w:p>
    <w:p w14:paraId="578DB9BA" w14:textId="3A9AB85A" w:rsidR="0073698F" w:rsidRDefault="00435D4E" w:rsidP="00435D4E">
      <w:pPr>
        <w:rPr>
          <w:rFonts w:eastAsiaTheme="minorEastAsia"/>
        </w:rPr>
      </w:pPr>
      <w:r>
        <w:t>T</w:t>
      </w:r>
      <w:r w:rsidR="00D34FBE">
        <w:t xml:space="preserve">he effective cumulative microfracture activation </w:t>
      </w:r>
      <w:r w:rsidR="003E4A34">
        <w:t>probability</w:t>
      </w:r>
      <w:r w:rsidR="00D34FBE">
        <w:t xml:space="preserve"> for a</w:t>
      </w:r>
      <w:r w:rsidR="00231127">
        <w:t xml:space="preserve"> </w:t>
      </w:r>
      <w:r w:rsidR="00231127">
        <w:rPr>
          <w:rFonts w:eastAsiaTheme="minorEastAsia"/>
        </w:rPr>
        <w:t xml:space="preserve">set I </w:t>
      </w:r>
      <w:r w:rsidR="00D34FBE">
        <w:t xml:space="preserve">macrofracture of </w:t>
      </w:r>
      <w:r w:rsidR="00BE62FF">
        <w:t>dipset</w:t>
      </w:r>
      <w:r w:rsidR="00D34FBE">
        <w:t xml:space="preserve"> m, </w:t>
      </w:r>
      <w:r w:rsidR="00D34FBE" w:rsidRPr="000E5727">
        <w:rPr>
          <w:rFonts w:ascii="Symbol" w:hAnsi="Symbol"/>
        </w:rPr>
        <w:t></w:t>
      </w:r>
      <w:r w:rsidR="00D34FBE" w:rsidRPr="00BB3C68">
        <w:t>'</w:t>
      </w:r>
      <w:r w:rsidR="00231127" w:rsidRPr="00231127">
        <w:rPr>
          <w:vertAlign w:val="subscript"/>
        </w:rPr>
        <w:t>I</w:t>
      </w:r>
      <w:r w:rsidR="00D34FBE" w:rsidRPr="00D34FBE">
        <w:rPr>
          <w:vertAlign w:val="subscript"/>
        </w:rPr>
        <w:t>m,</w:t>
      </w:r>
      <w:r w:rsidR="00D34FBE" w:rsidRPr="0047445D">
        <w:rPr>
          <w:b/>
          <w:vertAlign w:val="subscript"/>
        </w:rPr>
        <w:t>N</w:t>
      </w:r>
      <w:r w:rsidR="002A7358">
        <w:rPr>
          <w:rFonts w:eastAsiaTheme="minorEastAsia"/>
        </w:rPr>
        <w:t xml:space="preserve"> is </w:t>
      </w:r>
      <w:r>
        <w:rPr>
          <w:rFonts w:eastAsiaTheme="minorEastAsia"/>
        </w:rPr>
        <w:t xml:space="preserve">then </w:t>
      </w:r>
      <w:r w:rsidR="002A7358">
        <w:rPr>
          <w:rFonts w:eastAsiaTheme="minorEastAsia"/>
        </w:rPr>
        <w:t>given by:</w:t>
      </w:r>
    </w:p>
    <w:p w14:paraId="13E2D266" w14:textId="71A18AF1" w:rsidR="0073698F" w:rsidRDefault="0073698F" w:rsidP="0073698F">
      <w:pPr>
        <w:pStyle w:val="Caption"/>
        <w:rPr>
          <w:rFonts w:eastAsiaTheme="minorEastAsia"/>
        </w:rPr>
      </w:pPr>
      <w:bookmarkStart w:id="56" w:name="_Ref496783162"/>
      <w:r w:rsidRPr="00E1501C">
        <w:t>[</w:t>
      </w:r>
      <w:r w:rsidR="00DB02CF">
        <w:rPr>
          <w:noProof/>
        </w:rPr>
        <w:fldChar w:fldCharType="begin"/>
      </w:r>
      <w:r w:rsidR="00DB02CF">
        <w:rPr>
          <w:noProof/>
        </w:rPr>
        <w:instrText xml:space="preserve"> SEQ Equation \* ARABIC </w:instrText>
      </w:r>
      <w:r w:rsidR="00DB02CF">
        <w:rPr>
          <w:noProof/>
        </w:rPr>
        <w:fldChar w:fldCharType="separate"/>
      </w:r>
      <w:r w:rsidR="00C161C0">
        <w:rPr>
          <w:noProof/>
        </w:rPr>
        <w:t>57</w:t>
      </w:r>
      <w:r w:rsidR="00DB02CF">
        <w:rPr>
          <w:noProof/>
        </w:rPr>
        <w:fldChar w:fldCharType="end"/>
      </w:r>
      <w:bookmarkEnd w:id="56"/>
      <w:r w:rsidRPr="00E1501C">
        <w:t>]</w:t>
      </w:r>
      <w:r w:rsidRPr="00E1501C">
        <w:tab/>
      </w:r>
      <m:oMath>
        <m:sSub>
          <m:sSubPr>
            <m:ctrlPr>
              <w:rPr>
                <w:rFonts w:ascii="Cambria Math" w:hAnsi="Cambria Math"/>
                <w:i/>
              </w:rPr>
            </m:ctrlPr>
          </m:sSubPr>
          <m:e>
            <m:r>
              <w:rPr>
                <w:rFonts w:ascii="Cambria Math" w:hAnsi="Cambria Math"/>
              </w:rPr>
              <m:t>θ'</m:t>
            </m:r>
          </m:e>
          <m:sub>
            <m:r>
              <w:rPr>
                <w:rFonts w:ascii="Cambria Math" w:hAnsi="Cambria Math"/>
              </w:rPr>
              <m:t>Im,</m:t>
            </m:r>
            <m:r>
              <m:rPr>
                <m:sty m:val="bi"/>
              </m:rP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w:bookmarkStart w:id="57" w:name="_Hlk531605798"/>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i"/>
                      </m:rPr>
                      <w:rPr>
                        <w:rFonts w:ascii="Cambria Math" w:hAnsi="Cambria Math"/>
                      </w:rPr>
                      <m:t>N</m:t>
                    </m:r>
                  </m:sub>
                </m:sSub>
              </m:e>
            </m:d>
            <w:bookmarkEnd w:id="57"/>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ctrlPr>
                    <w:rPr>
                      <w:rFonts w:ascii="Cambria Math" w:eastAsia="Cambria Math" w:hAnsi="Cambria Math" w:cs="Cambria Math"/>
                      <w:i/>
                    </w:rPr>
                  </m:ctrlPr>
                </m:e>
                <m:e>
                  <m:r>
                    <w:rPr>
                      <w:rFonts w:ascii="Cambria Math" w:hAnsi="Cambria Math"/>
                    </w:rPr>
                    <m:t>for m=1</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e>
                <m:e>
                  <m:r>
                    <w:rPr>
                      <w:rFonts w:ascii="Cambria Math" w:hAnsi="Cambria Math"/>
                    </w:rPr>
                    <m:t>for m=2</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e>
                <m:e>
                  <m:r>
                    <w:rPr>
                      <w:rFonts w:ascii="Cambria Math" w:hAnsi="Cambria Math"/>
                    </w:rPr>
                    <m:t>for m&gt;2</m:t>
                  </m:r>
                </m:e>
              </m:mr>
            </m:m>
          </m:e>
        </m:d>
      </m:oMath>
    </w:p>
    <w:p w14:paraId="6B543BE4" w14:textId="0814BDBC" w:rsidR="00487DE1" w:rsidRPr="005B7714" w:rsidRDefault="00487DE1" w:rsidP="004952C9">
      <w:r>
        <w:t>T</w:t>
      </w:r>
      <w:r w:rsidR="00787DC6">
        <w:t xml:space="preserve">he </w:t>
      </w:r>
      <w:r w:rsidR="00435D4E">
        <w:t xml:space="preserve">cumulative macrofracture spacing distribution parameters </w:t>
      </w:r>
      <w:r w:rsidR="00435D4E" w:rsidRPr="00435D4E">
        <w:rPr>
          <w:rFonts w:ascii="Castellar" w:hAnsi="Castellar"/>
        </w:rPr>
        <w:t>A</w:t>
      </w:r>
      <w:r w:rsidR="00435D4E" w:rsidRPr="00435D4E">
        <w:rPr>
          <w:vertAlign w:val="subscript"/>
        </w:rPr>
        <w:t>1</w:t>
      </w:r>
      <w:r w:rsidR="00435D4E">
        <w:t xml:space="preserve">, </w:t>
      </w:r>
      <w:r w:rsidR="00435D4E" w:rsidRPr="00435D4E">
        <w:rPr>
          <w:rFonts w:ascii="Castellar" w:hAnsi="Castellar"/>
        </w:rPr>
        <w:t>A</w:t>
      </w:r>
      <w:r w:rsidR="00435D4E" w:rsidRPr="00435D4E">
        <w:rPr>
          <w:vertAlign w:val="subscript"/>
        </w:rPr>
        <w:t>2</w:t>
      </w:r>
      <w:r w:rsidR="00435D4E">
        <w:t xml:space="preserve">, </w:t>
      </w:r>
      <w:r w:rsidR="00435D4E" w:rsidRPr="00435D4E">
        <w:rPr>
          <w:rFonts w:ascii="Castellar" w:hAnsi="Castellar"/>
        </w:rPr>
        <w:t>B</w:t>
      </w:r>
      <w:r w:rsidR="00435D4E" w:rsidRPr="00435D4E">
        <w:rPr>
          <w:vertAlign w:val="subscript"/>
        </w:rPr>
        <w:t>1</w:t>
      </w:r>
      <w:r w:rsidR="00D5426E" w:rsidRPr="00824EDA">
        <w:t>,</w:t>
      </w:r>
      <w:r w:rsidR="00435D4E">
        <w:t xml:space="preserve"> </w:t>
      </w:r>
      <w:r w:rsidR="00435D4E" w:rsidRPr="00435D4E">
        <w:rPr>
          <w:rFonts w:ascii="Castellar" w:hAnsi="Castellar"/>
        </w:rPr>
        <w:t>B</w:t>
      </w:r>
      <w:r w:rsidR="00435D4E" w:rsidRPr="00435D4E">
        <w:rPr>
          <w:vertAlign w:val="subscript"/>
        </w:rPr>
        <w:t>2</w:t>
      </w:r>
      <w:r w:rsidR="00824EDA">
        <w:t xml:space="preserve">, etc. </w:t>
      </w:r>
      <w:r w:rsidR="00435D4E">
        <w:t xml:space="preserve">must be determined numerically by recalculating their values at the end of each timestep, based on their previous values and on the increase in total mean linear density of </w:t>
      </w:r>
      <w:r w:rsidR="00D5426E">
        <w:t>each</w:t>
      </w:r>
      <w:r w:rsidR="00435D4E">
        <w:t xml:space="preserve"> macrofracture</w:t>
      </w:r>
      <w:r w:rsidR="00D5426E">
        <w:t xml:space="preserve"> dip</w:t>
      </w:r>
      <w:r w:rsidR="00435D4E">
        <w:t>s</w:t>
      </w:r>
      <w:r w:rsidR="00D5426E">
        <w:t>et</w:t>
      </w:r>
      <w:r w:rsidR="00435D4E">
        <w:t xml:space="preserve"> during the timestep.</w:t>
      </w:r>
    </w:p>
    <w:p w14:paraId="52283ABE" w14:textId="3D5C3457" w:rsidR="000264F4" w:rsidRDefault="00D166B3" w:rsidP="00824EDA">
      <w:pPr>
        <w:pStyle w:val="Heading2"/>
      </w:pPr>
      <w:bookmarkStart w:id="58" w:name="_Ref481595108"/>
      <w:r>
        <w:t>P</w:t>
      </w:r>
      <w:r w:rsidR="006909FB">
        <w:t xml:space="preserve">robability </w:t>
      </w:r>
      <w:r w:rsidR="000264F4">
        <w:t xml:space="preserve">of macrofracture </w:t>
      </w:r>
      <w:r w:rsidR="00E66F99">
        <w:t>deactivation due to stress shadow interaction</w:t>
      </w:r>
      <w:bookmarkEnd w:id="58"/>
    </w:p>
    <w:p w14:paraId="60BA58D4" w14:textId="78D2721E" w:rsidR="00824EDA" w:rsidRDefault="00824EDA" w:rsidP="00532937">
      <w:r>
        <w:t xml:space="preserve">Macrofractures may also cease propagating due to stress shadow interaction. </w:t>
      </w:r>
      <w:r w:rsidR="00A31319">
        <w:t>As</w:t>
      </w:r>
      <w:r>
        <w:t xml:space="preserve"> described in Section 5.1.3.1 of Welch et al. (2020), this will occur when the tip of an active macrofracture propagates into the stress shadow surrounding the tip of another macrofracture (which may be active or static), as illustrated schematically in </w:t>
      </w:r>
      <w:r>
        <w:fldChar w:fldCharType="begin"/>
      </w:r>
      <w:r>
        <w:instrText xml:space="preserve"> REF _Ref481080549 \h </w:instrText>
      </w:r>
      <w:r>
        <w:fldChar w:fldCharType="separate"/>
      </w:r>
      <w:r w:rsidR="00C161C0" w:rsidRPr="00E24C78">
        <w:rPr>
          <w:i/>
        </w:rPr>
        <w:t xml:space="preserve">Figure </w:t>
      </w:r>
      <w:r w:rsidR="00C161C0">
        <w:rPr>
          <w:i/>
          <w:noProof/>
        </w:rPr>
        <w:t>3</w:t>
      </w:r>
      <w:r>
        <w:fldChar w:fldCharType="end"/>
      </w:r>
      <w:r>
        <w:t>.</w:t>
      </w:r>
    </w:p>
    <w:p w14:paraId="0F6BE0C8" w14:textId="5F766017" w:rsidR="00532937" w:rsidRPr="00E24C78" w:rsidRDefault="00532937" w:rsidP="003E4572">
      <w:pPr>
        <w:jc w:val="center"/>
      </w:pPr>
      <w:r w:rsidRPr="00E24C78">
        <w:rPr>
          <w:noProof/>
          <w:lang w:eastAsia="en-GB"/>
        </w:rPr>
        <w:lastRenderedPageBreak/>
        <w:drawing>
          <wp:inline distT="0" distB="0" distL="0" distR="0" wp14:anchorId="5B514A3D" wp14:editId="058107F5">
            <wp:extent cx="5477256" cy="1905000"/>
            <wp:effectExtent l="0" t="0" r="9525" b="0"/>
            <wp:docPr id="7" name="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256" cy="1905000"/>
                    </a:xfrm>
                    <a:prstGeom prst="rect">
                      <a:avLst/>
                    </a:prstGeom>
                  </pic:spPr>
                </pic:pic>
              </a:graphicData>
            </a:graphic>
          </wp:inline>
        </w:drawing>
      </w:r>
    </w:p>
    <w:p w14:paraId="389AFEF2" w14:textId="0642F3CD" w:rsidR="00532937" w:rsidRPr="002916DA" w:rsidRDefault="00532937" w:rsidP="00532937">
      <w:pPr>
        <w:pStyle w:val="Caption"/>
        <w:rPr>
          <w:i/>
        </w:rPr>
      </w:pPr>
      <w:bookmarkStart w:id="59" w:name="_Ref481080549"/>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C161C0">
        <w:rPr>
          <w:i/>
          <w:noProof/>
        </w:rPr>
        <w:t>3</w:t>
      </w:r>
      <w:r w:rsidRPr="00E24C78">
        <w:rPr>
          <w:i/>
        </w:rPr>
        <w:fldChar w:fldCharType="end"/>
      </w:r>
      <w:bookmarkEnd w:id="59"/>
      <w:r w:rsidRPr="00E24C78">
        <w:rPr>
          <w:i/>
        </w:rPr>
        <w:t xml:space="preserve">: </w:t>
      </w:r>
      <w:r w:rsidR="009346FF" w:rsidRPr="00E9749D">
        <w:rPr>
          <w:i/>
        </w:rPr>
        <w:t>Schematic illustration of stress shadow interaction</w:t>
      </w:r>
      <w:r w:rsidR="009346FF" w:rsidRPr="00894D23">
        <w:rPr>
          <w:i/>
        </w:rPr>
        <w:t xml:space="preserve"> </w:t>
      </w:r>
      <w:r w:rsidR="009346FF">
        <w:rPr>
          <w:i/>
        </w:rPr>
        <w:t xml:space="preserve">between two layer-bound </w:t>
      </w:r>
      <w:r w:rsidR="009346FF" w:rsidRPr="00E9749D">
        <w:rPr>
          <w:i/>
        </w:rPr>
        <w:t>macrofracture</w:t>
      </w:r>
      <w:r w:rsidR="009346FF">
        <w:rPr>
          <w:i/>
        </w:rPr>
        <w:t>s, viewed from above</w:t>
      </w:r>
      <w:r w:rsidR="009346FF" w:rsidRPr="00E9749D">
        <w:rPr>
          <w:i/>
        </w:rPr>
        <w:t>.</w:t>
      </w:r>
      <w:r w:rsidR="009346FF">
        <w:rPr>
          <w:i/>
        </w:rPr>
        <w:t xml:space="preserve"> </w:t>
      </w:r>
      <w:r w:rsidR="00E24C78" w:rsidRPr="00E24C78">
        <w:rPr>
          <w:i/>
        </w:rPr>
        <w:t xml:space="preserve">Stress shadow interaction between fractures A and B will occur within </w:t>
      </w:r>
      <w:r w:rsidR="009346FF">
        <w:rPr>
          <w:i/>
        </w:rPr>
        <w:t>the</w:t>
      </w:r>
      <w:r w:rsidR="00E24C78" w:rsidRPr="00E24C78">
        <w:rPr>
          <w:i/>
        </w:rPr>
        <w:t xml:space="preserve"> short time interval dt if the propagating tip of fracture A lies within the stress shadow interaction box shown around the tip of fracture B.</w:t>
      </w:r>
    </w:p>
    <w:p w14:paraId="734DC3F9" w14:textId="000F59CE" w:rsidR="00D166B3" w:rsidRDefault="00532937" w:rsidP="00532937">
      <w:bookmarkStart w:id="60" w:name="_Hlk3564758"/>
      <w:r>
        <w:t>If we consider a very short time interval dt, so that the increase in the total macrofracture exclusion zone volume</w:t>
      </w:r>
      <w:r w:rsidR="006F1225">
        <w:t xml:space="preserve"> d</w:t>
      </w:r>
      <w:r>
        <w:rPr>
          <w:rFonts w:ascii="Symbol" w:hAnsi="Symbol"/>
        </w:rPr>
        <w:t></w:t>
      </w:r>
      <w:r w:rsidRPr="00FD5436">
        <w:rPr>
          <w:vertAlign w:val="subscript"/>
        </w:rPr>
        <w:t>MF</w:t>
      </w:r>
      <w:r w:rsidR="00CC18C5" w:rsidRPr="00CC18C5">
        <w:rPr>
          <w:vertAlign w:val="superscript"/>
        </w:rPr>
        <w:t>I</w:t>
      </w:r>
      <w:r>
        <w:t xml:space="preserve"> during dt is </w:t>
      </w:r>
      <w:r w:rsidR="008838B4">
        <w:t>small</w:t>
      </w:r>
      <w:r>
        <w:t xml:space="preserve">, then the tip of any active half-macrofracture </w:t>
      </w:r>
      <w:r w:rsidR="00CC18C5">
        <w:t xml:space="preserve">in set I </w:t>
      </w:r>
      <w:r>
        <w:t xml:space="preserve">(e.g. fracture A in </w:t>
      </w:r>
      <w:r>
        <w:fldChar w:fldCharType="begin"/>
      </w:r>
      <w:r>
        <w:instrText xml:space="preserve"> REF _Ref481080549 \h </w:instrText>
      </w:r>
      <w:r>
        <w:fldChar w:fldCharType="separate"/>
      </w:r>
      <w:r w:rsidR="00C161C0" w:rsidRPr="00E24C78">
        <w:rPr>
          <w:i/>
        </w:rPr>
        <w:t xml:space="preserve">Figure </w:t>
      </w:r>
      <w:r w:rsidR="00C161C0">
        <w:rPr>
          <w:i/>
          <w:noProof/>
        </w:rPr>
        <w:t>3</w:t>
      </w:r>
      <w:r>
        <w:fldChar w:fldCharType="end"/>
      </w:r>
      <w:r>
        <w:t>) will interact with the stress shadow around another active half-macrofracture tip</w:t>
      </w:r>
      <w:r w:rsidR="00CC18C5">
        <w:t>, also in set I but</w:t>
      </w:r>
      <w:r w:rsidR="00C25A98">
        <w:t xml:space="preserve"> propagating in the opposite direction</w:t>
      </w:r>
      <w:r>
        <w:t xml:space="preserve"> (e.g. fracture B in </w:t>
      </w:r>
      <w:r>
        <w:fldChar w:fldCharType="begin"/>
      </w:r>
      <w:r>
        <w:instrText xml:space="preserve"> REF _Ref481080549 \h </w:instrText>
      </w:r>
      <w:r>
        <w:fldChar w:fldCharType="separate"/>
      </w:r>
      <w:r w:rsidR="00C161C0" w:rsidRPr="00E24C78">
        <w:rPr>
          <w:i/>
        </w:rPr>
        <w:t xml:space="preserve">Figure </w:t>
      </w:r>
      <w:r w:rsidR="00C161C0">
        <w:rPr>
          <w:i/>
          <w:noProof/>
        </w:rPr>
        <w:t>3</w:t>
      </w:r>
      <w:r>
        <w:fldChar w:fldCharType="end"/>
      </w:r>
      <w:r>
        <w:t>)</w:t>
      </w:r>
      <w:r w:rsidR="00C25A98">
        <w:t>,</w:t>
      </w:r>
      <w:r>
        <w:t xml:space="preserve"> if </w:t>
      </w:r>
      <w:r w:rsidR="00C25A98">
        <w:t>tip A</w:t>
      </w:r>
      <w:r>
        <w:t xml:space="preserve"> lies within a box projected ahead of tip B,</w:t>
      </w:r>
      <w:r w:rsidR="00C25A98">
        <w:t xml:space="preserve"> labelled the “stress shadow interaction box” on </w:t>
      </w:r>
      <w:r w:rsidR="00C25A98">
        <w:fldChar w:fldCharType="begin"/>
      </w:r>
      <w:r w:rsidR="00C25A98">
        <w:instrText xml:space="preserve"> REF _Ref481080549 \h </w:instrText>
      </w:r>
      <w:r w:rsidR="00C25A98">
        <w:fldChar w:fldCharType="separate"/>
      </w:r>
      <w:r w:rsidR="00C161C0" w:rsidRPr="00E24C78">
        <w:rPr>
          <w:i/>
        </w:rPr>
        <w:t xml:space="preserve">Figure </w:t>
      </w:r>
      <w:r w:rsidR="00C161C0">
        <w:rPr>
          <w:i/>
          <w:noProof/>
        </w:rPr>
        <w:t>3</w:t>
      </w:r>
      <w:r w:rsidR="00C25A98">
        <w:fldChar w:fldCharType="end"/>
      </w:r>
      <w:r w:rsidR="00C25A98">
        <w:t xml:space="preserve">. </w:t>
      </w:r>
      <w:r w:rsidR="00824EDA">
        <w:t>An expression for the volume of the stress shadow interaction box, and hence for the probability of macrofracture stress shadow interaction, is derived in Section 5.1.3.1 of Welch et al. (2020)</w:t>
      </w:r>
      <w:r w:rsidR="00D16F7A">
        <w:t>.</w:t>
      </w:r>
      <w:r w:rsidR="002939CF">
        <w:t xml:space="preserve"> However this assumes that all set I macrofractures have the same stress shadow width.</w:t>
      </w:r>
    </w:p>
    <w:bookmarkEnd w:id="60"/>
    <w:p w14:paraId="64385AFC" w14:textId="4AF789E6" w:rsidR="00F15AC7" w:rsidRDefault="00806CF8" w:rsidP="00021794">
      <w:pPr>
        <w:rPr>
          <w:rFonts w:eastAsiaTheme="minorEastAsia"/>
        </w:rPr>
      </w:pPr>
      <w:r w:rsidRPr="00730A9A">
        <w:rPr>
          <w:rFonts w:eastAsiaTheme="minorEastAsia"/>
        </w:rPr>
        <w:t>If the propagating</w:t>
      </w:r>
      <w:r w:rsidR="002939CF">
        <w:rPr>
          <w:rFonts w:eastAsiaTheme="minorEastAsia"/>
        </w:rPr>
        <w:t xml:space="preserve"> fracture</w:t>
      </w:r>
      <w:r w:rsidRPr="00730A9A">
        <w:rPr>
          <w:rFonts w:eastAsiaTheme="minorEastAsia"/>
        </w:rPr>
        <w:t xml:space="preserve"> set I</w:t>
      </w:r>
      <w:r w:rsidR="002939CF">
        <w:rPr>
          <w:rFonts w:eastAsiaTheme="minorEastAsia"/>
        </w:rPr>
        <w:t xml:space="preserve"> contains multiple dipsets</w:t>
      </w:r>
      <w:r w:rsidRPr="00730A9A">
        <w:rPr>
          <w:rFonts w:eastAsiaTheme="minorEastAsia"/>
        </w:rPr>
        <w:t xml:space="preserve">, </w:t>
      </w:r>
      <w:r w:rsidR="00F15AC7" w:rsidRPr="00730A9A">
        <w:rPr>
          <w:rFonts w:eastAsiaTheme="minorEastAsia"/>
        </w:rPr>
        <w:t xml:space="preserve">we must modify the equations </w:t>
      </w:r>
      <w:r w:rsidR="002939CF">
        <w:rPr>
          <w:rFonts w:eastAsiaTheme="minorEastAsia"/>
        </w:rPr>
        <w:t>given by Welch et al. (2020)</w:t>
      </w:r>
      <w:r w:rsidR="00F15AC7" w:rsidRPr="00730A9A">
        <w:rPr>
          <w:rFonts w:eastAsiaTheme="minorEastAsia"/>
        </w:rPr>
        <w:t xml:space="preserve">. We start by deriving a version of the </w:t>
      </w:r>
      <w:r w:rsidR="00B27010" w:rsidRPr="00730A9A">
        <w:rPr>
          <w:rFonts w:ascii="Symbol" w:eastAsiaTheme="minorEastAsia" w:hAnsi="Symbol"/>
        </w:rPr>
        <w:t></w:t>
      </w:r>
      <w:r w:rsidR="00F15AC7" w:rsidRPr="00730A9A">
        <w:rPr>
          <w:rFonts w:eastAsiaTheme="minorEastAsia"/>
        </w:rPr>
        <w:t xml:space="preserve"> function for a </w:t>
      </w:r>
      <w:r w:rsidR="002939CF">
        <w:rPr>
          <w:rFonts w:eastAsiaTheme="minorEastAsia"/>
        </w:rPr>
        <w:t>dipset</w:t>
      </w:r>
      <w:r w:rsidR="00F15AC7" w:rsidRPr="00730A9A">
        <w:rPr>
          <w:rFonts w:eastAsiaTheme="minorEastAsia"/>
        </w:rPr>
        <w:t xml:space="preserve"> m </w:t>
      </w:r>
      <w:r w:rsidR="002939CF">
        <w:rPr>
          <w:rFonts w:eastAsiaTheme="minorEastAsia"/>
        </w:rPr>
        <w:t>macro</w:t>
      </w:r>
      <w:r w:rsidR="00F15AC7" w:rsidRPr="00730A9A">
        <w:rPr>
          <w:rFonts w:eastAsiaTheme="minorEastAsia"/>
        </w:rPr>
        <w:t xml:space="preserve">fracture tip propagating towards a </w:t>
      </w:r>
      <w:r w:rsidR="002939CF">
        <w:rPr>
          <w:rFonts w:eastAsiaTheme="minorEastAsia"/>
        </w:rPr>
        <w:t>dispet</w:t>
      </w:r>
      <w:r w:rsidR="00F15AC7" w:rsidRPr="00730A9A">
        <w:rPr>
          <w:rFonts w:eastAsiaTheme="minorEastAsia"/>
        </w:rPr>
        <w:t xml:space="preserve"> n </w:t>
      </w:r>
      <w:r w:rsidR="002939CF">
        <w:rPr>
          <w:rFonts w:eastAsiaTheme="minorEastAsia"/>
        </w:rPr>
        <w:t>macro</w:t>
      </w:r>
      <w:r w:rsidR="00F15AC7" w:rsidRPr="00730A9A">
        <w:rPr>
          <w:rFonts w:eastAsiaTheme="minorEastAsia"/>
        </w:rPr>
        <w:t>fracture:</w:t>
      </w:r>
    </w:p>
    <w:p w14:paraId="61E6C059" w14:textId="63A3CCDB" w:rsidR="004D1650" w:rsidRDefault="004D1650" w:rsidP="004D165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58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
          <m:dPr>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In</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num>
                  <m:den>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en>
                </m:f>
              </m:e>
            </m:d>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aIn</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Im,In</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sInI</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Im,J</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sInJ</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oMath>
    </w:p>
    <w:p w14:paraId="2EC0F25D" w14:textId="10BB0309" w:rsidR="00F15AC7" w:rsidRDefault="00C17B79" w:rsidP="00021794">
      <w:pPr>
        <w:rPr>
          <w:rFonts w:eastAsiaTheme="minorEastAsia"/>
        </w:rPr>
      </w:pPr>
      <w:r w:rsidRPr="004D1650">
        <w:rPr>
          <w:vertAlign w:val="superscript"/>
        </w:rPr>
        <w:t>aI</w:t>
      </w:r>
      <w:r>
        <w:rPr>
          <w:vertAlign w:val="superscript"/>
        </w:rPr>
        <w:t>n</w:t>
      </w:r>
      <w:r w:rsidRPr="004D1650">
        <w:rPr>
          <w:u w:val="single"/>
          <w:vertAlign w:val="subscript"/>
        </w:rPr>
        <w:t>MF</w:t>
      </w:r>
      <w:r>
        <w:t>P</w:t>
      </w:r>
      <w:r w:rsidRPr="004D1650">
        <w:rPr>
          <w:vertAlign w:val="subscript"/>
        </w:rPr>
        <w:t>30</w:t>
      </w:r>
      <w:r>
        <w:t xml:space="preserve">, </w:t>
      </w:r>
      <w:r w:rsidRPr="004D1650">
        <w:rPr>
          <w:vertAlign w:val="superscript"/>
        </w:rPr>
        <w:t>sI</w:t>
      </w:r>
      <w:r>
        <w:rPr>
          <w:vertAlign w:val="superscript"/>
        </w:rPr>
        <w:t>n</w:t>
      </w:r>
      <w:r w:rsidRPr="004D1650">
        <w:rPr>
          <w:vertAlign w:val="superscript"/>
        </w:rPr>
        <w:t>I</w:t>
      </w:r>
      <w:r w:rsidRPr="004D1650">
        <w:rPr>
          <w:u w:val="single"/>
          <w:vertAlign w:val="subscript"/>
        </w:rPr>
        <w:t>MF</w:t>
      </w:r>
      <w:r>
        <w:t>P</w:t>
      </w:r>
      <w:r w:rsidRPr="004D1650">
        <w:rPr>
          <w:vertAlign w:val="subscript"/>
        </w:rPr>
        <w:t>30</w:t>
      </w:r>
      <w:r>
        <w:t xml:space="preserve"> and </w:t>
      </w:r>
      <w:r w:rsidRPr="004D1650">
        <w:rPr>
          <w:vertAlign w:val="superscript"/>
        </w:rPr>
        <w:t>sI</w:t>
      </w:r>
      <w:r>
        <w:rPr>
          <w:vertAlign w:val="superscript"/>
        </w:rPr>
        <w:t>n</w:t>
      </w:r>
      <w:r w:rsidRPr="004D1650">
        <w:rPr>
          <w:vertAlign w:val="superscript"/>
        </w:rPr>
        <w:t>J</w:t>
      </w:r>
      <w:r w:rsidRPr="004D1650">
        <w:rPr>
          <w:u w:val="single"/>
          <w:vertAlign w:val="subscript"/>
        </w:rPr>
        <w:t>MF</w:t>
      </w:r>
      <w:r>
        <w:t>P</w:t>
      </w:r>
      <w:r w:rsidRPr="004D1650">
        <w:rPr>
          <w:vertAlign w:val="subscript"/>
        </w:rPr>
        <w:t>30</w:t>
      </w:r>
      <w:r>
        <w:t xml:space="preserve"> represent the volumetric density of half-macrofracture tips of </w:t>
      </w:r>
      <w:r w:rsidR="002939CF">
        <w:t>dipset</w:t>
      </w:r>
      <w:r>
        <w:t xml:space="preserve"> n that are currently active, deactivated due to stress shadow interaction, and deactivated due to intersection respectively.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w:t>
      </w:r>
      <w:r>
        <w:t xml:space="preserve"> and </w:t>
      </w:r>
      <w:r w:rsidRPr="00B83416">
        <w:rPr>
          <w:vertAlign w:val="superscript"/>
        </w:rPr>
        <w:t>I</w:t>
      </w:r>
      <w:r>
        <w:rPr>
          <w:vertAlign w:val="superscript"/>
        </w:rPr>
        <w:t>m,J</w:t>
      </w:r>
      <w:r>
        <w:rPr>
          <w:rFonts w:cstheme="minorHAnsi"/>
        </w:rPr>
        <w:t>ς</w:t>
      </w:r>
      <w:r>
        <w:t xml:space="preserve"> are the modifiers to take account of obstruction effects at the static half-macrofracture tips; again we can use approximate values of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 ≈ 0.25 and</w:t>
      </w:r>
      <w:r>
        <w:t xml:space="preserve"> </w:t>
      </w:r>
      <w:r w:rsidRPr="00B83416">
        <w:rPr>
          <w:vertAlign w:val="superscript"/>
        </w:rPr>
        <w:t>I</w:t>
      </w:r>
      <w:r>
        <w:rPr>
          <w:vertAlign w:val="superscript"/>
        </w:rPr>
        <w:t>m,J</w:t>
      </w:r>
      <w:r>
        <w:rPr>
          <w:rFonts w:cstheme="minorHAnsi"/>
        </w:rPr>
        <w:t>ς ≈ 0</w:t>
      </w:r>
      <w:r w:rsidR="00CA786E">
        <w:rPr>
          <w:rFonts w:cstheme="minorHAnsi"/>
        </w:rPr>
        <w:t>.</w:t>
      </w:r>
    </w:p>
    <w:p w14:paraId="5B59B23F" w14:textId="3CE7A073" w:rsidR="00F15AC7" w:rsidRDefault="00F15AC7" w:rsidP="00021794">
      <w:pPr>
        <w:rPr>
          <w:rFonts w:eastAsiaTheme="minorEastAsia"/>
        </w:rPr>
      </w:pPr>
      <w:r>
        <w:rPr>
          <w:rFonts w:eastAsiaTheme="minorEastAsia"/>
        </w:rPr>
        <w:t xml:space="preserve">We can now derive a version of the </w:t>
      </w:r>
      <w:r w:rsidR="00C62BA9" w:rsidRPr="00B165B5">
        <w:rPr>
          <w:vertAlign w:val="superscript"/>
        </w:rPr>
        <w:t>I</w:t>
      </w:r>
      <w:r w:rsidR="00C62BA9" w:rsidRPr="00867489">
        <w:rPr>
          <w:vertAlign w:val="subscript"/>
        </w:rPr>
        <w:t>IB</w:t>
      </w:r>
      <w:r w:rsidR="00C62BA9">
        <w:t>P</w:t>
      </w:r>
      <w:r w:rsidR="00C62BA9" w:rsidRPr="00867489">
        <w:rPr>
          <w:vertAlign w:val="subscript"/>
        </w:rPr>
        <w:t>32</w:t>
      </w:r>
      <w:r>
        <w:rPr>
          <w:rFonts w:eastAsiaTheme="minorEastAsia"/>
        </w:rPr>
        <w:t xml:space="preserve"> function </w:t>
      </w:r>
      <w:r w:rsidR="00BD18EF">
        <w:rPr>
          <w:rFonts w:eastAsiaTheme="minorEastAsia"/>
        </w:rPr>
        <w:t xml:space="preserve">for a </w:t>
      </w:r>
      <w:r w:rsidR="00AE2649">
        <w:rPr>
          <w:rFonts w:eastAsiaTheme="minorEastAsia"/>
        </w:rPr>
        <w:t xml:space="preserve">propagating </w:t>
      </w:r>
      <w:r w:rsidR="002939CF">
        <w:rPr>
          <w:rFonts w:eastAsiaTheme="minorEastAsia"/>
        </w:rPr>
        <w:t>dipset</w:t>
      </w:r>
      <w:r w:rsidR="00BD18EF">
        <w:rPr>
          <w:rFonts w:eastAsiaTheme="minorEastAsia"/>
        </w:rPr>
        <w:t xml:space="preserve"> m fracture tip:</w:t>
      </w:r>
    </w:p>
    <w:p w14:paraId="32F5C94A" w14:textId="4A10AEA3" w:rsidR="00C17B79" w:rsidRDefault="00C17B79" w:rsidP="00C17B79">
      <w:pPr>
        <w:pStyle w:val="Caption"/>
        <w:rPr>
          <w:rFonts w:eastAsiaTheme="minorEastAsia"/>
        </w:rPr>
      </w:pPr>
      <w:bookmarkStart w:id="61" w:name="_Ref24120424"/>
      <w:r w:rsidRPr="00E1501C">
        <w:t>[</w:t>
      </w:r>
      <w:r>
        <w:rPr>
          <w:noProof/>
        </w:rPr>
        <w:fldChar w:fldCharType="begin"/>
      </w:r>
      <w:r>
        <w:rPr>
          <w:noProof/>
        </w:rPr>
        <w:instrText xml:space="preserve"> SEQ Equation \* ARABIC </w:instrText>
      </w:r>
      <w:r>
        <w:rPr>
          <w:noProof/>
        </w:rPr>
        <w:fldChar w:fldCharType="separate"/>
      </w:r>
      <w:r w:rsidR="00C161C0">
        <w:rPr>
          <w:noProof/>
        </w:rPr>
        <w:t>59</w:t>
      </w:r>
      <w:r>
        <w:rPr>
          <w:noProof/>
        </w:rPr>
        <w:fldChar w:fldCharType="end"/>
      </w:r>
      <w:bookmarkEnd w:id="61"/>
      <w:r w:rsidRPr="00E1501C">
        <w:t>]</w:t>
      </w:r>
      <w:r>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t+dt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m:rPr>
                            <m:sty m:val="p"/>
                          </m:rP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dt</m:t>
                    </m:r>
                  </m:e>
                </m:d>
              </m:e>
            </m:d>
          </m:e>
        </m:nary>
      </m:oMath>
    </w:p>
    <w:p w14:paraId="4112005F" w14:textId="38F78624" w:rsidR="00C17B79" w:rsidRDefault="00C17B79" w:rsidP="00C17B79">
      <w:pPr>
        <w:pStyle w:val="Caption"/>
        <w:rPr>
          <w:rFonts w:eastAsiaTheme="minorEastAsia"/>
        </w:rPr>
      </w:pPr>
      <w:r>
        <w:tab/>
      </w:r>
      <m:oMath>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e>
            </m:d>
          </m:e>
        </m:nary>
      </m:oMath>
    </w:p>
    <w:p w14:paraId="65970746" w14:textId="023F8A2E" w:rsidR="00BD18EF" w:rsidRPr="00730A9A" w:rsidRDefault="00BD18EF" w:rsidP="00021794">
      <w:pPr>
        <w:rPr>
          <w:rFonts w:eastAsiaTheme="minorEastAsia"/>
        </w:rPr>
      </w:pPr>
      <w:r w:rsidRPr="00730A9A">
        <w:rPr>
          <w:rFonts w:eastAsiaTheme="minorEastAsia"/>
        </w:rPr>
        <w:t>As</w:t>
      </w:r>
      <w:r w:rsidR="00B27010" w:rsidRPr="00730A9A">
        <w:rPr>
          <w:rFonts w:eastAsiaTheme="minorEastAsia"/>
        </w:rPr>
        <w:t xml:space="preserve"> we noted in Section </w:t>
      </w:r>
      <w:r w:rsidR="001D2F2A" w:rsidRPr="00730A9A">
        <w:rPr>
          <w:rFonts w:eastAsiaTheme="minorEastAsia"/>
        </w:rPr>
        <w:fldChar w:fldCharType="begin"/>
      </w:r>
      <w:r w:rsidR="001D2F2A" w:rsidRPr="00730A9A">
        <w:rPr>
          <w:rFonts w:eastAsiaTheme="minorEastAsia"/>
        </w:rPr>
        <w:instrText xml:space="preserve"> REF _Ref481084017 \r \h </w:instrText>
      </w:r>
      <w:r w:rsidR="00730A9A">
        <w:rPr>
          <w:rFonts w:eastAsiaTheme="minorEastAsia"/>
        </w:rPr>
        <w:instrText xml:space="preserve"> \* MERGEFORMAT </w:instrText>
      </w:r>
      <w:r w:rsidR="001D2F2A" w:rsidRPr="00730A9A">
        <w:rPr>
          <w:rFonts w:eastAsiaTheme="minorEastAsia"/>
        </w:rPr>
      </w:r>
      <w:r w:rsidR="001D2F2A" w:rsidRPr="00730A9A">
        <w:rPr>
          <w:rFonts w:eastAsiaTheme="minorEastAsia"/>
        </w:rPr>
        <w:fldChar w:fldCharType="separate"/>
      </w:r>
      <w:r w:rsidR="00C161C0">
        <w:rPr>
          <w:rFonts w:eastAsiaTheme="minorEastAsia"/>
        </w:rPr>
        <w:t>2.2.2</w:t>
      </w:r>
      <w:r w:rsidR="001D2F2A" w:rsidRPr="00730A9A">
        <w:rPr>
          <w:rFonts w:eastAsiaTheme="minorEastAsia"/>
        </w:rPr>
        <w:fldChar w:fldCharType="end"/>
      </w:r>
      <w:r w:rsidR="00B27010" w:rsidRPr="00730A9A">
        <w:rPr>
          <w:rFonts w:eastAsiaTheme="minorEastAsia"/>
        </w:rPr>
        <w:t xml:space="preserve">, the volume of the exclusion zone “seen” by a propagating fracture tip is dependent on the fracture </w:t>
      </w:r>
      <w:r w:rsidR="002939CF">
        <w:rPr>
          <w:rFonts w:eastAsiaTheme="minorEastAsia"/>
        </w:rPr>
        <w:t>dipset</w:t>
      </w:r>
      <w:r w:rsidR="00EC423E">
        <w:rPr>
          <w:rFonts w:eastAsiaTheme="minorEastAsia"/>
        </w:rPr>
        <w:t>. W</w:t>
      </w:r>
      <w:r w:rsidR="00B27010" w:rsidRPr="00730A9A">
        <w:rPr>
          <w:rFonts w:eastAsiaTheme="minorEastAsia"/>
        </w:rPr>
        <w:t xml:space="preserve">e can derive </w:t>
      </w:r>
      <w:r w:rsidR="006704E6">
        <w:rPr>
          <w:rFonts w:eastAsiaTheme="minorEastAsia"/>
        </w:rPr>
        <w:t>approximate expressions for</w:t>
      </w:r>
      <w:r w:rsidR="00B27010" w:rsidRPr="00730A9A">
        <w:rPr>
          <w:rFonts w:eastAsiaTheme="minorEastAsia"/>
        </w:rPr>
        <w:t xml:space="preserve"> the total </w:t>
      </w:r>
      <w:r w:rsidR="00EC423E">
        <w:rPr>
          <w:rFonts w:eastAsiaTheme="minorEastAsia"/>
        </w:rPr>
        <w:t>clear</w:t>
      </w:r>
      <w:r w:rsidR="00B27010" w:rsidRPr="00730A9A">
        <w:rPr>
          <w:rFonts w:eastAsiaTheme="minorEastAsia"/>
        </w:rPr>
        <w:t xml:space="preserve"> zone volume</w:t>
      </w:r>
      <w:r w:rsidR="00EC423E">
        <w:rPr>
          <w:rFonts w:eastAsiaTheme="minorEastAsia"/>
        </w:rPr>
        <w:t xml:space="preserve"> seen by a </w:t>
      </w:r>
      <w:r w:rsidR="002939CF">
        <w:rPr>
          <w:rFonts w:eastAsiaTheme="minorEastAsia"/>
        </w:rPr>
        <w:t>dipset</w:t>
      </w:r>
      <w:r w:rsidR="00EC423E">
        <w:rPr>
          <w:rFonts w:eastAsiaTheme="minorEastAsia"/>
        </w:rPr>
        <w:t xml:space="preserve"> m fracture, 1-</w:t>
      </w:r>
      <w:r w:rsidR="00EC423E" w:rsidRPr="00E80D87">
        <w:rPr>
          <w:rFonts w:ascii="Symbol" w:eastAsiaTheme="minorEastAsia" w:hAnsi="Symbol"/>
        </w:rPr>
        <w:t></w:t>
      </w:r>
      <w:r w:rsidR="00EC423E" w:rsidRPr="00972E23">
        <w:rPr>
          <w:rFonts w:eastAsiaTheme="minorEastAsia"/>
          <w:vertAlign w:val="subscript"/>
        </w:rPr>
        <w:t>MF</w:t>
      </w:r>
      <w:r w:rsidR="00EC423E" w:rsidRPr="00B62B08">
        <w:rPr>
          <w:rFonts w:eastAsiaTheme="minorEastAsia"/>
          <w:vertAlign w:val="superscript"/>
        </w:rPr>
        <w:t>I</w:t>
      </w:r>
      <w:r w:rsidR="00EC423E">
        <w:rPr>
          <w:rFonts w:eastAsiaTheme="minorEastAsia"/>
          <w:vertAlign w:val="superscript"/>
        </w:rPr>
        <w:t>m</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xml:space="preserve"> , and the rate of change of the exclusion zone volume seen by </w:t>
      </w:r>
      <w:r w:rsidR="002939CF">
        <w:rPr>
          <w:rFonts w:eastAsiaTheme="minorEastAsia"/>
        </w:rPr>
        <w:t>dipset</w:t>
      </w:r>
      <w:r w:rsidR="00EC423E">
        <w:rPr>
          <w:rFonts w:eastAsiaTheme="minorEastAsia"/>
        </w:rPr>
        <w:t xml:space="preserve"> m fractures when we add </w:t>
      </w:r>
      <w:r w:rsidR="002939CF">
        <w:rPr>
          <w:rFonts w:eastAsiaTheme="minorEastAsia"/>
        </w:rPr>
        <w:t xml:space="preserve">dipset </w:t>
      </w:r>
      <w:r w:rsidR="00EC423E">
        <w:rPr>
          <w:rFonts w:eastAsiaTheme="minorEastAsia"/>
        </w:rPr>
        <w:t>n fractures, d</w:t>
      </w:r>
      <w:r w:rsidR="00EC423E" w:rsidRPr="00E80D87">
        <w:rPr>
          <w:rFonts w:ascii="Symbol" w:eastAsiaTheme="minorEastAsia" w:hAnsi="Symbol"/>
        </w:rPr>
        <w:t></w:t>
      </w:r>
      <w:r w:rsidR="00EC423E" w:rsidRPr="00972E23">
        <w:rPr>
          <w:rFonts w:eastAsiaTheme="minorEastAsia"/>
          <w:vertAlign w:val="subscript"/>
        </w:rPr>
        <w:t>MF</w:t>
      </w:r>
      <w:r w:rsidR="00D95630" w:rsidRPr="00D95630">
        <w:rPr>
          <w:rFonts w:eastAsiaTheme="minorEastAsia"/>
          <w:vertAlign w:val="superscript"/>
        </w:rPr>
        <w:t>Im</w:t>
      </w:r>
      <w:r w:rsidR="00EC423E">
        <w:rPr>
          <w:rFonts w:eastAsiaTheme="minorEastAsia"/>
        </w:rPr>
        <w:t>/d</w:t>
      </w:r>
      <w:r w:rsidR="00C62BA9" w:rsidRPr="00B165B5">
        <w:rPr>
          <w:vertAlign w:val="superscript"/>
        </w:rPr>
        <w:t>I</w:t>
      </w:r>
      <w:r w:rsidR="00D95630">
        <w:rPr>
          <w:vertAlign w:val="superscript"/>
        </w:rPr>
        <w:t>n</w:t>
      </w:r>
      <w:r w:rsidR="00C62BA9" w:rsidRPr="00867489">
        <w:rPr>
          <w:vertAlign w:val="subscript"/>
        </w:rPr>
        <w:t>IB</w:t>
      </w:r>
      <w:r w:rsidR="00C62BA9">
        <w:t>P</w:t>
      </w:r>
      <w:r w:rsidR="00C62BA9" w:rsidRPr="00867489">
        <w:rPr>
          <w:vertAlign w:val="subscript"/>
        </w:rPr>
        <w:t>32</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as</w:t>
      </w:r>
      <w:r w:rsidR="00B27010" w:rsidRPr="00730A9A">
        <w:rPr>
          <w:rFonts w:eastAsiaTheme="minorEastAsia"/>
        </w:rPr>
        <w:t xml:space="preserve"> described in</w:t>
      </w:r>
      <w:r w:rsidR="002939CF">
        <w:rPr>
          <w:rFonts w:eastAsiaTheme="minorEastAsia"/>
        </w:rPr>
        <w:t xml:space="preserve"> Section</w:t>
      </w:r>
      <w:r w:rsidR="00B27010" w:rsidRPr="00730A9A">
        <w:rPr>
          <w:rFonts w:eastAsiaTheme="minorEastAsia"/>
        </w:rPr>
        <w:t xml:space="preserve"> </w:t>
      </w:r>
      <w:r w:rsidR="00A31319">
        <w:rPr>
          <w:rFonts w:eastAsiaTheme="minorEastAsia"/>
        </w:rPr>
        <w:fldChar w:fldCharType="begin"/>
      </w:r>
      <w:r w:rsidR="00A31319">
        <w:rPr>
          <w:rFonts w:eastAsiaTheme="minorEastAsia"/>
        </w:rPr>
        <w:instrText xml:space="preserve"> REF _Ref76396921 \r \h </w:instrText>
      </w:r>
      <w:r w:rsidR="00A31319">
        <w:rPr>
          <w:rFonts w:eastAsiaTheme="minorEastAsia"/>
        </w:rPr>
      </w:r>
      <w:r w:rsidR="00A31319">
        <w:rPr>
          <w:rFonts w:eastAsiaTheme="minorEastAsia"/>
        </w:rPr>
        <w:fldChar w:fldCharType="separate"/>
      </w:r>
      <w:r w:rsidR="00C161C0">
        <w:rPr>
          <w:rFonts w:eastAsiaTheme="minorEastAsia"/>
        </w:rPr>
        <w:t>2.1.3</w:t>
      </w:r>
      <w:r w:rsidR="00A31319">
        <w:rPr>
          <w:rFonts w:eastAsiaTheme="minorEastAsia"/>
        </w:rPr>
        <w:fldChar w:fldCharType="end"/>
      </w:r>
      <w:r w:rsidR="00B27010" w:rsidRPr="00730A9A">
        <w:rPr>
          <w:rFonts w:eastAsiaTheme="minorEastAsia"/>
        </w:rPr>
        <w:t>:</w:t>
      </w:r>
    </w:p>
    <w:p w14:paraId="61295F10" w14:textId="0EF65706" w:rsidR="00DB3AE8" w:rsidRDefault="00DB3AE8" w:rsidP="00DB3AE8">
      <w:pPr>
        <w:pStyle w:val="Caption"/>
        <w:rPr>
          <w:rFonts w:eastAsiaTheme="minorEastAsia"/>
        </w:rPr>
      </w:pPr>
      <w:bookmarkStart w:id="62" w:name="_Ref24120429"/>
      <w:r w:rsidRPr="00730A9A">
        <w:lastRenderedPageBreak/>
        <w:t>[</w:t>
      </w:r>
      <w:r w:rsidRPr="00730A9A">
        <w:rPr>
          <w:noProof/>
        </w:rPr>
        <w:fldChar w:fldCharType="begin"/>
      </w:r>
      <w:r w:rsidRPr="00730A9A">
        <w:rPr>
          <w:noProof/>
        </w:rPr>
        <w:instrText xml:space="preserve"> SEQ Equation \* ARABIC </w:instrText>
      </w:r>
      <w:r w:rsidRPr="00730A9A">
        <w:rPr>
          <w:noProof/>
        </w:rPr>
        <w:fldChar w:fldCharType="separate"/>
      </w:r>
      <w:r w:rsidR="00C161C0">
        <w:rPr>
          <w:noProof/>
        </w:rPr>
        <w:t>60</w:t>
      </w:r>
      <w:r w:rsidRPr="00730A9A">
        <w:rPr>
          <w:noProof/>
        </w:rPr>
        <w:fldChar w:fldCharType="end"/>
      </w:r>
      <w:bookmarkEnd w:id="62"/>
      <w:r w:rsidRPr="00730A9A">
        <w:t>]</w:t>
      </w:r>
      <w:r w:rsidRPr="00730A9A">
        <w:tab/>
      </w:r>
      <m:oMath>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d>
          <m:dPr>
            <m:ctrlPr>
              <w:rPr>
                <w:rFonts w:ascii="Cambria Math" w:hAnsi="Cambria Math"/>
              </w:rPr>
            </m:ctrlPr>
          </m:dPr>
          <m:e>
            <m:r>
              <m:rPr>
                <m:sty m:val="p"/>
              </m:rP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bi"/>
                  </m:rP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bi"/>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e>
                  <m:e>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qArr>
              </m:e>
            </m:d>
          </m:e>
        </m:nary>
      </m:oMath>
    </w:p>
    <w:p w14:paraId="0A4D5392" w14:textId="316676FB" w:rsidR="001E609C" w:rsidRDefault="001E609C" w:rsidP="00647769">
      <w:pPr>
        <w:rPr>
          <w:rFonts w:eastAsiaTheme="minorEastAsia"/>
        </w:rPr>
      </w:pPr>
      <w:r>
        <w:rPr>
          <w:rFonts w:eastAsiaTheme="minorEastAsia"/>
        </w:rPr>
        <w:t>and</w:t>
      </w:r>
    </w:p>
    <w:p w14:paraId="628E1F98" w14:textId="1EE7FDF7" w:rsidR="001E609C" w:rsidRDefault="001E609C" w:rsidP="001E609C">
      <w:pPr>
        <w:rPr>
          <w:rFonts w:eastAsiaTheme="minorEastAsia"/>
        </w:rPr>
      </w:pPr>
      <w:bookmarkStart w:id="63" w:name="_Ref24120432"/>
      <w:r>
        <w:t>[</w:t>
      </w:r>
      <w:r>
        <w:fldChar w:fldCharType="begin"/>
      </w:r>
      <w:r>
        <w:rPr>
          <w:noProof/>
        </w:rPr>
        <w:instrText xml:space="preserve"> SEQ Equation \* ARABIC </w:instrText>
      </w:r>
      <w:r>
        <w:fldChar w:fldCharType="separate"/>
      </w:r>
      <w:r w:rsidR="00C161C0">
        <w:rPr>
          <w:noProof/>
        </w:rPr>
        <w:t>61</w:t>
      </w:r>
      <w:r>
        <w:fldChar w:fldCharType="end"/>
      </w:r>
      <w:bookmarkEnd w:id="63"/>
      <w:r>
        <w:t>]</w:t>
      </w:r>
      <w:r>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sSub>
                      <m:sSubPr>
                        <m:ctrlPr>
                          <w:rPr>
                            <w:rFonts w:ascii="Cambria Math" w:hAnsi="Cambria Math"/>
                            <w:i/>
                          </w:rPr>
                        </m:ctrlPr>
                      </m:sSubPr>
                      <m:e>
                        <m:r>
                          <w:rPr>
                            <w:rFonts w:ascii="Cambria Math" w:hAnsi="Cambria Math"/>
                          </w:rPr>
                          <m:t>W</m:t>
                        </m:r>
                      </m:e>
                      <m:sub>
                        <m:r>
                          <w:rPr>
                            <w:rFonts w:ascii="Cambria Math" w:hAnsi="Cambria Math"/>
                          </w:rPr>
                          <m:t>n</m:t>
                        </m:r>
                      </m:sub>
                    </m:sSub>
                  </m:sup>
                </m:sSup>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nary>
                  <m:naryPr>
                    <m:chr m:val="∑"/>
                    <m:limLoc m:val="undOvr"/>
                    <m:ctrlPr>
                      <w:rPr>
                        <w:rFonts w:ascii="Cambria Math" w:hAnsi="Cambria Math"/>
                        <w:i/>
                      </w:rPr>
                    </m:ctrlPr>
                  </m:naryPr>
                  <m:sub>
                    <m:r>
                      <w:rPr>
                        <w:rFonts w:ascii="Cambria Math" w:hAnsi="Cambria Math"/>
                      </w:rPr>
                      <m:t>s=2</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d>
          </m:den>
        </m:f>
      </m:oMath>
    </w:p>
    <w:p w14:paraId="7F124B82" w14:textId="57C7978F" w:rsidR="001E609C" w:rsidRDefault="001E609C" w:rsidP="001E609C">
      <w:pPr>
        <w:rPr>
          <w:rFonts w:eastAsiaTheme="minorEastAsia"/>
        </w:rPr>
      </w:pP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e>
                          <m:sup>
                            <m:r>
                              <w:rPr>
                                <w:rFonts w:ascii="Cambria Math" w:hAnsi="Cambria Math"/>
                              </w:rPr>
                              <m:t>2</m:t>
                            </m:r>
                          </m:sup>
                        </m:sSup>
                      </m:den>
                    </m:f>
                  </m:e>
                </m:d>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e>
                </m:d>
              </m:e>
            </m:d>
          </m:e>
        </m:nary>
      </m:oMath>
    </w:p>
    <w:p w14:paraId="4259C7B0" w14:textId="7E2BD666" w:rsidR="00021794" w:rsidRPr="00730A9A" w:rsidRDefault="00382543" w:rsidP="00021794">
      <w:pPr>
        <w:rPr>
          <w:rFonts w:eastAsiaTheme="minorEastAsia"/>
        </w:rPr>
      </w:pPr>
      <w:r>
        <w:rPr>
          <w:rFonts w:eastAsiaTheme="minorEastAsia"/>
        </w:rPr>
        <w:t>Therefore</w:t>
      </w:r>
    </w:p>
    <w:p w14:paraId="22005A0E" w14:textId="3C6A54E3" w:rsidR="004D1650" w:rsidRDefault="004D1650" w:rsidP="004D1650">
      <w:pPr>
        <w:pStyle w:val="Caption"/>
        <w:rPr>
          <w:rFonts w:eastAsiaTheme="minorEastAsia"/>
        </w:rPr>
      </w:pPr>
      <w:bookmarkStart w:id="64" w:name="_Ref24120434"/>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C161C0">
        <w:rPr>
          <w:noProof/>
        </w:rPr>
        <w:t>62</w:t>
      </w:r>
      <w:r w:rsidRPr="00730A9A">
        <w:rPr>
          <w:noProof/>
        </w:rPr>
        <w:fldChar w:fldCharType="end"/>
      </w:r>
      <w:bookmarkEnd w:id="64"/>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dt=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IB</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w:rPr>
                        <w:rFonts w:ascii="Cambria Math" w:hAnsi="Cambria Math"/>
                      </w:rPr>
                      <m:t xml:space="preserve"> dt</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e>
            </m:d>
          </m:e>
        </m:nary>
      </m:oMath>
    </w:p>
    <w:p w14:paraId="3B1D9ED1" w14:textId="7113CCF5" w:rsidR="00E85810" w:rsidRDefault="00E85810" w:rsidP="00E85810">
      <w:r>
        <w:t xml:space="preserve">and </w:t>
      </w:r>
      <w:r w:rsidR="00382543">
        <w:t>thus</w:t>
      </w:r>
    </w:p>
    <w:p w14:paraId="34BF6EAB" w14:textId="6784C109" w:rsidR="00E85810" w:rsidRDefault="00E85810" w:rsidP="00E85810">
      <w:pPr>
        <w:pStyle w:val="Caption"/>
        <w:rPr>
          <w:rFonts w:eastAsiaTheme="minorEastAsia"/>
        </w:rPr>
      </w:pPr>
      <w:bookmarkStart w:id="65" w:name="_Ref24446391"/>
      <w:r w:rsidRPr="00E1501C">
        <w:t>[</w:t>
      </w:r>
      <w:r>
        <w:rPr>
          <w:noProof/>
        </w:rPr>
        <w:fldChar w:fldCharType="begin"/>
      </w:r>
      <w:r>
        <w:rPr>
          <w:noProof/>
        </w:rPr>
        <w:instrText xml:space="preserve"> SEQ Equation \* ARABIC </w:instrText>
      </w:r>
      <w:r>
        <w:rPr>
          <w:noProof/>
        </w:rPr>
        <w:fldChar w:fldCharType="separate"/>
      </w:r>
      <w:r w:rsidR="00C161C0">
        <w:rPr>
          <w:noProof/>
        </w:rPr>
        <w:t>63</w:t>
      </w:r>
      <w:r>
        <w:rPr>
          <w:noProof/>
        </w:rPr>
        <w:fldChar w:fldCharType="end"/>
      </w:r>
      <w:bookmarkEnd w:id="65"/>
      <w:r w:rsidRPr="00E1501C">
        <w:t>]</w:t>
      </w:r>
      <w:r>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sub>
                              <m:sup>
                                <m:r>
                                  <w:rPr>
                                    <w:rFonts w:ascii="Cambria Math" w:hAnsi="Cambria Math"/>
                                  </w:rPr>
                                  <m:t>Im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
                          </m:rPr>
                          <w:rPr>
                            <w:rFonts w:ascii="Cambria Math" w:hAnsi="Cambria Math"/>
                          </w:rPr>
                          <m:t>N-1</m:t>
                        </m:r>
                      </m:sub>
                    </m:sSub>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5EF73123" w14:textId="14BFA44B" w:rsidR="006505CD" w:rsidRDefault="00CA32DE" w:rsidP="006505CD">
      <w:pPr>
        <w:pStyle w:val="Caption"/>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_Ref24120424 \h </w:instrText>
      </w:r>
      <w:r>
        <w:rPr>
          <w:rFonts w:eastAsiaTheme="minorEastAsia"/>
        </w:rPr>
      </w:r>
      <w:r>
        <w:rPr>
          <w:rFonts w:eastAsiaTheme="minorEastAsia"/>
        </w:rPr>
        <w:fldChar w:fldCharType="separate"/>
      </w:r>
      <w:r w:rsidR="00C161C0" w:rsidRPr="00E1501C">
        <w:t>[</w:t>
      </w:r>
      <w:r w:rsidR="00C161C0">
        <w:rPr>
          <w:noProof/>
        </w:rPr>
        <w:t>59</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_Ref24120429 \h </w:instrText>
      </w:r>
      <w:r>
        <w:rPr>
          <w:rFonts w:eastAsiaTheme="minorEastAsia"/>
        </w:rPr>
      </w:r>
      <w:r>
        <w:rPr>
          <w:rFonts w:eastAsiaTheme="minorEastAsia"/>
        </w:rPr>
        <w:fldChar w:fldCharType="separate"/>
      </w:r>
      <w:r w:rsidR="00C161C0" w:rsidRPr="00730A9A">
        <w:t>[</w:t>
      </w:r>
      <w:r w:rsidR="00C161C0">
        <w:rPr>
          <w:noProof/>
        </w:rPr>
        <w:t>60</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_Ref24120432 \h </w:instrText>
      </w:r>
      <w:r>
        <w:rPr>
          <w:rFonts w:eastAsiaTheme="minorEastAsia"/>
        </w:rPr>
      </w:r>
      <w:r>
        <w:rPr>
          <w:rFonts w:eastAsiaTheme="minorEastAsia"/>
        </w:rPr>
        <w:fldChar w:fldCharType="separate"/>
      </w:r>
      <w:r w:rsidR="00C161C0">
        <w:t>[</w:t>
      </w:r>
      <w:r w:rsidR="00C161C0">
        <w:rPr>
          <w:noProof/>
        </w:rPr>
        <w:t>61</w:t>
      </w:r>
      <w:r>
        <w:rPr>
          <w:rFonts w:eastAsiaTheme="minorEastAsia"/>
        </w:rPr>
        <w:fldChar w:fldCharType="end"/>
      </w:r>
      <w:r>
        <w:rPr>
          <w:rFonts w:eastAsiaTheme="minorEastAsia"/>
        </w:rPr>
        <w:t>] into</w:t>
      </w:r>
      <w:r w:rsidR="00E85810">
        <w:rPr>
          <w:rFonts w:eastAsiaTheme="minorEastAsia"/>
        </w:rPr>
        <w:t xml:space="preserve"> </w:t>
      </w:r>
      <w:r w:rsidR="00E85810">
        <w:rPr>
          <w:rFonts w:eastAsiaTheme="minorEastAsia"/>
        </w:rPr>
        <w:fldChar w:fldCharType="begin"/>
      </w:r>
      <w:r w:rsidR="00E85810">
        <w:rPr>
          <w:rFonts w:eastAsiaTheme="minorEastAsia"/>
        </w:rPr>
        <w:instrText xml:space="preserve"> REF _Ref24446391 \h </w:instrText>
      </w:r>
      <w:r w:rsidR="00E85810">
        <w:rPr>
          <w:rFonts w:eastAsiaTheme="minorEastAsia"/>
        </w:rPr>
      </w:r>
      <w:r w:rsidR="00E85810">
        <w:rPr>
          <w:rFonts w:eastAsiaTheme="minorEastAsia"/>
        </w:rPr>
        <w:fldChar w:fldCharType="separate"/>
      </w:r>
      <w:r w:rsidR="00C161C0" w:rsidRPr="00E1501C">
        <w:t>[</w:t>
      </w:r>
      <w:r w:rsidR="00C161C0">
        <w:rPr>
          <w:noProof/>
        </w:rPr>
        <w:t>63</w:t>
      </w:r>
      <w:r w:rsidR="00E85810">
        <w:rPr>
          <w:rFonts w:eastAsiaTheme="minorEastAsia"/>
        </w:rPr>
        <w:fldChar w:fldCharType="end"/>
      </w:r>
      <w:r>
        <w:rPr>
          <w:rFonts w:eastAsiaTheme="minorEastAsia"/>
        </w:rPr>
        <w:t>] gives:</w:t>
      </w:r>
    </w:p>
    <w:p w14:paraId="59D81B55" w14:textId="6706965D" w:rsidR="00730A9A" w:rsidRDefault="00021794" w:rsidP="00730A9A">
      <w:pPr>
        <w:pStyle w:val="Caption"/>
        <w:rPr>
          <w:rFonts w:eastAsiaTheme="minorEastAsia"/>
        </w:rPr>
      </w:pPr>
      <w:bookmarkStart w:id="66" w:name="_Ref529461175"/>
      <w:r w:rsidRPr="006704E6">
        <w:t>[</w:t>
      </w:r>
      <w:r w:rsidRPr="00730A9A">
        <w:rPr>
          <w:noProof/>
        </w:rPr>
        <w:fldChar w:fldCharType="begin"/>
      </w:r>
      <w:r w:rsidRPr="006704E6">
        <w:rPr>
          <w:noProof/>
        </w:rPr>
        <w:instrText xml:space="preserve"> SEQ Equation \* ARABIC </w:instrText>
      </w:r>
      <w:r w:rsidRPr="00730A9A">
        <w:rPr>
          <w:noProof/>
        </w:rPr>
        <w:fldChar w:fldCharType="separate"/>
      </w:r>
      <w:r w:rsidR="00C161C0">
        <w:rPr>
          <w:noProof/>
        </w:rPr>
        <w:t>64</w:t>
      </w:r>
      <w:r w:rsidRPr="00730A9A">
        <w:rPr>
          <w:noProof/>
        </w:rPr>
        <w:fldChar w:fldCharType="end"/>
      </w:r>
      <w:bookmarkEnd w:id="66"/>
      <w:r w:rsidRPr="006704E6">
        <w:t>]</w:t>
      </w:r>
      <w:r w:rsidR="006D0CA6" w:rsidRPr="006704E6">
        <w:tab/>
      </w: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Im,I,</m:t>
            </m:r>
            <m:r>
              <m:rPr>
                <m:sty m:val="bi"/>
              </m:rPr>
              <w:rPr>
                <w:rFonts w:ascii="Cambria Math" w:hAnsi="Cambria Math"/>
                <w:sz w:val="16"/>
                <w:szCs w:val="16"/>
              </w:rPr>
              <m:t>N</m:t>
            </m:r>
          </m:sub>
        </m:sSub>
        <m: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Dipset n</m:t>
            </m:r>
          </m:sub>
          <m:sup/>
          <m:e>
            <m:d>
              <m:dPr>
                <m:begChr m:val="["/>
                <m:endChr m:val="]"/>
                <m:ctrlPr>
                  <w:rPr>
                    <w:rFonts w:ascii="Cambria Math" w:hAnsi="Cambria Math"/>
                    <w:i/>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r>
                              <w:rPr>
                                <w:rFonts w:ascii="Cambria Math" w:hAnsi="Cambria Math"/>
                                <w:sz w:val="16"/>
                                <w:szCs w:val="16"/>
                              </w:rPr>
                              <m:t>2</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r>
                                  <w:rPr>
                                    <w:rFonts w:ascii="Cambria Math" w:hAnsi="Cambria Math"/>
                                    <w:sz w:val="16"/>
                                    <w:szCs w:val="16"/>
                                  </w:rPr>
                                  <m:t>1-</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sup>
                                </m:sSup>
                              </m:e>
                            </m:d>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en>
                        </m:f>
                      </m:e>
                      <m:e>
                        <m:r>
                          <w:rPr>
                            <w:rFonts w:ascii="Cambria Math" w:hAnsi="Cambria Math"/>
                            <w:sz w:val="16"/>
                            <w:szCs w:val="16"/>
                          </w:rPr>
                          <m:t>+</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e>
                                            </m:d>
                                          </m:num>
                                          <m:den>
                                            <m:sSup>
                                              <m:sSupPr>
                                                <m:ctrlPr>
                                                  <w:rPr>
                                                    <w:rFonts w:ascii="Cambria Math" w:hAnsi="Cambria Math"/>
                                                    <w:i/>
                                                    <w:sz w:val="16"/>
                                                    <w:szCs w:val="16"/>
                                                  </w:rPr>
                                                </m:ctrlPr>
                                              </m:sSupPr>
                                              <m:e>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e>
                                              <m:sup>
                                                <m:r>
                                                  <w:rPr>
                                                    <w:rFonts w:ascii="Cambria Math" w:hAnsi="Cambria Math"/>
                                                    <w:sz w:val="16"/>
                                                    <w:szCs w:val="16"/>
                                                  </w:rPr>
                                                  <m:t>2</m:t>
                                                </m:r>
                                              </m:sup>
                                            </m:sSup>
                                          </m:den>
                                        </m:f>
                                      </m:e>
                                    </m:d>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e>
                                    </m:d>
                                  </m:e>
                                </m:d>
                              </m:e>
                            </m:nary>
                          </m:num>
                          <m:den>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bi"/>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q</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den>
                        </m:f>
                      </m:e>
                    </m:eqArr>
                  </m:e>
                </m:d>
                <m:r>
                  <w:rPr>
                    <w:rFonts w:ascii="Cambria Math" w:hAnsi="Cambria Math"/>
                    <w:sz w:val="16"/>
                    <w:szCs w:val="16"/>
                  </w:rPr>
                  <m:t>h</m:t>
                </m:r>
                <m:sSub>
                  <m:sSubPr>
                    <m:ctrlPr>
                      <w:rPr>
                        <w:rFonts w:ascii="Cambria Math" w:hAnsi="Cambria Math"/>
                        <w:i/>
                        <w:sz w:val="16"/>
                        <w:szCs w:val="16"/>
                      </w:rPr>
                    </m:ctrlPr>
                  </m:sSubPr>
                  <m:e>
                    <m:r>
                      <w:rPr>
                        <w:rFonts w:ascii="Cambria Math" w:hAnsi="Cambria Math"/>
                        <w:sz w:val="16"/>
                        <w:szCs w:val="16"/>
                      </w:rPr>
                      <m:t>ξ</m:t>
                    </m:r>
                  </m:e>
                  <m:sub>
                    <m:r>
                      <w:rPr>
                        <w:rFonts w:ascii="Cambria Math" w:hAnsi="Cambria Math"/>
                        <w:sz w:val="16"/>
                        <w:szCs w:val="16"/>
                      </w:rPr>
                      <m:t>Im,n,</m:t>
                    </m:r>
                    <m:r>
                      <m:rPr>
                        <m:sty m:val="bi"/>
                      </m:rPr>
                      <w:rPr>
                        <w:rFonts w:ascii="Cambria Math" w:hAnsi="Cambria Math"/>
                        <w:sz w:val="16"/>
                        <w:szCs w:val="16"/>
                      </w:rPr>
                      <m:t>N-1</m:t>
                    </m:r>
                  </m:sub>
                </m:sSub>
              </m:e>
            </m:d>
          </m:e>
        </m:nary>
      </m:oMath>
    </w:p>
    <w:p w14:paraId="2DDB76A0" w14:textId="72345DA2" w:rsidR="00D72C9C" w:rsidRDefault="005D2097" w:rsidP="006704E6">
      <w:pPr>
        <w:rPr>
          <w:rFonts w:eastAsiaTheme="minorEastAsia"/>
        </w:rPr>
      </w:pPr>
      <w:r>
        <w:rPr>
          <w:rFonts w:eastAsiaTheme="minorEastAsia"/>
        </w:rPr>
        <w:t xml:space="preserve">where </w:t>
      </w:r>
      <w:r w:rsidR="006704E6" w:rsidRPr="00B074C1">
        <w:rPr>
          <w:rFonts w:ascii="Symbol" w:hAnsi="Symbol"/>
        </w:rPr>
        <w:t></w:t>
      </w:r>
      <w:r w:rsidR="006704E6" w:rsidRPr="00B074C1">
        <w:rPr>
          <w:vertAlign w:val="subscript"/>
        </w:rPr>
        <w:t>MF</w:t>
      </w:r>
      <w:r w:rsidR="00D95630" w:rsidRPr="00314F87">
        <w:rPr>
          <w:vertAlign w:val="superscript"/>
        </w:rPr>
        <w:t>I</w:t>
      </w:r>
      <w:r w:rsidR="006704E6" w:rsidRPr="00B074C1">
        <w:rPr>
          <w:vertAlign w:val="subscript"/>
        </w:rPr>
        <w:t>,</w:t>
      </w:r>
      <w:r w:rsidR="006704E6">
        <w:rPr>
          <w:b/>
          <w:vertAlign w:val="subscript"/>
        </w:rPr>
        <w:t>N</w:t>
      </w:r>
      <w:r w:rsidR="006704E6">
        <w:rPr>
          <w:rFonts w:eastAsiaTheme="minorEastAsia"/>
        </w:rPr>
        <w:t xml:space="preserve"> </w:t>
      </w:r>
      <w:r>
        <w:rPr>
          <w:rFonts w:eastAsiaTheme="minorEastAsia"/>
        </w:rPr>
        <w:t xml:space="preserve">represents the total </w:t>
      </w:r>
      <w:r w:rsidR="006704E6">
        <w:rPr>
          <w:rFonts w:eastAsiaTheme="minorEastAsia"/>
        </w:rPr>
        <w:t>stress shadow volume</w:t>
      </w:r>
      <w:r>
        <w:rPr>
          <w:rFonts w:eastAsiaTheme="minorEastAsia"/>
        </w:rPr>
        <w:t xml:space="preserve"> of </w:t>
      </w:r>
      <w:r w:rsidR="006704E6">
        <w:rPr>
          <w:rFonts w:eastAsiaTheme="minorEastAsia"/>
        </w:rPr>
        <w:t xml:space="preserve">all </w:t>
      </w:r>
      <w:r w:rsidR="00B64FBD">
        <w:rPr>
          <w:rFonts w:eastAsiaTheme="minorEastAsia"/>
        </w:rPr>
        <w:t>half-</w:t>
      </w:r>
      <w:r>
        <w:rPr>
          <w:rFonts w:eastAsiaTheme="minorEastAsia"/>
        </w:rPr>
        <w:t xml:space="preserve">macrofractures of set I during timestep </w:t>
      </w:r>
      <w:r w:rsidRPr="005D2097">
        <w:rPr>
          <w:rFonts w:eastAsiaTheme="minorEastAsia"/>
          <w:b/>
        </w:rPr>
        <w:t>N</w:t>
      </w:r>
      <w:r>
        <w:rPr>
          <w:rFonts w:eastAsiaTheme="minorEastAsia"/>
        </w:rPr>
        <w:t xml:space="preserve">, </w:t>
      </w:r>
      <w:r w:rsidR="006704E6">
        <w:rPr>
          <w:rFonts w:eastAsiaTheme="minorEastAsia"/>
        </w:rPr>
        <w:t>which</w:t>
      </w:r>
      <w:r>
        <w:rPr>
          <w:rFonts w:eastAsiaTheme="minorEastAsia"/>
        </w:rPr>
        <w:t xml:space="preserve"> is assumed to be constant</w:t>
      </w:r>
      <w:r w:rsidR="00B64FBD">
        <w:rPr>
          <w:rFonts w:eastAsiaTheme="minorEastAsia"/>
        </w:rPr>
        <w:t xml:space="preserve"> throughout </w:t>
      </w:r>
      <w:r w:rsidR="00B64FBD" w:rsidRPr="00B64FBD">
        <w:rPr>
          <w:rFonts w:eastAsiaTheme="minorEastAsia"/>
          <w:b/>
        </w:rPr>
        <w:t>N</w:t>
      </w:r>
      <w:r w:rsidRPr="00D72C9C">
        <w:rPr>
          <w:rFonts w:eastAsiaTheme="minorEastAsia"/>
        </w:rPr>
        <w:t>.</w:t>
      </w:r>
      <w:r w:rsidR="00E85810">
        <w:rPr>
          <w:rFonts w:eastAsiaTheme="minorEastAsia"/>
        </w:rPr>
        <w:t xml:space="preserve"> </w:t>
      </w:r>
      <w:r w:rsidR="002158B6">
        <w:rPr>
          <w:rFonts w:eastAsiaTheme="minorEastAsia"/>
        </w:rPr>
        <w:t>The calculation</w:t>
      </w:r>
      <w:r w:rsidR="00E85810">
        <w:rPr>
          <w:rFonts w:eastAsiaTheme="minorEastAsia"/>
        </w:rPr>
        <w:t xml:space="preserve"> can be simplified using the approximation</w:t>
      </w:r>
    </w:p>
    <w:p w14:paraId="2572FC53" w14:textId="789702F9" w:rsidR="002158B6" w:rsidRDefault="002158B6" w:rsidP="002158B6">
      <w:pPr>
        <w:pStyle w:val="Caption"/>
        <w:rPr>
          <w:rFonts w:eastAsiaTheme="minorEastAsia"/>
        </w:rPr>
      </w:pPr>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C161C0">
        <w:rPr>
          <w:noProof/>
        </w:rPr>
        <w:t>65</w:t>
      </w:r>
      <w:r w:rsidRPr="00730A9A">
        <w:rPr>
          <w:noProof/>
        </w:rPr>
        <w:fldChar w:fldCharType="end"/>
      </w:r>
      <w:r w:rsidRPr="00730A9A">
        <w:t>]</w:t>
      </w:r>
      <w:r w:rsidRPr="00730A9A">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oMath>
    </w:p>
    <w:p w14:paraId="0242AEF5" w14:textId="2FB58D25" w:rsidR="00E85810" w:rsidRPr="00D72C9C" w:rsidRDefault="002158B6" w:rsidP="006704E6">
      <w:pPr>
        <w:rPr>
          <w:rFonts w:eastAsiaTheme="minorEastAsia"/>
        </w:rPr>
      </w:pPr>
      <w:r>
        <w:rPr>
          <w:rFonts w:eastAsiaTheme="minorEastAsia"/>
        </w:rPr>
        <w:t xml:space="preserve">so that </w:t>
      </w:r>
      <w:r>
        <w:rPr>
          <w:rFonts w:eastAsiaTheme="minorEastAsia"/>
        </w:rPr>
        <w:fldChar w:fldCharType="begin"/>
      </w:r>
      <w:r>
        <w:rPr>
          <w:rFonts w:eastAsiaTheme="minorEastAsia"/>
        </w:rPr>
        <w:instrText xml:space="preserve"> REF _Ref24446391 \h </w:instrText>
      </w:r>
      <w:r>
        <w:rPr>
          <w:rFonts w:eastAsiaTheme="minorEastAsia"/>
        </w:rPr>
      </w:r>
      <w:r>
        <w:rPr>
          <w:rFonts w:eastAsiaTheme="minorEastAsia"/>
        </w:rPr>
        <w:fldChar w:fldCharType="separate"/>
      </w:r>
      <w:r w:rsidR="00C161C0" w:rsidRPr="00E1501C">
        <w:t>[</w:t>
      </w:r>
      <w:r w:rsidR="00C161C0">
        <w:rPr>
          <w:noProof/>
        </w:rPr>
        <w:t>63</w:t>
      </w:r>
      <w:r>
        <w:rPr>
          <w:rFonts w:eastAsiaTheme="minorEastAsia"/>
        </w:rPr>
        <w:fldChar w:fldCharType="end"/>
      </w:r>
      <w:r>
        <w:rPr>
          <w:rFonts w:eastAsiaTheme="minorEastAsia"/>
        </w:rPr>
        <w:t>] can be written as</w:t>
      </w:r>
    </w:p>
    <w:p w14:paraId="1433F1F6" w14:textId="44917C4C" w:rsidR="00D95630" w:rsidRPr="00730A9A" w:rsidRDefault="00D95630" w:rsidP="00D95630">
      <w:pPr>
        <w:pStyle w:val="Caption"/>
        <w:rPr>
          <w:rFonts w:eastAsiaTheme="minorEastAsia"/>
        </w:rPr>
      </w:pPr>
      <w:bookmarkStart w:id="67" w:name="_Ref24446060"/>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C161C0">
        <w:rPr>
          <w:noProof/>
        </w:rPr>
        <w:t>66</w:t>
      </w:r>
      <w:r w:rsidRPr="00730A9A">
        <w:rPr>
          <w:noProof/>
        </w:rPr>
        <w:fldChar w:fldCharType="end"/>
      </w:r>
      <w:bookmarkEnd w:id="67"/>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 xml:space="preserve"> </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689FAEDD" w14:textId="481B82BD" w:rsidR="00E85810" w:rsidRDefault="002158B6" w:rsidP="00F3556C">
      <w:pPr>
        <w:rPr>
          <w:rFonts w:eastAsiaTheme="minorEastAsia"/>
        </w:rPr>
      </w:pPr>
      <w:r w:rsidRPr="002158B6">
        <w:rPr>
          <w:rFonts w:eastAsiaTheme="minorEastAsia"/>
        </w:rPr>
        <w:fldChar w:fldCharType="begin"/>
      </w:r>
      <w:r w:rsidRPr="002158B6">
        <w:rPr>
          <w:rFonts w:eastAsiaTheme="minorEastAsia"/>
        </w:rPr>
        <w:instrText xml:space="preserve"> REF _Ref24446060 \h </w:instrText>
      </w:r>
      <w:r>
        <w:rPr>
          <w:rFonts w:eastAsiaTheme="minorEastAsia"/>
        </w:rPr>
        <w:instrText xml:space="preserve"> \* MERGEFORMAT </w:instrText>
      </w:r>
      <w:r w:rsidRPr="002158B6">
        <w:rPr>
          <w:rFonts w:eastAsiaTheme="minorEastAsia"/>
        </w:rPr>
      </w:r>
      <w:r w:rsidRPr="002158B6">
        <w:rPr>
          <w:rFonts w:eastAsiaTheme="minorEastAsia"/>
        </w:rPr>
        <w:fldChar w:fldCharType="separate"/>
      </w:r>
      <w:r w:rsidR="00C161C0" w:rsidRPr="00730A9A">
        <w:t>[</w:t>
      </w:r>
      <w:r w:rsidR="00C161C0">
        <w:rPr>
          <w:noProof/>
        </w:rPr>
        <w:t>66</w:t>
      </w:r>
      <w:r w:rsidRPr="002158B6">
        <w:rPr>
          <w:rFonts w:eastAsiaTheme="minorEastAsia"/>
        </w:rPr>
        <w:fldChar w:fldCharType="end"/>
      </w:r>
      <w:r w:rsidR="00E85810" w:rsidRPr="002158B6">
        <w:rPr>
          <w:rFonts w:eastAsiaTheme="minorEastAsia"/>
        </w:rPr>
        <w:t xml:space="preserve">] is easier to </w:t>
      </w:r>
      <w:r w:rsidRPr="002158B6">
        <w:rPr>
          <w:rFonts w:eastAsiaTheme="minorEastAsia"/>
        </w:rPr>
        <w:t>evaluate</w:t>
      </w:r>
      <w:r w:rsidR="00E85810" w:rsidRPr="002158B6">
        <w:rPr>
          <w:rFonts w:eastAsiaTheme="minorEastAsia"/>
        </w:rPr>
        <w:t xml:space="preserve"> than </w:t>
      </w:r>
      <w:r w:rsidR="00A709A7">
        <w:rPr>
          <w:rFonts w:eastAsiaTheme="minorEastAsia"/>
        </w:rPr>
        <w:fldChar w:fldCharType="begin"/>
      </w:r>
      <w:r w:rsidR="00A709A7">
        <w:rPr>
          <w:rFonts w:eastAsiaTheme="minorEastAsia"/>
        </w:rPr>
        <w:instrText xml:space="preserve"> REF _Ref24446391 \h </w:instrText>
      </w:r>
      <w:r w:rsidR="00A709A7">
        <w:rPr>
          <w:rFonts w:eastAsiaTheme="minorEastAsia"/>
        </w:rPr>
      </w:r>
      <w:r w:rsidR="00A709A7">
        <w:rPr>
          <w:rFonts w:eastAsiaTheme="minorEastAsia"/>
        </w:rPr>
        <w:fldChar w:fldCharType="separate"/>
      </w:r>
      <w:r w:rsidR="00C161C0" w:rsidRPr="00E1501C">
        <w:t>[</w:t>
      </w:r>
      <w:r w:rsidR="00C161C0">
        <w:rPr>
          <w:noProof/>
        </w:rPr>
        <w:t>63</w:t>
      </w:r>
      <w:r w:rsidR="00A709A7">
        <w:rPr>
          <w:rFonts w:eastAsiaTheme="minorEastAsia"/>
        </w:rPr>
        <w:fldChar w:fldCharType="end"/>
      </w:r>
      <w:r w:rsidR="00E85810" w:rsidRPr="002158B6">
        <w:t xml:space="preserve">] as we only need to calculate </w:t>
      </w:r>
      <w:r w:rsidRPr="002158B6">
        <w:t>one differential d</w:t>
      </w:r>
      <w:r w:rsidRPr="00A709A7">
        <w:rPr>
          <w:rFonts w:ascii="Symbol" w:hAnsi="Symbol"/>
        </w:rPr>
        <w:t></w:t>
      </w:r>
      <w:r w:rsidRPr="00A709A7">
        <w:rPr>
          <w:vertAlign w:val="subscript"/>
        </w:rPr>
        <w:t>MF</w:t>
      </w:r>
      <w:r w:rsidRPr="002158B6">
        <w:t>/d</w:t>
      </w:r>
      <w:r w:rsidRPr="00A709A7">
        <w:rPr>
          <w:vertAlign w:val="subscript"/>
        </w:rPr>
        <w:t>MF</w:t>
      </w:r>
      <w:r w:rsidRPr="002158B6">
        <w:t>P</w:t>
      </w:r>
      <w:r w:rsidRPr="00A709A7">
        <w:rPr>
          <w:vertAlign w:val="subscript"/>
        </w:rPr>
        <w:t>32</w:t>
      </w:r>
      <w:r w:rsidRPr="002158B6">
        <w:t xml:space="preserve"> for each fracture </w:t>
      </w:r>
      <w:r w:rsidR="00BE62FF">
        <w:t>dipset</w:t>
      </w:r>
      <w:r w:rsidRPr="002158B6">
        <w:t>.</w:t>
      </w:r>
    </w:p>
    <w:p w14:paraId="02962AA8" w14:textId="3C6D7DFE" w:rsidR="00F3556C" w:rsidRDefault="00F3556C" w:rsidP="00F3556C">
      <w:pPr>
        <w:rPr>
          <w:rFonts w:eastAsiaTheme="minorEastAsia"/>
        </w:rPr>
      </w:pPr>
      <w:r>
        <w:rPr>
          <w:rFonts w:eastAsiaTheme="minorEastAsia"/>
        </w:rPr>
        <w:t xml:space="preserve">Again we can calculate </w:t>
      </w:r>
      <w:r w:rsidR="00B65863">
        <w:rPr>
          <w:rFonts w:eastAsiaTheme="minorEastAsia"/>
        </w:rPr>
        <w:t xml:space="preserve">expressions for </w:t>
      </w:r>
      <w:r>
        <w:rPr>
          <w:rFonts w:eastAsiaTheme="minorEastAsia"/>
        </w:rPr>
        <w:t xml:space="preserve">the </w:t>
      </w:r>
      <w:r>
        <w:t xml:space="preserve">cumulative macrofracture activation probability and the mean macrofracture deactivation probability for stress shadow interaction during a timestep </w:t>
      </w:r>
      <w:r w:rsidR="00D66397">
        <w:rPr>
          <w:b/>
        </w:rPr>
        <w:t>N</w:t>
      </w:r>
      <w:r>
        <w:rPr>
          <w:rFonts w:eastAsiaTheme="minorEastAsia"/>
        </w:rPr>
        <w:t xml:space="preserve"> </w:t>
      </w:r>
      <w:r w:rsidR="00B65863">
        <w:rPr>
          <w:rFonts w:eastAsiaTheme="minorEastAsia"/>
        </w:rPr>
        <w:t>from</w:t>
      </w:r>
      <w:r>
        <w:rPr>
          <w:rFonts w:eastAsiaTheme="minorEastAsia"/>
        </w:rPr>
        <w:t xml:space="preserve"> </w:t>
      </w:r>
      <w:r>
        <w:rPr>
          <w:rFonts w:eastAsiaTheme="minorEastAsia"/>
        </w:rPr>
        <w:fldChar w:fldCharType="begin"/>
      </w:r>
      <w:r>
        <w:rPr>
          <w:rFonts w:eastAsiaTheme="minorEastAsia"/>
        </w:rPr>
        <w:instrText xml:space="preserve"> REF _Ref529461175 \h </w:instrText>
      </w:r>
      <w:r>
        <w:rPr>
          <w:rFonts w:eastAsiaTheme="minorEastAsia"/>
        </w:rPr>
      </w:r>
      <w:r>
        <w:rPr>
          <w:rFonts w:eastAsiaTheme="minorEastAsia"/>
        </w:rPr>
        <w:fldChar w:fldCharType="separate"/>
      </w:r>
      <w:r w:rsidR="00C161C0" w:rsidRPr="006704E6">
        <w:t>[</w:t>
      </w:r>
      <w:r w:rsidR="00C161C0">
        <w:rPr>
          <w:noProof/>
        </w:rPr>
        <w:t>64</w:t>
      </w:r>
      <w:r>
        <w:rPr>
          <w:rFonts w:eastAsiaTheme="minorEastAsia"/>
        </w:rPr>
        <w:fldChar w:fldCharType="end"/>
      </w:r>
      <w:r>
        <w:rPr>
          <w:rFonts w:eastAsiaTheme="minorEastAsia"/>
        </w:rPr>
        <w:t>]</w:t>
      </w:r>
      <w:r w:rsidR="00EE3B5C">
        <w:rPr>
          <w:rFonts w:eastAsiaTheme="minorEastAsia"/>
        </w:rPr>
        <w:t>:</w:t>
      </w:r>
    </w:p>
    <w:p w14:paraId="7F469DC9" w14:textId="3143D75F" w:rsidR="00EE3B5C" w:rsidRDefault="00EE3B5C" w:rsidP="00EE3B5C">
      <w:pPr>
        <w:pStyle w:val="Caption"/>
        <w:rPr>
          <w:rFonts w:eastAsiaTheme="minorEastAsia"/>
        </w:rPr>
      </w:pPr>
      <w:bookmarkStart w:id="68" w:name="_Ref530161399"/>
      <w:r w:rsidRPr="00E1501C">
        <w:t>[</w:t>
      </w:r>
      <w:r>
        <w:rPr>
          <w:noProof/>
        </w:rPr>
        <w:fldChar w:fldCharType="begin"/>
      </w:r>
      <w:r>
        <w:rPr>
          <w:noProof/>
        </w:rPr>
        <w:instrText xml:space="preserve"> SEQ Equation \* ARABIC </w:instrText>
      </w:r>
      <w:r>
        <w:rPr>
          <w:noProof/>
        </w:rPr>
        <w:fldChar w:fldCharType="separate"/>
      </w:r>
      <w:r w:rsidR="00C161C0">
        <w:rPr>
          <w:noProof/>
        </w:rPr>
        <w:t>67</w:t>
      </w:r>
      <w:r>
        <w:rPr>
          <w:noProof/>
        </w:rPr>
        <w:fldChar w:fldCharType="end"/>
      </w:r>
      <w:bookmarkEnd w:id="68"/>
      <w:r w:rsidRPr="00E1501C">
        <w:t>]</w:t>
      </w:r>
      <w:r w:rsidRPr="00E1501C">
        <w:tab/>
      </w:r>
      <m:oMath>
        <m:sSub>
          <m:sSubPr>
            <m:ctrlPr>
              <w:rPr>
                <w:rFonts w:ascii="Cambria Math" w:hAnsi="Cambria Math"/>
                <w:i/>
              </w:rPr>
            </m:ctrlPr>
          </m:sSubPr>
          <m:e>
            <m:r>
              <m:rPr>
                <m:sty m:val="p"/>
              </m:rPr>
              <w:rPr>
                <w:rFonts w:ascii="Cambria Math" w:hAnsi="Cambria Math"/>
              </w:rPr>
              <m:t>Φ</m:t>
            </m:r>
          </m:e>
          <m:sub>
            <m:r>
              <w:rPr>
                <w:rFonts w:ascii="Cambria Math" w:hAnsi="Cambria Math"/>
              </w:rPr>
              <m:t>Im,I,</m:t>
            </m:r>
            <m:r>
              <m:rPr>
                <m:sty m:val="bi"/>
              </m:rP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oMath>
    </w:p>
    <w:p w14:paraId="662D6580" w14:textId="1B8199EA" w:rsidR="00EE3B5C" w:rsidRDefault="00EE3B5C" w:rsidP="00EE3B5C">
      <w:pPr>
        <w:pStyle w:val="Caption"/>
      </w:pPr>
      <w:r>
        <w:lastRenderedPageBreak/>
        <w:t>and</w:t>
      </w:r>
    </w:p>
    <w:p w14:paraId="0570944F" w14:textId="653890EE" w:rsidR="00EE3B5C" w:rsidRDefault="00EE3B5C" w:rsidP="00EE3B5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68</w:t>
      </w:r>
      <w:r>
        <w:rPr>
          <w:noProof/>
        </w:rPr>
        <w:fldChar w:fldCharType="end"/>
      </w:r>
      <w:r w:rsidRPr="00E1501C">
        <w:t>]</w:t>
      </w:r>
      <w:r w:rsidRPr="00E1501C">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e>
        </m:acc>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e>
        </m:d>
      </m:oMath>
    </w:p>
    <w:p w14:paraId="01FCBB2E" w14:textId="628DD4E8" w:rsidR="000264F4" w:rsidRDefault="006104EE" w:rsidP="00B65863">
      <w:pPr>
        <w:pStyle w:val="Heading2"/>
      </w:pPr>
      <w:bookmarkStart w:id="69" w:name="_Ref481066925"/>
      <w:bookmarkStart w:id="70" w:name="_Ref529442822"/>
      <w:bookmarkStart w:id="71" w:name="_Hlk531170030"/>
      <w:r>
        <w:t>P</w:t>
      </w:r>
      <w:r w:rsidR="000264F4">
        <w:t>robability of macrofracture</w:t>
      </w:r>
      <w:r w:rsidR="00E66F99">
        <w:t xml:space="preserve"> deactivation due to</w:t>
      </w:r>
      <w:r w:rsidR="000264F4">
        <w:t xml:space="preserve"> intersecti</w:t>
      </w:r>
      <w:r w:rsidR="00E66F99">
        <w:t>on</w:t>
      </w:r>
      <w:bookmarkEnd w:id="69"/>
      <w:bookmarkEnd w:id="70"/>
    </w:p>
    <w:p w14:paraId="2556EBEE" w14:textId="79AAC6F2" w:rsidR="00C410FA" w:rsidRDefault="00163CD9" w:rsidP="000264F4">
      <w:r w:rsidRPr="006104EE">
        <w:t>M</w:t>
      </w:r>
      <w:r w:rsidR="000264F4" w:rsidRPr="006104EE">
        <w:t xml:space="preserve">acrofractures </w:t>
      </w:r>
      <w:r w:rsidR="00A31319">
        <w:t>will</w:t>
      </w:r>
      <w:r w:rsidR="000264F4" w:rsidRPr="006104EE">
        <w:t xml:space="preserve"> </w:t>
      </w:r>
      <w:r w:rsidR="00E66F99" w:rsidRPr="006104EE">
        <w:t xml:space="preserve">also </w:t>
      </w:r>
      <w:r w:rsidR="000264F4" w:rsidRPr="006104EE">
        <w:t xml:space="preserve">cease propagating if they intersect a </w:t>
      </w:r>
      <w:r w:rsidR="006104EE" w:rsidRPr="006104EE">
        <w:t>perpendicular</w:t>
      </w:r>
      <w:r w:rsidR="00AA4F46">
        <w:t>-</w:t>
      </w:r>
      <w:r w:rsidR="000264F4" w:rsidRPr="006104EE">
        <w:t xml:space="preserve"> or oblique</w:t>
      </w:r>
      <w:r w:rsidR="00AA4F46">
        <w:t>-striking</w:t>
      </w:r>
      <w:r w:rsidR="000264F4" w:rsidRPr="006104EE">
        <w:t xml:space="preserve"> macrofracture</w:t>
      </w:r>
      <w:r w:rsidR="00D021FD">
        <w:t xml:space="preserve"> from another fracture set</w:t>
      </w:r>
      <w:r w:rsidR="000264F4" w:rsidRPr="006104EE">
        <w:t xml:space="preserve">. </w:t>
      </w:r>
      <w:r w:rsidR="00A31319">
        <w:t xml:space="preserve">Although this process is not directly related to the fracture stress shadows, the probability of intersecting a macrofracture from another set is dependent on the spatial distribution of those macrofractures, which in turn is controlled by the width of their stress shadows. This is described in Section 5.1.3.2 of Welch et al. (2020), and illustrated in </w:t>
      </w:r>
      <w:r w:rsidR="00A31319" w:rsidRPr="00845FC3">
        <w:fldChar w:fldCharType="begin"/>
      </w:r>
      <w:r w:rsidR="00A31319" w:rsidRPr="00845FC3">
        <w:instrText xml:space="preserve"> REF _Ref481104408 \h  \* MERGEFORMAT </w:instrText>
      </w:r>
      <w:r w:rsidR="00A31319" w:rsidRPr="00845FC3">
        <w:fldChar w:fldCharType="separate"/>
      </w:r>
      <w:r w:rsidR="00C161C0" w:rsidRPr="00E24C78">
        <w:rPr>
          <w:i/>
        </w:rPr>
        <w:t xml:space="preserve">Figure </w:t>
      </w:r>
      <w:r w:rsidR="00C161C0">
        <w:rPr>
          <w:i/>
          <w:noProof/>
        </w:rPr>
        <w:t>4</w:t>
      </w:r>
      <w:r w:rsidR="00A31319" w:rsidRPr="00845FC3">
        <w:fldChar w:fldCharType="end"/>
      </w:r>
      <w:r w:rsidR="00E66F99">
        <w:t>.</w:t>
      </w:r>
    </w:p>
    <w:p w14:paraId="5E6054B4" w14:textId="39B7B91F" w:rsidR="003E5551" w:rsidRPr="00E24C78" w:rsidRDefault="00832CBA" w:rsidP="00832CBA">
      <w:pPr>
        <w:jc w:val="center"/>
      </w:pPr>
      <w:r w:rsidRPr="00E24C78">
        <w:rPr>
          <w:noProof/>
          <w:lang w:eastAsia="en-GB"/>
        </w:rPr>
        <w:drawing>
          <wp:inline distT="0" distB="0" distL="0" distR="0" wp14:anchorId="5845A75D" wp14:editId="20AF9131">
            <wp:extent cx="5637600" cy="2611562"/>
            <wp:effectExtent l="0" t="0" r="1270" b="0"/>
            <wp:docPr id="9" name="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7600" cy="2611562"/>
                    </a:xfrm>
                    <a:prstGeom prst="rect">
                      <a:avLst/>
                    </a:prstGeom>
                  </pic:spPr>
                </pic:pic>
              </a:graphicData>
            </a:graphic>
          </wp:inline>
        </w:drawing>
      </w:r>
    </w:p>
    <w:p w14:paraId="309E6F35" w14:textId="2AC68D41" w:rsidR="003E5551" w:rsidRPr="002916DA" w:rsidRDefault="003E5551" w:rsidP="003E5551">
      <w:pPr>
        <w:pStyle w:val="Caption"/>
        <w:rPr>
          <w:i/>
        </w:rPr>
      </w:pPr>
      <w:bookmarkStart w:id="72" w:name="_Ref481104408"/>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C161C0">
        <w:rPr>
          <w:i/>
          <w:noProof/>
        </w:rPr>
        <w:t>4</w:t>
      </w:r>
      <w:r w:rsidRPr="00E24C78">
        <w:rPr>
          <w:i/>
        </w:rPr>
        <w:fldChar w:fldCharType="end"/>
      </w:r>
      <w:bookmarkEnd w:id="72"/>
      <w:r w:rsidRPr="00E24C78">
        <w:rPr>
          <w:i/>
        </w:rPr>
        <w:t xml:space="preserve">: Schematic illustration of a </w:t>
      </w:r>
      <w:r w:rsidR="00E24C78" w:rsidRPr="00E24C78">
        <w:rPr>
          <w:i/>
        </w:rPr>
        <w:t xml:space="preserve">N-propagating </w:t>
      </w:r>
      <w:r w:rsidRPr="00E24C78">
        <w:rPr>
          <w:i/>
        </w:rPr>
        <w:t>fracture</w:t>
      </w:r>
      <w:r w:rsidR="00E24C78" w:rsidRPr="00E24C78">
        <w:rPr>
          <w:i/>
        </w:rPr>
        <w:t xml:space="preserve"> tip</w:t>
      </w:r>
      <w:r w:rsidR="0033063C" w:rsidRPr="00E24C78">
        <w:rPr>
          <w:i/>
        </w:rPr>
        <w:t xml:space="preserve"> (Fracture I)</w:t>
      </w:r>
      <w:r w:rsidRPr="00E24C78">
        <w:rPr>
          <w:i/>
        </w:rPr>
        <w:t xml:space="preserve"> intersecting a</w:t>
      </w:r>
      <w:r w:rsidR="00412D83" w:rsidRPr="00E24C78">
        <w:rPr>
          <w:i/>
        </w:rPr>
        <w:t xml:space="preserve"> set of</w:t>
      </w:r>
      <w:r w:rsidRPr="00E24C78">
        <w:rPr>
          <w:i/>
        </w:rPr>
        <w:t xml:space="preserve"> </w:t>
      </w:r>
      <w:r w:rsidR="00E24C78" w:rsidRPr="00E24C78">
        <w:rPr>
          <w:i/>
        </w:rPr>
        <w:t xml:space="preserve">E-W </w:t>
      </w:r>
      <w:r w:rsidR="00EC7C4F" w:rsidRPr="00E24C78">
        <w:rPr>
          <w:i/>
        </w:rPr>
        <w:t>striking</w:t>
      </w:r>
      <w:r w:rsidRPr="00E24C78">
        <w:rPr>
          <w:i/>
        </w:rPr>
        <w:t xml:space="preserve"> fracture</w:t>
      </w:r>
      <w:r w:rsidR="00412D83" w:rsidRPr="00E24C78">
        <w:rPr>
          <w:i/>
        </w:rPr>
        <w:t>s</w:t>
      </w:r>
      <w:r w:rsidR="0033063C" w:rsidRPr="00E24C78">
        <w:rPr>
          <w:i/>
        </w:rPr>
        <w:t xml:space="preserve"> (set J)</w:t>
      </w:r>
      <w:r w:rsidR="00412D83" w:rsidRPr="00E24C78">
        <w:rPr>
          <w:i/>
        </w:rPr>
        <w:t xml:space="preserve"> </w:t>
      </w:r>
      <w:r w:rsidR="00E24C78" w:rsidRPr="00E24C78">
        <w:rPr>
          <w:i/>
        </w:rPr>
        <w:t xml:space="preserve">surrounded by </w:t>
      </w:r>
      <w:r w:rsidR="00A201DA" w:rsidRPr="00E24C78">
        <w:rPr>
          <w:i/>
        </w:rPr>
        <w:t xml:space="preserve">narrow </w:t>
      </w:r>
      <w:r w:rsidR="00412D83" w:rsidRPr="00E24C78">
        <w:rPr>
          <w:i/>
        </w:rPr>
        <w:t>stress shadows (A)</w:t>
      </w:r>
      <w:r w:rsidR="00E24C78" w:rsidRPr="00E24C78">
        <w:rPr>
          <w:i/>
        </w:rPr>
        <w:t xml:space="preserve"> or</w:t>
      </w:r>
      <w:r w:rsidR="00412D83" w:rsidRPr="00E24C78">
        <w:rPr>
          <w:i/>
        </w:rPr>
        <w:t xml:space="preserve"> </w:t>
      </w:r>
      <w:r w:rsidR="00E24C78" w:rsidRPr="00E24C78">
        <w:rPr>
          <w:i/>
        </w:rPr>
        <w:t xml:space="preserve">by </w:t>
      </w:r>
      <w:r w:rsidR="00A201DA" w:rsidRPr="00E24C78">
        <w:rPr>
          <w:i/>
        </w:rPr>
        <w:t xml:space="preserve">wide </w:t>
      </w:r>
      <w:r w:rsidR="00412D83" w:rsidRPr="00E24C78">
        <w:rPr>
          <w:i/>
        </w:rPr>
        <w:t>stress shadows (B)</w:t>
      </w:r>
      <w:r w:rsidR="00E24C78" w:rsidRPr="00E24C78">
        <w:rPr>
          <w:i/>
        </w:rPr>
        <w:t xml:space="preserve">, shown by grey boxes. The striped boxes on the S side of the E-W striking fractures show the intersection boxes around each fracture; the N-propagating fracture tip will intersect an E-W striking fracture within a time period </w:t>
      </w:r>
      <w:r w:rsidR="00E24C78" w:rsidRPr="00E24C78">
        <w:rPr>
          <w:rFonts w:ascii="Symbol" w:hAnsi="Symbol"/>
          <w:i/>
        </w:rPr>
        <w:t></w:t>
      </w:r>
      <w:r w:rsidR="00E24C78" w:rsidRPr="00E24C78">
        <w:rPr>
          <w:i/>
        </w:rPr>
        <w:t>t if it lies within an intersection box. Note that with wide stress shadows (B), the intersection boxes lie entirely within the stress shadows and cannot overlap, but with narrow stress shadows (A) the intersection boxes extend beyond the stress shadows and can partially overlap.</w:t>
      </w:r>
    </w:p>
    <w:p w14:paraId="75B465F7" w14:textId="0BFB5755" w:rsidR="00A31319" w:rsidRDefault="004A4C7C" w:rsidP="003E5551">
      <w:r w:rsidRPr="002254E2">
        <w:t xml:space="preserve">If we take a short, but not infinitesimal, time period </w:t>
      </w:r>
      <w:r w:rsidRPr="002254E2">
        <w:rPr>
          <w:rFonts w:ascii="Symbol" w:hAnsi="Symbol"/>
        </w:rPr>
        <w:t></w:t>
      </w:r>
      <w:r w:rsidRPr="002254E2">
        <w:t xml:space="preserve">t, the propagating fracture tip (fracture </w:t>
      </w:r>
      <w:r w:rsidR="0033063C">
        <w:t>I</w:t>
      </w:r>
      <w:r w:rsidRPr="002254E2">
        <w:t xml:space="preserve"> in </w:t>
      </w:r>
      <w:r w:rsidRPr="002254E2">
        <w:fldChar w:fldCharType="begin"/>
      </w:r>
      <w:r w:rsidRPr="002254E2">
        <w:instrText xml:space="preserve"> REF _Ref481104408 \h  \* MERGEFORMAT </w:instrText>
      </w:r>
      <w:r w:rsidRPr="002254E2">
        <w:fldChar w:fldCharType="separate"/>
      </w:r>
      <w:r w:rsidR="00C161C0" w:rsidRPr="00E24C78">
        <w:rPr>
          <w:i/>
        </w:rPr>
        <w:t xml:space="preserve">Figure </w:t>
      </w:r>
      <w:r w:rsidR="00C161C0">
        <w:rPr>
          <w:i/>
          <w:noProof/>
        </w:rPr>
        <w:t>4</w:t>
      </w:r>
      <w:r w:rsidRPr="002254E2">
        <w:fldChar w:fldCharType="end"/>
      </w:r>
      <w:r w:rsidRPr="002254E2">
        <w:t xml:space="preserve">) will intersect a fracture from set J during </w:t>
      </w:r>
      <w:r w:rsidRPr="002254E2">
        <w:rPr>
          <w:rFonts w:ascii="Symbol" w:hAnsi="Symbol"/>
        </w:rPr>
        <w:t></w:t>
      </w:r>
      <w:r w:rsidRPr="002254E2">
        <w:t xml:space="preserve">t if </w:t>
      </w:r>
      <w:r w:rsidR="00947B8E" w:rsidRPr="002254E2">
        <w:t>that fracture</w:t>
      </w:r>
      <w:r w:rsidRPr="002254E2">
        <w:t xml:space="preserve"> lies within</w:t>
      </w:r>
      <w:r w:rsidR="00947B8E" w:rsidRPr="002254E2">
        <w:t xml:space="preserve"> the distance that the set I half-macrofracture tip can propagate in the time period </w:t>
      </w:r>
      <w:r w:rsidR="00947B8E" w:rsidRPr="002254E2">
        <w:rPr>
          <w:rFonts w:ascii="Symbol" w:hAnsi="Symbol"/>
        </w:rPr>
        <w:t></w:t>
      </w:r>
      <w:r w:rsidR="00947B8E" w:rsidRPr="002254E2">
        <w:t xml:space="preserve">t (i.e. </w:t>
      </w:r>
      <w:r w:rsidR="002658E1" w:rsidRPr="002254E2">
        <w:rPr>
          <w:rFonts w:ascii="Symbol" w:hAnsi="Symbol"/>
        </w:rPr>
        <w:t></w:t>
      </w:r>
      <w:r w:rsidR="002658E1" w:rsidRPr="002254E2">
        <w:rPr>
          <w:rFonts w:ascii="Brush Script MT" w:hAnsi="Brush Script MT"/>
        </w:rPr>
        <w:t>l</w:t>
      </w:r>
      <w:r w:rsidR="002658E1" w:rsidRPr="002254E2">
        <w:t xml:space="preserve"> </w:t>
      </w:r>
      <w:r w:rsidR="00947B8E" w:rsidRPr="002254E2">
        <w:t xml:space="preserve">= </w:t>
      </w:r>
      <w:r w:rsidR="00947B8E" w:rsidRPr="002254E2">
        <w:rPr>
          <w:rFonts w:ascii="Symbol" w:hAnsi="Symbol"/>
        </w:rPr>
        <w:t></w:t>
      </w:r>
      <w:r w:rsidR="00947B8E" w:rsidRPr="002254E2">
        <w:rPr>
          <w:vertAlign w:val="subscript"/>
        </w:rPr>
        <w:t>MF</w:t>
      </w:r>
      <w:r w:rsidR="006A25E5" w:rsidRPr="006A25E5">
        <w:rPr>
          <w:vertAlign w:val="superscript"/>
        </w:rPr>
        <w:t>I</w:t>
      </w:r>
      <w:r w:rsidR="00947B8E" w:rsidRPr="002254E2">
        <w:rPr>
          <w:rFonts w:ascii="Symbol" w:hAnsi="Symbol"/>
        </w:rPr>
        <w:t></w:t>
      </w:r>
      <w:r w:rsidR="00947B8E" w:rsidRPr="002254E2">
        <w:rPr>
          <w:vertAlign w:val="subscript"/>
        </w:rPr>
        <w:t>d</w:t>
      </w:r>
      <w:r w:rsidR="00947B8E" w:rsidRPr="002254E2">
        <w:rPr>
          <w:vertAlign w:val="superscript"/>
        </w:rPr>
        <w:t>b</w:t>
      </w:r>
      <w:r w:rsidR="00947B8E" w:rsidRPr="002254E2">
        <w:rPr>
          <w:rFonts w:ascii="Symbol" w:hAnsi="Symbol"/>
        </w:rPr>
        <w:t></w:t>
      </w:r>
      <w:r w:rsidR="00947B8E" w:rsidRPr="002254E2">
        <w:t xml:space="preserve">t). We can therefore define a set of “intersection boxes”, extending towards the propagating fracture from each of the set J fractures, with width </w:t>
      </w:r>
      <w:r w:rsidR="002658E1" w:rsidRPr="002254E2">
        <w:rPr>
          <w:rFonts w:ascii="Symbol" w:hAnsi="Symbol"/>
        </w:rPr>
        <w:t></w:t>
      </w:r>
      <w:r w:rsidR="002658E1" w:rsidRPr="002254E2">
        <w:rPr>
          <w:rFonts w:ascii="Brush Script MT" w:hAnsi="Brush Script MT"/>
        </w:rPr>
        <w:t>l</w:t>
      </w:r>
      <w:r w:rsidR="00947B8E" w:rsidRPr="002254E2">
        <w:t xml:space="preserve">. </w:t>
      </w:r>
      <w:r w:rsidR="00A31319">
        <w:t xml:space="preserve">An expression for the </w:t>
      </w:r>
      <w:r w:rsidR="00A31319" w:rsidRPr="002254E2">
        <w:t>total volume of all intersection boxes as a proportion of the total rock volume</w:t>
      </w:r>
      <w:r w:rsidR="00A31319">
        <w:t xml:space="preserve">, and hence for the probability </w:t>
      </w:r>
      <w:r w:rsidR="00A31319" w:rsidRPr="002254E2">
        <w:t xml:space="preserve">that the propagating fracture tip A will intersect a fracture from set J during the time period </w:t>
      </w:r>
      <w:r w:rsidR="00A31319" w:rsidRPr="002254E2">
        <w:rPr>
          <w:rFonts w:ascii="Symbol" w:hAnsi="Symbol"/>
        </w:rPr>
        <w:t></w:t>
      </w:r>
      <w:r w:rsidR="00A31319" w:rsidRPr="002254E2">
        <w:t>t</w:t>
      </w:r>
      <w:r w:rsidR="00A31319">
        <w:t>, is derived in Section 5.1.3.1 of Welch et al. (2020). However this assumes that all set J macrofractures have the same stress shadow width.</w:t>
      </w:r>
    </w:p>
    <w:p w14:paraId="150A9660" w14:textId="793E7668" w:rsidR="00CB0965" w:rsidRDefault="00C34FE2" w:rsidP="00311480">
      <w:r w:rsidRPr="002254E2">
        <w:t>If fracture set</w:t>
      </w:r>
      <w:r w:rsidR="00D72B2C">
        <w:t xml:space="preserve"> </w:t>
      </w:r>
      <w:r w:rsidRPr="002254E2">
        <w:t xml:space="preserve">J </w:t>
      </w:r>
      <w:r w:rsidRPr="002254E2">
        <w:rPr>
          <w:rFonts w:eastAsiaTheme="minorEastAsia"/>
        </w:rPr>
        <w:t>contain</w:t>
      </w:r>
      <w:r w:rsidR="00A31319">
        <w:rPr>
          <w:rFonts w:eastAsiaTheme="minorEastAsia"/>
        </w:rPr>
        <w:t>s multiple dipsets</w:t>
      </w:r>
      <w:r w:rsidR="00CE481E" w:rsidRPr="002254E2">
        <w:rPr>
          <w:rFonts w:eastAsiaTheme="minorEastAsia"/>
        </w:rPr>
        <w:t xml:space="preserve">, whose stress shadows may have different widths but still cannot overlap each other, then we can get an approximation of the </w:t>
      </w:r>
      <w:r w:rsidR="00CE481E" w:rsidRPr="002254E2">
        <w:t>total intersection box volume</w:t>
      </w:r>
      <w:r w:rsidR="00311480">
        <w:t xml:space="preserve"> using the one-sided proximity zone formula for varying stress shadow widths, as described in</w:t>
      </w:r>
      <w:r w:rsidR="00A31319">
        <w:t xml:space="preserve"> Section</w:t>
      </w:r>
      <w:r w:rsidR="00311480">
        <w:t xml:space="preserve"> </w:t>
      </w:r>
      <w:r w:rsidR="00A31319">
        <w:fldChar w:fldCharType="begin"/>
      </w:r>
      <w:r w:rsidR="00A31319">
        <w:instrText xml:space="preserve"> REF _Ref76404823 \r \h </w:instrText>
      </w:r>
      <w:r w:rsidR="00A31319">
        <w:fldChar w:fldCharType="separate"/>
      </w:r>
      <w:r w:rsidR="00C161C0">
        <w:t>2.1.4</w:t>
      </w:r>
      <w:r w:rsidR="00A31319">
        <w:fldChar w:fldCharType="end"/>
      </w:r>
      <w:r w:rsidR="00311480">
        <w:t>. A general version of this “one-sided proximity zone”</w:t>
      </w:r>
      <w:r w:rsidR="00311480" w:rsidRPr="002254E2">
        <w:t xml:space="preserve"> formula</w:t>
      </w:r>
      <w:r w:rsidR="00311480">
        <w:t xml:space="preserve">, which gives the total </w:t>
      </w:r>
      <w:r w:rsidR="00311480">
        <w:lastRenderedPageBreak/>
        <w:t xml:space="preserve">intersection box volume </w:t>
      </w:r>
      <w:r w:rsidR="00311480" w:rsidRPr="00BC5D4F">
        <w:rPr>
          <w:rFonts w:ascii="Symbol" w:hAnsi="Symbol"/>
        </w:rPr>
        <w:t></w:t>
      </w:r>
      <w:r w:rsidR="00311480">
        <w:t>’(</w:t>
      </w:r>
      <w:r w:rsidR="00311480" w:rsidRPr="002254E2">
        <w:rPr>
          <w:rFonts w:ascii="Symbol" w:hAnsi="Symbol"/>
        </w:rPr>
        <w:t></w:t>
      </w:r>
      <w:r w:rsidR="00311480" w:rsidRPr="002254E2">
        <w:rPr>
          <w:rFonts w:ascii="Brush Script MT" w:hAnsi="Brush Script MT"/>
        </w:rPr>
        <w:t>l</w:t>
      </w:r>
      <w:r w:rsidR="00311480">
        <w:t xml:space="preserve">) in all circumstances, is given by </w:t>
      </w:r>
      <w:r w:rsidR="00311480">
        <w:fldChar w:fldCharType="begin"/>
      </w:r>
      <w:r w:rsidR="00311480">
        <w:instrText xml:space="preserve"> REF _Ref24123344 \h </w:instrText>
      </w:r>
      <w:r w:rsidR="00311480">
        <w:fldChar w:fldCharType="separate"/>
      </w:r>
      <w:r w:rsidR="00C161C0" w:rsidRPr="002254E2">
        <w:t>[</w:t>
      </w:r>
      <w:r w:rsidR="00C161C0">
        <w:rPr>
          <w:noProof/>
        </w:rPr>
        <w:t>35</w:t>
      </w:r>
      <w:r w:rsidR="00311480">
        <w:fldChar w:fldCharType="end"/>
      </w:r>
      <w:r w:rsidR="00311480">
        <w:t xml:space="preserve">]. From this we can derive the cumulative macrofracture activation probability for fracture intersection </w:t>
      </w:r>
      <w:r w:rsidR="00311480" w:rsidRPr="00D9727B">
        <w:rPr>
          <w:rFonts w:ascii="Symbol" w:hAnsi="Symbol"/>
        </w:rPr>
        <w:t></w:t>
      </w:r>
      <w:r w:rsidR="00311480" w:rsidRPr="00D9727B">
        <w:rPr>
          <w:vertAlign w:val="subscript"/>
        </w:rPr>
        <w:t>I</w:t>
      </w:r>
      <w:r w:rsidR="00311480">
        <w:rPr>
          <w:vertAlign w:val="subscript"/>
        </w:rPr>
        <w:t>m</w:t>
      </w:r>
      <w:r w:rsidR="00311480" w:rsidRPr="00D9727B">
        <w:rPr>
          <w:vertAlign w:val="subscript"/>
        </w:rPr>
        <w:t>,</w:t>
      </w:r>
      <w:r w:rsidR="00311480">
        <w:rPr>
          <w:vertAlign w:val="subscript"/>
        </w:rPr>
        <w:t>J</w:t>
      </w:r>
      <w:r w:rsidR="00311480" w:rsidRPr="00D9727B">
        <w:rPr>
          <w:vertAlign w:val="subscript"/>
        </w:rPr>
        <w:t>,</w:t>
      </w:r>
      <w:r w:rsidR="00311480" w:rsidRPr="00D9727B">
        <w:rPr>
          <w:b/>
          <w:vertAlign w:val="subscript"/>
        </w:rPr>
        <w:t>N</w:t>
      </w:r>
      <w:r w:rsidR="00311480">
        <w:t xml:space="preserve">, which represents the probability that an active set I macrofracture tip of </w:t>
      </w:r>
      <w:r w:rsidR="00892F86">
        <w:t>dipset</w:t>
      </w:r>
      <w:r w:rsidR="00311480">
        <w:t xml:space="preserve"> m will not be deactivated due to intersection with a set J macrofracture during timestep </w:t>
      </w:r>
      <w:r w:rsidR="00311480" w:rsidRPr="00BC5D4F">
        <w:rPr>
          <w:b/>
          <w:bCs/>
        </w:rPr>
        <w:t>N</w:t>
      </w:r>
      <w:r w:rsidR="00CB0965">
        <w:t>:</w:t>
      </w:r>
    </w:p>
    <w:p w14:paraId="6FAB4321" w14:textId="72B26F26" w:rsidR="00CB0965" w:rsidRDefault="00CE481E" w:rsidP="00CB0965">
      <w:pPr>
        <w:pStyle w:val="Caption"/>
        <w:rPr>
          <w:rFonts w:eastAsiaTheme="minorEastAsia"/>
        </w:rPr>
      </w:pPr>
      <w:bookmarkStart w:id="73" w:name="_Ref52947240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69</w:t>
      </w:r>
      <w:r w:rsidRPr="002254E2">
        <w:rPr>
          <w:noProof/>
        </w:rPr>
        <w:fldChar w:fldCharType="end"/>
      </w:r>
      <w:bookmarkEnd w:id="73"/>
      <w:r w:rsidRPr="002254E2">
        <w:t>]</w:t>
      </w:r>
      <w:r w:rsidR="00CB0965" w:rsidRPr="002254E2">
        <w:tab/>
      </w:r>
      <m:oMath>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15C01EA0" w14:textId="57F25B81" w:rsidR="000B5754" w:rsidRDefault="000B5754" w:rsidP="000B5754">
      <w:pPr>
        <w:pStyle w:val="Caption"/>
        <w:rPr>
          <w:rFonts w:eastAsiaTheme="minorEastAsia"/>
          <w:iCs/>
        </w:rPr>
      </w:pPr>
      <w:bookmarkStart w:id="74" w:name="_Ref531623596"/>
      <w:r w:rsidRPr="00E1501C">
        <w:t>[</w:t>
      </w:r>
      <w:r>
        <w:rPr>
          <w:noProof/>
        </w:rPr>
        <w:fldChar w:fldCharType="begin"/>
      </w:r>
      <w:r>
        <w:rPr>
          <w:noProof/>
        </w:rPr>
        <w:instrText xml:space="preserve"> SEQ Equation \* ARABIC </w:instrText>
      </w:r>
      <w:r>
        <w:rPr>
          <w:noProof/>
        </w:rPr>
        <w:fldChar w:fldCharType="separate"/>
      </w:r>
      <w:r w:rsidR="00C161C0">
        <w:rPr>
          <w:noProof/>
        </w:rPr>
        <w:t>70</w:t>
      </w:r>
      <w:r>
        <w:rPr>
          <w:noProof/>
        </w:rPr>
        <w:fldChar w:fldCharType="end"/>
      </w:r>
      <w:bookmarkEnd w:id="74"/>
      <w:r w:rsidRPr="00E1501C">
        <w:t>]</w:t>
      </w:r>
      <w:r>
        <w:tab/>
      </w:r>
      <m:oMath>
        <m:r>
          <m:rPr>
            <m:sty m:val="p"/>
          </m:rPr>
          <w:rPr>
            <w:rFonts w:ascii="Cambria Math" w:hAnsi="Cambria Math"/>
          </w:rPr>
          <m:t>Δ</m:t>
        </m:r>
        <m:sSub>
          <m:sSubPr>
            <m:ctrlPr>
              <w:rPr>
                <w:rFonts w:ascii="Cambria Math" w:hAnsi="Cambria Math"/>
                <w:i/>
                <w:iCs/>
              </w:rPr>
            </m:ctrlPr>
          </m:sSubPr>
          <m:e>
            <m:r>
              <m:rPr>
                <m:scr m:val="script"/>
              </m:rPr>
              <w:rPr>
                <w:rFonts w:ascii="Cambria Math" w:hAnsi="Cambria Math"/>
              </w:rPr>
              <m:t>l</m:t>
            </m:r>
          </m:e>
          <m:sub>
            <m:r>
              <w:rPr>
                <w:rFonts w:ascii="Cambria Math" w:hAnsi="Cambria Math"/>
              </w:rPr>
              <m:t>m,</m:t>
            </m:r>
            <m:r>
              <m:rPr>
                <m:sty m:val="bi"/>
              </m:rP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iCs/>
              </w:rPr>
            </m:ctrlPr>
          </m:sSubPr>
          <m:e>
            <m:r>
              <w:rPr>
                <w:rFonts w:ascii="Cambria Math" w:hAnsi="Cambria Math"/>
              </w:rPr>
              <m:t>t</m:t>
            </m:r>
          </m:e>
          <m:sub>
            <m:r>
              <m:rPr>
                <m:sty m:val="bi"/>
              </m:rPr>
              <w:rPr>
                <w:rFonts w:ascii="Cambria Math" w:hAnsi="Cambria Math"/>
              </w:rPr>
              <m:t>N</m:t>
            </m:r>
          </m:sub>
        </m:sSub>
      </m:oMath>
    </w:p>
    <w:p w14:paraId="239CAF1B" w14:textId="33938002" w:rsidR="003C5D18" w:rsidRDefault="003C5D18" w:rsidP="003C5D18">
      <w:pPr>
        <w:pStyle w:val="Caption"/>
        <w:rPr>
          <w:rFonts w:eastAsiaTheme="minorEastAsia"/>
        </w:rPr>
      </w:pPr>
      <w:bookmarkStart w:id="75" w:name="_Ref25586961"/>
      <w:r w:rsidRPr="00E1501C">
        <w:t>[</w:t>
      </w:r>
      <w:r>
        <w:rPr>
          <w:noProof/>
        </w:rPr>
        <w:fldChar w:fldCharType="begin"/>
      </w:r>
      <w:r>
        <w:rPr>
          <w:noProof/>
        </w:rPr>
        <w:instrText xml:space="preserve"> SEQ Equation \* ARABIC </w:instrText>
      </w:r>
      <w:r>
        <w:rPr>
          <w:noProof/>
        </w:rPr>
        <w:fldChar w:fldCharType="separate"/>
      </w:r>
      <w:r w:rsidR="00C161C0">
        <w:rPr>
          <w:noProof/>
        </w:rPr>
        <w:t>71</w:t>
      </w:r>
      <w:r>
        <w:rPr>
          <w:noProof/>
        </w:rPr>
        <w:fldChar w:fldCharType="end"/>
      </w:r>
      <w:bookmarkEnd w:id="75"/>
      <w:r w:rsidRPr="00E1501C">
        <w:t>]</w:t>
      </w:r>
      <w:r>
        <w:tab/>
      </w:r>
      <m:oMath>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Jn</m:t>
                        </m:r>
                      </m:sup>
                    </m:sSubSup>
                  </m:e>
                </m:d>
              </m:e>
            </m:nary>
          </m:num>
          <m:den>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m:t>
                </m:r>
              </m:sup>
            </m:sSubSup>
          </m:num>
          <m:den>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den>
        </m:f>
      </m:oMath>
    </w:p>
    <w:p w14:paraId="5CF1295B" w14:textId="2550ECE0" w:rsidR="003C5D18" w:rsidRPr="005B7714" w:rsidRDefault="003C5D18" w:rsidP="003C5D18">
      <w:bookmarkStart w:id="76" w:name="_Ref25586981"/>
      <w:r w:rsidRPr="00E1501C">
        <w:t>[</w:t>
      </w:r>
      <w:r>
        <w:rPr>
          <w:noProof/>
        </w:rPr>
        <w:fldChar w:fldCharType="begin"/>
      </w:r>
      <w:r>
        <w:rPr>
          <w:noProof/>
        </w:rPr>
        <w:instrText xml:space="preserve"> SEQ Equation \* ARABIC </w:instrText>
      </w:r>
      <w:r>
        <w:rPr>
          <w:noProof/>
        </w:rPr>
        <w:fldChar w:fldCharType="separate"/>
      </w:r>
      <w:r w:rsidR="00C161C0">
        <w:rPr>
          <w:noProof/>
        </w:rPr>
        <w:t>72</w:t>
      </w:r>
      <w:r>
        <w:rPr>
          <w:noProof/>
        </w:rPr>
        <w:fldChar w:fldCharType="end"/>
      </w:r>
      <w:bookmarkEnd w:id="76"/>
      <w:r w:rsidRPr="00E1501C">
        <w:t>]</w:t>
      </w:r>
      <w:r>
        <w:tab/>
      </w:r>
      <m:oMath>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r>
              <m:rPr>
                <m:sty m:val="bi"/>
              </m:rP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oMath>
    </w:p>
    <w:p w14:paraId="11208050" w14:textId="4EA3C041" w:rsidR="003C5D18" w:rsidRPr="003C5D18" w:rsidRDefault="003C5D18" w:rsidP="003C5D18">
      <w:r>
        <w:t xml:space="preserve">and </w:t>
      </w:r>
      <w:r w:rsidR="00D44951">
        <w:t>r</w:t>
      </w:r>
      <w:r w:rsidRPr="00912356">
        <w:t xml:space="preserve"> is the fracture </w:t>
      </w:r>
      <w:r w:rsidR="00892F86">
        <w:t>dipset</w:t>
      </w:r>
      <w:r w:rsidRPr="00912356">
        <w:t xml:space="preserve"> for which </w:t>
      </w:r>
      <w:r w:rsidR="00D44951" w:rsidRPr="00D44951">
        <w:rPr>
          <w:vertAlign w:val="superscript"/>
        </w:rPr>
        <w:t>J</w:t>
      </w:r>
      <w:r w:rsidR="00D44951">
        <w:rPr>
          <w:vertAlign w:val="superscript"/>
        </w:rPr>
        <w:t>r</w:t>
      </w:r>
      <w:r w:rsidR="00D44951" w:rsidRPr="00D44951">
        <w:rPr>
          <w:vertAlign w:val="subscript"/>
        </w:rPr>
        <w:t>MF</w:t>
      </w:r>
      <w:r w:rsidRPr="00912356">
        <w:t>W</w:t>
      </w:r>
      <w:r w:rsidR="0036241B">
        <w:rPr>
          <w:rFonts w:cstheme="minorHAnsi"/>
        </w:rPr>
        <w:t>̅</w:t>
      </w:r>
      <w:r w:rsidRPr="00912356">
        <w:t xml:space="preserve"> </w:t>
      </w:r>
      <w:r w:rsidRPr="00912356">
        <w:sym w:font="Symbol" w:char="F0A3"/>
      </w:r>
      <w:r w:rsidRPr="00912356">
        <w:t xml:space="preserve"> </w:t>
      </w:r>
      <w:r w:rsidR="00D44951" w:rsidRPr="002254E2">
        <w:rPr>
          <w:rFonts w:ascii="Symbol" w:hAnsi="Symbol"/>
        </w:rPr>
        <w:t></w:t>
      </w:r>
      <w:r w:rsidR="00D44951" w:rsidRPr="002254E2">
        <w:rPr>
          <w:rFonts w:ascii="Brush Script MT" w:hAnsi="Brush Script MT"/>
        </w:rPr>
        <w:t>l</w:t>
      </w:r>
      <w:r w:rsidR="00D44951" w:rsidRPr="00D44951">
        <w:rPr>
          <w:vertAlign w:val="subscript"/>
        </w:rPr>
        <w:t>m,</w:t>
      </w:r>
      <w:r w:rsidR="00D44951" w:rsidRPr="00D44951">
        <w:rPr>
          <w:b/>
          <w:vertAlign w:val="subscript"/>
        </w:rPr>
        <w:t>N</w:t>
      </w:r>
      <w:r>
        <w:t xml:space="preserve"> –</w:t>
      </w:r>
      <w:r w:rsidR="00D44951">
        <w:t xml:space="preserve"> </w:t>
      </w:r>
      <w:r w:rsidR="00D44951" w:rsidRPr="00D44951">
        <w:rPr>
          <w:vertAlign w:val="superscript"/>
        </w:rPr>
        <w:t>J</w:t>
      </w:r>
      <w:r w:rsidR="00D44951">
        <w:rPr>
          <w:rFonts w:cstheme="minorHAnsi"/>
          <w:vertAlign w:val="superscript"/>
        </w:rPr>
        <w:t>̅</w:t>
      </w:r>
      <w:r w:rsidR="00D44951" w:rsidRPr="00D44951">
        <w:rPr>
          <w:vertAlign w:val="subscript"/>
        </w:rPr>
        <w:t>MF</w:t>
      </w:r>
      <w:r w:rsidR="00D44951" w:rsidRPr="00912356">
        <w:t>W</w:t>
      </w:r>
      <w:r w:rsidR="0036241B">
        <w:rPr>
          <w:rFonts w:cstheme="minorHAnsi"/>
        </w:rPr>
        <w:t>̅</w:t>
      </w:r>
      <w:r>
        <w:t xml:space="preserve"> </w:t>
      </w:r>
      <w:r w:rsidRPr="00912356">
        <w:t xml:space="preserve">&lt; </w:t>
      </w:r>
      <w:r w:rsidR="00D44951" w:rsidRPr="00D44951">
        <w:rPr>
          <w:vertAlign w:val="superscript"/>
        </w:rPr>
        <w:t>J</w:t>
      </w:r>
      <w:r w:rsidR="00D44951">
        <w:rPr>
          <w:vertAlign w:val="superscript"/>
        </w:rPr>
        <w:t>r-1</w:t>
      </w:r>
      <w:r w:rsidR="00D44951" w:rsidRPr="00D44951">
        <w:rPr>
          <w:vertAlign w:val="subscript"/>
        </w:rPr>
        <w:t>MF</w:t>
      </w:r>
      <w:r w:rsidR="00D44951" w:rsidRPr="00912356">
        <w:t>W</w:t>
      </w:r>
      <w:r w:rsidR="0036241B">
        <w:rPr>
          <w:rFonts w:cstheme="minorHAnsi"/>
        </w:rPr>
        <w:t>̅</w:t>
      </w:r>
    </w:p>
    <w:p w14:paraId="019029A4" w14:textId="4770511B" w:rsidR="00C25748" w:rsidRPr="002254E2" w:rsidRDefault="00DA210E" w:rsidP="003E5551">
      <w:r w:rsidRPr="002254E2">
        <w:t xml:space="preserve">Note that </w:t>
      </w:r>
      <w:r w:rsidR="00A84A82" w:rsidRPr="002254E2">
        <w:fldChar w:fldCharType="begin"/>
      </w:r>
      <w:r w:rsidR="00A84A82" w:rsidRPr="002254E2">
        <w:instrText xml:space="preserve"> REF _Ref529472407 \h </w:instrText>
      </w:r>
      <w:r w:rsidR="002254E2">
        <w:instrText xml:space="preserve"> \* MERGEFORMAT </w:instrText>
      </w:r>
      <w:r w:rsidR="00A84A82" w:rsidRPr="002254E2">
        <w:fldChar w:fldCharType="separate"/>
      </w:r>
      <w:r w:rsidR="00C161C0" w:rsidRPr="002254E2">
        <w:t>[</w:t>
      </w:r>
      <w:r w:rsidR="00C161C0">
        <w:rPr>
          <w:noProof/>
        </w:rPr>
        <w:t>69</w:t>
      </w:r>
      <w:r w:rsidR="00A84A82" w:rsidRPr="002254E2">
        <w:fldChar w:fldCharType="end"/>
      </w:r>
      <w:r w:rsidRPr="002254E2">
        <w:t xml:space="preserve">] is only an approximation as </w:t>
      </w:r>
      <w:r w:rsidR="00A84A82" w:rsidRPr="002254E2">
        <w:t xml:space="preserve">it does not fully account for the </w:t>
      </w:r>
      <w:r w:rsidR="00742EFE">
        <w:t>potential intersection box overlap</w:t>
      </w:r>
      <w:r w:rsidR="00A84A82" w:rsidRPr="002254E2">
        <w:t xml:space="preserve"> </w:t>
      </w:r>
      <w:r w:rsidR="00742EFE">
        <w:t>when</w:t>
      </w:r>
      <w:r w:rsidR="00A84A82" w:rsidRPr="002254E2">
        <w:t xml:space="preserve"> fractures of different </w:t>
      </w:r>
      <w:r w:rsidR="00892F86">
        <w:t>dipsets</w:t>
      </w:r>
      <w:r w:rsidR="00A84A82" w:rsidRPr="002254E2">
        <w:t xml:space="preserve"> </w:t>
      </w:r>
      <w:r w:rsidR="00742EFE">
        <w:t>lie adjacent to</w:t>
      </w:r>
      <w:r w:rsidR="00A84A82" w:rsidRPr="002254E2">
        <w:t xml:space="preserve"> each other.</w:t>
      </w:r>
    </w:p>
    <w:p w14:paraId="1CF74125" w14:textId="25E89833" w:rsidR="0007095C" w:rsidRPr="002254E2" w:rsidRDefault="00AE7A2F" w:rsidP="00BB4170">
      <w:r w:rsidRPr="002254E2">
        <w:t xml:space="preserve">The mean probability of macrofracture deactivation due to intersection during timestep </w:t>
      </w:r>
      <w:r w:rsidR="005D2097">
        <w:rPr>
          <w:b/>
        </w:rPr>
        <w:t>N</w:t>
      </w:r>
      <w:r w:rsidRPr="002254E2">
        <w:t xml:space="preserve"> can now be calculated using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C161C0" w:rsidRPr="002254E2">
        <w:t>[</w:t>
      </w:r>
      <w:r w:rsidR="00C161C0">
        <w:rPr>
          <w:noProof/>
        </w:rPr>
        <w:t>69</w:t>
      </w:r>
      <w:r w:rsidR="0007095C" w:rsidRPr="002254E2">
        <w:fldChar w:fldCharType="end"/>
      </w:r>
      <w:r w:rsidRPr="002254E2">
        <w:t>]</w:t>
      </w:r>
      <w:r w:rsidR="00892F86">
        <w:t>. This</w:t>
      </w:r>
      <w:r w:rsidRPr="002254E2">
        <w:t xml:space="preserve"> </w:t>
      </w:r>
      <w:r w:rsidR="0007095C" w:rsidRPr="002254E2">
        <w:t>gives</w:t>
      </w:r>
    </w:p>
    <w:p w14:paraId="4736C0C7" w14:textId="4479E0AC" w:rsidR="0007095C" w:rsidRPr="002254E2" w:rsidRDefault="0007095C" w:rsidP="0007095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73</w:t>
      </w:r>
      <w:r w:rsidRPr="002254E2">
        <w:rPr>
          <w:noProof/>
        </w:rPr>
        <w:fldChar w:fldCharType="end"/>
      </w:r>
      <w:r w:rsidRPr="002254E2">
        <w:t>]</w:t>
      </w:r>
      <w:r w:rsidRPr="002254E2">
        <w:tab/>
      </w:r>
      <m:oMath>
        <m:acc>
          <m:accPr>
            <m:chr m:val="̅"/>
            <m:ctrlPr>
              <w:rPr>
                <w:rFonts w:ascii="Cambria Math" w:hAnsi="Cambria Math"/>
                <w:i/>
                <w:sz w:val="18"/>
                <w:szCs w:val="18"/>
              </w:rPr>
            </m:ctrlPr>
          </m:accPr>
          <m:e>
            <m:sSub>
              <m:sSubPr>
                <m:ctrlPr>
                  <w:rPr>
                    <w:rFonts w:ascii="Cambria Math" w:hAnsi="Cambria Math"/>
                    <w:i/>
                    <w:sz w:val="18"/>
                    <w:szCs w:val="18"/>
                  </w:rPr>
                </m:ctrlPr>
              </m:sSubPr>
              <m:e>
                <m:r>
                  <m:rPr>
                    <m:sty m:val="p"/>
                  </m:rPr>
                  <w:rPr>
                    <w:rFonts w:ascii="Cambria Math" w:hAnsi="Cambria Math"/>
                    <w:sz w:val="18"/>
                    <w:szCs w:val="18"/>
                  </w:rPr>
                  <m:t>F</m:t>
                </m:r>
              </m:e>
              <m:sub>
                <m:r>
                  <w:rPr>
                    <w:rFonts w:ascii="Cambria Math" w:hAnsi="Cambria Math"/>
                    <w:sz w:val="18"/>
                    <w:szCs w:val="18"/>
                  </w:rPr>
                  <m:t>Im,J,</m:t>
                </m:r>
                <m:r>
                  <m:rPr>
                    <m:sty m:val="bi"/>
                  </m:rPr>
                  <w:rPr>
                    <w:rFonts w:ascii="Cambria Math" w:hAnsi="Cambria Math"/>
                    <w:sz w:val="18"/>
                    <w:szCs w:val="18"/>
                  </w:rPr>
                  <m:t>N</m:t>
                </m:r>
              </m:sub>
            </m:sSub>
          </m:e>
        </m:acc>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sub>
                      </m:sSub>
                    </m:e>
                    <m:sup>
                      <m:r>
                        <m:rPr>
                          <m:sty m:val="p"/>
                        </m:rPr>
                        <w:rPr>
                          <w:rFonts w:ascii="Cambria Math" w:hAnsi="Cambria Math"/>
                          <w:sz w:val="18"/>
                          <w:szCs w:val="18"/>
                        </w:rPr>
                        <m:t>b</m:t>
                      </m:r>
                    </m:sup>
                  </m:sSup>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3E20FF30" w14:textId="1CAFF5EB" w:rsidR="0097660A" w:rsidRDefault="00AE7A2F" w:rsidP="00644C1A">
      <w:r w:rsidRPr="002254E2">
        <w:t xml:space="preserve">We can also derive </w:t>
      </w:r>
      <w:r w:rsidR="00892F86">
        <w:t xml:space="preserve">an </w:t>
      </w:r>
      <w:r w:rsidRPr="002254E2">
        <w:t xml:space="preserve">expression for the instantaneous probability of macrofracture deactivation due to intersection </w:t>
      </w:r>
      <w:r w:rsidR="00892F86">
        <w:t>from</w:t>
      </w:r>
      <w:r w:rsidR="00D44951">
        <w:t xml:space="preserve">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C161C0" w:rsidRPr="002254E2">
        <w:t>[</w:t>
      </w:r>
      <w:r w:rsidR="00C161C0">
        <w:rPr>
          <w:noProof/>
        </w:rPr>
        <w:t>69</w:t>
      </w:r>
      <w:r w:rsidR="0007095C" w:rsidRPr="002254E2">
        <w:fldChar w:fldCharType="end"/>
      </w:r>
      <w:r w:rsidR="0007095C" w:rsidRPr="002254E2">
        <w:t>]</w:t>
      </w:r>
      <w:r w:rsidRPr="002254E2">
        <w:t xml:space="preserve">. </w:t>
      </w:r>
      <w:r w:rsidR="0097660A">
        <w:t xml:space="preserve">To do this, we must first calculate </w:t>
      </w:r>
      <w:r w:rsidR="00C03AE0">
        <w:t>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w:t>
      </w:r>
      <w:r w:rsidR="0097660A" w:rsidRPr="002254E2">
        <w:t xml:space="preserve">For a fracture set with multiple </w:t>
      </w:r>
      <w:r w:rsidR="00892F86">
        <w:t>dipsets</w:t>
      </w:r>
      <w:r w:rsidR="0097660A">
        <w:t>, 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can be calculated by </w:t>
      </w:r>
      <w:r w:rsidR="00434902">
        <w:rPr>
          <w:rFonts w:cstheme="minorHAnsi"/>
        </w:rPr>
        <w:t>combining</w:t>
      </w:r>
      <w:r w:rsidR="00434902" w:rsidRPr="00D232E4">
        <w:rPr>
          <w:rFonts w:cstheme="minorHAnsi"/>
        </w:rPr>
        <w:t xml:space="preserve"> the differentials of </w:t>
      </w:r>
      <w:r w:rsidR="00434902" w:rsidRPr="00D232E4">
        <w:rPr>
          <w:rFonts w:cstheme="minorHAnsi"/>
        </w:rPr>
        <w:fldChar w:fldCharType="begin"/>
      </w:r>
      <w:r w:rsidR="00434902" w:rsidRPr="00D232E4">
        <w:rPr>
          <w:rFonts w:cstheme="minorHAnsi"/>
        </w:rPr>
        <w:instrText xml:space="preserve"> REF _Ref529472407 \h  \* MERGEFORMAT </w:instrText>
      </w:r>
      <w:r w:rsidR="00434902" w:rsidRPr="00D232E4">
        <w:rPr>
          <w:rFonts w:cstheme="minorHAnsi"/>
        </w:rPr>
      </w:r>
      <w:r w:rsidR="00434902" w:rsidRPr="00D232E4">
        <w:rPr>
          <w:rFonts w:cstheme="minorHAnsi"/>
        </w:rPr>
        <w:fldChar w:fldCharType="separate"/>
      </w:r>
      <w:r w:rsidR="00C161C0" w:rsidRPr="002254E2">
        <w:t>[</w:t>
      </w:r>
      <w:r w:rsidR="00C161C0">
        <w:rPr>
          <w:noProof/>
        </w:rPr>
        <w:t>69</w:t>
      </w:r>
      <w:r w:rsidR="00434902" w:rsidRPr="00D232E4">
        <w:rPr>
          <w:rFonts w:cstheme="minorHAnsi"/>
        </w:rPr>
        <w:fldChar w:fldCharType="end"/>
      </w:r>
      <w:r w:rsidR="00434902" w:rsidRPr="00D232E4">
        <w:rPr>
          <w:rFonts w:cstheme="minorHAnsi"/>
        </w:rPr>
        <w:t xml:space="preserve">] and </w:t>
      </w:r>
      <w:r w:rsidR="00434902" w:rsidRPr="00D232E4">
        <w:rPr>
          <w:rFonts w:cstheme="minorHAnsi"/>
        </w:rPr>
        <w:fldChar w:fldCharType="begin"/>
      </w:r>
      <w:r w:rsidR="00434902" w:rsidRPr="00D232E4">
        <w:rPr>
          <w:rFonts w:cstheme="minorHAnsi"/>
        </w:rPr>
        <w:instrText xml:space="preserve"> REF _Ref531623596 \h  \* MERGEFORMAT </w:instrText>
      </w:r>
      <w:r w:rsidR="00434902" w:rsidRPr="00D232E4">
        <w:rPr>
          <w:rFonts w:cstheme="minorHAnsi"/>
        </w:rPr>
      </w:r>
      <w:r w:rsidR="00434902" w:rsidRPr="00D232E4">
        <w:rPr>
          <w:rFonts w:cstheme="minorHAnsi"/>
        </w:rPr>
        <w:fldChar w:fldCharType="separate"/>
      </w:r>
      <w:r w:rsidR="00C161C0" w:rsidRPr="00E1501C">
        <w:t>[</w:t>
      </w:r>
      <w:r w:rsidR="00C161C0">
        <w:rPr>
          <w:noProof/>
        </w:rPr>
        <w:t>70</w:t>
      </w:r>
      <w:r w:rsidR="00434902" w:rsidRPr="00D232E4">
        <w:rPr>
          <w:rFonts w:cstheme="minorHAnsi"/>
        </w:rPr>
        <w:fldChar w:fldCharType="end"/>
      </w:r>
      <w:r w:rsidR="00434902" w:rsidRPr="00D232E4">
        <w:rPr>
          <w:rFonts w:cstheme="minorHAnsi"/>
        </w:rPr>
        <w:t>]</w:t>
      </w:r>
      <w:r w:rsidR="0097660A">
        <w:t xml:space="preserve">. For </w:t>
      </w:r>
      <w:r w:rsidR="0097660A" w:rsidRPr="002254E2">
        <w:rPr>
          <w:rFonts w:ascii="Symbol" w:hAnsi="Symbol"/>
        </w:rPr>
        <w:t></w:t>
      </w:r>
      <w:r w:rsidR="0097660A" w:rsidRPr="002254E2">
        <w:rPr>
          <w:vertAlign w:val="subscript"/>
        </w:rPr>
        <w:t>MF</w:t>
      </w:r>
      <w:r w:rsidR="0097660A" w:rsidRPr="006A25E5">
        <w:rPr>
          <w:vertAlign w:val="superscript"/>
        </w:rPr>
        <w:t>I</w:t>
      </w:r>
      <w:r w:rsidR="0097660A">
        <w:rPr>
          <w:vertAlign w:val="superscript"/>
        </w:rPr>
        <w:t>m</w:t>
      </w:r>
      <w:r w:rsidR="0097660A" w:rsidRPr="002254E2">
        <w:rPr>
          <w:rFonts w:ascii="Symbol" w:hAnsi="Symbol"/>
        </w:rPr>
        <w:t></w:t>
      </w:r>
      <w:r w:rsidR="0097660A" w:rsidRPr="002254E2">
        <w:rPr>
          <w:vertAlign w:val="subscript"/>
        </w:rPr>
        <w:t>d</w:t>
      </w:r>
      <w:r w:rsidR="0097660A" w:rsidRPr="002254E2">
        <w:rPr>
          <w:vertAlign w:val="superscript"/>
        </w:rPr>
        <w:t>b</w:t>
      </w:r>
      <w:r w:rsidR="0097660A" w:rsidRPr="002254E2">
        <w:t>t</w:t>
      </w:r>
      <w:r w:rsidR="00D232E4" w:rsidRPr="00D232E4">
        <w:rPr>
          <w:vertAlign w:val="subscript"/>
        </w:rPr>
        <w:t>n</w:t>
      </w:r>
      <w:r w:rsidR="0097660A" w:rsidRPr="002254E2">
        <w:t xml:space="preserve"> </w:t>
      </w:r>
      <w:r w:rsidR="0097660A" w:rsidRPr="002254E2">
        <w:sym w:font="Symbol" w:char="F0A3"/>
      </w:r>
      <w:r w:rsidR="0097660A" w:rsidRPr="002254E2">
        <w:t xml:space="preserve"> </w:t>
      </w:r>
      <w:r w:rsidR="0097660A" w:rsidRPr="002254E2">
        <w:rPr>
          <w:vertAlign w:val="superscript"/>
        </w:rPr>
        <w:t>J</w:t>
      </w:r>
      <w:r w:rsidR="0097660A" w:rsidRPr="002254E2">
        <w:rPr>
          <w:vertAlign w:val="subscript"/>
        </w:rPr>
        <w:t>MF</w:t>
      </w:r>
      <w:r w:rsidR="0097660A" w:rsidRPr="002254E2">
        <w:t>W</w:t>
      </w:r>
      <w:r w:rsidR="0097660A" w:rsidRPr="002254E2">
        <w:rPr>
          <w:rFonts w:cstheme="minorHAnsi"/>
        </w:rPr>
        <w:t>̅</w:t>
      </w:r>
      <w:r w:rsidR="0097660A" w:rsidRPr="002254E2">
        <w:t xml:space="preserve">, </w:t>
      </w:r>
      <w:r w:rsidR="0097660A">
        <w:t>this is quite simple and gives</w:t>
      </w:r>
    </w:p>
    <w:p w14:paraId="7D5696B4" w14:textId="0AF49056" w:rsidR="00107B90" w:rsidRDefault="00107B90" w:rsidP="00107B9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74</w:t>
      </w:r>
      <w:r w:rsidRPr="002254E2">
        <w:rPr>
          <w:noProof/>
        </w:rPr>
        <w:fldChar w:fldCharType="end"/>
      </w:r>
      <w:r w:rsidRPr="002254E2">
        <w:t>]</w:t>
      </w:r>
      <w:r w:rsidRPr="002254E2">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r>
                  <m:rPr>
                    <m:sty m:val="bi"/>
                  </m:rPr>
                  <w:rPr>
                    <w:rFonts w:ascii="Cambria Math" w:hAnsi="Cambria Math"/>
                  </w:rPr>
                  <m:t>N</m:t>
                </m:r>
              </m:sub>
            </m:sSub>
          </m:num>
          <m:den>
            <m:r>
              <w:rPr>
                <w:rFonts w:ascii="Cambria Math" w:hAnsi="Cambria Math"/>
              </w:rPr>
              <m:t>dt</m:t>
            </m:r>
          </m:den>
        </m:f>
        <m:r>
          <w:rPr>
            <w:rFonts w:ascii="Cambria Math" w:hAnsi="Cambria Math"/>
          </w:rPr>
          <m:t>=-</m:t>
        </m:r>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oMath>
    </w:p>
    <w:p w14:paraId="408D835D" w14:textId="1C32F3FB" w:rsidR="0097660A" w:rsidRPr="00D232E4" w:rsidRDefault="00434902" w:rsidP="0097660A">
      <w:pPr>
        <w:rPr>
          <w:rFonts w:cstheme="minorHAnsi"/>
        </w:rPr>
      </w:pPr>
      <w:r>
        <w:t>For</w:t>
      </w:r>
      <w:r w:rsidR="0097660A" w:rsidRPr="00D232E4">
        <w:t xml:space="preserve"> </w:t>
      </w:r>
      <w:r w:rsidR="0097660A" w:rsidRPr="00D232E4">
        <w:rPr>
          <w:rFonts w:ascii="Symbol" w:hAnsi="Symbol"/>
        </w:rPr>
        <w:t></w:t>
      </w:r>
      <w:r w:rsidR="0097660A" w:rsidRPr="00D232E4">
        <w:rPr>
          <w:vertAlign w:val="subscript"/>
        </w:rPr>
        <w:t>MF</w:t>
      </w:r>
      <w:r w:rsidR="0097660A" w:rsidRPr="00D232E4">
        <w:rPr>
          <w:vertAlign w:val="superscript"/>
        </w:rPr>
        <w:t>Im</w:t>
      </w:r>
      <w:r w:rsidR="0097660A" w:rsidRPr="00D232E4">
        <w:rPr>
          <w:rFonts w:ascii="Symbol" w:hAnsi="Symbol"/>
        </w:rPr>
        <w:t></w:t>
      </w:r>
      <w:r w:rsidR="0097660A" w:rsidRPr="00D232E4">
        <w:rPr>
          <w:vertAlign w:val="subscript"/>
        </w:rPr>
        <w:t>d</w:t>
      </w:r>
      <w:r w:rsidR="0097660A" w:rsidRPr="00D232E4">
        <w:rPr>
          <w:vertAlign w:val="superscript"/>
        </w:rPr>
        <w:t>b</w:t>
      </w:r>
      <w:r w:rsidR="0097660A" w:rsidRPr="00D232E4">
        <w:t>t</w:t>
      </w:r>
      <w:r w:rsidR="00D232E4" w:rsidRPr="00D232E4">
        <w:rPr>
          <w:vertAlign w:val="subscript"/>
        </w:rPr>
        <w:t>n</w:t>
      </w:r>
      <w:r w:rsidR="0097660A" w:rsidRPr="00D232E4">
        <w:t xml:space="preserve"> </w:t>
      </w:r>
      <w:r w:rsidR="0097660A" w:rsidRPr="00D232E4">
        <w:sym w:font="Symbol" w:char="F0A3"/>
      </w:r>
      <w:r w:rsidR="0097660A" w:rsidRPr="00D232E4">
        <w:t xml:space="preserve"> </w:t>
      </w:r>
      <w:r w:rsidR="0097660A" w:rsidRPr="00D232E4">
        <w:rPr>
          <w:vertAlign w:val="superscript"/>
        </w:rPr>
        <w:t>J</w:t>
      </w:r>
      <w:r w:rsidR="0097660A" w:rsidRPr="00D232E4">
        <w:rPr>
          <w:vertAlign w:val="subscript"/>
        </w:rPr>
        <w:t>MF</w:t>
      </w:r>
      <w:r w:rsidR="0097660A" w:rsidRPr="00D232E4">
        <w:t>W</w:t>
      </w:r>
      <w:r w:rsidR="0097660A" w:rsidRPr="00D232E4">
        <w:rPr>
          <w:rFonts w:cstheme="minorHAnsi"/>
        </w:rPr>
        <w:t>̅</w:t>
      </w:r>
      <w:r>
        <w:rPr>
          <w:rFonts w:cstheme="minorHAnsi"/>
        </w:rPr>
        <w:t>,</w:t>
      </w:r>
      <w:r w:rsidR="0097660A" w:rsidRPr="00D232E4">
        <w:rPr>
          <w:rFonts w:cstheme="minorHAnsi"/>
        </w:rPr>
        <w:t xml:space="preserve"> </w:t>
      </w:r>
      <w:r>
        <w:rPr>
          <w:rFonts w:cstheme="minorHAnsi"/>
        </w:rPr>
        <w:t>i</w:t>
      </w:r>
      <w:r w:rsidR="0097660A" w:rsidRPr="00D232E4">
        <w:rPr>
          <w:rFonts w:cstheme="minorHAnsi"/>
        </w:rPr>
        <w:t>f we assume that</w:t>
      </w:r>
      <w:r w:rsidR="00817E3C" w:rsidRPr="00D232E4">
        <w:rPr>
          <w:rFonts w:cstheme="minorHAnsi"/>
        </w:rPr>
        <w:t xml:space="preserve"> the values of</w:t>
      </w:r>
      <w:r w:rsidR="0097660A" w:rsidRPr="00D232E4">
        <w:rPr>
          <w:rFonts w:cstheme="minorHAnsi"/>
        </w:rPr>
        <w:t xml:space="preserve"> </w:t>
      </w:r>
      <w:r w:rsidR="00817E3C" w:rsidRPr="00D232E4">
        <w:rPr>
          <w:rFonts w:ascii="Castellar" w:hAnsi="Castellar" w:cstheme="minorHAnsi"/>
        </w:rPr>
        <w:t>A</w:t>
      </w:r>
      <w:r w:rsidR="00817E3C" w:rsidRPr="00D232E4">
        <w:rPr>
          <w:rFonts w:cstheme="minorHAnsi"/>
        </w:rPr>
        <w:t xml:space="preserve"> and </w:t>
      </w:r>
      <w:r w:rsidR="00817E3C" w:rsidRPr="00D232E4">
        <w:rPr>
          <w:rFonts w:ascii="Castellar" w:hAnsi="Castellar" w:cstheme="minorHAnsi"/>
        </w:rPr>
        <w:t>B</w:t>
      </w:r>
      <w:r w:rsidR="0097660A" w:rsidRPr="00D232E4">
        <w:rPr>
          <w:rFonts w:cstheme="minorHAnsi"/>
        </w:rPr>
        <w:t xml:space="preserve"> </w:t>
      </w:r>
      <w:r w:rsidR="00817E3C" w:rsidRPr="00D232E4">
        <w:rPr>
          <w:rFonts w:cstheme="minorHAnsi"/>
        </w:rPr>
        <w:t xml:space="preserve">are </w:t>
      </w:r>
      <w:r w:rsidR="0097660A" w:rsidRPr="00D232E4">
        <w:rPr>
          <w:rFonts w:cstheme="minorHAnsi"/>
        </w:rPr>
        <w:t xml:space="preserve">constant throughout timestep </w:t>
      </w:r>
      <w:r w:rsidR="0097660A" w:rsidRPr="00D232E4">
        <w:rPr>
          <w:rFonts w:cstheme="minorHAnsi"/>
          <w:b/>
        </w:rPr>
        <w:t>N</w:t>
      </w:r>
      <w:r w:rsidR="0097660A" w:rsidRPr="00D232E4">
        <w:rPr>
          <w:rFonts w:cstheme="minorHAnsi"/>
        </w:rPr>
        <w:t xml:space="preserve">, </w:t>
      </w:r>
      <w:r>
        <w:rPr>
          <w:rFonts w:cstheme="minorHAnsi"/>
        </w:rPr>
        <w:t>this gives</w:t>
      </w:r>
    </w:p>
    <w:p w14:paraId="5F60BE09" w14:textId="6EFFAB5E" w:rsidR="00107B90" w:rsidRDefault="00107B90" w:rsidP="00107B90">
      <w:pPr>
        <w:pStyle w:val="Caption"/>
        <w:rPr>
          <w:rFonts w:eastAsiaTheme="minorEastAsia"/>
          <w:sz w:val="18"/>
          <w:szCs w:val="18"/>
        </w:rPr>
      </w:pPr>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C161C0">
        <w:rPr>
          <w:noProof/>
        </w:rPr>
        <w:t>75</w:t>
      </w:r>
      <w:r w:rsidRPr="00D232E4">
        <w:rPr>
          <w:noProof/>
        </w:rPr>
        <w:fldChar w:fldCharType="end"/>
      </w:r>
      <w:r w:rsidRPr="00D232E4">
        <w:t>]</w:t>
      </w:r>
      <w:r w:rsidRPr="00D232E4">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num>
          <m:den>
            <m:r>
              <w:rPr>
                <w:rFonts w:ascii="Cambria Math" w:hAnsi="Cambria Math"/>
                <w:sz w:val="18"/>
                <w:szCs w:val="18"/>
              </w:rPr>
              <m:t>dt</m:t>
            </m:r>
          </m:den>
        </m:f>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oMath>
    </w:p>
    <w:p w14:paraId="67DF4373" w14:textId="6EB936F7" w:rsidR="00C03AE0" w:rsidRPr="00D232E4" w:rsidRDefault="00107B90" w:rsidP="00BB4170">
      <w:r w:rsidRPr="00D232E4">
        <w:t>Therefore</w:t>
      </w:r>
    </w:p>
    <w:p w14:paraId="43CC9606" w14:textId="52DAA21F" w:rsidR="00D232E4" w:rsidRPr="00D232E4" w:rsidRDefault="0007095C" w:rsidP="0007095C">
      <w:pPr>
        <w:pStyle w:val="Caption"/>
        <w:rPr>
          <w:rFonts w:eastAsiaTheme="minorEastAsia"/>
        </w:rPr>
      </w:pPr>
      <w:bookmarkStart w:id="77" w:name="_Ref529489873"/>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C161C0">
        <w:rPr>
          <w:noProof/>
        </w:rPr>
        <w:t>76</w:t>
      </w:r>
      <w:r w:rsidRPr="00D232E4">
        <w:rPr>
          <w:noProof/>
        </w:rPr>
        <w:fldChar w:fldCharType="end"/>
      </w:r>
      <w:bookmarkEnd w:id="77"/>
      <w:r w:rsidRPr="00D232E4">
        <w:t>]</w:t>
      </w:r>
      <w:r w:rsidRPr="00D232E4">
        <w:tab/>
      </w:r>
      <m:oMath>
        <m:sSub>
          <m:sSubPr>
            <m:ctrlPr>
              <w:rPr>
                <w:rFonts w:ascii="Cambria Math" w:hAnsi="Cambria Math"/>
                <w:i/>
              </w:rPr>
            </m:ctrlPr>
          </m:sSubPr>
          <m:e>
            <m:r>
              <m:rPr>
                <m:sty m:val="p"/>
              </m:rPr>
              <w:rPr>
                <w:rFonts w:ascii="Cambria Math" w:hAnsi="Cambria Math"/>
              </w:rPr>
              <m:t>F</m:t>
            </m:r>
          </m:e>
          <m:sub>
            <m:r>
              <w:rPr>
                <w:rFonts w:ascii="Cambria Math" w:hAnsi="Cambria Math"/>
              </w:rPr>
              <m:t>Im,J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num>
              <m:den>
                <m:r>
                  <w:rPr>
                    <w:rFonts w:ascii="Cambria Math" w:hAnsi="Cambria Math"/>
                  </w:rPr>
                  <m:t>dt</m:t>
                </m:r>
              </m:den>
            </m:f>
          </m:num>
          <m:den>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d>
              <m:dPr>
                <m:ctrlPr>
                  <w:rPr>
                    <w:rFonts w:ascii="Cambria Math" w:hAnsi="Cambria Math"/>
                    <w:i/>
                  </w:rPr>
                </m:ctrlPr>
              </m:dPr>
              <m:e>
                <m:r>
                  <w:rPr>
                    <w:rFonts w:ascii="Cambria Math" w:hAnsi="Cambria Math"/>
                  </w:rPr>
                  <m:t>t</m:t>
                </m:r>
              </m:e>
            </m:d>
          </m:den>
        </m:f>
      </m:oMath>
    </w:p>
    <w:p w14:paraId="6CCE30A0" w14:textId="355B4B46" w:rsidR="0007095C" w:rsidRPr="00803596" w:rsidRDefault="00B133FF" w:rsidP="00D232E4">
      <w:pPr>
        <w:rPr>
          <w:rFonts w:eastAsiaTheme="minorEastAsia"/>
          <w:sz w:val="18"/>
          <w:szCs w:val="18"/>
        </w:rPr>
      </w:pPr>
      <w:r>
        <w:lastRenderedPageBreak/>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num>
                    <m:den>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r>
                <m:e>
                  <m:f>
                    <m:fPr>
                      <m:ctrlPr>
                        <w:rPr>
                          <w:rFonts w:ascii="Cambria Math" w:hAnsi="Cambria Math"/>
                          <w:i/>
                          <w:sz w:val="18"/>
                          <w:szCs w:val="18"/>
                        </w:rPr>
                      </m:ctrlPr>
                    </m:fPr>
                    <m:num>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num>
                    <m:den>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&gt;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
          </m:e>
        </m:d>
      </m:oMath>
    </w:p>
    <w:p w14:paraId="5040F871" w14:textId="5B38DDD6" w:rsidR="00B27673" w:rsidRDefault="00873571" w:rsidP="00D232E4">
      <w:pPr>
        <w:rPr>
          <w:rFonts w:eastAsiaTheme="minorEastAsia"/>
        </w:rPr>
      </w:pPr>
      <w:r>
        <w:rPr>
          <w:rFonts w:eastAsiaTheme="minorEastAsia"/>
        </w:rPr>
        <w:t>Since the instantaneous probability of macrofracture intersection F</w:t>
      </w:r>
      <w:r w:rsidRPr="008A7A37">
        <w:rPr>
          <w:rFonts w:eastAsiaTheme="minorEastAsia"/>
          <w:vertAlign w:val="subscript"/>
        </w:rPr>
        <w:t>IJ</w:t>
      </w:r>
      <w:r>
        <w:rPr>
          <w:rFonts w:eastAsiaTheme="minorEastAsia"/>
        </w:rPr>
        <w:t xml:space="preserve"> is dependent on half-macrofracture length, strictly speaking </w:t>
      </w:r>
      <w:r w:rsidR="008A7A37">
        <w:rPr>
          <w:rFonts w:eastAsiaTheme="minorEastAsia"/>
        </w:rPr>
        <w:fldChar w:fldCharType="begin"/>
      </w:r>
      <w:r w:rsidR="008A7A37">
        <w:rPr>
          <w:rFonts w:eastAsiaTheme="minorEastAsia"/>
        </w:rPr>
        <w:instrText xml:space="preserve"> REF _Ref529472407 \h </w:instrText>
      </w:r>
      <w:r w:rsidR="008A7A37">
        <w:rPr>
          <w:rFonts w:eastAsiaTheme="minorEastAsia"/>
        </w:rPr>
      </w:r>
      <w:r w:rsidR="008A7A37">
        <w:rPr>
          <w:rFonts w:eastAsiaTheme="minorEastAsia"/>
        </w:rPr>
        <w:fldChar w:fldCharType="separate"/>
      </w:r>
      <w:r w:rsidR="00C161C0" w:rsidRPr="002254E2">
        <w:t>[</w:t>
      </w:r>
      <w:r w:rsidR="00C161C0">
        <w:rPr>
          <w:noProof/>
        </w:rPr>
        <w:t>69</w:t>
      </w:r>
      <w:r w:rsidR="008A7A37">
        <w:rPr>
          <w:rFonts w:eastAsiaTheme="minorEastAsia"/>
        </w:rPr>
        <w:fldChar w:fldCharType="end"/>
      </w:r>
      <w:r>
        <w:rPr>
          <w:rFonts w:eastAsiaTheme="minorEastAsia"/>
        </w:rPr>
        <w:t xml:space="preserve">] </w:t>
      </w:r>
      <w:r w:rsidR="00892F86">
        <w:rPr>
          <w:rFonts w:eastAsiaTheme="minorEastAsia"/>
        </w:rPr>
        <w:t>is</w:t>
      </w:r>
      <w:r>
        <w:rPr>
          <w:rFonts w:eastAsiaTheme="minorEastAsia"/>
        </w:rPr>
        <w:t xml:space="preserve"> valid only for half-macrofractures with zero length at the start of the timestep</w:t>
      </w:r>
      <w:r w:rsidR="00B27673">
        <w:rPr>
          <w:rFonts w:eastAsiaTheme="minorEastAsia"/>
        </w:rPr>
        <w:t>, and must be modified for pre-existing half-macrofractures with a finite initial length.</w:t>
      </w:r>
    </w:p>
    <w:p w14:paraId="3FF1ABB6" w14:textId="503A2160" w:rsidR="00B956C1" w:rsidRDefault="00B27673" w:rsidP="00D232E4">
      <w:pPr>
        <w:rPr>
          <w:rFonts w:eastAsiaTheme="minorEastAsia"/>
        </w:rPr>
      </w:pPr>
      <w:r>
        <w:rPr>
          <w:rFonts w:eastAsiaTheme="minorEastAsia"/>
        </w:rPr>
        <w:t xml:space="preserve">We can derive an expression for the </w:t>
      </w:r>
      <w:r>
        <w:t xml:space="preserve">cumulative macrofracture activation probability for fracture intersection of a half-macrofracture </w:t>
      </w:r>
      <w:r>
        <w:rPr>
          <w:rFonts w:eastAsiaTheme="minorEastAsia"/>
        </w:rPr>
        <w:t xml:space="preserve">with an initial length </w:t>
      </w:r>
      <w:r w:rsidRPr="008A7A37">
        <w:rPr>
          <w:rFonts w:ascii="Brush Script MT" w:eastAsiaTheme="minorEastAsia" w:hAnsi="Brush Script MT"/>
        </w:rPr>
        <w:t>l</w:t>
      </w:r>
      <w:r w:rsidRPr="008A7A37">
        <w:rPr>
          <w:rFonts w:eastAsiaTheme="minorEastAsia"/>
          <w:vertAlign w:val="subscript"/>
        </w:rPr>
        <w:t>0</w:t>
      </w:r>
      <w:r>
        <w:rPr>
          <w:rFonts w:eastAsiaTheme="minorEastAsia"/>
        </w:rPr>
        <w:t xml:space="preserve">, </w:t>
      </w:r>
      <w:r w:rsidR="008A7A37" w:rsidRPr="008A7A37">
        <w:rPr>
          <w:rFonts w:ascii="Brush Script MT" w:eastAsiaTheme="minorEastAsia" w:hAnsi="Brush Script MT"/>
          <w:vertAlign w:val="superscript"/>
        </w:rPr>
        <w:t>l</w:t>
      </w:r>
      <w:r w:rsidR="008A7A37" w:rsidRPr="008A7A37">
        <w:rPr>
          <w:rFonts w:eastAsiaTheme="minorEastAsia"/>
          <w:vertAlign w:val="superscript"/>
        </w:rPr>
        <w:t>0</w:t>
      </w:r>
      <w:r w:rsidRPr="00D9727B">
        <w:rPr>
          <w:rFonts w:ascii="Symbol" w:hAnsi="Symbol"/>
        </w:rPr>
        <w:t></w:t>
      </w:r>
      <w:r w:rsidRPr="00D9727B">
        <w:rPr>
          <w:vertAlign w:val="subscript"/>
        </w:rPr>
        <w:t>I</w:t>
      </w:r>
      <w:r w:rsidR="00892F86">
        <w:rPr>
          <w:vertAlign w:val="subscript"/>
        </w:rPr>
        <w:t>m,</w:t>
      </w:r>
      <w:r>
        <w:rPr>
          <w:vertAlign w:val="subscript"/>
        </w:rPr>
        <w:t>J</w:t>
      </w:r>
      <w:r>
        <w:t xml:space="preserve">, </w:t>
      </w:r>
      <w:r>
        <w:rPr>
          <w:rFonts w:eastAsiaTheme="minorEastAsia"/>
        </w:rPr>
        <w:t xml:space="preserve">by considering the case of a zero length half-macrofracture propagating in two stages, the first from length 0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and the second from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w:t>
      </w:r>
      <w:r w:rsidR="00221860" w:rsidRPr="002254E2">
        <w:rPr>
          <w:rFonts w:ascii="Symbol" w:hAnsi="Symbol"/>
        </w:rPr>
        <w:t></w:t>
      </w:r>
      <w:r w:rsidR="00221860" w:rsidRPr="002254E2">
        <w:rPr>
          <w:rFonts w:ascii="Brush Script MT" w:hAnsi="Brush Script MT"/>
        </w:rPr>
        <w:t>l</w:t>
      </w:r>
      <w:r>
        <w:rPr>
          <w:rFonts w:eastAsiaTheme="minorEastAsia"/>
        </w:rPr>
        <w:t xml:space="preserve">. In this case, </w:t>
      </w:r>
      <w:r w:rsidR="00B956C1">
        <w:rPr>
          <w:rFonts w:eastAsiaTheme="minorEastAsia"/>
        </w:rPr>
        <w:t>ignoring deactivation due to other factors, there are three possible outcomes:</w:t>
      </w:r>
    </w:p>
    <w:p w14:paraId="43E4F7A4" w14:textId="24AED816" w:rsidR="00B27673" w:rsidRPr="00221860" w:rsidRDefault="00B956C1" w:rsidP="00FE552C">
      <w:pPr>
        <w:pStyle w:val="ListParagraph"/>
        <w:numPr>
          <w:ilvl w:val="0"/>
          <w:numId w:val="54"/>
        </w:numPr>
        <w:rPr>
          <w:rFonts w:eastAsiaTheme="minorEastAsia"/>
        </w:rPr>
      </w:pPr>
      <w:r w:rsidRPr="00221860">
        <w:rPr>
          <w:rFonts w:eastAsiaTheme="minorEastAsia"/>
        </w:rPr>
        <w:t>T</w:t>
      </w:r>
      <w:r w:rsidR="00B27673" w:rsidRPr="00221860">
        <w:rPr>
          <w:rFonts w:eastAsiaTheme="minorEastAsia"/>
        </w:rPr>
        <w:t xml:space="preserve">he </w:t>
      </w:r>
      <w:r w:rsidRPr="00221860">
        <w:rPr>
          <w:rFonts w:eastAsiaTheme="minorEastAsia"/>
        </w:rPr>
        <w:t>half-</w:t>
      </w:r>
      <w:r w:rsidR="00B27673" w:rsidRPr="00221860">
        <w:rPr>
          <w:rFonts w:eastAsiaTheme="minorEastAsia"/>
        </w:rPr>
        <w:t xml:space="preserve">macrofracture </w:t>
      </w:r>
      <w:r w:rsidRPr="00221860">
        <w:rPr>
          <w:rFonts w:eastAsiaTheme="minorEastAsia"/>
        </w:rPr>
        <w:t>could</w:t>
      </w:r>
      <w:r w:rsidR="00B27673" w:rsidRPr="00221860">
        <w:rPr>
          <w:rFonts w:eastAsiaTheme="minorEastAsia"/>
        </w:rPr>
        <w:t xml:space="preserve"> be deactivated due to intersection during the first stage,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The probability of this</w:t>
      </w:r>
      <w:r w:rsidR="00B27673" w:rsidRPr="00221860">
        <w:rPr>
          <w:rFonts w:eastAsiaTheme="minorEastAsia"/>
        </w:rPr>
        <w:t xml:space="preserve"> is given by the </w:t>
      </w:r>
      <w:r w:rsidR="00B27673">
        <w:t xml:space="preserve">total intersection box volume </w:t>
      </w:r>
      <w:r w:rsidR="00B27673" w:rsidRPr="00221860">
        <w:rPr>
          <w:rFonts w:ascii="Symbol" w:hAnsi="Symbol"/>
        </w:rPr>
        <w:t></w:t>
      </w:r>
      <w:r w:rsidR="00B27673">
        <w:t>’(</w:t>
      </w:r>
      <w:r w:rsidR="00221860" w:rsidRPr="008A7A37">
        <w:rPr>
          <w:rFonts w:ascii="Brush Script MT" w:eastAsiaTheme="minorEastAsia" w:hAnsi="Brush Script MT"/>
        </w:rPr>
        <w:t>l</w:t>
      </w:r>
      <w:r w:rsidR="00221860" w:rsidRPr="008A7A37">
        <w:rPr>
          <w:rFonts w:eastAsiaTheme="minorEastAsia"/>
          <w:vertAlign w:val="subscript"/>
        </w:rPr>
        <w:t>0</w:t>
      </w:r>
      <w:r w:rsidR="00B27673">
        <w:t>), which can be calculated using the</w:t>
      </w:r>
      <w:r>
        <w:t xml:space="preserve"> appropriate</w:t>
      </w:r>
      <w:r w:rsidR="00B27673">
        <w:t xml:space="preserve"> “one-sided proximity zone”</w:t>
      </w:r>
      <w:r w:rsidR="00B27673" w:rsidRPr="002254E2">
        <w:t xml:space="preserve"> formula</w:t>
      </w:r>
      <w:r w:rsidR="00B27673">
        <w:t xml:space="preserve"> from </w:t>
      </w:r>
      <w:r w:rsidR="00892F86">
        <w:t>Section</w:t>
      </w:r>
      <w:r>
        <w:t xml:space="preserve"> </w:t>
      </w:r>
      <w:r w:rsidR="00892F86">
        <w:fldChar w:fldCharType="begin"/>
      </w:r>
      <w:r w:rsidR="00892F86">
        <w:instrText xml:space="preserve"> REF _Ref76404823 \r \h </w:instrText>
      </w:r>
      <w:r w:rsidR="00892F86">
        <w:fldChar w:fldCharType="separate"/>
      </w:r>
      <w:r w:rsidR="00C161C0">
        <w:t>2.1.4</w:t>
      </w:r>
      <w:r w:rsidR="00892F86">
        <w:fldChar w:fldCharType="end"/>
      </w:r>
      <w:r w:rsidR="00B27673">
        <w:t>.</w:t>
      </w:r>
    </w:p>
    <w:p w14:paraId="720D9CA8" w14:textId="67777EC8" w:rsidR="00B956C1" w:rsidRPr="00221860" w:rsidRDefault="00B956C1" w:rsidP="00FE552C">
      <w:pPr>
        <w:pStyle w:val="ListParagraph"/>
        <w:numPr>
          <w:ilvl w:val="0"/>
          <w:numId w:val="54"/>
        </w:numPr>
        <w:rPr>
          <w:rFonts w:eastAsiaTheme="minorEastAsia"/>
        </w:rPr>
      </w:pPr>
      <w:r w:rsidRPr="00221860">
        <w:rPr>
          <w:rFonts w:eastAsiaTheme="minorEastAsia"/>
        </w:rPr>
        <w:t xml:space="preserve">The half-macrofracture could be deactivated due to intersection during the second stage, after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xml:space="preserve"> but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This represents the inverse of the </w:t>
      </w:r>
      <w:r>
        <w:t xml:space="preserve">cumulative macrofracture activation probability for fracture intersection of a half-macrofracture </w:t>
      </w:r>
      <w:r w:rsidRPr="00221860">
        <w:rPr>
          <w:rFonts w:eastAsiaTheme="minorEastAsia"/>
        </w:rPr>
        <w:t xml:space="preserve">with an initial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1-</w:t>
      </w:r>
      <w:r w:rsidR="00221860" w:rsidRPr="008A7A37">
        <w:rPr>
          <w:rFonts w:ascii="Brush Script MT" w:eastAsiaTheme="minorEastAsia" w:hAnsi="Brush Script MT"/>
          <w:vertAlign w:val="superscript"/>
        </w:rPr>
        <w:t>l</w:t>
      </w:r>
      <w:r w:rsidR="00221860" w:rsidRPr="008A7A37">
        <w:rPr>
          <w:rFonts w:eastAsiaTheme="minorEastAsia"/>
          <w:vertAlign w:val="superscript"/>
        </w:rPr>
        <w:t>0</w:t>
      </w:r>
      <w:r w:rsidR="00221860" w:rsidRPr="00D9727B">
        <w:rPr>
          <w:rFonts w:ascii="Symbol" w:hAnsi="Symbol"/>
        </w:rPr>
        <w:t></w:t>
      </w:r>
      <w:r w:rsidR="00221860" w:rsidRPr="00D9727B">
        <w:rPr>
          <w:vertAlign w:val="subscript"/>
        </w:rPr>
        <w:t>I</w:t>
      </w:r>
      <w:r w:rsidR="00892F86">
        <w:rPr>
          <w:vertAlign w:val="subscript"/>
        </w:rPr>
        <w:t>m,</w:t>
      </w:r>
      <w:r w:rsidR="00221860">
        <w:rPr>
          <w:vertAlign w:val="subscript"/>
        </w:rPr>
        <w:t>J</w:t>
      </w:r>
      <w:r w:rsidRPr="00221860">
        <w:rPr>
          <w:rFonts w:eastAsiaTheme="minorEastAsia"/>
        </w:rPr>
        <w:t>.</w:t>
      </w:r>
    </w:p>
    <w:p w14:paraId="3ED4ACA7" w14:textId="5C17964A" w:rsidR="00B956C1" w:rsidRDefault="00B956C1" w:rsidP="00FE552C">
      <w:pPr>
        <w:pStyle w:val="ListParagraph"/>
        <w:numPr>
          <w:ilvl w:val="0"/>
          <w:numId w:val="54"/>
        </w:numPr>
      </w:pPr>
      <w:r w:rsidRPr="00221860">
        <w:rPr>
          <w:rFonts w:eastAsiaTheme="minorEastAsia"/>
        </w:rPr>
        <w:t xml:space="preserve">The half-macrofracture could reach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without being deactivated. The probability of this is given by the inverse of the </w:t>
      </w:r>
      <w:r>
        <w:t>total intersection box volume, 1-</w:t>
      </w:r>
      <w:r w:rsidRPr="00221860">
        <w:rPr>
          <w:rFonts w:ascii="Symbol" w:hAnsi="Symbol"/>
        </w:rPr>
        <w:t></w:t>
      </w:r>
      <w:r>
        <w:t>’(</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t>), which can also be calculated using the appropriate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C161C0">
        <w:t>2.1.4</w:t>
      </w:r>
      <w:r w:rsidR="00892F86">
        <w:fldChar w:fldCharType="end"/>
      </w:r>
      <w:r>
        <w:t>.</w:t>
      </w:r>
    </w:p>
    <w:p w14:paraId="5ADC43A5" w14:textId="45F9EF93" w:rsidR="00B956C1" w:rsidRDefault="00B956C1" w:rsidP="00B956C1">
      <w:r>
        <w:t>Since these are the only possible outcomes, we can say that</w:t>
      </w:r>
    </w:p>
    <w:p w14:paraId="12C7ED49" w14:textId="72710317" w:rsidR="00221860" w:rsidRDefault="00221860" w:rsidP="0022186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77</w:t>
      </w:r>
      <w:r w:rsidRPr="002254E2">
        <w:rPr>
          <w:noProof/>
        </w:rPr>
        <w:fldChar w:fldCharType="end"/>
      </w:r>
      <w:r w:rsidRPr="002254E2">
        <w:t>]</w:t>
      </w:r>
      <w:r w:rsidRPr="002254E2">
        <w:tab/>
      </w:r>
      <m:oMath>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IJ</m:t>
                    </m:r>
                  </m:sub>
                </m:sSub>
              </m:e>
            </m:sPre>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e>
        </m:d>
        <m:r>
          <w:rPr>
            <w:rFonts w:ascii="Cambria Math" w:hAnsi="Cambria Math"/>
          </w:rPr>
          <m:t>=1</m:t>
        </m:r>
      </m:oMath>
    </w:p>
    <w:p w14:paraId="35CA0AD3" w14:textId="4E52B38C" w:rsidR="00221860" w:rsidRPr="001050B7" w:rsidRDefault="00221860" w:rsidP="00221860">
      <w:pPr>
        <w:pStyle w:val="Caption"/>
        <w:rPr>
          <w:rFonts w:eastAsiaTheme="minorEastAsia"/>
        </w:rPr>
      </w:pPr>
      <w:r>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oMath>
    </w:p>
    <w:p w14:paraId="7C3343BA" w14:textId="76687CE0" w:rsidR="00B956C1" w:rsidRDefault="00B956C1" w:rsidP="00B956C1">
      <w:r>
        <w:t xml:space="preserve">However if we now consider a </w:t>
      </w:r>
      <w:r>
        <w:rPr>
          <w:rFonts w:eastAsiaTheme="minorEastAsia"/>
        </w:rPr>
        <w:t xml:space="preserve">half-macrofracture </w:t>
      </w:r>
      <w:r>
        <w:t xml:space="preserve">that has already reached length </w:t>
      </w:r>
      <w:r w:rsidR="008F49CC" w:rsidRPr="008A7A37">
        <w:rPr>
          <w:rFonts w:ascii="Brush Script MT" w:eastAsiaTheme="minorEastAsia" w:hAnsi="Brush Script MT"/>
        </w:rPr>
        <w:t>l</w:t>
      </w:r>
      <w:r w:rsidR="008F49CC" w:rsidRPr="008A7A37">
        <w:rPr>
          <w:rFonts w:eastAsiaTheme="minorEastAsia"/>
          <w:vertAlign w:val="subscript"/>
        </w:rPr>
        <w:t>0</w:t>
      </w:r>
      <w:r>
        <w:t xml:space="preserve">, then the first outcome is ruled out, </w:t>
      </w:r>
      <w:r w:rsidR="00AD2141">
        <w:t>and the probability of the second outcome is now given by the original probability of the second outcome, divided by the inverse of the original probability of the first outcome. Therefore</w:t>
      </w:r>
    </w:p>
    <w:p w14:paraId="7DAF4D91" w14:textId="6BDED038" w:rsidR="008F49CC" w:rsidRDefault="008F49CC" w:rsidP="008F49CC">
      <w:pPr>
        <w:pStyle w:val="Caption"/>
        <w:rPr>
          <w:rFonts w:eastAsiaTheme="minorEastAsia"/>
        </w:rPr>
      </w:pPr>
      <w:bookmarkStart w:id="78" w:name="_Ref33116488"/>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78</w:t>
      </w:r>
      <w:r w:rsidRPr="002254E2">
        <w:rPr>
          <w:noProof/>
        </w:rPr>
        <w:fldChar w:fldCharType="end"/>
      </w:r>
      <w:bookmarkEnd w:id="78"/>
      <w:r w:rsidRPr="002254E2">
        <w:t>]</w:t>
      </w:r>
      <w:r w:rsidRPr="002254E2">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61195A83" w14:textId="043D19F0" w:rsidR="008F49CC" w:rsidRPr="001050B7" w:rsidRDefault="008F49CC" w:rsidP="008F49CC">
      <w:pPr>
        <w:pStyle w:val="Caption"/>
        <w:rPr>
          <w:rFonts w:eastAsiaTheme="minorEastAsia"/>
        </w:rPr>
      </w:pPr>
      <w:r w:rsidRPr="002254E2">
        <w:tab/>
      </w:r>
      <m:oMath>
        <m:r>
          <w:rPr>
            <w:rFonts w:ascii="Cambria Math" w:hAnsi="Cambria Math"/>
          </w:rPr>
          <m:t>⇒</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02DAF5D6" w14:textId="0D92F0AA" w:rsidR="00AD2141" w:rsidRDefault="00AD2141" w:rsidP="00B956C1">
      <w:pPr>
        <w:rPr>
          <w:rFonts w:eastAsiaTheme="minorEastAsia"/>
        </w:rPr>
      </w:pPr>
      <w:r>
        <w:t xml:space="preserve">We can derive a reasonable approximation for the cumulative macrofracture activation probability for fracture intersection of a set of half-macrofractures during a timestep </w:t>
      </w:r>
      <w:r w:rsidRPr="00AD2141">
        <w:rPr>
          <w:b/>
          <w:bCs/>
        </w:rPr>
        <w:t>N</w:t>
      </w:r>
      <w:r>
        <w:t xml:space="preserve">, by substituting the mean length of active half-macrofractures in the set, </w:t>
      </w:r>
      <w:r w:rsidRPr="008F49CC">
        <w:rPr>
          <w:vertAlign w:val="superscript"/>
        </w:rPr>
        <w:t>I</w:t>
      </w:r>
      <w:r w:rsidRPr="008F49CC">
        <w:rPr>
          <w:rFonts w:ascii="Brush Script MT" w:hAnsi="Brush Script MT"/>
        </w:rPr>
        <w:t>l</w:t>
      </w:r>
      <w:r w:rsidR="008F49CC">
        <w:rPr>
          <w:rFonts w:cstheme="minorHAnsi"/>
        </w:rPr>
        <w:t>̅</w:t>
      </w:r>
      <w:r>
        <w:t>, for</w:t>
      </w:r>
      <w:r>
        <w:rPr>
          <w:rFonts w:eastAsiaTheme="minorEastAsia"/>
        </w:rPr>
        <w:t xml:space="preserve"> </w:t>
      </w:r>
      <w:r w:rsidR="008F49CC" w:rsidRPr="008A7A37">
        <w:rPr>
          <w:rFonts w:ascii="Brush Script MT" w:eastAsiaTheme="minorEastAsia" w:hAnsi="Brush Script MT"/>
        </w:rPr>
        <w:t>l</w:t>
      </w:r>
      <w:r w:rsidR="008F49CC" w:rsidRPr="008A7A37">
        <w:rPr>
          <w:rFonts w:eastAsiaTheme="minorEastAsia"/>
          <w:vertAlign w:val="subscript"/>
        </w:rPr>
        <w:t>0</w:t>
      </w:r>
      <w:r>
        <w:rPr>
          <w:rFonts w:eastAsiaTheme="minorEastAsia"/>
        </w:rPr>
        <w:t xml:space="preserve"> in </w:t>
      </w:r>
      <w:r w:rsidR="008F49CC">
        <w:rPr>
          <w:rFonts w:eastAsiaTheme="minorEastAsia"/>
        </w:rPr>
        <w:fldChar w:fldCharType="begin"/>
      </w:r>
      <w:r w:rsidR="008F49CC">
        <w:rPr>
          <w:rFonts w:eastAsiaTheme="minorEastAsia"/>
        </w:rPr>
        <w:instrText xml:space="preserve"> REF _Ref33116488 \h </w:instrText>
      </w:r>
      <w:r w:rsidR="008F49CC">
        <w:rPr>
          <w:rFonts w:eastAsiaTheme="minorEastAsia"/>
        </w:rPr>
      </w:r>
      <w:r w:rsidR="008F49CC">
        <w:rPr>
          <w:rFonts w:eastAsiaTheme="minorEastAsia"/>
        </w:rPr>
        <w:fldChar w:fldCharType="separate"/>
      </w:r>
      <w:r w:rsidR="00C161C0" w:rsidRPr="002254E2">
        <w:t>[</w:t>
      </w:r>
      <w:r w:rsidR="00C161C0">
        <w:rPr>
          <w:noProof/>
        </w:rPr>
        <w:t>78</w:t>
      </w:r>
      <w:r w:rsidR="008F49CC">
        <w:rPr>
          <w:rFonts w:eastAsiaTheme="minorEastAsia"/>
        </w:rPr>
        <w:fldChar w:fldCharType="end"/>
      </w:r>
      <w:r>
        <w:rPr>
          <w:rFonts w:eastAsiaTheme="minorEastAsia"/>
        </w:rPr>
        <w:t>]. Thus</w:t>
      </w:r>
    </w:p>
    <w:p w14:paraId="55E7B4AC" w14:textId="5789D310" w:rsidR="008F49CC" w:rsidRDefault="008F49CC" w:rsidP="008F49CC">
      <w:pPr>
        <w:pStyle w:val="Caption"/>
        <w:rPr>
          <w:rFonts w:eastAsiaTheme="minorEastAsia"/>
        </w:rPr>
      </w:pPr>
      <w:r w:rsidRPr="002254E2">
        <w:lastRenderedPageBreak/>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79</w:t>
      </w:r>
      <w:r w:rsidRPr="002254E2">
        <w:rPr>
          <w:noProof/>
        </w:rPr>
        <w:fldChar w:fldCharType="end"/>
      </w:r>
      <w:r w:rsidRPr="002254E2">
        <w:t>]</w:t>
      </w:r>
      <w:r w:rsidRPr="002254E2">
        <w:tab/>
      </w:r>
      <m:oMath>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sSub>
                  <m:sSubPr>
                    <m:ctrlPr>
                      <w:rPr>
                        <w:rFonts w:ascii="Cambria Math" w:hAnsi="Cambria Math"/>
                        <w:i/>
                      </w:rPr>
                    </m:ctrlPr>
                  </m:sSubPr>
                  <m:e>
                    <m:r>
                      <m:rPr>
                        <m:sty m:val="p"/>
                      </m:rPr>
                      <w:rPr>
                        <w:rFonts w:ascii="Cambria Math" w:hAnsi="Cambria Math"/>
                      </w:rPr>
                      <m:t>Δ</m:t>
                    </m:r>
                    <m:r>
                      <m:rPr>
                        <m:scr m:val="script"/>
                      </m:rPr>
                      <w:rPr>
                        <w:rFonts w:ascii="Cambria Math" w:hAnsi="Cambria Math"/>
                      </w:rPr>
                      <m:t>l</m:t>
                    </m:r>
                  </m:e>
                  <m:sub>
                    <m:r>
                      <m:rPr>
                        <m:sty m:val="bi"/>
                      </m:rPr>
                      <w:rPr>
                        <w:rFonts w:ascii="Cambria Math" w:hAnsi="Cambria Math"/>
                      </w:rPr>
                      <m:t>N</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e>
            </m:d>
          </m:den>
        </m:f>
      </m:oMath>
    </w:p>
    <w:p w14:paraId="402053E1" w14:textId="1BFEC6BB" w:rsidR="00AD2141" w:rsidRDefault="00AD2141" w:rsidP="00B956C1">
      <w:r>
        <w:rPr>
          <w:rFonts w:eastAsiaTheme="minorEastAsia"/>
        </w:rPr>
        <w:t xml:space="preserve">where </w:t>
      </w:r>
      <w:r>
        <w:t>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t>) and 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rsidR="002C15C5">
        <w:t xml:space="preserve"> </w:t>
      </w:r>
      <w:r w:rsidR="002C15C5">
        <w:rPr>
          <w:rFonts w:eastAsiaTheme="minorEastAsia"/>
        </w:rPr>
        <w:t>+</w:t>
      </w:r>
      <w:r w:rsidR="002C15C5" w:rsidRPr="002254E2">
        <w:rPr>
          <w:rFonts w:ascii="Symbol" w:hAnsi="Symbol"/>
        </w:rPr>
        <w:t></w:t>
      </w:r>
      <w:r w:rsidR="002C15C5" w:rsidRPr="002254E2">
        <w:rPr>
          <w:rFonts w:ascii="Brush Script MT" w:hAnsi="Brush Script MT"/>
        </w:rPr>
        <w:t>l</w:t>
      </w:r>
      <w:r w:rsidR="002C15C5" w:rsidRPr="00F225AE">
        <w:rPr>
          <w:b/>
          <w:bCs/>
          <w:vertAlign w:val="subscript"/>
        </w:rPr>
        <w:t>N</w:t>
      </w:r>
      <w:r>
        <w:t>) are calculated using the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C161C0">
        <w:t>2.1.4</w:t>
      </w:r>
      <w:r w:rsidR="00892F86">
        <w:fldChar w:fldCharType="end"/>
      </w:r>
      <w:r w:rsidR="007B4636">
        <w:t xml:space="preserve">, and </w:t>
      </w:r>
      <w:r w:rsidR="007B4636" w:rsidRPr="008F49CC">
        <w:rPr>
          <w:vertAlign w:val="superscript"/>
        </w:rPr>
        <w:t>I</w:t>
      </w:r>
      <w:r w:rsidR="007B4636" w:rsidRPr="008F49CC">
        <w:rPr>
          <w:rFonts w:ascii="Brush Script MT" w:hAnsi="Brush Script MT"/>
        </w:rPr>
        <w:t>l</w:t>
      </w:r>
      <w:r w:rsidR="007B4636">
        <w:rPr>
          <w:rFonts w:cstheme="minorHAnsi"/>
        </w:rPr>
        <w:t>̅</w:t>
      </w:r>
      <w:r>
        <w:t>.</w:t>
      </w:r>
      <w:r w:rsidR="007B4636">
        <w:t xml:space="preserve"> can be calculated from the volumetric and mean linear densities of half-macrofractures at the end of the previous timestep:</w:t>
      </w:r>
    </w:p>
    <w:p w14:paraId="45E191D7" w14:textId="156D58E5" w:rsidR="00BF5DC4" w:rsidRDefault="007B4636" w:rsidP="00B141C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80</w:t>
      </w:r>
      <w:r w:rsidRPr="002254E2">
        <w:rPr>
          <w:noProof/>
        </w:rPr>
        <w:fldChar w:fldCharType="end"/>
      </w:r>
      <w:r w:rsidRPr="002254E2">
        <w:t>]</w:t>
      </w:r>
      <w:r w:rsidRPr="002254E2">
        <w:tab/>
      </w:r>
      <m:oMath>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f>
          <m:fPr>
            <m:ctrlPr>
              <w:rPr>
                <w:rFonts w:ascii="Cambria Math" w:hAnsi="Cambria Math"/>
                <w:i/>
              </w:rPr>
            </m:ctrlPr>
          </m:fPr>
          <m:num>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num>
          <m:den>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r>
              <w:rPr>
                <w:rFonts w:ascii="Cambria Math" w:hAnsi="Cambria Math"/>
              </w:rPr>
              <m:t>h</m:t>
            </m:r>
          </m:den>
        </m:f>
      </m:oMath>
      <w:bookmarkStart w:id="79" w:name="_Ref483836058"/>
      <w:bookmarkEnd w:id="71"/>
    </w:p>
    <w:p w14:paraId="069180C3" w14:textId="60BA8727" w:rsidR="00A314AA" w:rsidRPr="00A314AA" w:rsidRDefault="00A314AA" w:rsidP="00A314AA">
      <w:pPr>
        <w:jc w:val="left"/>
      </w:pPr>
      <w:r>
        <w:br w:type="page"/>
      </w:r>
    </w:p>
    <w:p w14:paraId="3E864F60" w14:textId="326984C4" w:rsidR="00BF5DC4" w:rsidRDefault="00280953" w:rsidP="003A29CC">
      <w:pPr>
        <w:pStyle w:val="Heading1"/>
      </w:pPr>
      <w:bookmarkStart w:id="80" w:name="_Ref76470112"/>
      <w:r>
        <w:lastRenderedPageBreak/>
        <w:t xml:space="preserve">Calculating the mean </w:t>
      </w:r>
      <w:r w:rsidR="003A29CC">
        <w:t>length</w:t>
      </w:r>
      <w:r>
        <w:t xml:space="preserve"> of residual </w:t>
      </w:r>
      <w:r w:rsidR="00C157D7" w:rsidRPr="00C157D7">
        <w:t>half-</w:t>
      </w:r>
      <w:r>
        <w:t>macrofractures</w:t>
      </w:r>
      <w:bookmarkEnd w:id="80"/>
    </w:p>
    <w:p w14:paraId="33E2E12E" w14:textId="4E349F66" w:rsidR="00346366" w:rsidRDefault="003A29CC" w:rsidP="00BC7DEC">
      <w:r>
        <w:t xml:space="preserve">In Section 5.4.3 of Welch et al. (2020) we derive expressions for the </w:t>
      </w:r>
      <w:r w:rsidR="00346366">
        <w:t xml:space="preserve">mean length that a residual half-macrofracture will reach before being deactivated, </w:t>
      </w:r>
      <w:r w:rsidR="00346366" w:rsidRPr="00C915B1">
        <w:rPr>
          <w:rFonts w:ascii="Brush Script MT" w:hAnsi="Brush Script MT"/>
        </w:rPr>
        <w:t>l</w:t>
      </w:r>
      <w:r w:rsidR="00346366">
        <w:rPr>
          <w:rFonts w:ascii="Calibri" w:hAnsi="Calibri"/>
        </w:rPr>
        <w:t>̅</w:t>
      </w:r>
      <w:r w:rsidR="00346366">
        <w:t xml:space="preserve">, by integrating the </w:t>
      </w:r>
      <w:r w:rsidR="00346366">
        <w:rPr>
          <w:rFonts w:eastAsiaTheme="minorEastAsia"/>
        </w:rPr>
        <w:t xml:space="preserve">the </w:t>
      </w:r>
      <w:r w:rsidR="00346366">
        <w:t xml:space="preserve">cumulative macrofracture activation probability with respect to macrofracture length </w:t>
      </w:r>
      <w:r w:rsidR="00346366" w:rsidRPr="003C3AB4">
        <w:rPr>
          <w:rFonts w:ascii="Brush Script MT" w:hAnsi="Brush Script MT"/>
        </w:rPr>
        <w:t>l</w:t>
      </w:r>
      <w:r w:rsidR="00346366">
        <w:t>:</w:t>
      </w:r>
    </w:p>
    <w:p w14:paraId="4CC6FFBD" w14:textId="3205B6CB" w:rsidR="00346366" w:rsidRDefault="00346366" w:rsidP="00346366">
      <w:pPr>
        <w:pStyle w:val="Caption"/>
        <w:rPr>
          <w:rFonts w:eastAsiaTheme="minorEastAsia"/>
        </w:rPr>
      </w:pPr>
      <w:bookmarkStart w:id="81" w:name="_Ref25160079"/>
      <w:r w:rsidRPr="00E1501C">
        <w:t>[</w:t>
      </w:r>
      <w:r>
        <w:rPr>
          <w:noProof/>
        </w:rPr>
        <w:fldChar w:fldCharType="begin"/>
      </w:r>
      <w:r>
        <w:rPr>
          <w:noProof/>
        </w:rPr>
        <w:instrText xml:space="preserve"> SEQ Equation \* ARABIC </w:instrText>
      </w:r>
      <w:r>
        <w:rPr>
          <w:noProof/>
        </w:rPr>
        <w:fldChar w:fldCharType="separate"/>
      </w:r>
      <w:r w:rsidR="00C161C0">
        <w:rPr>
          <w:noProof/>
        </w:rPr>
        <w:t>81</w:t>
      </w:r>
      <w:r>
        <w:rPr>
          <w:noProof/>
        </w:rPr>
        <w:fldChar w:fldCharType="end"/>
      </w:r>
      <w:bookmarkEnd w:id="81"/>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094DDD5D" w14:textId="23236935" w:rsidR="00346366" w:rsidRDefault="00346366" w:rsidP="00346366">
      <w:r>
        <w:t xml:space="preserve">Integrating by parts, </w:t>
      </w:r>
      <w:r>
        <w:fldChar w:fldCharType="begin"/>
      </w:r>
      <w:r>
        <w:instrText xml:space="preserve"> REF _Ref25160079 \h </w:instrText>
      </w:r>
      <w:r>
        <w:fldChar w:fldCharType="separate"/>
      </w:r>
      <w:r w:rsidR="00C161C0" w:rsidRPr="00E1501C">
        <w:t>[</w:t>
      </w:r>
      <w:r w:rsidR="00C161C0">
        <w:rPr>
          <w:noProof/>
        </w:rPr>
        <w:t>81</w:t>
      </w:r>
      <w:r>
        <w:fldChar w:fldCharType="end"/>
      </w:r>
      <w:r>
        <w:t>] can be rearranged to give</w:t>
      </w:r>
    </w:p>
    <w:p w14:paraId="0B31FB40" w14:textId="5AE3FC09"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82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r>
              <w:rPr>
                <w:rFonts w:ascii="Cambria Math" w:hAnsi="Cambria Math"/>
              </w:rPr>
              <m:t>0</m:t>
            </m:r>
          </m:sub>
          <m:sup>
            <m:r>
              <w:rPr>
                <w:rFonts w:ascii="Cambria Math" w:hAnsi="Cambria Math"/>
              </w:rPr>
              <m:t>∞</m:t>
            </m:r>
          </m:sup>
        </m:sSubSup>
      </m:oMath>
    </w:p>
    <w:p w14:paraId="4874F509" w14:textId="3AD17296" w:rsidR="00346366" w:rsidRDefault="00346366" w:rsidP="00346366">
      <w:r>
        <w:t xml:space="preserve">A similar procedure is used to calculate the mean linear density of residual active half-macrofractures of length </w:t>
      </w:r>
      <w:r>
        <w:rPr>
          <w:rFonts w:ascii="Brush Script MT" w:hAnsi="Brush Script MT"/>
        </w:rPr>
        <w:t>l</w:t>
      </w:r>
      <w:r>
        <w:rPr>
          <w:b/>
          <w:vertAlign w:val="subscript"/>
        </w:rPr>
        <w:t>N</w:t>
      </w:r>
      <w:r>
        <w:t xml:space="preserve"> or greater:</w:t>
      </w:r>
    </w:p>
    <w:p w14:paraId="313F9FFC" w14:textId="6E2FEABE"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83</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sSubSup>
      </m:oMath>
    </w:p>
    <w:p w14:paraId="5174062C" w14:textId="6C77F686" w:rsidR="003A29CC" w:rsidRDefault="003A29CC" w:rsidP="00BC7DEC">
      <w:r>
        <w:t xml:space="preserve">The </w:t>
      </w:r>
      <w:r w:rsidR="00346366">
        <w:t xml:space="preserve">resulting </w:t>
      </w:r>
      <w:r>
        <w:t>expressions</w:t>
      </w:r>
      <w:r w:rsidR="00346366">
        <w:t xml:space="preserve">, given by equations 5.99 and 5.101 of Welch et al. (2020), </w:t>
      </w:r>
      <w:r>
        <w:t>are essential for calculating the increase in the mean linear density of residual macrofractures during any given timestep. However, as explained in the text, equations 5.99 and 5.101 are approximations as they assume that the instantaneous frate of macrofracture deactivation is constant, i.e. they do not take into account the effect of the spatial distribution of perpendicular macrofractures on the probability of macrofracture intersection.</w:t>
      </w:r>
    </w:p>
    <w:p w14:paraId="3508B472" w14:textId="2BDCE1F0" w:rsidR="00335C91" w:rsidRDefault="00335C91" w:rsidP="00335C91">
      <w:r>
        <w:t xml:space="preserve">We can calculate more precise values for both the true mean residual half-macrofracture length and the mean linear residual active half-macrofracture density by splitting </w:t>
      </w:r>
      <w:r w:rsidRPr="00582BEF">
        <w:rPr>
          <w:rFonts w:ascii="Symbol" w:hAnsi="Symbol"/>
        </w:rPr>
        <w:t></w:t>
      </w:r>
      <w:r>
        <w:t xml:space="preserve"> into two components </w:t>
      </w:r>
      <w:r w:rsidRPr="00582BEF">
        <w:rPr>
          <w:rFonts w:ascii="Symbol" w:hAnsi="Symbol"/>
        </w:rPr>
        <w:t></w:t>
      </w:r>
      <w:r w:rsidRPr="00582BEF">
        <w:rPr>
          <w:vertAlign w:val="subscript"/>
        </w:rPr>
        <w:t>II</w:t>
      </w:r>
      <w:r>
        <w:t xml:space="preserve"> and </w:t>
      </w:r>
      <w:r w:rsidRPr="00582BEF">
        <w:rPr>
          <w:rFonts w:ascii="Symbol" w:hAnsi="Symbol"/>
        </w:rPr>
        <w:t></w:t>
      </w:r>
      <w:r w:rsidRPr="00582BEF">
        <w:rPr>
          <w:vertAlign w:val="subscript"/>
        </w:rPr>
        <w:t>IJ</w:t>
      </w:r>
      <w:r>
        <w:t xml:space="preserve">, and inserting the semi-regular version of </w:t>
      </w:r>
      <w:r w:rsidRPr="00582BEF">
        <w:rPr>
          <w:rFonts w:ascii="Symbol" w:hAnsi="Symbol"/>
        </w:rPr>
        <w:t></w:t>
      </w:r>
      <w:r w:rsidRPr="00582BEF">
        <w:rPr>
          <w:vertAlign w:val="subscript"/>
        </w:rPr>
        <w:t>IJ</w:t>
      </w:r>
      <w:r>
        <w:t xml:space="preserve"> into </w:t>
      </w:r>
      <w:r w:rsidR="00E661E9">
        <w:fldChar w:fldCharType="begin"/>
      </w:r>
      <w:r w:rsidR="00E661E9">
        <w:instrText xml:space="preserve"> REF _Ref25160079 \h </w:instrText>
      </w:r>
      <w:r w:rsidR="00E661E9">
        <w:fldChar w:fldCharType="separate"/>
      </w:r>
      <w:r w:rsidR="00C161C0" w:rsidRPr="00E1501C">
        <w:t>[</w:t>
      </w:r>
      <w:r w:rsidR="00C161C0">
        <w:rPr>
          <w:noProof/>
        </w:rPr>
        <w:t>81</w:t>
      </w:r>
      <w:r w:rsidR="00E661E9">
        <w:fldChar w:fldCharType="end"/>
      </w:r>
      <w:r w:rsidR="00E661E9">
        <w:t>]</w:t>
      </w:r>
      <w:r>
        <w:t>.</w:t>
      </w:r>
    </w:p>
    <w:p w14:paraId="65838DFC" w14:textId="086DCFF9"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uniform stress shadow width</w:t>
      </w:r>
    </w:p>
    <w:p w14:paraId="6C1B56BE" w14:textId="5AFAA157" w:rsidR="00065543" w:rsidRDefault="00346366" w:rsidP="00D36C9B">
      <w:r>
        <w:t>I</w:t>
      </w:r>
      <w:r w:rsidR="00F20CD3">
        <w:t>f all fractures in set J have the same stress shadow width,</w:t>
      </w:r>
    </w:p>
    <w:p w14:paraId="0098103D" w14:textId="08D34D14" w:rsidR="008901FB" w:rsidRPr="008901FB" w:rsidRDefault="00E448F0" w:rsidP="00E448F0">
      <w:pPr>
        <w:pStyle w:val="Caption"/>
        <w:rPr>
          <w:rFonts w:eastAsiaTheme="minorEastAsia"/>
          <w:sz w:val="20"/>
          <w:szCs w:val="20"/>
        </w:rPr>
      </w:pPr>
      <w:bookmarkStart w:id="82" w:name="_Ref2516135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84</w:t>
      </w:r>
      <w:r w:rsidRPr="002254E2">
        <w:rPr>
          <w:noProof/>
        </w:rPr>
        <w:fldChar w:fldCharType="end"/>
      </w:r>
      <w:bookmarkEnd w:id="82"/>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oMath>
    </w:p>
    <w:p w14:paraId="1760CB64" w14:textId="6B1AF030" w:rsidR="00E448F0" w:rsidRPr="008901FB" w:rsidRDefault="008901FB" w:rsidP="00E448F0">
      <w:pPr>
        <w:pStyle w:val="Caption"/>
        <w:rPr>
          <w:rFonts w:eastAsiaTheme="minorEastAsia"/>
          <w:sz w:val="18"/>
          <w:szCs w:val="18"/>
        </w:rPr>
      </w:pPr>
      <w:r>
        <w:rPr>
          <w:rFonts w:eastAsiaTheme="minorEastAsia"/>
          <w:sz w:val="20"/>
          <w:szCs w:val="20"/>
        </w:rPr>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&lt;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73FDCBE8" w14:textId="0FAC0DDB" w:rsidR="00FB1CB4" w:rsidRDefault="00FB1CB4" w:rsidP="00D36C9B">
      <w:r>
        <w:t>and</w:t>
      </w:r>
    </w:p>
    <w:p w14:paraId="66048E7C" w14:textId="75B84B1E" w:rsidR="00FB1CB4" w:rsidRDefault="00FB1CB4" w:rsidP="00FB1CB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85</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um>
                  <m:den>
                    <m:r>
                      <w:rPr>
                        <w:rFonts w:ascii="Cambria Math" w:hAnsi="Cambria Math"/>
                        <w:sz w:val="20"/>
                        <w:szCs w:val="20"/>
                      </w:rPr>
                      <m:t>d</m:t>
                    </m:r>
                    <m:r>
                      <m:rPr>
                        <m:scr m:val="script"/>
                      </m:rPr>
                      <w:rPr>
                        <w:rFonts w:ascii="Cambria Math" w:hAnsi="Cambria Math"/>
                        <w:sz w:val="20"/>
                        <w:szCs w:val="20"/>
                      </w:rPr>
                      <m:t>l</m:t>
                    </m:r>
                  </m:den>
                </m:f>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e>
        </m:d>
      </m:oMath>
    </w:p>
    <w:p w14:paraId="5B45EB32" w14:textId="6A7159E8" w:rsidR="00AC44DC" w:rsidRDefault="00AC44DC" w:rsidP="00AC44DC">
      <w:r>
        <w:t>where</w:t>
      </w:r>
    </w:p>
    <w:p w14:paraId="74CF3BC9" w14:textId="3ABFD94D" w:rsidR="00AC44DC" w:rsidRPr="00AC44DC" w:rsidRDefault="00AC44DC" w:rsidP="00AC44D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86</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D784A4" w14:textId="6A8485F4" w:rsidR="00582BEF" w:rsidRDefault="00483E8A" w:rsidP="00D36C9B">
      <w:r>
        <w:t>Therefore w</w:t>
      </w:r>
      <w:r w:rsidR="00DE3BAD">
        <w:t xml:space="preserve">hen </w:t>
      </w:r>
      <w:r w:rsidR="00DE3BAD" w:rsidRPr="00DE3BAD">
        <w:rPr>
          <w:rFonts w:ascii="Brush Script MT" w:hAnsi="Brush Script MT"/>
        </w:rPr>
        <w:t>l</w:t>
      </w:r>
      <w:r w:rsidR="00DE3BAD">
        <w:t xml:space="preserve"> </w:t>
      </w:r>
      <w:r w:rsidR="00EF13A1">
        <w:rPr>
          <w:rFonts w:cstheme="minorHAnsi"/>
        </w:rPr>
        <w:t>≤</w:t>
      </w:r>
      <w:r w:rsidR="00DE3BAD">
        <w:t xml:space="preserve"> </w:t>
      </w:r>
      <w:r w:rsidR="00840FB6" w:rsidRPr="00840FB6">
        <w:rPr>
          <w:vertAlign w:val="superscript"/>
        </w:rPr>
        <w:t>J</w:t>
      </w:r>
      <w:r w:rsidR="00840FB6" w:rsidRPr="00840FB6">
        <w:rPr>
          <w:vertAlign w:val="subscript"/>
        </w:rPr>
        <w:t>MF</w:t>
      </w:r>
      <w:r w:rsidR="00DE3BAD">
        <w:t>W</w:t>
      </w:r>
      <w:r w:rsidR="00DE3BAD">
        <w:rPr>
          <w:rFonts w:cstheme="minorHAnsi"/>
        </w:rPr>
        <w:t>̅</w:t>
      </w:r>
      <w:r w:rsidR="00DE3BAD">
        <w:t xml:space="preserve">, </w:t>
      </w:r>
    </w:p>
    <w:p w14:paraId="1647EECF" w14:textId="29070627" w:rsidR="00C300FD" w:rsidRDefault="00253CF6" w:rsidP="00895B4B">
      <w:pPr>
        <w:pStyle w:val="Caption"/>
        <w:rPr>
          <w:rFonts w:eastAsiaTheme="minorEastAsia"/>
        </w:rPr>
      </w:pPr>
      <w:bookmarkStart w:id="83" w:name="_Ref6583923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87</w:t>
      </w:r>
      <w:r w:rsidRPr="002254E2">
        <w:rPr>
          <w:noProof/>
        </w:rPr>
        <w:fldChar w:fldCharType="end"/>
      </w:r>
      <w:bookmarkEnd w:id="83"/>
      <w:r w:rsidRPr="002254E2">
        <w:t>]</w:t>
      </w:r>
      <w:r w:rsidR="00FB1CB4">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d</m:t>
            </m:r>
            <m:r>
              <m:rPr>
                <m:scr m:val="script"/>
              </m:rPr>
              <w:rPr>
                <w:rFonts w:ascii="Cambria Math" w:hAnsi="Cambria Math"/>
                <w:sz w:val="20"/>
                <w:szCs w:val="20"/>
              </w:rPr>
              <m:t>l</m:t>
            </m:r>
          </m:e>
        </m:nary>
      </m:oMath>
    </w:p>
    <w:p w14:paraId="427658C2" w14:textId="7A237DBC" w:rsidR="00895B4B" w:rsidRPr="004763D5" w:rsidRDefault="00C300FD" w:rsidP="00C300FD">
      <w:pPr>
        <w:rPr>
          <w:rFonts w:eastAsiaTheme="minorEastAsia"/>
          <w:sz w:val="20"/>
          <w:szCs w:val="20"/>
        </w:rPr>
      </w:pPr>
      <w:r>
        <w:lastRenderedPageBreak/>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BA6F34E" w14:textId="6ED0B7EC" w:rsidR="00C300FD" w:rsidRPr="004763D5" w:rsidRDefault="009F4F78" w:rsidP="009F4F78">
      <w:pPr>
        <w:pStyle w:val="Caption"/>
        <w:rPr>
          <w:rFonts w:eastAsiaTheme="minorEastAsia"/>
          <w:sz w:val="20"/>
          <w:szCs w:val="20"/>
        </w:rPr>
      </w:pP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d>
          <m:dPr>
            <m:begChr m:val="["/>
            <m:endChr m:val="]"/>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388F33" w14:textId="45A315FA" w:rsidR="009F4F78" w:rsidRPr="004763D5" w:rsidRDefault="00C300FD" w:rsidP="00C300FD">
      <w:pPr>
        <w:rPr>
          <w:rFonts w:eastAsiaTheme="minorEastAsia"/>
          <w:sz w:val="20"/>
          <w:szCs w:val="20"/>
        </w:rPr>
      </w:pPr>
      <w:r>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07276A8" w14:textId="57AA6330" w:rsidR="00BB7977" w:rsidRDefault="00A6563C" w:rsidP="00A6563C">
      <w:pPr>
        <w:rPr>
          <w:rFonts w:eastAsiaTheme="minorEastAsia"/>
          <w:sz w:val="20"/>
          <w:szCs w:val="20"/>
        </w:rPr>
      </w:pPr>
      <w:r>
        <w:rPr>
          <w:rFonts w:eastAsiaTheme="minorEastAsia"/>
        </w:rPr>
        <w:tab/>
      </w:r>
      <m:oMath>
        <m:r>
          <w:rPr>
            <w:rFonts w:ascii="Cambria Math" w:hAnsi="Cambria Math"/>
            <w:sz w:val="20"/>
            <w:szCs w:val="20"/>
          </w:rPr>
          <m:t>=</m:t>
        </m:r>
        <m:d>
          <m:dPr>
            <m:begChr m:val="["/>
            <m:endChr m:val="]"/>
            <m:ctrlPr>
              <w:rPr>
                <w:rFonts w:ascii="Cambria Math" w:hAnsi="Cambria Math"/>
                <w:i/>
                <w:sz w:val="20"/>
                <w:szCs w:val="20"/>
              </w:rPr>
            </m:ctrlPr>
          </m:dPr>
          <m:e>
            <m:d>
              <m:dPr>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-1</m:t>
                    </m:r>
                  </m:e>
                </m:d>
                <m:r>
                  <m:rPr>
                    <m:scr m:val="script"/>
                  </m:rPr>
                  <w:rPr>
                    <w:rFonts w:ascii="Cambria Math" w:hAnsi="Cambria Math"/>
                    <w:sz w:val="20"/>
                    <w:szCs w:val="20"/>
                  </w:rPr>
                  <m:t>l+</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EAC171B" w14:textId="728A4588" w:rsidR="00253CF6" w:rsidRPr="00F0174F" w:rsidRDefault="00253CF6" w:rsidP="00A6563C">
      <w:r w:rsidRPr="00F0174F">
        <w:t>and hence</w:t>
      </w:r>
    </w:p>
    <w:p w14:paraId="01537DA4" w14:textId="232248C4" w:rsidR="00840FB6" w:rsidRDefault="00253CF6" w:rsidP="00D36C9B">
      <w:pPr>
        <w:rPr>
          <w:rFonts w:eastAsiaTheme="minorEastAsia"/>
          <w:sz w:val="20"/>
          <w:szCs w:val="20"/>
        </w:rPr>
      </w:pPr>
      <w:bookmarkStart w:id="84" w:name="_Ref2558706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88</w:t>
      </w:r>
      <w:r w:rsidRPr="002254E2">
        <w:rPr>
          <w:noProof/>
        </w:rPr>
        <w:fldChar w:fldCharType="end"/>
      </w:r>
      <w:bookmarkEnd w:id="84"/>
      <w:r w:rsidRPr="002254E2">
        <w:t>]</w:t>
      </w:r>
      <w:r w:rsidR="00840FB6"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oMath>
    </w:p>
    <w:p w14:paraId="306724F3" w14:textId="456A5AD6" w:rsidR="00BB7977" w:rsidRPr="00840FB6" w:rsidRDefault="00840FB6" w:rsidP="00D36C9B">
      <w:pPr>
        <w:rPr>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58024DF3" w14:textId="3D2F5BC6" w:rsidR="00840FB6" w:rsidRDefault="00840FB6" w:rsidP="00840FB6">
      <w:pPr>
        <w:rPr>
          <w:rFonts w:eastAsiaTheme="minorEastAsia"/>
          <w:sz w:val="20"/>
          <w:szCs w:val="20"/>
        </w:rPr>
      </w:pPr>
      <w:r w:rsidRPr="002254E2">
        <w:tab/>
      </w:r>
      <m:oMath>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0E9AA86C" w14:textId="27B64BC7" w:rsidR="009E28CF" w:rsidRPr="009E28CF" w:rsidRDefault="009E28CF" w:rsidP="00840FB6">
      <w:r w:rsidRPr="009E28CF">
        <w:t xml:space="preserve">except </w:t>
      </w:r>
      <w:r>
        <w:t>when F</w:t>
      </w:r>
      <w:r w:rsidRPr="009E28CF">
        <w:rPr>
          <w:vertAlign w:val="subscript"/>
        </w:rPr>
        <w:t>I,I</w:t>
      </w:r>
      <w:r w:rsidRPr="009E28CF">
        <w:rPr>
          <w:b/>
          <w:vertAlign w:val="subscript"/>
        </w:rPr>
        <w:t>,N</w:t>
      </w:r>
      <w:r>
        <w:rPr>
          <w:rFonts w:cstheme="minorHAnsi"/>
        </w:rPr>
        <w:sym w:font="Symbol" w:char="F0AE"/>
      </w:r>
      <w:r>
        <w:t>0, in which case</w:t>
      </w:r>
    </w:p>
    <w:p w14:paraId="4840DB41" w14:textId="0C5FBC8A" w:rsidR="009E28CF" w:rsidRDefault="009E28CF" w:rsidP="009E28CF">
      <w:pPr>
        <w:pStyle w:val="Caption"/>
        <w:rPr>
          <w:rFonts w:eastAsiaTheme="minorEastAsia"/>
        </w:rPr>
      </w:pPr>
      <w:bookmarkStart w:id="85" w:name="_Ref2558706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89</w:t>
      </w:r>
      <w:r w:rsidRPr="002254E2">
        <w:rPr>
          <w:noProof/>
        </w:rPr>
        <w:fldChar w:fldCharType="end"/>
      </w:r>
      <w:bookmarkEnd w:id="85"/>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oMath>
    </w:p>
    <w:p w14:paraId="5E3BF067" w14:textId="4F8BDAA2" w:rsidR="009E28CF" w:rsidRPr="009E28CF" w:rsidRDefault="009E28CF" w:rsidP="00840FB6">
      <w:r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sSubSup>
          <m:sSubSupPr>
            <m:ctrlPr>
              <w:rPr>
                <w:rFonts w:ascii="Cambria Math" w:hAnsi="Cambria Math"/>
                <w:i/>
                <w:sz w:val="20"/>
                <w:szCs w:val="20"/>
              </w:rPr>
            </m:ctrlPr>
          </m:sSubSupPr>
          <m:e>
            <m:d>
              <m:dPr>
                <m:begChr m:val="["/>
                <m:endChr m:val="]"/>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num>
                  <m:den>
                    <m:r>
                      <w:rPr>
                        <w:rFonts w:ascii="Cambria Math" w:hAnsi="Cambria Math"/>
                        <w:sz w:val="20"/>
                        <w:szCs w:val="20"/>
                      </w:rPr>
                      <m:t>2</m:t>
                    </m:r>
                  </m:den>
                </m:f>
              </m:e>
            </m:d>
          </m:e>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oMath>
    </w:p>
    <w:p w14:paraId="68AF2FFB" w14:textId="38B9FE62" w:rsidR="00580455" w:rsidRDefault="00580455" w:rsidP="00580455">
      <w:r>
        <w:t xml:space="preserve">When </w:t>
      </w:r>
      <w:r w:rsidRPr="00840FB6">
        <w:rPr>
          <w:vertAlign w:val="superscript"/>
        </w:rPr>
        <w:t>J</w:t>
      </w:r>
      <w:r w:rsidRPr="00840FB6">
        <w:rPr>
          <w:vertAlign w:val="subscript"/>
        </w:rPr>
        <w:t>MF</w:t>
      </w:r>
      <w:r>
        <w:t>W</w:t>
      </w:r>
      <w:r>
        <w:rPr>
          <w:rFonts w:cstheme="minorHAnsi"/>
        </w:rPr>
        <w:t xml:space="preserve">̅ </w:t>
      </w:r>
      <w:r w:rsidR="00EF13A1">
        <w:rPr>
          <w:rFonts w:cstheme="minorHAnsi"/>
        </w:rPr>
        <w:t>&lt;</w:t>
      </w:r>
      <w:r>
        <w:t xml:space="preserve"> </w:t>
      </w:r>
      <w:r w:rsidRPr="00DE3BAD">
        <w:rPr>
          <w:rFonts w:ascii="Brush Script MT" w:hAnsi="Brush Script MT"/>
        </w:rPr>
        <w:t>l</w:t>
      </w:r>
      <w:r>
        <w:t xml:space="preserve"> </w:t>
      </w:r>
      <w:r w:rsidR="00EF13A1">
        <w:rPr>
          <w:rFonts w:cstheme="minorHAnsi"/>
        </w:rPr>
        <w:t>≤</w:t>
      </w:r>
      <w:r>
        <w:t xml:space="preserve"> 2</w:t>
      </w:r>
      <w:r w:rsidRPr="00840FB6">
        <w:rPr>
          <w:vertAlign w:val="superscript"/>
        </w:rPr>
        <w:t>J</w:t>
      </w:r>
      <w:r w:rsidRPr="00840FB6">
        <w:rPr>
          <w:vertAlign w:val="subscript"/>
        </w:rPr>
        <w:t>MF</w:t>
      </w:r>
      <w:r>
        <w:t>W</w:t>
      </w:r>
      <w:r>
        <w:rPr>
          <w:rFonts w:cstheme="minorHAnsi"/>
        </w:rPr>
        <w:t>̅</w:t>
      </w:r>
      <w:r>
        <w:t xml:space="preserve">, </w:t>
      </w:r>
    </w:p>
    <w:p w14:paraId="5260B78A" w14:textId="3F15BD4A" w:rsidR="00FB1CB4" w:rsidRDefault="009F4F78" w:rsidP="00580455">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90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60FEF25" w14:textId="539D4030" w:rsidR="00D33894" w:rsidRPr="002E6596" w:rsidRDefault="00580455" w:rsidP="00580455">
      <w:pPr>
        <w:pStyle w:val="Caption"/>
        <w:rPr>
          <w:rFonts w:eastAsiaTheme="minorEastAsia"/>
          <w:sz w:val="18"/>
          <w:szCs w:val="18"/>
        </w:rPr>
      </w:pPr>
      <w:r w:rsidRPr="002254E2">
        <w:tab/>
      </w:r>
      <m:oMath>
        <m:r>
          <w:rPr>
            <w:rFonts w:ascii="Cambria Math" w:hAnsi="Cambria Math"/>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ctrlPr>
                      <w:rPr>
                        <w:rFonts w:ascii="Cambria Math" w:hAnsi="Cambria Math"/>
                        <w:i/>
                        <w:sz w:val="18"/>
                        <w:szCs w:val="18"/>
                      </w:rPr>
                    </m:ctrlPr>
                  </m:e>
                  <m:e>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598C4B55" w14:textId="05F92506" w:rsidR="00CB713E" w:rsidRPr="002E6596" w:rsidRDefault="00D33894" w:rsidP="00580455">
      <w:pPr>
        <w:pStyle w:val="Caption"/>
        <w:rPr>
          <w:rFonts w:eastAsiaTheme="minorEastAsia"/>
          <w:sz w:val="18"/>
          <w:szCs w:val="18"/>
        </w:rPr>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cs="Times New Roman"/>
                      <w:i/>
                      <w:sz w:val="18"/>
                      <w:szCs w:val="18"/>
                    </w:rPr>
                  </m:ctrlPr>
                </m:dPr>
                <m:e>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m:oMathPara>
    </w:p>
    <w:p w14:paraId="11B8E8EA" w14:textId="3720AC1A" w:rsidR="002E6596" w:rsidRPr="002E6596" w:rsidRDefault="00D33894" w:rsidP="00D33894">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192B1921" w14:textId="324B0338" w:rsidR="00D33894" w:rsidRPr="002E6596" w:rsidRDefault="002E6596" w:rsidP="002E6596">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0997EF29" w14:textId="358D904B" w:rsidR="002E6596" w:rsidRDefault="002E6596" w:rsidP="002E6596">
      <w:pPr>
        <w:rPr>
          <w:rFonts w:eastAsiaTheme="minorEastAsia"/>
        </w:rPr>
      </w:pPr>
      <w:r>
        <w:lastRenderedPageBreak/>
        <w:tab/>
      </w:r>
      <w:r>
        <w:tab/>
      </w:r>
      <m:oMath>
        <m:r>
          <w:rPr>
            <w:rFonts w:ascii="Cambria Math" w:hAnsi="Cambria Math"/>
          </w:rPr>
          <m:t>+</m:t>
        </m:r>
        <m:nary>
          <m:naryPr>
            <m:limLoc m:val="undOvr"/>
            <m:subHide m:val="1"/>
            <m:supHide m:val="1"/>
            <m:ctrlPr>
              <w:rPr>
                <w:rFonts w:ascii="Cambria Math" w:hAnsi="Cambria Math"/>
                <w:i/>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rPr>
              <m:t>d</m:t>
            </m:r>
            <m:r>
              <m:rPr>
                <m:scr m:val="script"/>
              </m:rPr>
              <w:rPr>
                <w:rFonts w:ascii="Cambria Math" w:hAnsi="Cambria Math"/>
              </w:rPr>
              <m:t>l</m:t>
            </m:r>
          </m:e>
        </m:nary>
      </m:oMath>
    </w:p>
    <w:p w14:paraId="4C3AED9E" w14:textId="2614E465" w:rsidR="002E6596" w:rsidRPr="004356BD" w:rsidRDefault="002E6596" w:rsidP="002E6596">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5E5EC0" w14:textId="31361F1D" w:rsidR="002E6596" w:rsidRPr="004356BD" w:rsidRDefault="002E6596" w:rsidP="002E6596">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2286D9FC" w14:textId="44180F89" w:rsidR="004356BD" w:rsidRPr="00C300FD" w:rsidRDefault="004356BD" w:rsidP="004356BD">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73ED1B0" w14:textId="070E718F" w:rsidR="00CB713E" w:rsidRPr="00C300FD" w:rsidRDefault="008D0527" w:rsidP="00580455">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eastAsia="Cambria Math" w:hAnsi="Cambria Math" w:cs="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oMath>
    </w:p>
    <w:p w14:paraId="6A8A2E6D" w14:textId="77777777" w:rsidR="00580455" w:rsidRDefault="00580455" w:rsidP="00580455">
      <w:r>
        <w:t>and hence</w:t>
      </w:r>
    </w:p>
    <w:p w14:paraId="4A58DAFE" w14:textId="383EE7D4" w:rsidR="00580455" w:rsidRPr="00D80EEF" w:rsidRDefault="00580455" w:rsidP="008D0527">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91</w:t>
      </w:r>
      <w:r w:rsidRPr="002254E2">
        <w:rPr>
          <w:noProof/>
        </w:rPr>
        <w:fldChar w:fldCharType="end"/>
      </w:r>
      <w:r w:rsidRPr="002254E2">
        <w:t>]</w:t>
      </w:r>
      <w:r w:rsidRPr="002254E2">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DD614EB" w14:textId="0B414613" w:rsidR="00580455" w:rsidRPr="00C300FD" w:rsidRDefault="00664C44" w:rsidP="00580455">
      <w:pPr>
        <w:rPr>
          <w:rFonts w:eastAsiaTheme="minorEastAsia"/>
          <w:sz w:val="18"/>
          <w:szCs w:val="18"/>
        </w:rPr>
      </w:pPr>
      <w:r>
        <w:rPr>
          <w:rFonts w:eastAsiaTheme="minorEastAsia"/>
          <w:sz w:val="20"/>
          <w:szCs w:val="20"/>
        </w:rPr>
        <w:tab/>
      </w:r>
      <w:r w:rsidR="00580455">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6FED7821" w14:textId="0ABF76AD" w:rsidR="00572A8A" w:rsidRPr="00C300FD" w:rsidRDefault="00572A8A" w:rsidP="00572A8A">
      <w:pPr>
        <w:pStyle w:val="Caption"/>
        <w:rPr>
          <w:rFonts w:eastAsiaTheme="minorEastAsia"/>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4268B52" w14:textId="6229F894" w:rsidR="00572A8A" w:rsidRPr="00C300FD" w:rsidRDefault="00664C44" w:rsidP="00572A8A">
      <w:pPr>
        <w:rPr>
          <w:rFonts w:eastAsiaTheme="minorEastAsia"/>
          <w:sz w:val="18"/>
          <w:szCs w:val="18"/>
        </w:rPr>
      </w:pPr>
      <w:r>
        <w:rPr>
          <w:rFonts w:eastAsiaTheme="minorEastAsia"/>
          <w:sz w:val="20"/>
          <w:szCs w:val="20"/>
        </w:rPr>
        <w:tab/>
      </w:r>
      <w:r w:rsidR="00572A8A">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0013D85" w14:textId="04DCD3F6" w:rsidR="00BB7977" w:rsidRDefault="00E634E9" w:rsidP="00D36C9B">
      <w:r>
        <w:t>As</w:t>
      </w:r>
      <w:r w:rsidR="00D80EEF">
        <w:t xml:space="preserve"> F</w:t>
      </w:r>
      <w:r w:rsidR="00D80EEF" w:rsidRPr="009E28CF">
        <w:rPr>
          <w:vertAlign w:val="subscript"/>
        </w:rPr>
        <w:t>I,I</w:t>
      </w:r>
      <w:r w:rsidR="00D80EEF" w:rsidRPr="009E28CF">
        <w:rPr>
          <w:b/>
          <w:vertAlign w:val="subscript"/>
        </w:rPr>
        <w:t>,N</w:t>
      </w:r>
      <w:r w:rsidR="00D80EEF">
        <w:rPr>
          <w:rFonts w:cstheme="minorHAnsi"/>
        </w:rPr>
        <w:sym w:font="Symbol" w:char="F0AE"/>
      </w:r>
      <w:r w:rsidR="00D80EEF">
        <w:t>0</w:t>
      </w:r>
    </w:p>
    <w:p w14:paraId="3C747529" w14:textId="20414F59" w:rsidR="00D80EEF" w:rsidRPr="00E074B8" w:rsidRDefault="00D80EEF" w:rsidP="00D80EEF">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92</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C19F8B7" w14:textId="33B09565" w:rsidR="00917628" w:rsidRPr="00C657FA" w:rsidRDefault="00917628" w:rsidP="00917628">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BA8828B" w14:textId="4431E99D" w:rsidR="00E634E9" w:rsidRPr="00C657FA" w:rsidRDefault="00E634E9" w:rsidP="00E634E9">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7BF9B76B" w14:textId="6CF13859" w:rsidR="00DD7EB0" w:rsidRPr="00C657FA" w:rsidRDefault="00DD7EB0" w:rsidP="00DD7EB0">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381774F4" w14:textId="1801AE26" w:rsidR="00E634E9" w:rsidRDefault="00E2442A" w:rsidP="00E634E9">
      <w:r>
        <w:lastRenderedPageBreak/>
        <w:t>Finally, w</w:t>
      </w:r>
      <w:r w:rsidR="00E634E9">
        <w:t xml:space="preserve">hen </w:t>
      </w:r>
      <w:r w:rsidR="00E634E9" w:rsidRPr="00DE3BAD">
        <w:rPr>
          <w:rFonts w:ascii="Brush Script MT" w:hAnsi="Brush Script MT"/>
        </w:rPr>
        <w:t>l</w:t>
      </w:r>
      <w:r w:rsidR="00E634E9">
        <w:t xml:space="preserve"> </w:t>
      </w:r>
      <w:r w:rsidR="00EF13A1">
        <w:rPr>
          <w:rFonts w:cstheme="minorHAnsi"/>
        </w:rPr>
        <w:t>&gt;</w:t>
      </w:r>
      <w:r w:rsidR="00E634E9">
        <w:t xml:space="preserve"> 2</w:t>
      </w:r>
      <w:r w:rsidR="00E634E9" w:rsidRPr="00840FB6">
        <w:rPr>
          <w:vertAlign w:val="superscript"/>
        </w:rPr>
        <w:t>J</w:t>
      </w:r>
      <w:r w:rsidR="00E634E9" w:rsidRPr="00840FB6">
        <w:rPr>
          <w:vertAlign w:val="subscript"/>
        </w:rPr>
        <w:t>MF</w:t>
      </w:r>
      <w:r w:rsidR="00E634E9">
        <w:t>W</w:t>
      </w:r>
      <w:r w:rsidR="00E634E9">
        <w:rPr>
          <w:rFonts w:cstheme="minorHAnsi"/>
        </w:rPr>
        <w:t>̅</w:t>
      </w:r>
      <w:r w:rsidR="00E634E9">
        <w:t xml:space="preserve">, </w:t>
      </w:r>
    </w:p>
    <w:p w14:paraId="1AFD7933" w14:textId="336BBDAC" w:rsidR="00D250BD" w:rsidRDefault="0047107A" w:rsidP="00D250BD">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93</w:t>
      </w:r>
      <w:r w:rsidRPr="002254E2">
        <w:rPr>
          <w:noProof/>
        </w:rPr>
        <w:fldChar w:fldCharType="end"/>
      </w:r>
      <w:r w:rsidRPr="002254E2">
        <w:t>]</w:t>
      </w:r>
      <w:r w:rsidRPr="002254E2">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510BB6FB" w14:textId="615ABC0A" w:rsidR="00D250BD" w:rsidRPr="0047107A" w:rsidRDefault="00D250BD" w:rsidP="00D250BD">
      <w:pPr>
        <w:pStyle w:val="Caption"/>
        <w:rPr>
          <w:rFonts w:eastAsiaTheme="minorEastAsia"/>
          <w:sz w:val="18"/>
          <w:szCs w:val="18"/>
        </w:rPr>
      </w:pPr>
      <w:r w:rsidRPr="002254E2">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9779C97" w14:textId="44687C78" w:rsidR="00D250BD"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48A8CF3D" w14:textId="066C7EAC"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2330B4" w14:textId="669E0FD5" w:rsidR="0047107A"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F6C1B80" w14:textId="0B444A27"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2167EF8B" w14:textId="13E60C77" w:rsidR="0047107A" w:rsidRPr="002E6596" w:rsidRDefault="0047107A" w:rsidP="0047107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3829823" w14:textId="5C55AB1D" w:rsidR="00D250BD" w:rsidRPr="0047107A" w:rsidRDefault="0047107A" w:rsidP="00E634E9">
      <w:pPr>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38B43577" w14:textId="77777777" w:rsidR="00E2442A" w:rsidRDefault="00E2442A" w:rsidP="00E2442A">
      <w:r>
        <w:t>and hence</w:t>
      </w:r>
    </w:p>
    <w:p w14:paraId="1F494EA7" w14:textId="3484753F" w:rsidR="00E2442A" w:rsidRPr="00944EB0" w:rsidRDefault="00E2442A" w:rsidP="0047107A">
      <w:pPr>
        <w:pStyle w:val="Caption"/>
        <w:rPr>
          <w:rFonts w:eastAsiaTheme="minorEastAsia"/>
          <w:sz w:val="20"/>
          <w:szCs w:val="20"/>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94</w:t>
      </w:r>
      <w:r w:rsidRPr="002254E2">
        <w:rPr>
          <w:noProof/>
        </w:rPr>
        <w:fldChar w:fldCharType="end"/>
      </w:r>
      <w:r w:rsidRPr="002254E2">
        <w:t>]</w:t>
      </w:r>
      <w:r w:rsidR="0047107A">
        <w:tab/>
      </w:r>
      <m:oMath>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74A9548A" w14:textId="3AB16F0E" w:rsidR="00E2442A" w:rsidRDefault="00E2442A" w:rsidP="00E2442A">
      <w:r>
        <w:t>As F</w:t>
      </w:r>
      <w:r w:rsidRPr="009E28CF">
        <w:rPr>
          <w:vertAlign w:val="subscript"/>
        </w:rPr>
        <w:t>I,I</w:t>
      </w:r>
      <w:r w:rsidRPr="009E28CF">
        <w:rPr>
          <w:b/>
          <w:vertAlign w:val="subscript"/>
        </w:rPr>
        <w:t>,N</w:t>
      </w:r>
      <w:r>
        <w:rPr>
          <w:rFonts w:cstheme="minorHAnsi"/>
        </w:rPr>
        <w:sym w:font="Symbol" w:char="F0AE"/>
      </w:r>
      <w:r>
        <w:t>0</w:t>
      </w:r>
    </w:p>
    <w:p w14:paraId="5D73B346" w14:textId="23639323" w:rsidR="00C657FA" w:rsidRPr="00E074B8" w:rsidRDefault="00C657FA" w:rsidP="00C657FA">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95</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3BB3FAED" w14:textId="3D4F0F8F" w:rsidR="00E2442A" w:rsidRPr="00C657FA" w:rsidRDefault="00E2442A" w:rsidP="00E2442A">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e>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sSubSup>
      </m:oMath>
    </w:p>
    <w:p w14:paraId="02AE17E4" w14:textId="5CE9EAA5" w:rsidR="00E2442A" w:rsidRPr="00C657FA" w:rsidRDefault="00E2442A" w:rsidP="00E2442A">
      <w:pPr>
        <w:rPr>
          <w:sz w:val="18"/>
          <w:szCs w:val="18"/>
        </w:rPr>
      </w:pP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6DB533E5" w14:textId="7C481498" w:rsidR="00944EB0" w:rsidRDefault="00944EB0" w:rsidP="00944EB0">
      <w:r>
        <w:t xml:space="preserve">Therefore the mean residual half-macrofracture length, </w:t>
      </w:r>
      <w:r w:rsidRPr="00C915B1">
        <w:rPr>
          <w:rFonts w:ascii="Brush Script MT" w:hAnsi="Brush Script MT"/>
        </w:rPr>
        <w:t>l</w:t>
      </w:r>
      <w:r>
        <w:rPr>
          <w:rFonts w:ascii="Calibri" w:hAnsi="Calibri"/>
        </w:rPr>
        <w:t>̅</w:t>
      </w:r>
      <w:r>
        <w:t xml:space="preserve">, </w:t>
      </w:r>
      <w:r w:rsidR="009601C9">
        <w:t>will be given by</w:t>
      </w:r>
      <w:r>
        <w:t>:</w:t>
      </w:r>
    </w:p>
    <w:p w14:paraId="5B94D146" w14:textId="2E6B110B" w:rsidR="00944EB0" w:rsidRDefault="00944EB0" w:rsidP="00944EB0">
      <w:pPr>
        <w:pStyle w:val="Caption"/>
        <w:rPr>
          <w:rFonts w:eastAsiaTheme="minorEastAsia"/>
        </w:rPr>
      </w:pPr>
      <w:bookmarkStart w:id="86" w:name="_Ref25236964"/>
      <w:r w:rsidRPr="00E1501C">
        <w:t>[</w:t>
      </w:r>
      <w:r>
        <w:rPr>
          <w:noProof/>
        </w:rPr>
        <w:fldChar w:fldCharType="begin"/>
      </w:r>
      <w:r>
        <w:rPr>
          <w:noProof/>
        </w:rPr>
        <w:instrText xml:space="preserve"> SEQ Equation \* ARABIC </w:instrText>
      </w:r>
      <w:r>
        <w:rPr>
          <w:noProof/>
        </w:rPr>
        <w:fldChar w:fldCharType="separate"/>
      </w:r>
      <w:r w:rsidR="00C161C0">
        <w:rPr>
          <w:noProof/>
        </w:rPr>
        <w:t>96</w:t>
      </w:r>
      <w:r>
        <w:rPr>
          <w:noProof/>
        </w:rPr>
        <w:fldChar w:fldCharType="end"/>
      </w:r>
      <w:bookmarkEnd w:id="86"/>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72D58A5" w14:textId="7FB68A54" w:rsidR="00944EB0" w:rsidRPr="00C657FA" w:rsidRDefault="009601C9" w:rsidP="00944EB0">
      <w:pPr>
        <w:rPr>
          <w:rFonts w:eastAsiaTheme="minorEastAsia"/>
          <w:sz w:val="18"/>
          <w:szCs w:val="18"/>
        </w:rPr>
      </w:pPr>
      <w:r>
        <w:tab/>
      </w:r>
      <m:oMath>
        <m:r>
          <m:rPr>
            <m:sty m:val="p"/>
          </m:rP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e>
              <m:e>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oMath>
    </w:p>
    <w:p w14:paraId="4C89169B" w14:textId="7F323003" w:rsidR="00C657FA" w:rsidRPr="00C300FD" w:rsidRDefault="00C657FA" w:rsidP="00C657FA">
      <w:pPr>
        <w:pStyle w:val="Caption"/>
        <w:rPr>
          <w:rFonts w:eastAsiaTheme="minorEastAsia"/>
          <w:sz w:val="18"/>
          <w:szCs w:val="18"/>
        </w:rPr>
      </w:pPr>
      <w:r w:rsidRPr="002254E2">
        <w:tab/>
      </w:r>
      <w:r>
        <w:rPr>
          <w:rFonts w:eastAsiaTheme="minorEastAsia"/>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23516A5" w14:textId="4368D2A8" w:rsidR="00C657FA" w:rsidRPr="00C300FD" w:rsidRDefault="00C657FA" w:rsidP="00C657FA">
      <w:pPr>
        <w:rPr>
          <w:rFonts w:eastAsiaTheme="minorEastAsia"/>
          <w:sz w:val="18"/>
          <w:szCs w:val="18"/>
        </w:rPr>
      </w:pPr>
      <w:r>
        <w:rPr>
          <w:rFonts w:eastAsiaTheme="minorEastAsia"/>
          <w:sz w:val="20"/>
          <w:szCs w:val="20"/>
        </w:rPr>
        <w:lastRenderedPageBreak/>
        <w:tab/>
      </w:r>
      <w:r>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2D6BC72B" w14:textId="759C46E0" w:rsidR="00F40ED3" w:rsidRPr="00F40ED3" w:rsidRDefault="00F40ED3" w:rsidP="00F40ED3">
      <w:pPr>
        <w:rPr>
          <w:rFonts w:eastAsiaTheme="minorEastAsia"/>
          <w:sz w:val="18"/>
          <w:szCs w:val="18"/>
        </w:rPr>
      </w:pPr>
      <w:r>
        <w:tab/>
      </w: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140930DF" w14:textId="318E267E" w:rsidR="00BC29D0" w:rsidRDefault="00BC29D0" w:rsidP="00BC29D0">
      <w:r>
        <w:t>If there is no stress shadow interaction (i.e. F</w:t>
      </w:r>
      <w:r w:rsidRPr="009E28CF">
        <w:rPr>
          <w:vertAlign w:val="subscript"/>
        </w:rPr>
        <w:t>I,I</w:t>
      </w:r>
      <w:r w:rsidRPr="009E28CF">
        <w:rPr>
          <w:b/>
          <w:vertAlign w:val="subscript"/>
        </w:rPr>
        <w:t>,N</w:t>
      </w:r>
      <w:r>
        <w:rPr>
          <w:rFonts w:cstheme="minorHAnsi"/>
        </w:rPr>
        <w:sym w:font="Symbol" w:char="F0AE"/>
      </w:r>
      <w:r>
        <w:t>0), this reduces to</w:t>
      </w:r>
    </w:p>
    <w:p w14:paraId="2776BD86" w14:textId="5E4E6748" w:rsidR="00BC29D0" w:rsidRDefault="00BC29D0" w:rsidP="00BC29D0">
      <w:pPr>
        <w:pStyle w:val="Caption"/>
        <w:rPr>
          <w:rFonts w:eastAsiaTheme="minorEastAsia"/>
        </w:rPr>
      </w:pPr>
      <w:bookmarkStart w:id="87" w:name="_Ref25236979"/>
      <w:r w:rsidRPr="00E1501C">
        <w:t>[</w:t>
      </w:r>
      <w:r>
        <w:rPr>
          <w:noProof/>
        </w:rPr>
        <w:fldChar w:fldCharType="begin"/>
      </w:r>
      <w:r>
        <w:rPr>
          <w:noProof/>
        </w:rPr>
        <w:instrText xml:space="preserve"> SEQ Equation \* ARABIC </w:instrText>
      </w:r>
      <w:r>
        <w:rPr>
          <w:noProof/>
        </w:rPr>
        <w:fldChar w:fldCharType="separate"/>
      </w:r>
      <w:r w:rsidR="00C161C0">
        <w:rPr>
          <w:noProof/>
        </w:rPr>
        <w:t>97</w:t>
      </w:r>
      <w:r>
        <w:rPr>
          <w:noProof/>
        </w:rPr>
        <w:fldChar w:fldCharType="end"/>
      </w:r>
      <w:bookmarkEnd w:id="87"/>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E8E24C2" w14:textId="344E45F4" w:rsidR="00BC29D0" w:rsidRPr="000424AE" w:rsidRDefault="00BC29D0" w:rsidP="00BC29D0">
      <w:pPr>
        <w:rPr>
          <w:rFonts w:eastAsiaTheme="minorEastAsia"/>
          <w:sz w:val="18"/>
          <w:szCs w:val="18"/>
        </w:rPr>
      </w:pPr>
      <w:r w:rsidRPr="002254E2">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0861008C" w14:textId="1157B85F"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multiple dipsets</w:t>
      </w:r>
    </w:p>
    <w:p w14:paraId="00C68ED1" w14:textId="79624CDD" w:rsidR="00F20CD3" w:rsidRPr="00662A3D" w:rsidRDefault="00F20CD3" w:rsidP="00F20CD3">
      <w:r w:rsidRPr="00662A3D">
        <w:t xml:space="preserve">If the fracture set J contains </w:t>
      </w:r>
      <w:r w:rsidR="00346366">
        <w:rPr>
          <w:rFonts w:eastAsiaTheme="minorEastAsia"/>
        </w:rPr>
        <w:t>multiple dipsets</w:t>
      </w:r>
      <w:r w:rsidRPr="00662A3D">
        <w:rPr>
          <w:rFonts w:eastAsiaTheme="minorEastAsia"/>
        </w:rPr>
        <w:t xml:space="preserve"> with varying</w:t>
      </w:r>
      <w:r w:rsidRPr="00662A3D">
        <w:t xml:space="preserve"> stress shadow width,</w:t>
      </w:r>
      <w:r w:rsidR="00346366">
        <w:t xml:space="preserve"> then </w:t>
      </w:r>
      <w:r w:rsidR="00B141C4">
        <w:fldChar w:fldCharType="begin"/>
      </w:r>
      <w:r w:rsidR="00B141C4">
        <w:instrText xml:space="preserve"> REF _Ref25161357 \h </w:instrText>
      </w:r>
      <w:r w:rsidR="00B141C4">
        <w:fldChar w:fldCharType="separate"/>
      </w:r>
      <w:r w:rsidR="00C161C0" w:rsidRPr="002254E2">
        <w:t>[</w:t>
      </w:r>
      <w:r w:rsidR="00C161C0">
        <w:rPr>
          <w:noProof/>
        </w:rPr>
        <w:t>84</w:t>
      </w:r>
      <w:r w:rsidR="00B141C4">
        <w:fldChar w:fldCharType="end"/>
      </w:r>
      <w:r w:rsidR="00B141C4">
        <w:t>] becomes</w:t>
      </w:r>
    </w:p>
    <w:p w14:paraId="7ABF4C57" w14:textId="26CEA0A3" w:rsidR="00797825" w:rsidRPr="00662A3D" w:rsidRDefault="00F20CD3" w:rsidP="00797825">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98</w:t>
      </w:r>
      <w:r w:rsidRPr="00662A3D">
        <w:rPr>
          <w:noProof/>
        </w:rPr>
        <w:fldChar w:fldCharType="end"/>
      </w:r>
      <w:r w:rsidRPr="00662A3D">
        <w:t>]</w:t>
      </w:r>
      <w:r w:rsidRPr="00662A3D">
        <w:tab/>
      </w:r>
      <m:oMath>
        <m:sSub>
          <m:sSubPr>
            <m:ctrlPr>
              <w:rPr>
                <w:rFonts w:ascii="Cambria Math" w:hAnsi="Cambria Math"/>
                <w:i/>
                <w:sz w:val="18"/>
                <w:szCs w:val="18"/>
              </w:rPr>
            </m:ctrlPr>
          </m:sSubPr>
          <m:e>
            <m:r>
              <m:rPr>
                <m:sty m:val="p"/>
              </m:rPr>
              <w:rPr>
                <w:rFonts w:ascii="Cambria Math" w:hAnsi="Cambria Math"/>
                <w:sz w:val="18"/>
                <w:szCs w:val="18"/>
              </w:rPr>
              <m:t>Φ</m:t>
            </m:r>
          </m:e>
          <m:sub>
            <m:r>
              <m:rPr>
                <m:sty m:val="bi"/>
              </m:rPr>
              <w:rPr>
                <w:rFonts w:ascii="Cambria Math" w:hAnsi="Cambria Math"/>
                <w:sz w:val="18"/>
                <w:szCs w:val="18"/>
              </w:rPr>
              <m:t>N</m:t>
            </m:r>
          </m:sub>
        </m:sSub>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2E407B19" w14:textId="39180BF8" w:rsidR="00797825" w:rsidRPr="00662A3D" w:rsidRDefault="00797825" w:rsidP="00F20CD3">
      <w:r w:rsidRPr="00662A3D">
        <w:t>where</w:t>
      </w:r>
      <w:r w:rsidR="00A73113">
        <w:t xml:space="preserve"> </w:t>
      </w:r>
      <w:r w:rsidR="00913CA6">
        <w:t>r is the</w:t>
      </w:r>
      <w:r w:rsidR="00A73113">
        <w:t xml:space="preserve"> fracture </w:t>
      </w:r>
      <w:r w:rsidR="00B141C4">
        <w:t>dipset</w:t>
      </w:r>
      <w:r w:rsidR="00913CA6" w:rsidRPr="00662A3D">
        <w:t xml:space="preserve"> </w:t>
      </w:r>
      <w:r w:rsidR="00913CA6">
        <w:t>for which W</w:t>
      </w:r>
      <w:r w:rsidR="00913CA6" w:rsidRPr="00913CA6">
        <w:rPr>
          <w:vertAlign w:val="subscript"/>
        </w:rPr>
        <w:t>r</w:t>
      </w:r>
      <w:r w:rsidR="00913CA6">
        <w:t xml:space="preserve"> &lt; </w:t>
      </w:r>
      <w:r w:rsidR="00913CA6" w:rsidRPr="00913CA6">
        <w:rPr>
          <w:rFonts w:ascii="Brush Script MT" w:hAnsi="Brush Script MT"/>
        </w:rPr>
        <w:t>l</w:t>
      </w:r>
      <w:r w:rsidR="00913CA6" w:rsidRPr="00913CA6">
        <w:rPr>
          <w:b/>
          <w:bCs/>
          <w:vertAlign w:val="subscript"/>
        </w:rPr>
        <w:t>N</w:t>
      </w:r>
      <w:r w:rsidR="00B62337">
        <w:t>-</w:t>
      </w:r>
      <w:r w:rsidR="00B62337" w:rsidRPr="00662A3D">
        <w:rPr>
          <w:vertAlign w:val="superscript"/>
        </w:rPr>
        <w:t>J</w:t>
      </w:r>
      <w:r w:rsidR="00B62337" w:rsidRPr="00662A3D">
        <w:rPr>
          <w:rFonts w:cstheme="minorHAnsi"/>
          <w:vertAlign w:val="superscript"/>
        </w:rPr>
        <w:t>̅</w:t>
      </w:r>
      <w:r w:rsidR="00B62337" w:rsidRPr="00662A3D">
        <w:rPr>
          <w:vertAlign w:val="subscript"/>
        </w:rPr>
        <w:t>MF</w:t>
      </w:r>
      <w:r w:rsidR="00B62337" w:rsidRPr="00662A3D">
        <w:t>W</w:t>
      </w:r>
      <w:r w:rsidR="00B62337" w:rsidRPr="00662A3D">
        <w:rPr>
          <w:rFonts w:cstheme="minorHAnsi"/>
        </w:rPr>
        <w:t>̅</w:t>
      </w:r>
      <w:r w:rsidR="00B62337">
        <w:t xml:space="preserve"> </w:t>
      </w:r>
      <w:r w:rsidR="00913CA6">
        <w:rPr>
          <w:rFonts w:cstheme="minorHAnsi"/>
        </w:rPr>
        <w:t>≤</w:t>
      </w:r>
      <w:r w:rsidR="00913CA6">
        <w:t xml:space="preserve"> W</w:t>
      </w:r>
      <w:r w:rsidR="00913CA6" w:rsidRPr="00913CA6">
        <w:rPr>
          <w:vertAlign w:val="subscript"/>
        </w:rPr>
        <w:t>r-1</w:t>
      </w:r>
      <w:r w:rsidR="00913CA6">
        <w:t>,</w:t>
      </w:r>
      <w:r w:rsidR="00A73113">
        <w:t xml:space="preserve"> </w:t>
      </w:r>
      <w:r w:rsidR="00710312" w:rsidRPr="00662A3D">
        <w:t xml:space="preserve">and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544572" w:rsidRPr="00662A3D">
        <w:t xml:space="preserve"> </w:t>
      </w:r>
      <w:r w:rsidR="00710312">
        <w:t xml:space="preserve">and </w:t>
      </w:r>
      <w:r w:rsidR="00710312" w:rsidRPr="00A73113">
        <w:rPr>
          <w:rFonts w:ascii="Castellar" w:hAnsi="Castellar"/>
        </w:rPr>
        <w:t>B</w:t>
      </w:r>
      <w:r w:rsidR="00710312" w:rsidRPr="00A73113">
        <w:rPr>
          <w:vertAlign w:val="superscript"/>
        </w:rPr>
        <w:t>J</w:t>
      </w:r>
      <w:r w:rsidR="00710312" w:rsidRPr="00A73113">
        <w:rPr>
          <w:vertAlign w:val="subscript"/>
        </w:rPr>
        <w:t>n+1</w:t>
      </w:r>
      <w:r w:rsidR="00710312">
        <w:t xml:space="preserve"> are </w:t>
      </w:r>
      <w:r w:rsidRPr="00662A3D">
        <w:t xml:space="preserve">given by </w:t>
      </w:r>
      <w:r w:rsidR="00544572" w:rsidRPr="00662A3D">
        <w:fldChar w:fldCharType="begin"/>
      </w:r>
      <w:r w:rsidR="00544572" w:rsidRPr="00662A3D">
        <w:instrText xml:space="preserve"> REF _Ref25586961 \h </w:instrText>
      </w:r>
      <w:r w:rsidR="00662A3D">
        <w:instrText xml:space="preserve"> \* MERGEFORMAT </w:instrText>
      </w:r>
      <w:r w:rsidR="00544572" w:rsidRPr="00662A3D">
        <w:fldChar w:fldCharType="separate"/>
      </w:r>
      <w:r w:rsidR="00C161C0" w:rsidRPr="00E1501C">
        <w:t>[</w:t>
      </w:r>
      <w:r w:rsidR="00C161C0">
        <w:rPr>
          <w:noProof/>
        </w:rPr>
        <w:t>71</w:t>
      </w:r>
      <w:r w:rsidR="00544572" w:rsidRPr="00662A3D">
        <w:fldChar w:fldCharType="end"/>
      </w:r>
      <w:r w:rsidRPr="00662A3D">
        <w:t xml:space="preserve">] and </w:t>
      </w:r>
      <w:r w:rsidR="00710312">
        <w:fldChar w:fldCharType="begin"/>
      </w:r>
      <w:r w:rsidR="00710312">
        <w:instrText xml:space="preserve"> REF _Ref22211494 \h </w:instrText>
      </w:r>
      <w:r w:rsidR="00710312">
        <w:fldChar w:fldCharType="separate"/>
      </w:r>
      <w:r w:rsidR="00C161C0">
        <w:t>[</w:t>
      </w:r>
      <w:r w:rsidR="00C161C0">
        <w:rPr>
          <w:noProof/>
        </w:rPr>
        <w:t>2</w:t>
      </w:r>
      <w:r w:rsidR="00710312">
        <w:fldChar w:fldCharType="end"/>
      </w:r>
      <w:r w:rsidR="00710312">
        <w:t xml:space="preserve">] </w:t>
      </w:r>
      <w:r w:rsidRPr="00662A3D">
        <w:t>respectively</w:t>
      </w:r>
      <w:r w:rsidR="00544572" w:rsidRPr="00662A3D">
        <w:rPr>
          <w:rFonts w:cstheme="minorHAnsi"/>
        </w:rPr>
        <w:t>.</w:t>
      </w:r>
    </w:p>
    <w:p w14:paraId="61830643" w14:textId="41D3F453" w:rsidR="00F20CD3" w:rsidRPr="00662A3D" w:rsidRDefault="00F20CD3" w:rsidP="00544572">
      <w:r w:rsidRPr="00662A3D">
        <w:t xml:space="preserve">When </w:t>
      </w:r>
      <w:r w:rsidRPr="00662A3D">
        <w:rPr>
          <w:rFonts w:ascii="Brush Script MT" w:hAnsi="Brush Script MT"/>
        </w:rPr>
        <w:t>l</w:t>
      </w:r>
      <w:r w:rsidRPr="00662A3D">
        <w:t xml:space="preserve"> </w:t>
      </w:r>
      <w:r w:rsidR="00EF13A1" w:rsidRPr="00662A3D">
        <w:rPr>
          <w:rFonts w:cstheme="minorHAnsi"/>
        </w:rPr>
        <w: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Pr="00662A3D">
        <w:t>,</w:t>
      </w:r>
      <w:r w:rsidR="00544572" w:rsidRPr="00662A3D">
        <w:t xml:space="preserve"> therefore,</w:t>
      </w:r>
      <w:r w:rsidR="006C3E26">
        <w:t xml:space="preserve"> </w:t>
      </w:r>
      <w:r w:rsidR="006C3E26">
        <w:fldChar w:fldCharType="begin"/>
      </w:r>
      <w:r w:rsidR="006C3E26">
        <w:instrText xml:space="preserve"> REF _Ref65839236 \h </w:instrText>
      </w:r>
      <w:r w:rsidR="006C3E26">
        <w:fldChar w:fldCharType="separate"/>
      </w:r>
      <w:r w:rsidR="00C161C0" w:rsidRPr="002254E2">
        <w:t>[</w:t>
      </w:r>
      <w:r w:rsidR="00C161C0">
        <w:rPr>
          <w:noProof/>
        </w:rPr>
        <w:t>87</w:t>
      </w:r>
      <w:r w:rsidR="006C3E26">
        <w:fldChar w:fldCharType="end"/>
      </w:r>
      <w:r w:rsidR="00544572" w:rsidRPr="00662A3D">
        <w:t xml:space="preserve">], </w:t>
      </w:r>
      <w:r w:rsidR="00544572" w:rsidRPr="00662A3D">
        <w:fldChar w:fldCharType="begin"/>
      </w:r>
      <w:r w:rsidR="00544572" w:rsidRPr="00662A3D">
        <w:instrText xml:space="preserve"> REF _Ref25587064 \h </w:instrText>
      </w:r>
      <w:r w:rsidR="00662A3D">
        <w:instrText xml:space="preserve"> \* MERGEFORMAT </w:instrText>
      </w:r>
      <w:r w:rsidR="00544572" w:rsidRPr="00662A3D">
        <w:fldChar w:fldCharType="separate"/>
      </w:r>
      <w:r w:rsidR="00C161C0" w:rsidRPr="002254E2">
        <w:t>[</w:t>
      </w:r>
      <w:r w:rsidR="00C161C0">
        <w:rPr>
          <w:noProof/>
        </w:rPr>
        <w:t>88</w:t>
      </w:r>
      <w:r w:rsidR="00544572" w:rsidRPr="00662A3D">
        <w:fldChar w:fldCharType="end"/>
      </w:r>
      <w:r w:rsidR="00544572" w:rsidRPr="00662A3D">
        <w:t xml:space="preserve">], and </w:t>
      </w:r>
      <w:r w:rsidR="00544572" w:rsidRPr="00662A3D">
        <w:fldChar w:fldCharType="begin"/>
      </w:r>
      <w:r w:rsidR="00544572" w:rsidRPr="00662A3D">
        <w:instrText xml:space="preserve"> REF _Ref25587066 \h </w:instrText>
      </w:r>
      <w:r w:rsidR="00662A3D">
        <w:instrText xml:space="preserve"> \* MERGEFORMAT </w:instrText>
      </w:r>
      <w:r w:rsidR="00544572" w:rsidRPr="00662A3D">
        <w:fldChar w:fldCharType="separate"/>
      </w:r>
      <w:r w:rsidR="00C161C0" w:rsidRPr="002254E2">
        <w:t>[</w:t>
      </w:r>
      <w:r w:rsidR="00C161C0">
        <w:rPr>
          <w:noProof/>
        </w:rPr>
        <w:t>89</w:t>
      </w:r>
      <w:r w:rsidR="00544572" w:rsidRPr="00662A3D">
        <w:fldChar w:fldCharType="end"/>
      </w:r>
      <w:r w:rsidR="00544572" w:rsidRPr="00662A3D">
        <w:t>] remain valid.</w:t>
      </w:r>
    </w:p>
    <w:p w14:paraId="7A941938" w14:textId="46E9489A" w:rsidR="00F20CD3" w:rsidRDefault="00F20CD3" w:rsidP="00F20CD3">
      <w:pPr>
        <w:rPr>
          <w:rFonts w:cstheme="minorHAnsi"/>
        </w:rPr>
      </w:pPr>
      <w:r w:rsidRPr="00662A3D">
        <w:t xml:space="preserve">When </w:t>
      </w:r>
      <w:r w:rsidRPr="00662A3D">
        <w:rPr>
          <w:rFonts w:ascii="Brush Script MT" w:hAnsi="Brush Script MT"/>
        </w:rPr>
        <w:t>l</w:t>
      </w:r>
      <w:r w:rsidRPr="00662A3D">
        <w:t xml:space="preserve"> </w:t>
      </w:r>
      <w:r w:rsidR="00EF13A1" w:rsidRPr="00662A3D">
        <w:rPr>
          <w:rFonts w:cstheme="minorHAnsi"/>
        </w:rPr>
        <w:t>&gt;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EF13A1" w:rsidRPr="00662A3D">
        <w:rPr>
          <w:rFonts w:cstheme="minorHAnsi"/>
        </w:rPr>
        <w:t>,</w:t>
      </w:r>
    </w:p>
    <w:p w14:paraId="31B0ACD2" w14:textId="320F7C37" w:rsidR="004763D5" w:rsidRDefault="00710312" w:rsidP="00710312">
      <w:pPr>
        <w:pStyle w:val="Caption"/>
        <w:rPr>
          <w:rFonts w:eastAsiaTheme="minorEastAsia"/>
          <w:sz w:val="18"/>
          <w:szCs w:val="18"/>
        </w:rPr>
      </w:pPr>
      <w:bookmarkStart w:id="88" w:name="_Ref26985524"/>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99</w:t>
      </w:r>
      <w:r w:rsidRPr="00662A3D">
        <w:rPr>
          <w:noProof/>
        </w:rPr>
        <w:fldChar w:fldCharType="end"/>
      </w:r>
      <w:bookmarkEnd w:id="88"/>
      <w:r w:rsidRPr="00662A3D">
        <w:t>]</w:t>
      </w:r>
      <w:r w:rsidRPr="00662A3D">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0C801451" w14:textId="74CD07DC" w:rsidR="00710312" w:rsidRPr="00662A3D" w:rsidRDefault="00043B99" w:rsidP="00F20CD3">
      <w:r>
        <w:t>Therefore</w:t>
      </w:r>
    </w:p>
    <w:p w14:paraId="2E6D1EB0" w14:textId="30735B0E" w:rsidR="004763D5" w:rsidRDefault="00F20CD3" w:rsidP="00F20CD3">
      <w:pPr>
        <w:pStyle w:val="Caption"/>
      </w:pPr>
      <w:bookmarkStart w:id="89" w:name="_Ref6877983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100</w:t>
      </w:r>
      <w:r w:rsidRPr="00662A3D">
        <w:rPr>
          <w:noProof/>
        </w:rPr>
        <w:fldChar w:fldCharType="end"/>
      </w:r>
      <w:bookmarkEnd w:id="89"/>
      <w:r w:rsidRPr="00662A3D">
        <w:t>]</w:t>
      </w:r>
      <w:r w:rsidRPr="00662A3D">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2BCB96A7" w14:textId="50FBFF92" w:rsidR="004763D5" w:rsidRPr="004763D5" w:rsidRDefault="004763D5" w:rsidP="004763D5">
      <w:pPr>
        <w:pStyle w:val="Caption"/>
        <w:rPr>
          <w:rFonts w:eastAsiaTheme="minorEastAsia"/>
          <w:sz w:val="18"/>
          <w:szCs w:val="18"/>
        </w:rPr>
      </w:pPr>
      <w:r>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09ECBE5" w14:textId="287E65AE" w:rsidR="004763D5" w:rsidRDefault="00EA681D" w:rsidP="004763D5">
      <w:pPr>
        <w:pStyle w:val="Caption"/>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d>
                    <m:dPr>
                      <m:ctrlPr>
                        <w:rPr>
                          <w:rFonts w:ascii="Cambria Math" w:hAnsi="Cambria Math"/>
                          <w:i/>
                          <w:sz w:val="18"/>
                          <w:szCs w:val="18"/>
                        </w:rPr>
                      </m:ctrlPr>
                    </m:dPr>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r>
                <w:rPr>
                  <w:rFonts w:ascii="Cambria Math" w:hAnsi="Cambria Math"/>
                  <w:sz w:val="18"/>
                  <w:szCs w:val="18"/>
                </w:rPr>
                <m:t>d</m:t>
              </m:r>
              <m:r>
                <m:rPr>
                  <m:scr m:val="script"/>
                </m:rPr>
                <w:rPr>
                  <w:rFonts w:ascii="Cambria Math" w:hAnsi="Cambria Math"/>
                  <w:sz w:val="18"/>
                  <w:szCs w:val="18"/>
                </w:rPr>
                <m:t>l</m:t>
              </m:r>
            </m:e>
          </m:nary>
        </m:oMath>
      </m:oMathPara>
    </w:p>
    <w:p w14:paraId="3DBF91B0" w14:textId="03B0EDF2" w:rsidR="001806FA" w:rsidRPr="002E6596" w:rsidRDefault="001806FA" w:rsidP="001806FA">
      <w:pPr>
        <w:pStyle w:val="Caption"/>
        <w:rPr>
          <w:rFonts w:eastAsiaTheme="minorEastAsia"/>
          <w:sz w:val="18"/>
          <w:szCs w:val="18"/>
        </w:rPr>
      </w:pPr>
      <w:r w:rsidRPr="002254E2">
        <w:lastRenderedPageBreak/>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7944DC22" w14:textId="1085292B" w:rsidR="001806FA" w:rsidRPr="002E6596"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1BE0454" w14:textId="0DABEA1C" w:rsidR="001806FA" w:rsidRPr="006C2903"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51B8EDA5" w14:textId="16B2322D" w:rsidR="001806FA" w:rsidRPr="004356BD" w:rsidRDefault="001806FA" w:rsidP="001806F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3E81B8B2" w14:textId="5B8C746D" w:rsidR="001806FA" w:rsidRPr="004356B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19751C5" w14:textId="5AA39631" w:rsidR="001806FA" w:rsidRPr="00C300F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528A285" w14:textId="28DCCC2E" w:rsidR="001806FA" w:rsidRPr="00C300FD" w:rsidRDefault="001806FA" w:rsidP="001806FA">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qArr>
          </m:e>
        </m:d>
      </m:oMath>
    </w:p>
    <w:p w14:paraId="2273AA67" w14:textId="77777777" w:rsidR="001D1DCE" w:rsidRPr="00662A3D" w:rsidRDefault="001D1DCE" w:rsidP="001D1DCE">
      <w:r>
        <w:t>H</w:t>
      </w:r>
      <w:r w:rsidRPr="00662A3D">
        <w:t>ence</w:t>
      </w:r>
      <w:r>
        <w:t xml:space="preserve"> when </w:t>
      </w:r>
      <w:r w:rsidRPr="00662A3D">
        <w:rPr>
          <w:vertAlign w:val="superscript"/>
        </w:rPr>
        <w:t>Jr</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Brush Script MT" w:hAnsi="Brush Script MT"/>
        </w:rPr>
        <w:t>l</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Jr-1</w:t>
      </w:r>
      <w:r w:rsidRPr="00662A3D">
        <w:rPr>
          <w:vertAlign w:val="subscript"/>
        </w:rPr>
        <w:t>MF</w:t>
      </w:r>
      <w:r w:rsidRPr="00662A3D">
        <w:t>W</w:t>
      </w:r>
      <w:r w:rsidRPr="00662A3D">
        <w:rPr>
          <w:rFonts w:cstheme="minorHAnsi"/>
        </w:rPr>
        <w:t>̅,</w:t>
      </w:r>
    </w:p>
    <w:p w14:paraId="4A5CFE38" w14:textId="0147C305" w:rsidR="001D1DCE" w:rsidRPr="00506491" w:rsidRDefault="001D1DCE" w:rsidP="001D1DCE">
      <w:pPr>
        <w:pStyle w:val="Caption"/>
        <w:rPr>
          <w:rFonts w:eastAsiaTheme="minorEastAsia"/>
          <w:sz w:val="16"/>
          <w:szCs w:val="16"/>
        </w:rPr>
      </w:pPr>
      <w:bookmarkStart w:id="90" w:name="_Ref68779837"/>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101</w:t>
      </w:r>
      <w:r w:rsidRPr="00662A3D">
        <w:rPr>
          <w:noProof/>
        </w:rPr>
        <w:fldChar w:fldCharType="end"/>
      </w:r>
      <w:bookmarkEnd w:id="90"/>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C918B26" w14:textId="28FC019B" w:rsidR="001D1DCE" w:rsidRPr="0018694A" w:rsidRDefault="001D1DCE" w:rsidP="001D1DCE">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256BCF0" w14:textId="0265CB9A" w:rsidR="00F20CD3" w:rsidRPr="00662A3D" w:rsidRDefault="001B705D" w:rsidP="00F20CD3">
      <w:r>
        <w:t>and w</w:t>
      </w:r>
      <w:r w:rsidRPr="00662A3D">
        <w:t xml:space="preserve">hen </w:t>
      </w:r>
      <w:r w:rsidR="00941F54">
        <w:t>0 &lt;</w:t>
      </w:r>
      <w:r w:rsidR="00A73113">
        <w:t xml:space="preserve"> </w:t>
      </w:r>
      <w:r w:rsidR="00A73113" w:rsidRPr="00662A3D">
        <w:rPr>
          <w:rFonts w:ascii="Brush Script MT" w:hAnsi="Brush Script MT"/>
        </w:rPr>
        <w:t>l</w:t>
      </w:r>
      <w:r w:rsidR="00A73113" w:rsidRPr="00662A3D">
        <w:t xml:space="preserve"> – </w:t>
      </w:r>
      <w:r w:rsidR="00A73113" w:rsidRPr="00662A3D">
        <w:rPr>
          <w:vertAlign w:val="superscript"/>
        </w:rPr>
        <w:t>J</w:t>
      </w:r>
      <w:r w:rsidR="00A73113" w:rsidRPr="00662A3D">
        <w:rPr>
          <w:rFonts w:cstheme="minorHAnsi"/>
          <w:vertAlign w:val="superscript"/>
        </w:rPr>
        <w:t>̅</w:t>
      </w:r>
      <w:r w:rsidR="00A73113" w:rsidRPr="00662A3D">
        <w:rPr>
          <w:vertAlign w:val="subscript"/>
        </w:rPr>
        <w:t>MF</w:t>
      </w:r>
      <w:r w:rsidR="00A73113" w:rsidRPr="00662A3D">
        <w:t>W</w:t>
      </w:r>
      <w:r w:rsidR="00A73113" w:rsidRPr="00662A3D">
        <w:rPr>
          <w:rFonts w:cstheme="minorHAnsi"/>
        </w:rPr>
        <w:t>̅</w:t>
      </w:r>
      <w:r w:rsidR="00A73113" w:rsidRPr="00662A3D">
        <w:t xml:space="preserve"> </w:t>
      </w:r>
      <w:r w:rsidR="001A67DE">
        <w:rPr>
          <w:rFonts w:cstheme="minorHAnsi"/>
        </w:rPr>
        <w:t>≤</w:t>
      </w:r>
      <w:r w:rsidR="00A73113" w:rsidRPr="00662A3D">
        <w:t xml:space="preserve"> </w:t>
      </w:r>
      <w:r w:rsidR="00A73113" w:rsidRPr="00662A3D">
        <w:rPr>
          <w:vertAlign w:val="superscript"/>
        </w:rPr>
        <w:t>J</w:t>
      </w:r>
      <w:r w:rsidR="00A73113">
        <w:rPr>
          <w:vertAlign w:val="superscript"/>
        </w:rPr>
        <w:t>n</w:t>
      </w:r>
      <w:r w:rsidR="00A73113" w:rsidRPr="00662A3D">
        <w:rPr>
          <w:vertAlign w:val="subscript"/>
        </w:rPr>
        <w:t>MF</w:t>
      </w:r>
      <w:r w:rsidR="00A73113" w:rsidRPr="00662A3D">
        <w:t>W</w:t>
      </w:r>
      <w:r w:rsidR="00A73113" w:rsidRPr="00662A3D">
        <w:rPr>
          <w:rFonts w:cstheme="minorHAnsi"/>
        </w:rPr>
        <w:t>̅</w:t>
      </w:r>
      <w:r w:rsidR="001A67DE">
        <w:rPr>
          <w:rFonts w:cstheme="minorHAnsi"/>
        </w:rPr>
        <w:t>, r = n+1 and</w:t>
      </w:r>
    </w:p>
    <w:p w14:paraId="3E92BD42" w14:textId="3C440B35" w:rsidR="00F20CD3" w:rsidRPr="00451BC6" w:rsidRDefault="00F20CD3" w:rsidP="00B6371A">
      <w:pPr>
        <w:pStyle w:val="Caption"/>
        <w:rPr>
          <w:rFonts w:eastAsiaTheme="minorEastAsia"/>
          <w:sz w:val="16"/>
          <w:szCs w:val="16"/>
        </w:rPr>
      </w:pPr>
      <w:bookmarkStart w:id="91" w:name="_Ref6877984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102</w:t>
      </w:r>
      <w:r w:rsidRPr="00662A3D">
        <w:rPr>
          <w:noProof/>
        </w:rPr>
        <w:fldChar w:fldCharType="end"/>
      </w:r>
      <w:bookmarkEnd w:id="91"/>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E735BF4" w14:textId="1C8419E6" w:rsidR="00F20CD3" w:rsidRPr="00074FCC" w:rsidRDefault="00F20CD3" w:rsidP="00F20CD3">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30EECFF" w14:textId="2C9B653B" w:rsidR="00F20CD3" w:rsidRPr="00662A3D" w:rsidRDefault="00F20CD3" w:rsidP="00F20CD3">
      <w:r w:rsidRPr="00662A3D">
        <w:t xml:space="preserve">Therefore the mean residual half-macrofracture length, </w:t>
      </w:r>
      <w:r w:rsidRPr="00662A3D">
        <w:rPr>
          <w:rFonts w:ascii="Brush Script MT" w:hAnsi="Brush Script MT"/>
        </w:rPr>
        <w:t>l</w:t>
      </w:r>
      <w:r w:rsidRPr="00662A3D">
        <w:rPr>
          <w:rFonts w:ascii="Calibri" w:hAnsi="Calibri"/>
        </w:rPr>
        <w:t>̅</w:t>
      </w:r>
      <w:r w:rsidRPr="00662A3D">
        <w:t xml:space="preserve">, </w:t>
      </w:r>
      <w:r w:rsidR="00191867">
        <w:t>is</w:t>
      </w:r>
      <w:r w:rsidRPr="00662A3D">
        <w:t xml:space="preserve"> given by:</w:t>
      </w:r>
    </w:p>
    <w:p w14:paraId="7EA6CD12" w14:textId="65201C2B" w:rsidR="00F20CD3" w:rsidRPr="00662A3D" w:rsidRDefault="00F20CD3" w:rsidP="00F20CD3">
      <w:pPr>
        <w:pStyle w:val="Caption"/>
        <w:rPr>
          <w:rFonts w:eastAsiaTheme="minorEastAsia"/>
          <w:sz w:val="18"/>
          <w:szCs w:val="18"/>
        </w:rPr>
      </w:pPr>
      <w:bookmarkStart w:id="92" w:name="_Ref2559799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103</w:t>
      </w:r>
      <w:r w:rsidRPr="00662A3D">
        <w:rPr>
          <w:noProof/>
        </w:rPr>
        <w:fldChar w:fldCharType="end"/>
      </w:r>
      <w:bookmarkEnd w:id="92"/>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r>
          <w:rPr>
            <w:rFonts w:ascii="Cambria Math" w:hAnsi="Cambria Math"/>
            <w:sz w:val="16"/>
            <w:szCs w:val="16"/>
          </w:rPr>
          <m:t>=</m:t>
        </m:r>
        <m:nary>
          <m:naryPr>
            <m:limLoc m:val="subSup"/>
            <m:ctrlPr>
              <w:rPr>
                <w:rFonts w:ascii="Cambria Math" w:hAnsi="Cambria Math"/>
                <w:i/>
                <w:sz w:val="16"/>
                <w:szCs w:val="16"/>
              </w:rPr>
            </m:ctrlPr>
          </m:naryPr>
          <m:sub>
            <m:r>
              <w:rPr>
                <w:rFonts w:ascii="Cambria Math" w:hAnsi="Cambria Math"/>
                <w:sz w:val="16"/>
                <w:szCs w:val="16"/>
              </w:rPr>
              <m:t>0</m:t>
            </m:r>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601634F5" w14:textId="78B05161" w:rsidR="00F20CD3" w:rsidRPr="00506491" w:rsidRDefault="00F20CD3" w:rsidP="00F20CD3">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oMath>
    </w:p>
    <w:p w14:paraId="710BC425" w14:textId="3F108D2F" w:rsidR="008C7108" w:rsidRPr="00451BC6" w:rsidRDefault="008C7108" w:rsidP="008C7108">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B70A9B0" w14:textId="53CF71E3" w:rsidR="008C7108" w:rsidRDefault="008C7108" w:rsidP="008C7108">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823534D" w14:textId="5B889388" w:rsidR="001D1DCE" w:rsidRPr="00506491" w:rsidRDefault="001D1DCE" w:rsidP="001D1DCE">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6C3CFCE6" w14:textId="08B7C9F1" w:rsidR="001D1DCE" w:rsidRDefault="00521B1A" w:rsidP="00F20CD3">
      <w:r>
        <w:t>We can also calculate</w:t>
      </w:r>
      <w:r w:rsidR="00191867">
        <w:t xml:space="preserve"> the mean length of residual half-macrofractures longer than </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rsidRPr="00662A3D">
        <w:t xml:space="preserve">, </w:t>
      </w:r>
      <w:r w:rsidR="00191867" w:rsidRPr="00662A3D">
        <w:rPr>
          <w:rFonts w:ascii="Brush Script MT" w:hAnsi="Brush Script MT"/>
        </w:rPr>
        <w:t>l</w:t>
      </w:r>
      <w:r w:rsidR="00191867" w:rsidRPr="00662A3D">
        <w:rPr>
          <w:rFonts w:ascii="Calibri" w:hAnsi="Calibri"/>
        </w:rPr>
        <w:t>̅</w:t>
      </w:r>
      <w:r w:rsidR="00191867">
        <w:t>(</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t>)</w:t>
      </w:r>
      <w:r>
        <w:t xml:space="preserve">. </w:t>
      </w:r>
      <w:r w:rsidR="00680BAD">
        <w:t>When</w:t>
      </w:r>
      <w:r>
        <w:t xml:space="preserve">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w:t>
      </w:r>
      <w:r w:rsidR="00191867">
        <w:t xml:space="preserve"> given by</w:t>
      </w:r>
    </w:p>
    <w:p w14:paraId="17EE7EDF" w14:textId="397DA15E" w:rsidR="00191867" w:rsidRPr="00662A3D" w:rsidRDefault="00191867" w:rsidP="00191867">
      <w:pPr>
        <w:pStyle w:val="Caption"/>
        <w:rPr>
          <w:rFonts w:eastAsiaTheme="minorEastAsia"/>
          <w:sz w:val="18"/>
          <w:szCs w:val="18"/>
        </w:rPr>
      </w:pPr>
      <w:bookmarkStart w:id="93" w:name="_Ref6915905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104</w:t>
      </w:r>
      <w:r w:rsidRPr="00662A3D">
        <w:rPr>
          <w:noProof/>
        </w:rPr>
        <w:fldChar w:fldCharType="end"/>
      </w:r>
      <w:bookmarkEnd w:id="93"/>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3385F26D" w14:textId="2CAD2133" w:rsidR="00191867" w:rsidRPr="00680BAD" w:rsidRDefault="00191867" w:rsidP="00191867">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sup>
                    <m:r>
                      <w:rPr>
                        <w:rFonts w:ascii="Cambria Math" w:hAnsi="Cambria Math"/>
                        <w:sz w:val="16"/>
                        <w:szCs w:val="16"/>
                      </w:rPr>
                      <m:t>2</m:t>
                    </m:r>
                  </m:sup>
                </m:s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-1</m:t>
                    </m:r>
                  </m:e>
                </m:d>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34B20907" w14:textId="40E28902" w:rsidR="00191867" w:rsidRPr="00451BC6" w:rsidRDefault="00191867" w:rsidP="00191867">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D112BAF" w14:textId="47375E42" w:rsidR="00191867" w:rsidRDefault="00191867" w:rsidP="00191867">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6C59FC3" w14:textId="7ED7E2F5" w:rsidR="00191867" w:rsidRPr="00506491" w:rsidRDefault="00191867" w:rsidP="00191867">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3E12CEA7" w14:textId="79EFFC54" w:rsidR="00191867" w:rsidRDefault="00680BAD" w:rsidP="00F20CD3">
      <w:r>
        <w:t xml:space="preserve">and 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 given by</w:t>
      </w:r>
    </w:p>
    <w:p w14:paraId="4C466410" w14:textId="2842D4B6" w:rsidR="00680BAD" w:rsidRDefault="00680BAD" w:rsidP="00680BAD">
      <w:pPr>
        <w:pStyle w:val="Caption"/>
        <w:rPr>
          <w:rFonts w:eastAsiaTheme="minorEastAsia"/>
          <w:sz w:val="16"/>
          <w:szCs w:val="16"/>
        </w:rPr>
      </w:pPr>
      <w:bookmarkStart w:id="94" w:name="_Ref6915906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105</w:t>
      </w:r>
      <w:r w:rsidRPr="00662A3D">
        <w:rPr>
          <w:noProof/>
        </w:rPr>
        <w:fldChar w:fldCharType="end"/>
      </w:r>
      <w:bookmarkEnd w:id="94"/>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2B33A086" w14:textId="1431CDC7" w:rsidR="00680BAD" w:rsidRPr="003E613A" w:rsidRDefault="00680BAD" w:rsidP="00680BAD">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m:t>
                            </m:r>
                          </m:sup>
                          <m:e>
                            <m:acc>
                              <m:accPr>
                                <m:chr m:val="̅"/>
                                <m:ctrlPr>
                                  <w:rPr>
                                    <w:rFonts w:ascii="Cambria Math" w:hAnsi="Cambria Math"/>
                                    <w:i/>
                                    <w:sz w:val="16"/>
                                    <w:szCs w:val="16"/>
                                  </w:rPr>
                                </m:ctrlPr>
                              </m:accPr>
                              <m:e>
                                <m:r>
                                  <w:rPr>
                                    <w:rFonts w:ascii="Cambria Math" w:hAnsi="Cambria Math"/>
                                    <w:sz w:val="16"/>
                                    <w:szCs w:val="16"/>
                                  </w:rPr>
                                  <m:t>W</m:t>
                                </m:r>
                              </m:e>
                            </m:acc>
                          </m:e>
                        </m:sPre>
                      </m:e>
                    </m:d>
                  </m:sup>
                </m:sSup>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nary>
                  </m:e>
                </m:d>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B52CD8B" w14:textId="48517639" w:rsidR="00F17A8C" w:rsidRPr="003E613A" w:rsidRDefault="00F17A8C" w:rsidP="00F17A8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15EBE23" w14:textId="66384DC6" w:rsidR="00680BAD" w:rsidRPr="00506491" w:rsidRDefault="00680BAD" w:rsidP="00680BAD">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7FA0C2CC" w14:textId="22C2B22D" w:rsidR="008C7108" w:rsidRPr="00662A3D" w:rsidRDefault="008C7108" w:rsidP="008C7108">
      <w:r w:rsidRPr="00662A3D">
        <w:t xml:space="preserve">where q is the fracture </w:t>
      </w:r>
      <w:r w:rsidR="00B141C4">
        <w:t>dipset</w:t>
      </w:r>
      <w:r w:rsidRPr="00662A3D">
        <w:t xml:space="preserve"> for which </w:t>
      </w:r>
      <w:r w:rsidRPr="00662A3D">
        <w:rPr>
          <w:vertAlign w:val="superscript"/>
        </w:rPr>
        <w:t>Jq</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Symbol" w:hAnsi="Symbol"/>
        </w:rPr>
        <w:t></w:t>
      </w:r>
      <w:r w:rsidRPr="00662A3D">
        <w:rPr>
          <w:rFonts w:ascii="Brush Script MT" w:hAnsi="Brush Script MT"/>
        </w:rPr>
        <w:t>l</w:t>
      </w:r>
      <w:r w:rsidRPr="00662A3D">
        <w:rPr>
          <w:b/>
          <w:vertAlign w:val="subscript"/>
        </w:rPr>
        <w:t>N</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Jq-1</w:t>
      </w:r>
      <w:r w:rsidRPr="00662A3D">
        <w:rPr>
          <w:vertAlign w:val="subscript"/>
        </w:rPr>
        <w:t>MF</w:t>
      </w:r>
      <w:r w:rsidRPr="00662A3D">
        <w:t>W</w:t>
      </w:r>
      <w:r w:rsidRPr="00662A3D">
        <w:rPr>
          <w:rFonts w:cstheme="minorHAnsi"/>
        </w:rPr>
        <w:t>̅.</w:t>
      </w:r>
    </w:p>
    <w:p w14:paraId="44D6CE93" w14:textId="56CFF668" w:rsidR="00AC571C" w:rsidRDefault="00AC571C" w:rsidP="00AC571C">
      <w:pPr>
        <w:rPr>
          <w:rFonts w:eastAsiaTheme="minorEastAsia"/>
        </w:rPr>
      </w:pPr>
      <w:r>
        <w:rPr>
          <w:rFonts w:eastAsiaTheme="minorEastAsia"/>
        </w:rPr>
        <w:t xml:space="preserve">In the </w:t>
      </w:r>
      <w:r w:rsidRPr="00287367">
        <w:rPr>
          <w:rFonts w:eastAsiaTheme="minorEastAsia"/>
        </w:rPr>
        <w:t xml:space="preserve">later stages </w:t>
      </w:r>
      <w:r>
        <w:rPr>
          <w:rFonts w:eastAsiaTheme="minorEastAsia"/>
        </w:rPr>
        <w:t xml:space="preserve">of fracture growth, the population distribution for the smaller </w:t>
      </w:r>
      <w:r w:rsidR="00B141C4">
        <w:rPr>
          <w:rFonts w:eastAsiaTheme="minorEastAsia"/>
        </w:rPr>
        <w:t>dipsets</w:t>
      </w:r>
      <w:r>
        <w:rPr>
          <w:rFonts w:eastAsiaTheme="minorEastAsia"/>
        </w:rPr>
        <w:t xml:space="preserve"> can tend towards a linear function, where the </w:t>
      </w:r>
      <w:r>
        <w:rPr>
          <w:rFonts w:ascii="Castellar" w:hAnsi="Castellar"/>
        </w:rPr>
        <w:t>B</w:t>
      </w:r>
      <w:r>
        <w:rPr>
          <w:rFonts w:eastAsiaTheme="minorEastAsia"/>
        </w:rPr>
        <w:t xml:space="preserve"> terms tend to 0 and the </w:t>
      </w:r>
      <w:r>
        <w:rPr>
          <w:rFonts w:ascii="Castellar" w:hAnsi="Castellar"/>
        </w:rPr>
        <w:t>C</w:t>
      </w:r>
      <w:r>
        <w:rPr>
          <w:rFonts w:eastAsiaTheme="minorEastAsia"/>
        </w:rPr>
        <w:t xml:space="preserve"> terms tend to infinity. In this case</w:t>
      </w:r>
    </w:p>
    <w:p w14:paraId="7FBFAFBF" w14:textId="7EF2243B" w:rsidR="00AC571C" w:rsidRDefault="00AC571C" w:rsidP="00AC571C">
      <w:pPr>
        <w:pStyle w:val="Caption"/>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106</w:t>
      </w:r>
      <w:r w:rsidRPr="00662A3D">
        <w:rPr>
          <w:noProof/>
        </w:rPr>
        <w:fldChar w:fldCharType="end"/>
      </w:r>
      <w:r w:rsidRPr="00662A3D">
        <w:t>]</w:t>
      </w:r>
      <w:r w:rsidRPr="00662A3D">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num>
          <m:den>
            <m:r>
              <w:rPr>
                <w:rFonts w:ascii="Cambria Math" w:hAnsi="Cambria Math"/>
              </w:rPr>
              <m:t>d</m:t>
            </m:r>
            <m:r>
              <m:rPr>
                <m:scr m:val="script"/>
              </m:rPr>
              <w:rPr>
                <w:rFonts w:ascii="Cambria Math" w:hAnsi="Cambria Math"/>
              </w:rPr>
              <m:t>l</m:t>
            </m:r>
          </m:den>
        </m:f>
        <m:r>
          <w:rPr>
            <w:rFonts w:ascii="Cambria Math" w:hAnsi="Cambria Math"/>
          </w:rPr>
          <m:t>→</m:t>
        </m:r>
        <m:r>
          <w:rPr>
            <w:rFonts w:ascii="Cambria Math" w:hAnsi="Cambria Math" w:cs="Times New Roman"/>
          </w:rPr>
          <m:t>-</m:t>
        </m:r>
        <m:f>
          <m:fPr>
            <m:ctrlPr>
              <w:rPr>
                <w:rFonts w:ascii="Cambria Math" w:hAnsi="Cambria Math"/>
                <w:i/>
                <w:iCs/>
              </w:rPr>
            </m:ctrlPr>
          </m:fPr>
          <m:num>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m:t>
                </m:r>
                <m:r>
                  <m:rPr>
                    <m:sty m:val="bi"/>
                  </m:rPr>
                  <w:rPr>
                    <w:rFonts w:ascii="Cambria Math" w:hAnsi="Cambria Math"/>
                  </w:rPr>
                  <m:t>N-1</m:t>
                </m:r>
              </m:sub>
              <m:sup>
                <m:r>
                  <w:rPr>
                    <w:rFonts w:ascii="Cambria Math" w:hAnsi="Cambria Math"/>
                  </w:rPr>
                  <m:t>J</m:t>
                </m:r>
              </m:sup>
            </m:sSubSup>
            <m:r>
              <w:rPr>
                <w:rFonts w:ascii="Cambria Math" w:hAnsi="Cambria Math"/>
              </w:rPr>
              <m:t>-</m:t>
            </m:r>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r-1,</m:t>
                </m:r>
                <m:r>
                  <m:rPr>
                    <m:sty m:val="bi"/>
                  </m:rPr>
                  <w:rPr>
                    <w:rFonts w:ascii="Cambria Math" w:hAnsi="Cambria Math"/>
                  </w:rPr>
                  <m:t>N-1</m:t>
                </m:r>
              </m:sub>
              <m:sup>
                <m:r>
                  <w:rPr>
                    <w:rFonts w:ascii="Cambria Math" w:hAnsi="Cambria Math"/>
                  </w:rPr>
                  <m:t>J</m:t>
                </m:r>
              </m:sup>
            </m:sSubSup>
          </m:num>
          <m:den>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Jr</m:t>
                </m:r>
              </m:sup>
              <m:e>
                <m:acc>
                  <m:accPr>
                    <m:chr m:val="̅"/>
                    <m:ctrlPr>
                      <w:rPr>
                        <w:rFonts w:ascii="Cambria Math" w:hAnsi="Cambria Math"/>
                        <w:i/>
                      </w:rPr>
                    </m:ctrlPr>
                  </m:accPr>
                  <m:e>
                    <m:r>
                      <w:rPr>
                        <w:rFonts w:ascii="Cambria Math" w:hAnsi="Cambria Math"/>
                      </w:rPr>
                      <m:t>W</m:t>
                    </m:r>
                  </m:e>
                </m:acc>
              </m:e>
            </m:sPre>
          </m:den>
        </m:f>
        <m:d>
          <m:dPr>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d>
              <m:dPr>
                <m:ctrlPr>
                  <w:rPr>
                    <w:rFonts w:ascii="Cambria Math" w:hAnsi="Cambria Math"/>
                    <w:i/>
                  </w:rPr>
                </m:ctrlPr>
              </m:dPr>
              <m:e>
                <m:r>
                  <m:rPr>
                    <m:scr m:val="script"/>
                  </m:rPr>
                  <w:rPr>
                    <w:rFonts w:ascii="Cambria Math" w:hAnsi="Cambria Math"/>
                  </w:rPr>
                  <m:t>l-</m:t>
                </m:r>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e>
            </m:d>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oMath>
    </w:p>
    <w:p w14:paraId="77C62420" w14:textId="2755B4E3" w:rsidR="00AC571C" w:rsidRDefault="00AC571C" w:rsidP="00AC571C">
      <w:pPr>
        <w:rPr>
          <w:rFonts w:eastAsiaTheme="minorEastAsia"/>
        </w:rPr>
      </w:pPr>
      <w:r>
        <w:rPr>
          <w:rFonts w:eastAsiaTheme="minorEastAsia"/>
        </w:rPr>
        <w:t xml:space="preserve">and hence </w:t>
      </w:r>
      <w:r>
        <w:rPr>
          <w:rFonts w:eastAsiaTheme="minorEastAsia"/>
        </w:rPr>
        <w:fldChar w:fldCharType="begin"/>
      </w:r>
      <w:r>
        <w:rPr>
          <w:rFonts w:eastAsiaTheme="minorEastAsia"/>
        </w:rPr>
        <w:instrText xml:space="preserve"> REF _Ref68779836 \h </w:instrText>
      </w:r>
      <w:r>
        <w:rPr>
          <w:rFonts w:eastAsiaTheme="minorEastAsia"/>
        </w:rPr>
      </w:r>
      <w:r>
        <w:rPr>
          <w:rFonts w:eastAsiaTheme="minorEastAsia"/>
        </w:rPr>
        <w:fldChar w:fldCharType="separate"/>
      </w:r>
      <w:r w:rsidR="00C161C0" w:rsidRPr="00662A3D">
        <w:t>[</w:t>
      </w:r>
      <w:r w:rsidR="00C161C0">
        <w:rPr>
          <w:noProof/>
        </w:rPr>
        <w:t>100</w:t>
      </w:r>
      <w:r>
        <w:rPr>
          <w:rFonts w:eastAsiaTheme="minorEastAsia"/>
        </w:rPr>
        <w:fldChar w:fldCharType="end"/>
      </w:r>
      <w:r>
        <w:rPr>
          <w:rFonts w:eastAsiaTheme="minorEastAsia"/>
        </w:rPr>
        <w:t>]</w:t>
      </w:r>
      <w:r w:rsidRPr="00553639">
        <w:rPr>
          <w:rFonts w:eastAsiaTheme="minorEastAsia"/>
        </w:rPr>
        <w:t xml:space="preserve"> can be rewritten as</w:t>
      </w:r>
    </w:p>
    <w:p w14:paraId="0764D5A4" w14:textId="5396AD5F" w:rsidR="00AC571C" w:rsidRDefault="00AC571C" w:rsidP="00AC571C">
      <w:pPr>
        <w:pStyle w:val="Caption"/>
      </w:pPr>
      <w:r>
        <w:lastRenderedPageBreak/>
        <w:t>[</w:t>
      </w:r>
      <w:r>
        <w:fldChar w:fldCharType="begin"/>
      </w:r>
      <w:r>
        <w:rPr>
          <w:noProof/>
        </w:rPr>
        <w:instrText xml:space="preserve"> SEQ Equation \* ARABIC </w:instrText>
      </w:r>
      <w:r>
        <w:fldChar w:fldCharType="separate"/>
      </w:r>
      <w:r w:rsidR="00C161C0">
        <w:rPr>
          <w:noProof/>
        </w:rPr>
        <w:t>107</w:t>
      </w:r>
      <w:r>
        <w:fldChar w:fldCharType="end"/>
      </w:r>
      <w:r>
        <w:t>]</w:t>
      </w:r>
      <w:r>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4264AB5A"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 xml:space="preserve">as </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sub>
                                  </m:sSub>
                                  <m:r>
                                    <w:rPr>
                                      <w:rFonts w:ascii="Cambria Math" w:hAnsi="Cambria Math"/>
                                      <w:sz w:val="16"/>
                                      <w:szCs w:val="16"/>
                                    </w:rPr>
                                    <m:t>→0,</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sub>
                                  </m:sSub>
                                  <m:r>
                                    <w:rPr>
                                      <w:rFonts w:ascii="Cambria Math" w:hAnsi="Cambria Math"/>
                                      <w:sz w:val="16"/>
                                      <w:szCs w:val="16"/>
                                    </w:rPr>
                                    <m:t>→∞</m:t>
                                  </m:r>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otherwise</m:t>
                                  </m:r>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2B0E6D12" w14:textId="77777777" w:rsidR="00AC571C" w:rsidRDefault="00AC571C" w:rsidP="00AC571C">
      <w:pPr>
        <w:rPr>
          <w:rFonts w:eastAsiaTheme="minorEastAsia"/>
          <w:sz w:val="16"/>
          <w:szCs w:val="16"/>
        </w:rPr>
      </w:pPr>
      <w:r>
        <w:tab/>
      </w:r>
      <w:r>
        <w:tab/>
      </w:r>
      <m:oMath>
        <m:r>
          <w:rPr>
            <w:rFonts w:ascii="Cambria Math" w:hAnsi="Cambria Math"/>
            <w:sz w:val="16"/>
            <w:szCs w:val="16"/>
          </w:rPr>
          <m:t>-</m:t>
        </m:r>
        <m:nary>
          <m:naryPr>
            <m:limLoc m:val="undOvr"/>
            <m:subHide m:val="1"/>
            <m:supHide m:val="1"/>
            <m:ctrlPr>
              <w:rPr>
                <w:rFonts w:ascii="Cambria Math" w:hAnsi="Cambria Math"/>
                <w:i/>
                <w:sz w:val="16"/>
                <w:szCs w:val="16"/>
              </w:rPr>
            </m:ctrlPr>
          </m:naryPr>
          <m:sub/>
          <m:sup/>
          <m:e>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r>
              <w:rPr>
                <w:rFonts w:ascii="Cambria Math" w:hAnsi="Cambria Math"/>
                <w:sz w:val="16"/>
                <w:szCs w:val="16"/>
              </w:rPr>
              <m:t>d</m:t>
            </m:r>
            <m:r>
              <m:rPr>
                <m:scr m:val="script"/>
              </m:rPr>
              <w:rPr>
                <w:rFonts w:ascii="Cambria Math" w:hAnsi="Cambria Math"/>
                <w:sz w:val="16"/>
                <w:szCs w:val="16"/>
              </w:rPr>
              <m:t>l</m:t>
            </m:r>
          </m:e>
        </m:nary>
      </m:oMath>
    </w:p>
    <w:p w14:paraId="637B090E"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02173CCD" w14:textId="77777777" w:rsidR="00AC571C" w:rsidRPr="003C63EA"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oMath>
    </w:p>
    <w:p w14:paraId="5084285D" w14:textId="77777777" w:rsidR="00AC571C"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d>
              <m:dPr>
                <m:ctrlPr>
                  <w:rPr>
                    <w:rFonts w:ascii="Cambria Math" w:hAnsi="Cambria Math"/>
                    <w:i/>
                    <w:iCs/>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90D51D9" w14:textId="77777777" w:rsidR="00AC571C" w:rsidRPr="004500C5" w:rsidRDefault="00AC571C" w:rsidP="00AC571C">
      <w:pPr>
        <w:pStyle w:val="Caption"/>
        <w:rPr>
          <w:sz w:val="16"/>
          <w:szCs w:val="16"/>
        </w:rPr>
      </w:pPr>
      <w:r w:rsidRPr="00662A3D">
        <w:tab/>
      </w:r>
      <m:oMath>
        <m:r>
          <w:rPr>
            <w:rFonts w:ascii="Cambria Math" w:hAnsi="Cambria Math"/>
            <w:sz w:val="16"/>
            <w:szCs w:val="16"/>
          </w:rPr>
          <m:t>=-</m:t>
        </m:r>
        <m:d>
          <m:dPr>
            <m:begChr m:val="["/>
            <m:endChr m:val="]"/>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m:rPr>
                            <m:scr m:val="script"/>
                          </m:rPr>
                          <w:rPr>
                            <w:rFonts w:ascii="Cambria Math" w:hAnsi="Cambria Math"/>
                            <w:sz w:val="16"/>
                            <w:szCs w:val="16"/>
                          </w:rPr>
                          <m:t>+l</m:t>
                        </m: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eqArr>
          </m:e>
        </m:d>
      </m:oMath>
    </w:p>
    <w:p w14:paraId="0F09EF6A" w14:textId="18E7D93B" w:rsidR="00AC571C" w:rsidRDefault="00AC571C" w:rsidP="00AC571C">
      <w:pPr>
        <w:rPr>
          <w:rFonts w:eastAsiaTheme="minorEastAsia"/>
        </w:rPr>
      </w:pPr>
      <w:r>
        <w:rPr>
          <w:rFonts w:eastAsiaTheme="minorEastAsia"/>
        </w:rPr>
        <w:t>Therefore</w:t>
      </w:r>
      <w:r w:rsidRPr="00553639">
        <w:rPr>
          <w:rFonts w:eastAsiaTheme="minorEastAsia"/>
        </w:rPr>
        <w:t xml:space="preserve"> </w:t>
      </w:r>
      <w:r>
        <w:rPr>
          <w:rFonts w:eastAsiaTheme="minorEastAsia"/>
        </w:rPr>
        <w:fldChar w:fldCharType="begin"/>
      </w:r>
      <w:r>
        <w:rPr>
          <w:rFonts w:eastAsiaTheme="minorEastAsia"/>
        </w:rPr>
        <w:instrText xml:space="preserve"> REF _Ref68779837 \h </w:instrText>
      </w:r>
      <w:r>
        <w:rPr>
          <w:rFonts w:eastAsiaTheme="minorEastAsia"/>
        </w:rPr>
      </w:r>
      <w:r>
        <w:rPr>
          <w:rFonts w:eastAsiaTheme="minorEastAsia"/>
        </w:rPr>
        <w:fldChar w:fldCharType="separate"/>
      </w:r>
      <w:r w:rsidR="00C161C0" w:rsidRPr="00662A3D">
        <w:t>[</w:t>
      </w:r>
      <w:r w:rsidR="00C161C0">
        <w:rPr>
          <w:noProof/>
        </w:rPr>
        <w:t>101</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_Ref68779840 \h </w:instrText>
      </w:r>
      <w:r>
        <w:rPr>
          <w:rFonts w:eastAsiaTheme="minorEastAsia"/>
        </w:rPr>
      </w:r>
      <w:r>
        <w:rPr>
          <w:rFonts w:eastAsiaTheme="minorEastAsia"/>
        </w:rPr>
        <w:fldChar w:fldCharType="separate"/>
      </w:r>
      <w:r w:rsidR="00C161C0" w:rsidRPr="00662A3D">
        <w:t>[</w:t>
      </w:r>
      <w:r w:rsidR="00C161C0">
        <w:rPr>
          <w:noProof/>
        </w:rPr>
        <w:t>102</w:t>
      </w:r>
      <w:r>
        <w:rPr>
          <w:rFonts w:eastAsiaTheme="minorEastAsia"/>
        </w:rPr>
        <w:fldChar w:fldCharType="end"/>
      </w:r>
      <w:r>
        <w:rPr>
          <w:rFonts w:eastAsiaTheme="minorEastAsia"/>
        </w:rPr>
        <w:t>] become</w:t>
      </w:r>
    </w:p>
    <w:p w14:paraId="0B327979" w14:textId="511CA25C" w:rsidR="00AC571C" w:rsidRPr="00506491" w:rsidRDefault="00AC571C" w:rsidP="00AC571C">
      <w:pPr>
        <w:pStyle w:val="Caption"/>
        <w:rPr>
          <w:rFonts w:eastAsiaTheme="minorEastAsia"/>
          <w:sz w:val="16"/>
          <w:szCs w:val="16"/>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108</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A6AC0C5"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C7206AD" w14:textId="77777777" w:rsidR="00AC571C" w:rsidRDefault="00AC571C" w:rsidP="00AC571C">
      <w:r>
        <w:t>and</w:t>
      </w:r>
    </w:p>
    <w:p w14:paraId="1D771522" w14:textId="38DDEBF5" w:rsidR="00AC571C" w:rsidRPr="00451BC6" w:rsidRDefault="00AC571C" w:rsidP="00AC571C">
      <w:pPr>
        <w:pStyle w:val="Caption"/>
        <w:rPr>
          <w:rFonts w:eastAsiaTheme="minorEastAsia"/>
          <w:sz w:val="16"/>
          <w:szCs w:val="16"/>
        </w:rPr>
      </w:pPr>
      <w:r w:rsidRPr="00662A3D">
        <w:lastRenderedPageBreak/>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109</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e>
                        </m:d>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7C727D9C"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F49B5B8" w14:textId="58E3DA85" w:rsidR="00AC571C" w:rsidRDefault="00AC571C" w:rsidP="00AC571C">
      <w:r>
        <w:t xml:space="preserve">respectively. </w:t>
      </w:r>
      <w:r>
        <w:fldChar w:fldCharType="begin"/>
      </w:r>
      <w:r>
        <w:instrText xml:space="preserve"> REF _Ref25597990 \h </w:instrText>
      </w:r>
      <w:r>
        <w:fldChar w:fldCharType="separate"/>
      </w:r>
      <w:r w:rsidR="00C161C0" w:rsidRPr="00662A3D">
        <w:t>[</w:t>
      </w:r>
      <w:r w:rsidR="00C161C0">
        <w:rPr>
          <w:noProof/>
        </w:rPr>
        <w:t>103</w:t>
      </w:r>
      <w:r>
        <w:fldChar w:fldCharType="end"/>
      </w:r>
      <w:r>
        <w:t xml:space="preserve">], </w:t>
      </w:r>
      <w:r>
        <w:fldChar w:fldCharType="begin"/>
      </w:r>
      <w:r>
        <w:instrText xml:space="preserve"> REF _Ref69159058 \h </w:instrText>
      </w:r>
      <w:r>
        <w:fldChar w:fldCharType="separate"/>
      </w:r>
      <w:r w:rsidR="00C161C0" w:rsidRPr="00662A3D">
        <w:t>[</w:t>
      </w:r>
      <w:r w:rsidR="00C161C0">
        <w:rPr>
          <w:noProof/>
        </w:rPr>
        <w:t>104</w:t>
      </w:r>
      <w:r>
        <w:fldChar w:fldCharType="end"/>
      </w:r>
      <w:r>
        <w:t xml:space="preserve">] and </w:t>
      </w:r>
      <w:r>
        <w:fldChar w:fldCharType="begin"/>
      </w:r>
      <w:r>
        <w:instrText xml:space="preserve"> REF _Ref69159060 \h </w:instrText>
      </w:r>
      <w:r>
        <w:fldChar w:fldCharType="separate"/>
      </w:r>
      <w:r w:rsidR="00C161C0" w:rsidRPr="00662A3D">
        <w:t>[</w:t>
      </w:r>
      <w:r w:rsidR="00C161C0">
        <w:rPr>
          <w:noProof/>
        </w:rPr>
        <w:t>105</w:t>
      </w:r>
      <w:r>
        <w:fldChar w:fldCharType="end"/>
      </w:r>
      <w:r>
        <w:t>] can hence be updated accordingly.</w:t>
      </w:r>
    </w:p>
    <w:p w14:paraId="0D2F880A" w14:textId="117195BF" w:rsidR="00AE268C" w:rsidRDefault="00AE268C" w:rsidP="00AE268C">
      <w:r w:rsidRPr="00662A3D">
        <w:t>If there is no stress shadow interaction (i.e. F</w:t>
      </w:r>
      <w:r w:rsidRPr="00662A3D">
        <w:rPr>
          <w:vertAlign w:val="subscript"/>
        </w:rPr>
        <w:t>I,I</w:t>
      </w:r>
      <w:r w:rsidRPr="00662A3D">
        <w:rPr>
          <w:b/>
          <w:vertAlign w:val="subscript"/>
        </w:rPr>
        <w:t>,N</w:t>
      </w:r>
      <w:r w:rsidRPr="00662A3D">
        <w:rPr>
          <w:rFonts w:cstheme="minorHAnsi"/>
        </w:rPr>
        <w:sym w:font="Symbol" w:char="F0AE"/>
      </w:r>
      <w:r w:rsidRPr="00662A3D">
        <w:t xml:space="preserve">0), </w:t>
      </w:r>
      <w:r>
        <w:t>d</w:t>
      </w:r>
      <w:r w:rsidRPr="00AE268C">
        <w:rPr>
          <w:rFonts w:ascii="Symbol" w:hAnsi="Symbol"/>
        </w:rPr>
        <w:t></w:t>
      </w:r>
      <w:r>
        <w:t>/d</w:t>
      </w:r>
      <w:r w:rsidRPr="00AE268C">
        <w:rPr>
          <w:rFonts w:ascii="Brush Script MT" w:hAnsi="Brush Script MT"/>
        </w:rPr>
        <w:t>l</w:t>
      </w:r>
      <w:r w:rsidRPr="00662A3D">
        <w:t xml:space="preserve"> reduces to</w:t>
      </w:r>
    </w:p>
    <w:p w14:paraId="24C6C999" w14:textId="2D70B37D" w:rsidR="00AE268C" w:rsidRPr="00E074B8" w:rsidRDefault="00AE268C" w:rsidP="00AE268C">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C161C0">
        <w:rPr>
          <w:noProof/>
        </w:rPr>
        <w:t>110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7930BF3B" w14:textId="77777777" w:rsidR="00AE268C" w:rsidRPr="00662A3D" w:rsidRDefault="00AE268C" w:rsidP="00AE268C">
      <w:r>
        <w:t>Therefore</w:t>
      </w:r>
    </w:p>
    <w:p w14:paraId="5E2533AB" w14:textId="46D5A79D" w:rsidR="00AE268C" w:rsidRPr="00091259" w:rsidRDefault="00AE268C" w:rsidP="00AE268C">
      <w:pPr>
        <w:pStyle w:val="Caption"/>
        <w:rPr>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111</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43BFD10"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sup>
        </m:sSup>
      </m:oMath>
    </w:p>
    <w:p w14:paraId="1C6835C4" w14:textId="77777777"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64E369B5"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035B25DD" w14:textId="0D1E7868"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5AC85258" w14:textId="77777777" w:rsidR="00AE268C" w:rsidRPr="00662A3D" w:rsidRDefault="00AE268C" w:rsidP="00AE268C">
      <w:pPr>
        <w:rPr>
          <w:rFonts w:eastAsiaTheme="minorEastAsia"/>
        </w:rPr>
      </w:pPr>
      <w:r w:rsidRPr="00662A3D">
        <w:rPr>
          <w:rFonts w:eastAsiaTheme="minorEastAsia"/>
        </w:rPr>
        <w:t>and</w:t>
      </w:r>
    </w:p>
    <w:p w14:paraId="520BE99C" w14:textId="2C4A5432" w:rsidR="00AE268C" w:rsidRPr="00662A3D" w:rsidRDefault="00AE268C" w:rsidP="00AE268C">
      <w:pPr>
        <w:rPr>
          <w:sz w:val="20"/>
          <w:szCs w:val="20"/>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112</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2E0DF83D"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oMath>
    </w:p>
    <w:p w14:paraId="68F90B95" w14:textId="6E7E674F"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1A21A2CA" w14:textId="176ED961" w:rsidR="007D3727" w:rsidRDefault="00AE268C" w:rsidP="007D3727">
      <w:bookmarkStart w:id="95" w:name="_Ref25597968"/>
      <w:r>
        <w:t>Hence</w:t>
      </w:r>
      <w:r w:rsidRPr="00662A3D">
        <w:t xml:space="preserve"> the mean residual half-macrofracture length, </w:t>
      </w:r>
      <w:r w:rsidRPr="00662A3D">
        <w:rPr>
          <w:rFonts w:ascii="Brush Script MT" w:hAnsi="Brush Script MT"/>
        </w:rPr>
        <w:t>l</w:t>
      </w:r>
      <w:r w:rsidRPr="00662A3D">
        <w:rPr>
          <w:rFonts w:ascii="Calibri" w:hAnsi="Calibri"/>
        </w:rPr>
        <w:t>̅</w:t>
      </w:r>
      <w:r w:rsidRPr="00662A3D">
        <w:rPr>
          <w:b/>
          <w:vertAlign w:val="subscript"/>
        </w:rPr>
        <w:t>N</w:t>
      </w:r>
      <w:r w:rsidRPr="00662A3D">
        <w:t xml:space="preserve">, </w:t>
      </w:r>
      <w:r>
        <w:t>is</w:t>
      </w:r>
      <w:r w:rsidRPr="00662A3D">
        <w:t xml:space="preserve"> given by:</w:t>
      </w:r>
    </w:p>
    <w:p w14:paraId="698CB014" w14:textId="60BEE8A2" w:rsidR="00F20CD3" w:rsidRPr="00662A3D" w:rsidRDefault="00F20CD3" w:rsidP="00F20CD3">
      <w:pPr>
        <w:pStyle w:val="Caption"/>
        <w:rPr>
          <w:rFonts w:eastAsiaTheme="minorEastAsia"/>
        </w:rPr>
      </w:pPr>
      <w:bookmarkStart w:id="96" w:name="_Ref69128049"/>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113</w:t>
      </w:r>
      <w:r w:rsidRPr="00662A3D">
        <w:rPr>
          <w:noProof/>
        </w:rPr>
        <w:fldChar w:fldCharType="end"/>
      </w:r>
      <w:bookmarkEnd w:id="95"/>
      <w:bookmarkEnd w:id="96"/>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e>
            </m:d>
          </m:e>
        </m:nary>
      </m:oMath>
    </w:p>
    <w:p w14:paraId="34156335" w14:textId="558470FB" w:rsidR="00A13536" w:rsidRPr="000D7756" w:rsidRDefault="00A13536" w:rsidP="00A13536">
      <w:pPr>
        <w:rPr>
          <w:rFonts w:eastAsiaTheme="minorEastAsia"/>
          <w:sz w:val="18"/>
          <w:szCs w:val="18"/>
        </w:rPr>
      </w:pPr>
      <w:r w:rsidRPr="00662A3D">
        <w:lastRenderedPageBreak/>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77459140" w14:textId="3487153C"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38AE56E" w14:textId="446A7762" w:rsidR="00A13536" w:rsidRDefault="00A13536" w:rsidP="00A13536">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5C4CFA31" w14:textId="4DBF8E5A" w:rsidR="005B6CBD" w:rsidRPr="005B6CBD" w:rsidRDefault="005B6CBD" w:rsidP="00662A3D">
      <w:r w:rsidRPr="005B6CBD">
        <w:t>and</w:t>
      </w:r>
    </w:p>
    <w:p w14:paraId="15F72B87" w14:textId="7F9DC079" w:rsidR="00F0174F" w:rsidRPr="00F0174F" w:rsidRDefault="00F0174F" w:rsidP="00F0174F">
      <w:pPr>
        <w:rPr>
          <w:rFonts w:eastAsiaTheme="minorEastAsia"/>
          <w:sz w:val="18"/>
          <w:szCs w:val="18"/>
        </w:rPr>
      </w:pPr>
      <w:bookmarkStart w:id="97" w:name="_Ref6879282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114</w:t>
      </w:r>
      <w:r w:rsidRPr="00662A3D">
        <w:rPr>
          <w:noProof/>
        </w:rPr>
        <w:fldChar w:fldCharType="end"/>
      </w:r>
      <w:bookmarkEnd w:id="97"/>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f>
              <m:fPr>
                <m:ctrlPr>
                  <w:rPr>
                    <w:rFonts w:ascii="Cambria Math" w:hAnsi="Cambria Math"/>
                    <w:i/>
                    <w:sz w:val="18"/>
                    <w:szCs w:val="18"/>
                  </w:rPr>
                </m:ctrlPr>
              </m:fPr>
              <m:num>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num>
              <m:den>
                <m:r>
                  <w:rPr>
                    <w:rFonts w:ascii="Cambria Math" w:hAnsi="Cambria Math"/>
                    <w:sz w:val="18"/>
                    <w:szCs w:val="18"/>
                  </w:rPr>
                  <m:t>2</m:t>
                </m:r>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23CACA7C" w14:textId="542CEFC6"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4076B499" w14:textId="25BE2F03"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36FAB757" w14:textId="216C1ABB" w:rsidR="005B6CBD" w:rsidRPr="005B6CBD" w:rsidRDefault="00F0174F"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005B6CBD" w:rsidRPr="005B6CBD">
        <w:t>, or</w:t>
      </w:r>
    </w:p>
    <w:p w14:paraId="6BE1F48D" w14:textId="385CF152" w:rsidR="00F0174F" w:rsidRDefault="00F0174F" w:rsidP="00F0174F">
      <w:pPr>
        <w:rPr>
          <w:rFonts w:eastAsiaTheme="minorEastAsia"/>
          <w:sz w:val="18"/>
          <w:szCs w:val="18"/>
        </w:rPr>
      </w:pPr>
      <w:bookmarkStart w:id="98" w:name="_Ref6879282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115</w:t>
      </w:r>
      <w:r w:rsidRPr="00662A3D">
        <w:rPr>
          <w:noProof/>
        </w:rPr>
        <w:fldChar w:fldCharType="end"/>
      </w:r>
      <w:bookmarkEnd w:id="98"/>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sup>
        </m:sSup>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oMath>
    </w:p>
    <w:p w14:paraId="1C536917" w14:textId="1F67A14E" w:rsidR="00DD1E8D" w:rsidRPr="00050643" w:rsidRDefault="00DD1E8D" w:rsidP="00DD1E8D">
      <w:pPr>
        <w:rPr>
          <w:sz w:val="18"/>
          <w:szCs w:val="18"/>
        </w:rPr>
      </w:pPr>
      <w:r>
        <w:rPr>
          <w:rFonts w:eastAsiaTheme="minorEastAsia"/>
          <w:sz w:val="18"/>
          <w:szCs w:val="18"/>
        </w:rPr>
        <w:tab/>
      </w:r>
      <w:r>
        <w:rPr>
          <w:rFonts w:eastAsiaTheme="minorEastAsia"/>
          <w:sz w:val="18"/>
          <w:szCs w:val="18"/>
        </w:rPr>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oMath>
    </w:p>
    <w:p w14:paraId="4059447A" w14:textId="039DE749"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q-1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727B183E" w14:textId="46D07664" w:rsidR="005B6CBD" w:rsidRDefault="001E2DD5"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w:t>
      </w:r>
    </w:p>
    <w:p w14:paraId="727EFD78" w14:textId="06F032FE" w:rsidR="009B41A7" w:rsidRDefault="009B41A7" w:rsidP="009B41A7">
      <w:pPr>
        <w:rPr>
          <w:rFonts w:eastAsiaTheme="minorEastAsia"/>
        </w:rPr>
      </w:pPr>
      <w:r>
        <w:rPr>
          <w:rFonts w:eastAsiaTheme="minorEastAsia"/>
        </w:rPr>
        <w:t xml:space="preserve">When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the appropriate terms of the sums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C161C0" w:rsidRPr="00662A3D">
        <w:t>[</w:t>
      </w:r>
      <w:r w:rsidR="00C161C0">
        <w:rPr>
          <w:noProof/>
        </w:rPr>
        <w:t>113</w:t>
      </w:r>
      <w:r w:rsidR="007D3727">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C161C0" w:rsidRPr="00662A3D">
        <w:t>[</w:t>
      </w:r>
      <w:r w:rsidR="00C161C0">
        <w:rPr>
          <w:noProof/>
        </w:rPr>
        <w:t>114</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C161C0" w:rsidRPr="00662A3D">
        <w:t>[</w:t>
      </w:r>
      <w:r w:rsidR="00C161C0">
        <w:rPr>
          <w:noProof/>
        </w:rPr>
        <w:t>115</w:t>
      </w:r>
      <w:r>
        <w:rPr>
          <w:rFonts w:eastAsiaTheme="minorEastAsia"/>
        </w:rPr>
        <w:fldChar w:fldCharType="end"/>
      </w:r>
      <w:r>
        <w:rPr>
          <w:rFonts w:eastAsiaTheme="minorEastAsia"/>
        </w:rPr>
        <w:t>] can be replaced with the linear form:</w:t>
      </w:r>
    </w:p>
    <w:p w14:paraId="465AB4C4" w14:textId="1ABC4331" w:rsidR="009B41A7" w:rsidRDefault="009B41A7" w:rsidP="009B41A7">
      <w:pPr>
        <w:rPr>
          <w:rFonts w:eastAsiaTheme="minorEastAsia"/>
          <w:sz w:val="18"/>
          <w:szCs w:val="18"/>
        </w:rPr>
      </w:pPr>
      <w:r>
        <w:t>[</w:t>
      </w:r>
      <w:r>
        <w:fldChar w:fldCharType="begin"/>
      </w:r>
      <w:r>
        <w:rPr>
          <w:noProof/>
        </w:rPr>
        <w:instrText xml:space="preserve"> SEQ Equation \* ARABIC </w:instrText>
      </w:r>
      <w:r>
        <w:fldChar w:fldCharType="separate"/>
      </w:r>
      <w:r w:rsidR="00C161C0">
        <w:rPr>
          <w:noProof/>
        </w:rPr>
        <w:t>116</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oMath>
    </w:p>
    <w:p w14:paraId="5BF2B61D" w14:textId="5673537B" w:rsidR="009B41A7" w:rsidRDefault="00E4765A" w:rsidP="009B41A7">
      <w:pPr>
        <w:rPr>
          <w:rFonts w:eastAsiaTheme="minorEastAsia"/>
        </w:rPr>
      </w:pPr>
      <w:r>
        <w:rPr>
          <w:rFonts w:eastAsiaTheme="minorEastAsia"/>
        </w:rPr>
        <w:t>Where re</w:t>
      </w:r>
      <w:r w:rsidR="00C81715">
        <w:rPr>
          <w:rFonts w:eastAsiaTheme="minorEastAsia"/>
        </w:rPr>
        <w:t>q</w:t>
      </w:r>
      <w:r>
        <w:rPr>
          <w:rFonts w:eastAsiaTheme="minorEastAsia"/>
        </w:rPr>
        <w:t xml:space="preserve">uired, the </w:t>
      </w:r>
      <w:r w:rsidR="00B141C4">
        <w:rPr>
          <w:rFonts w:eastAsiaTheme="minorEastAsia"/>
        </w:rPr>
        <w:t xml:space="preserve">n+1 </w:t>
      </w:r>
      <w:r>
        <w:rPr>
          <w:rFonts w:eastAsiaTheme="minorEastAsia"/>
        </w:rPr>
        <w:t>terms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C161C0" w:rsidRPr="00662A3D">
        <w:t>[</w:t>
      </w:r>
      <w:r w:rsidR="00C161C0">
        <w:rPr>
          <w:noProof/>
        </w:rPr>
        <w:t>113</w:t>
      </w:r>
      <w:r w:rsidR="007D3727">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C161C0" w:rsidRPr="00662A3D">
        <w:t>[</w:t>
      </w:r>
      <w:r w:rsidR="00C161C0">
        <w:rPr>
          <w:noProof/>
        </w:rPr>
        <w:t>114</w:t>
      </w:r>
      <w:r>
        <w:rPr>
          <w:rFonts w:eastAsiaTheme="minorEastAsia"/>
        </w:rPr>
        <w:fldChar w:fldCharType="end"/>
      </w:r>
      <w:r>
        <w:rPr>
          <w:rFonts w:eastAsiaTheme="minorEastAsia"/>
        </w:rPr>
        <w:t>] can also be replaced with the linear forms</w:t>
      </w:r>
    </w:p>
    <w:p w14:paraId="31EEFB82" w14:textId="5ED8A2FC" w:rsidR="00E4765A" w:rsidRPr="00F0174F" w:rsidRDefault="00E4765A" w:rsidP="00E4765A">
      <w:pPr>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117</w:t>
      </w:r>
      <w:r w:rsidRPr="00662A3D">
        <w:rPr>
          <w:noProof/>
        </w:rPr>
        <w:fldChar w:fldCharType="end"/>
      </w:r>
      <w:r w:rsidRPr="00662A3D">
        <w:t>]</w:t>
      </w:r>
      <w:r w:rsidRPr="00662A3D">
        <w:tab/>
      </w:r>
      <m:oMath>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3</m:t>
                </m:r>
              </m:sup>
            </m:sSup>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7A64D39" w14:textId="67B0A2C8" w:rsidR="00E4765A" w:rsidRDefault="00E4765A" w:rsidP="009B41A7">
      <w:pPr>
        <w:rPr>
          <w:rFonts w:eastAsiaTheme="minorEastAsia"/>
        </w:rPr>
      </w:pPr>
      <w:r>
        <w:rPr>
          <w:rFonts w:eastAsiaTheme="minorEastAsia"/>
        </w:rPr>
        <w:t xml:space="preserve">and the terms for </w:t>
      </w:r>
      <w:r w:rsidR="00B141C4">
        <w:rPr>
          <w:rFonts w:eastAsiaTheme="minorEastAsia"/>
        </w:rPr>
        <w:t>dipset</w:t>
      </w:r>
      <w:r>
        <w:rPr>
          <w:rFonts w:eastAsiaTheme="minorEastAsia"/>
        </w:rPr>
        <w:t xml:space="preserve"> q in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C161C0" w:rsidRPr="00662A3D">
        <w:t>[</w:t>
      </w:r>
      <w:r w:rsidR="00C161C0">
        <w:rPr>
          <w:noProof/>
        </w:rPr>
        <w:t>115</w:t>
      </w:r>
      <w:r>
        <w:rPr>
          <w:rFonts w:eastAsiaTheme="minorEastAsia"/>
        </w:rPr>
        <w:fldChar w:fldCharType="end"/>
      </w:r>
      <w:r>
        <w:rPr>
          <w:rFonts w:eastAsiaTheme="minorEastAsia"/>
        </w:rPr>
        <w:t>] can be replaced with</w:t>
      </w:r>
    </w:p>
    <w:p w14:paraId="75AED78D" w14:textId="7F81D5E0" w:rsidR="00655F7D" w:rsidRDefault="00655F7D" w:rsidP="00655F7D">
      <w:pPr>
        <w:rPr>
          <w:rFonts w:eastAsiaTheme="minorEastAsia"/>
          <w:sz w:val="18"/>
          <w:szCs w:val="18"/>
        </w:rPr>
      </w:pPr>
      <w:r>
        <w:t>[</w:t>
      </w:r>
      <w:r>
        <w:fldChar w:fldCharType="begin"/>
      </w:r>
      <w:r>
        <w:rPr>
          <w:noProof/>
        </w:rPr>
        <w:instrText xml:space="preserve"> SEQ Equation \* ARABIC </w:instrText>
      </w:r>
      <w:r>
        <w:fldChar w:fldCharType="separate"/>
      </w:r>
      <w:r w:rsidR="00C161C0">
        <w:rPr>
          <w:noProof/>
        </w:rPr>
        <w:t>118</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e>
            </m:eqArr>
          </m:e>
        </m:d>
      </m:oMath>
    </w:p>
    <w:p w14:paraId="73787390" w14:textId="3DB3C0F3" w:rsidR="00DF16FF" w:rsidRDefault="00DF16FF" w:rsidP="00655F7D">
      <w:r>
        <w:lastRenderedPageBreak/>
        <w:t xml:space="preserve">Note that in the </w:t>
      </w:r>
      <w:r w:rsidR="0067477E">
        <w:t xml:space="preserve">above </w:t>
      </w:r>
      <w:r>
        <w:t xml:space="preserve">equations we are calculating </w:t>
      </w:r>
      <w:r w:rsidR="00503516" w:rsidRPr="001E4E5E">
        <w:rPr>
          <w:rFonts w:ascii="Brush Script MT" w:hAnsi="Brush Script MT"/>
        </w:rPr>
        <w:t>l</w:t>
      </w:r>
      <w:r w:rsidR="001E4E5E">
        <w:rPr>
          <w:rFonts w:ascii="Calibri" w:hAnsi="Calibri" w:cs="Calibri"/>
        </w:rPr>
        <w:t>̅</w:t>
      </w:r>
      <w:r w:rsidR="00503516">
        <w:t>(</w:t>
      </w:r>
      <w:r w:rsidR="001E4E5E" w:rsidRPr="001E4E5E">
        <w:rPr>
          <w:rFonts w:ascii="Brush Script MT" w:hAnsi="Brush Script MT"/>
        </w:rPr>
        <w:t>l</w:t>
      </w:r>
      <w:r w:rsidR="00503516" w:rsidRPr="001E4E5E">
        <w:rPr>
          <w:b/>
          <w:vertAlign w:val="subscript"/>
        </w:rPr>
        <w:t>N</w:t>
      </w:r>
      <w:r w:rsidR="00503516">
        <w:t>)</w:t>
      </w:r>
      <w:r w:rsidR="00503516" w:rsidRPr="001E4E5E">
        <w:rPr>
          <w:rFonts w:ascii="Symbol" w:hAnsi="Symbol"/>
        </w:rPr>
        <w:t></w:t>
      </w:r>
      <w:r w:rsidR="00503516">
        <w:t>(</w:t>
      </w:r>
      <w:r w:rsidR="001E4E5E" w:rsidRPr="001E4E5E">
        <w:rPr>
          <w:rFonts w:ascii="Brush Script MT" w:hAnsi="Brush Script MT"/>
        </w:rPr>
        <w:t>l</w:t>
      </w:r>
      <w:r w:rsidR="001E4E5E" w:rsidRPr="001E4E5E">
        <w:rPr>
          <w:b/>
          <w:vertAlign w:val="subscript"/>
        </w:rPr>
        <w:t>N</w:t>
      </w:r>
      <w:r w:rsidR="00503516">
        <w:t>)</w:t>
      </w:r>
      <w:r>
        <w:t xml:space="preserve">, which is equivalent to the </w:t>
      </w:r>
      <w:r w:rsidR="0067477E">
        <w:t>combined</w:t>
      </w:r>
      <w:r>
        <w:t xml:space="preserve"> length of </w:t>
      </w:r>
      <w:r w:rsidR="00503516">
        <w:t>half-</w:t>
      </w:r>
      <w:r>
        <w:t xml:space="preserve">macrofractures </w:t>
      </w:r>
      <w:r w:rsidR="00503516">
        <w:t xml:space="preserve">with length </w:t>
      </w:r>
      <w:r w:rsidR="00503516" w:rsidRPr="001E4E5E">
        <w:rPr>
          <w:rFonts w:ascii="Brush Script MT" w:hAnsi="Brush Script MT"/>
        </w:rPr>
        <w:t>l</w:t>
      </w:r>
      <w:r w:rsidR="00503516">
        <w:t>&gt;</w:t>
      </w:r>
      <w:r w:rsidR="001E4E5E" w:rsidRPr="001E4E5E">
        <w:rPr>
          <w:rFonts w:ascii="Brush Script MT" w:hAnsi="Brush Script MT"/>
        </w:rPr>
        <w:t>l</w:t>
      </w:r>
      <w:r w:rsidR="001E4E5E" w:rsidRPr="001E4E5E">
        <w:rPr>
          <w:b/>
          <w:vertAlign w:val="subscript"/>
        </w:rPr>
        <w:t>N</w:t>
      </w:r>
      <w:r w:rsidR="00503516">
        <w:t xml:space="preserve">, divided by the total number of half-macrofractures of any length. If we want to calculate the mean length of only those </w:t>
      </w:r>
      <w:r w:rsidR="0067477E">
        <w:t>half-</w:t>
      </w:r>
      <w:r w:rsidR="00503516">
        <w:t xml:space="preserve">macrofractures that are longer than </w:t>
      </w:r>
      <w:r w:rsidR="001E4E5E" w:rsidRPr="001E4E5E">
        <w:rPr>
          <w:rFonts w:ascii="Brush Script MT" w:hAnsi="Brush Script MT"/>
        </w:rPr>
        <w:t>l</w:t>
      </w:r>
      <w:r w:rsidR="001E4E5E" w:rsidRPr="001E4E5E">
        <w:rPr>
          <w:b/>
          <w:vertAlign w:val="subscript"/>
        </w:rPr>
        <w:t>N</w:t>
      </w:r>
      <w:r w:rsidR="00503516">
        <w:t xml:space="preserve">, we must multiply the results obtained in </w:t>
      </w:r>
      <w:r w:rsidR="001E4E5E">
        <w:fldChar w:fldCharType="begin"/>
      </w:r>
      <w:r w:rsidR="001E4E5E">
        <w:instrText xml:space="preserve"> REF _Ref69159058 \h </w:instrText>
      </w:r>
      <w:r w:rsidR="001E4E5E">
        <w:fldChar w:fldCharType="separate"/>
      </w:r>
      <w:r w:rsidR="00C161C0" w:rsidRPr="00662A3D">
        <w:t>[</w:t>
      </w:r>
      <w:r w:rsidR="00C161C0">
        <w:rPr>
          <w:noProof/>
        </w:rPr>
        <w:t>104</w:t>
      </w:r>
      <w:r w:rsidR="001E4E5E">
        <w:fldChar w:fldCharType="end"/>
      </w:r>
      <w:r w:rsidR="001E4E5E">
        <w:t xml:space="preserve">], </w:t>
      </w:r>
      <w:r w:rsidR="001E4E5E">
        <w:fldChar w:fldCharType="begin"/>
      </w:r>
      <w:r w:rsidR="001E4E5E">
        <w:instrText xml:space="preserve"> REF _Ref69159060 \h </w:instrText>
      </w:r>
      <w:r w:rsidR="001E4E5E">
        <w:fldChar w:fldCharType="separate"/>
      </w:r>
      <w:r w:rsidR="00C161C0" w:rsidRPr="00662A3D">
        <w:t>[</w:t>
      </w:r>
      <w:r w:rsidR="00C161C0">
        <w:rPr>
          <w:noProof/>
        </w:rPr>
        <w:t>105</w:t>
      </w:r>
      <w:r w:rsidR="001E4E5E">
        <w:fldChar w:fldCharType="end"/>
      </w:r>
      <w:r w:rsidR="001E4E5E">
        <w:t xml:space="preserve">], </w:t>
      </w:r>
      <w:r w:rsidR="001E4E5E">
        <w:fldChar w:fldCharType="begin"/>
      </w:r>
      <w:r w:rsidR="001E4E5E">
        <w:instrText xml:space="preserve"> REF _Ref68792826 \h </w:instrText>
      </w:r>
      <w:r w:rsidR="001E4E5E">
        <w:fldChar w:fldCharType="separate"/>
      </w:r>
      <w:r w:rsidR="00C161C0" w:rsidRPr="00662A3D">
        <w:t>[</w:t>
      </w:r>
      <w:r w:rsidR="00C161C0">
        <w:rPr>
          <w:noProof/>
        </w:rPr>
        <w:t>114</w:t>
      </w:r>
      <w:r w:rsidR="001E4E5E">
        <w:fldChar w:fldCharType="end"/>
      </w:r>
      <w:r w:rsidR="001E4E5E">
        <w:t xml:space="preserve">] and </w:t>
      </w:r>
      <w:r w:rsidR="001E4E5E">
        <w:fldChar w:fldCharType="begin"/>
      </w:r>
      <w:r w:rsidR="001E4E5E">
        <w:instrText xml:space="preserve"> REF _Ref68792828 \h </w:instrText>
      </w:r>
      <w:r w:rsidR="001E4E5E">
        <w:fldChar w:fldCharType="separate"/>
      </w:r>
      <w:r w:rsidR="00C161C0" w:rsidRPr="00662A3D">
        <w:t>[</w:t>
      </w:r>
      <w:r w:rsidR="00C161C0">
        <w:rPr>
          <w:noProof/>
        </w:rPr>
        <w:t>115</w:t>
      </w:r>
      <w:r w:rsidR="001E4E5E">
        <w:fldChar w:fldCharType="end"/>
      </w:r>
      <w:r w:rsidR="00503516">
        <w:t xml:space="preserve">] by </w:t>
      </w:r>
      <w:r w:rsidR="001E4E5E" w:rsidRPr="001E4E5E">
        <w:rPr>
          <w:rFonts w:ascii="Symbol" w:hAnsi="Symbol"/>
        </w:rPr>
        <w:t></w:t>
      </w:r>
      <w:r w:rsidR="001E4E5E">
        <w:t>(</w:t>
      </w:r>
      <w:r w:rsidR="001E4E5E" w:rsidRPr="001E4E5E">
        <w:rPr>
          <w:rFonts w:ascii="Brush Script MT" w:hAnsi="Brush Script MT"/>
        </w:rPr>
        <w:t>l</w:t>
      </w:r>
      <w:r w:rsidR="001E4E5E" w:rsidRPr="001E4E5E">
        <w:rPr>
          <w:b/>
          <w:vertAlign w:val="subscript"/>
        </w:rPr>
        <w:t>N</w:t>
      </w:r>
      <w:r w:rsidR="001E4E5E">
        <w:t>)</w:t>
      </w:r>
      <w:r w:rsidR="00503516">
        <w:t>.</w:t>
      </w:r>
    </w:p>
    <w:p w14:paraId="20CD11E9" w14:textId="6173AD65" w:rsidR="00DF16FF" w:rsidRDefault="00503516" w:rsidP="00503516">
      <w:r>
        <w:t>Similarly</w:t>
      </w:r>
      <w:r w:rsidR="00DF16FF">
        <w:t xml:space="preserve">, we can </w:t>
      </w:r>
      <w:r>
        <w:t xml:space="preserve">calculate equivalent functions for </w:t>
      </w:r>
      <w:r w:rsidR="00B141C4">
        <w:t>the</w:t>
      </w:r>
      <w:r>
        <w:t xml:space="preserve"> </w:t>
      </w:r>
      <w:r w:rsidR="00A56A1C">
        <w:t>dipset</w:t>
      </w:r>
      <w:r>
        <w:t xml:space="preserve"> of </w:t>
      </w:r>
      <w:r w:rsidR="0067477E">
        <w:t>half-</w:t>
      </w:r>
      <w:r>
        <w:t xml:space="preserve">macrofractures that have nucleated </w:t>
      </w:r>
      <w:r w:rsidR="00DF16FF">
        <w:t xml:space="preserve">a minimum distance E from the nearest set </w:t>
      </w:r>
      <w:r w:rsidR="00E3023D">
        <w:t>J</w:t>
      </w:r>
      <w:r w:rsidR="00DF16FF">
        <w:t xml:space="preserve"> macrofracture.</w:t>
      </w:r>
      <w:r>
        <w:t xml:space="preserve"> This may be useful if, for example, there are stress shadow effects between the set I and set J fractures that </w:t>
      </w:r>
      <w:r w:rsidR="0067477E">
        <w:t xml:space="preserve">prevent set </w:t>
      </w:r>
      <w:r w:rsidR="00E3023D">
        <w:t>I</w:t>
      </w:r>
      <w:r w:rsidR="0067477E">
        <w:t xml:space="preserve"> fractures from nucleating close to set </w:t>
      </w:r>
      <w:r w:rsidR="00E3023D">
        <w:t>J</w:t>
      </w:r>
      <w:r w:rsidR="0067477E">
        <w:t xml:space="preserve"> fractures.</w:t>
      </w:r>
      <w:r>
        <w:t xml:space="preserve"> In this case, we define </w:t>
      </w:r>
      <w:r w:rsidR="001E4E5E" w:rsidRPr="001E4E5E">
        <w:rPr>
          <w:rFonts w:ascii="Brush Script MT" w:hAnsi="Brush Script MT"/>
        </w:rPr>
        <w:t>l</w:t>
      </w:r>
      <w:r w:rsidR="001E4E5E">
        <w:rPr>
          <w:rFonts w:ascii="Calibri" w:hAnsi="Calibri" w:cs="Calibri"/>
        </w:rPr>
        <w:t>̅</w:t>
      </w:r>
      <w:r>
        <w:t>’(</w:t>
      </w:r>
      <w:r w:rsidR="001E4E5E" w:rsidRPr="001E4E5E">
        <w:rPr>
          <w:rFonts w:ascii="Brush Script MT" w:hAnsi="Brush Script MT"/>
        </w:rPr>
        <w:t>l</w:t>
      </w:r>
      <w:r w:rsidR="001E4E5E" w:rsidRPr="001E4E5E">
        <w:rPr>
          <w:b/>
          <w:vertAlign w:val="subscript"/>
        </w:rPr>
        <w:t>N</w:t>
      </w:r>
      <w:r w:rsidR="00CD7CF0">
        <w:t>:</w:t>
      </w:r>
      <w:r w:rsidR="00CD7CF0" w:rsidRPr="00CD7CF0">
        <w:rPr>
          <w:rFonts w:ascii="Brush Script MT" w:hAnsi="Brush Script MT"/>
        </w:rPr>
        <w:t>l</w:t>
      </w:r>
      <w:r w:rsidR="00CD7CF0">
        <w:t>&gt;E)</w:t>
      </w:r>
      <w:r w:rsidR="001E4E5E" w:rsidRPr="001E4E5E">
        <w:rPr>
          <w:rFonts w:ascii="Symbol" w:hAnsi="Symbol"/>
        </w:rPr>
        <w:t></w:t>
      </w:r>
      <w:r>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t xml:space="preserve">) as the </w:t>
      </w:r>
      <w:r w:rsidR="0067477E">
        <w:t>combined</w:t>
      </w:r>
      <w:r>
        <w:t xml:space="preserve"> length of half-macrofractures</w:t>
      </w:r>
      <w:r w:rsidR="0067477E">
        <w:t xml:space="preserve"> within this </w:t>
      </w:r>
      <w:r w:rsidR="00A56A1C">
        <w:t>dipset</w:t>
      </w:r>
      <w:r>
        <w:t xml:space="preserve"> with length </w:t>
      </w:r>
      <w:r w:rsidR="001E4E5E" w:rsidRPr="001E4E5E">
        <w:rPr>
          <w:rFonts w:ascii="Brush Script MT" w:hAnsi="Brush Script MT"/>
        </w:rPr>
        <w:t>l</w:t>
      </w:r>
      <w:r w:rsidR="001E4E5E">
        <w:t>&gt;</w:t>
      </w:r>
      <w:r w:rsidR="001E4E5E" w:rsidRPr="001E4E5E">
        <w:rPr>
          <w:rFonts w:ascii="Brush Script MT" w:hAnsi="Brush Script MT"/>
        </w:rPr>
        <w:t>l</w:t>
      </w:r>
      <w:r w:rsidR="001E4E5E" w:rsidRPr="001E4E5E">
        <w:rPr>
          <w:b/>
          <w:vertAlign w:val="subscript"/>
        </w:rPr>
        <w:t>N</w:t>
      </w:r>
      <w:r>
        <w:t xml:space="preserve">, divided by the total number of half-macrofractures </w:t>
      </w:r>
      <w:r w:rsidR="0067477E">
        <w:t xml:space="preserve">in the </w:t>
      </w:r>
      <w:r w:rsidR="00A56A1C">
        <w:t>dipset</w:t>
      </w:r>
      <w:r>
        <w:t>.</w:t>
      </w:r>
      <w:r w:rsidR="0067477E">
        <w:t xml:space="preserve"> </w:t>
      </w:r>
      <w:r w:rsidR="001E4E5E" w:rsidRPr="001E4E5E">
        <w:rPr>
          <w:rFonts w:ascii="Symbol" w:hAnsi="Symbol"/>
        </w:rPr>
        <w:t></w:t>
      </w:r>
      <w:r w:rsidR="0067477E">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rsidR="0067477E">
        <w:t xml:space="preserve">) represents the proportion of the half-macrofractures in the </w:t>
      </w:r>
      <w:r w:rsidR="00A56A1C">
        <w:t>dipset</w:t>
      </w:r>
      <w:r w:rsidR="0067477E">
        <w:t xml:space="preserve"> that propagate a distance of at least </w:t>
      </w:r>
      <w:r w:rsidR="001E4E5E" w:rsidRPr="001E4E5E">
        <w:rPr>
          <w:rFonts w:ascii="Brush Script MT" w:hAnsi="Brush Script MT"/>
        </w:rPr>
        <w:t>l</w:t>
      </w:r>
      <w:r w:rsidR="001E4E5E" w:rsidRPr="001E4E5E">
        <w:rPr>
          <w:b/>
          <w:vertAlign w:val="subscript"/>
        </w:rPr>
        <w:t>N</w:t>
      </w:r>
      <w:r w:rsidR="0067477E">
        <w:t xml:space="preserve"> before being deactivated, and is given by</w:t>
      </w:r>
    </w:p>
    <w:p w14:paraId="2F6E780C" w14:textId="2BFDF9AE" w:rsidR="001E4E5E" w:rsidRPr="00662A3D" w:rsidRDefault="001E4E5E" w:rsidP="001E4E5E">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C161C0">
        <w:rPr>
          <w:noProof/>
        </w:rPr>
        <w:t>119</w:t>
      </w:r>
      <w:r w:rsidRPr="00662A3D">
        <w:rPr>
          <w:noProof/>
        </w:rPr>
        <w:fldChar w:fldCharType="end"/>
      </w:r>
      <w:r w:rsidRPr="00662A3D">
        <w:t>]</w:t>
      </w:r>
      <w:r w:rsidRPr="00662A3D">
        <w:tab/>
      </w:r>
      <m:oMath>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r>
                            <w:rPr>
                              <w:rFonts w:ascii="Cambria Math" w:hAnsi="Cambria Math"/>
                            </w:rPr>
                            <m:t>E</m:t>
                          </m:r>
                        </m:e>
                      </m:d>
                    </m:num>
                    <m:den>
                      <m:r>
                        <m:rPr>
                          <m:sty m:val="p"/>
                        </m:rPr>
                        <w:rPr>
                          <w:rFonts w:ascii="Cambria Math" w:hAnsi="Cambria Math"/>
                        </w:rPr>
                        <m:t>Φ</m:t>
                      </m:r>
                      <m:d>
                        <m:dPr>
                          <m:ctrlPr>
                            <w:rPr>
                              <w:rFonts w:ascii="Cambria Math" w:hAnsi="Cambria Math"/>
                              <w:i/>
                            </w:rPr>
                          </m:ctrlPr>
                        </m:dPr>
                        <m:e>
                          <m:r>
                            <w:rPr>
                              <w:rFonts w:ascii="Cambria Math" w:hAnsi="Cambria Math"/>
                            </w:rPr>
                            <m:t>E</m:t>
                          </m:r>
                        </m:e>
                      </m:d>
                    </m:den>
                  </m:f>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f>
                    <m:fPr>
                      <m:ctrlPr>
                        <w:rPr>
                          <w:rFonts w:ascii="Cambria Math" w:eastAsia="Cambria Math" w:hAnsi="Cambria Math" w:cs="Cambria Math"/>
                          <w:i/>
                        </w:rPr>
                      </m:ctrlPr>
                    </m:fPr>
                    <m:num>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D15641" w14:textId="4D4B57F8" w:rsidR="0067477E" w:rsidRDefault="0067477E" w:rsidP="00503516">
      <w:r>
        <w:t>Therefore</w:t>
      </w:r>
    </w:p>
    <w:p w14:paraId="7B400C1B" w14:textId="523FCB67" w:rsidR="00CD7CF0" w:rsidRDefault="00CD7CF0" w:rsidP="00CD7CF0">
      <w:pPr>
        <w:pStyle w:val="Caption"/>
        <w:rPr>
          <w:rFonts w:eastAsiaTheme="minorEastAsia"/>
        </w:rPr>
      </w:pPr>
      <w:bookmarkStart w:id="99" w:name="_Ref69999579"/>
      <w:r w:rsidRPr="00E1501C">
        <w:t>[</w:t>
      </w:r>
      <w:r>
        <w:rPr>
          <w:noProof/>
        </w:rPr>
        <w:fldChar w:fldCharType="begin"/>
      </w:r>
      <w:r>
        <w:rPr>
          <w:noProof/>
        </w:rPr>
        <w:instrText xml:space="preserve"> SEQ Equation \* ARABIC </w:instrText>
      </w:r>
      <w:r>
        <w:rPr>
          <w:noProof/>
        </w:rPr>
        <w:fldChar w:fldCharType="separate"/>
      </w:r>
      <w:r w:rsidR="00C161C0">
        <w:rPr>
          <w:noProof/>
        </w:rPr>
        <w:t>120</w:t>
      </w:r>
      <w:r>
        <w:rPr>
          <w:noProof/>
        </w:rPr>
        <w:fldChar w:fldCharType="end"/>
      </w:r>
      <w:bookmarkEnd w:id="99"/>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7495A87E" w14:textId="6A2BA679" w:rsidR="00705F3B" w:rsidRPr="00662A3D" w:rsidRDefault="00705F3B" w:rsidP="00705F3B">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E</m:t>
                      </m:r>
                    </m:sup>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Φ</m:t>
                              </m:r>
                            </m:e>
                            <m:sub>
                              <m:r>
                                <w:rPr>
                                  <w:rFonts w:ascii="Cambria Math" w:hAnsi="Cambria Math"/>
                                </w:rPr>
                                <m:t>II</m:t>
                              </m:r>
                            </m:sub>
                          </m:sSub>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r>
                    <w:rPr>
                      <w:rFonts w:ascii="Cambria Math" w:hAnsi="Cambria Math"/>
                    </w:rPr>
                    <m:t>+</m:t>
                  </m:r>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B44A7CB" w14:textId="25DF8DF7" w:rsidR="0067477E" w:rsidRPr="001E4E5E" w:rsidRDefault="0067477E" w:rsidP="00503516">
      <w:pPr>
        <w:rPr>
          <w:lang w:val="en-US"/>
        </w:rPr>
      </w:pPr>
      <w:r>
        <w:t xml:space="preserve">Since </w:t>
      </w:r>
      <w:r w:rsidRPr="001E4E5E">
        <w:rPr>
          <w:rFonts w:ascii="Symbol" w:hAnsi="Symbol"/>
        </w:rPr>
        <w:t></w:t>
      </w:r>
      <w:r w:rsidRPr="001E4E5E">
        <w:rPr>
          <w:vertAlign w:val="subscript"/>
        </w:rPr>
        <w:t>II</w:t>
      </w:r>
      <w:r>
        <w:t>(</w:t>
      </w:r>
      <w:r w:rsidR="001E4E5E" w:rsidRPr="001E4E5E">
        <w:rPr>
          <w:rFonts w:ascii="Brush Script MT" w:hAnsi="Brush Script MT"/>
        </w:rPr>
        <w:t>l</w:t>
      </w:r>
      <w:r>
        <w:t>)</w:t>
      </w:r>
      <w:r w:rsidR="001E4E5E">
        <w:t xml:space="preserve"> is an exponential function</w:t>
      </w:r>
      <w:r>
        <w:t xml:space="preserve">, </w:t>
      </w:r>
      <w:r w:rsidR="00414E1E">
        <w:fldChar w:fldCharType="begin"/>
      </w:r>
      <w:r w:rsidR="00414E1E">
        <w:instrText xml:space="preserve"> REF _Ref69999579 \h </w:instrText>
      </w:r>
      <w:r w:rsidR="00414E1E">
        <w:fldChar w:fldCharType="separate"/>
      </w:r>
      <w:r w:rsidR="00C161C0" w:rsidRPr="00E1501C">
        <w:t>[</w:t>
      </w:r>
      <w:r w:rsidR="00C161C0">
        <w:rPr>
          <w:noProof/>
        </w:rPr>
        <w:t>120</w:t>
      </w:r>
      <w:r w:rsidR="00414E1E">
        <w:fldChar w:fldCharType="end"/>
      </w:r>
      <w:r>
        <w:t xml:space="preserve">] can be </w:t>
      </w:r>
      <w:r w:rsidR="00DF6683">
        <w:t>expanded</w:t>
      </w:r>
      <w:r>
        <w:t xml:space="preserve"> to</w:t>
      </w:r>
    </w:p>
    <w:p w14:paraId="4153A162" w14:textId="21ABA280" w:rsidR="00414E1E" w:rsidRDefault="00414E1E" w:rsidP="00414E1E">
      <w:pPr>
        <w:pStyle w:val="Caption"/>
        <w:rPr>
          <w:rFonts w:eastAsiaTheme="minorEastAsia"/>
        </w:rPr>
      </w:pPr>
      <w:bookmarkStart w:id="100" w:name="_Ref70000708"/>
      <w:r w:rsidRPr="00E1501C">
        <w:t>[</w:t>
      </w:r>
      <w:r>
        <w:rPr>
          <w:noProof/>
        </w:rPr>
        <w:fldChar w:fldCharType="begin"/>
      </w:r>
      <w:r>
        <w:rPr>
          <w:noProof/>
        </w:rPr>
        <w:instrText xml:space="preserve"> SEQ Equation \* ARABIC </w:instrText>
      </w:r>
      <w:r>
        <w:rPr>
          <w:noProof/>
        </w:rPr>
        <w:fldChar w:fldCharType="separate"/>
      </w:r>
      <w:r w:rsidR="00C161C0">
        <w:rPr>
          <w:noProof/>
        </w:rPr>
        <w:t>121</w:t>
      </w:r>
      <w:r>
        <w:rPr>
          <w:noProof/>
        </w:rPr>
        <w:fldChar w:fldCharType="end"/>
      </w:r>
      <w:bookmarkEnd w:id="100"/>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4062F701" w14:textId="74476DA5" w:rsidR="00414E1E" w:rsidRDefault="00414E1E" w:rsidP="00414E1E">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r>
                            <w:rPr>
                              <w:rFonts w:ascii="Cambria Math" w:hAnsi="Cambria Math"/>
                            </w:rPr>
                            <m:t>E</m:t>
                          </m:r>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A26CA0C" w14:textId="4B6DCD1D" w:rsidR="007E6902" w:rsidRDefault="007E6902" w:rsidP="007E6902">
      <w:r>
        <w:t>As</w:t>
      </w:r>
      <w:r w:rsidRPr="00662A3D">
        <w:t xml:space="preserve"> F</w:t>
      </w:r>
      <w:r w:rsidRPr="00662A3D">
        <w:rPr>
          <w:vertAlign w:val="subscript"/>
        </w:rPr>
        <w:t>I,I</w:t>
      </w:r>
      <w:r w:rsidRPr="00662A3D">
        <w:rPr>
          <w:b/>
          <w:vertAlign w:val="subscript"/>
        </w:rPr>
        <w:t>,N</w:t>
      </w:r>
      <w:r w:rsidRPr="00662A3D">
        <w:rPr>
          <w:rFonts w:cstheme="minorHAnsi"/>
        </w:rPr>
        <w:sym w:font="Symbol" w:char="F0AE"/>
      </w:r>
      <w:r w:rsidRPr="00662A3D">
        <w:t xml:space="preserve">0, </w:t>
      </w:r>
      <w:r>
        <w:fldChar w:fldCharType="begin"/>
      </w:r>
      <w:r>
        <w:instrText xml:space="preserve"> REF _Ref70000708 \h </w:instrText>
      </w:r>
      <w:r>
        <w:fldChar w:fldCharType="separate"/>
      </w:r>
      <w:r w:rsidR="00C161C0" w:rsidRPr="00E1501C">
        <w:t>[</w:t>
      </w:r>
      <w:r w:rsidR="00C161C0">
        <w:rPr>
          <w:noProof/>
        </w:rPr>
        <w:t>121</w:t>
      </w:r>
      <w:r>
        <w:fldChar w:fldCharType="end"/>
      </w:r>
      <w:r>
        <w:t>]</w:t>
      </w:r>
      <w:r w:rsidRPr="00662A3D">
        <w:t xml:space="preserve"> reduces to</w:t>
      </w:r>
    </w:p>
    <w:p w14:paraId="4FC4AA62" w14:textId="148E1AEE" w:rsidR="007E6902" w:rsidRDefault="007E6902" w:rsidP="007E690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122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7593E7" w14:textId="65F0DE18" w:rsidR="00A314AA" w:rsidRPr="00A314AA" w:rsidRDefault="00A314AA" w:rsidP="00A314AA">
      <w:pPr>
        <w:jc w:val="left"/>
      </w:pPr>
      <w:r>
        <w:br w:type="page"/>
      </w:r>
    </w:p>
    <w:p w14:paraId="1A206A35" w14:textId="4AB57560" w:rsidR="006162E0" w:rsidRDefault="00A22D5E" w:rsidP="00006C30">
      <w:pPr>
        <w:pStyle w:val="Heading1"/>
      </w:pPr>
      <w:bookmarkStart w:id="101" w:name="_Ref532549774"/>
      <w:bookmarkStart w:id="102" w:name="_Ref76470122"/>
      <w:bookmarkEnd w:id="79"/>
      <w:r>
        <w:lastRenderedPageBreak/>
        <w:t>Workflow to generate implicit</w:t>
      </w:r>
      <w:r w:rsidR="002E3B40">
        <w:t xml:space="preserve"> and explicit</w:t>
      </w:r>
      <w:r>
        <w:t xml:space="preserve"> fracture mode</w:t>
      </w:r>
      <w:r w:rsidR="00BD4737">
        <w:t>l</w:t>
      </w:r>
      <w:bookmarkEnd w:id="101"/>
      <w:r w:rsidR="002E3B40">
        <w:t>s</w:t>
      </w:r>
      <w:bookmarkEnd w:id="102"/>
    </w:p>
    <w:p w14:paraId="01E3D1A2" w14:textId="65D780DB" w:rsidR="00D20866" w:rsidRDefault="00D20866" w:rsidP="003477AB">
      <w:r>
        <w:t xml:space="preserve">In order to </w:t>
      </w:r>
      <w:r w:rsidR="00BD4737">
        <w:t xml:space="preserve">apply this </w:t>
      </w:r>
      <w:r w:rsidR="004D325C">
        <w:t>method</w:t>
      </w:r>
      <w:r w:rsidR="00BD4737">
        <w:t xml:space="preserve"> to </w:t>
      </w:r>
      <w:r w:rsidR="00CD0E9D">
        <w:t>fractured layers in real geological formations</w:t>
      </w:r>
      <w:r w:rsidR="00BD4737">
        <w:t>, we must create an implementation of</w:t>
      </w:r>
      <w:r>
        <w:t xml:space="preserve"> the </w:t>
      </w:r>
      <w:r w:rsidR="004D325C">
        <w:t>method</w:t>
      </w:r>
      <w:r w:rsidR="00BD4737">
        <w:t xml:space="preserve"> </w:t>
      </w:r>
      <w:r w:rsidR="00B82F9E">
        <w:t>as either a stand-alone computer program or a plug-in for a more general geological modelling software package, that can read</w:t>
      </w:r>
      <w:r>
        <w:t xml:space="preserve"> </w:t>
      </w:r>
      <w:r w:rsidR="00B82F9E">
        <w:t>geological input data, e.g. geometry, mechanical properties, deformation history etc., and output fracture population data.</w:t>
      </w:r>
      <w:r w:rsidR="00F70E92">
        <w:t xml:space="preserve"> </w:t>
      </w:r>
      <w:r w:rsidR="00F47E4C">
        <w:t xml:space="preserve">To do this we must describe a workflow that includes all the elements of the calculation in an appropriate order. </w:t>
      </w:r>
      <w:r w:rsidR="00F70E92">
        <w:t xml:space="preserve">However before we do this, we must first consider the </w:t>
      </w:r>
      <w:r w:rsidR="00C9635A">
        <w:t xml:space="preserve">form of the </w:t>
      </w:r>
      <w:r w:rsidR="00F70E92">
        <w:t xml:space="preserve">input data </w:t>
      </w:r>
      <w:r w:rsidR="00C9635A">
        <w:t>and output data</w:t>
      </w:r>
      <w:r w:rsidR="00F70E92">
        <w:t>.</w:t>
      </w:r>
    </w:p>
    <w:p w14:paraId="6399F588" w14:textId="77777777" w:rsidR="00006C30" w:rsidRDefault="00BD4737" w:rsidP="003477AB">
      <w:r>
        <w:t xml:space="preserve">The </w:t>
      </w:r>
      <w:r w:rsidR="00006C30">
        <w:t>simplest models, for example those used in sensitivity studies, can</w:t>
      </w:r>
      <w:r>
        <w:t xml:space="preserve"> assume</w:t>
      </w:r>
      <w:r w:rsidR="00006C30">
        <w:t xml:space="preserve"> </w:t>
      </w:r>
      <w:r>
        <w:t xml:space="preserve">that the </w:t>
      </w:r>
      <w:r w:rsidR="00F70E92">
        <w:t>layer thickness and depth, the mechanical properties, and the in situ stress and strain are homogeneous and extend laterally for an infinite distance.</w:t>
      </w:r>
    </w:p>
    <w:p w14:paraId="48CBBE63" w14:textId="328EAF49" w:rsidR="00006C30" w:rsidRDefault="00006C30" w:rsidP="005C3A9D">
      <w:r>
        <w:t>However to simulate fracture growth in real geological layers, we need to recreate the complex geometry of these layers (including features such as dip, folding, thickness changes, and offset due to faulting)</w:t>
      </w:r>
      <w:r w:rsidR="005C3A9D">
        <w:t xml:space="preserve">, as well as lateral variations in the mechanical properties and in situ stress state. </w:t>
      </w:r>
      <w:r w:rsidR="00F70E92">
        <w:t>Static geomodels typically deal with th</w:t>
      </w:r>
      <w:r w:rsidR="005C3A9D">
        <w:t>ese</w:t>
      </w:r>
      <w:r w:rsidR="00F70E92">
        <w:t xml:space="preserve"> problem</w:t>
      </w:r>
      <w:r w:rsidR="005C3A9D">
        <w:t>s</w:t>
      </w:r>
      <w:r w:rsidR="00F70E92">
        <w:t xml:space="preserve"> by discretising the </w:t>
      </w:r>
      <w:r w:rsidR="00CD0E9D">
        <w:t>layer</w:t>
      </w:r>
      <w:r w:rsidR="00F70E92">
        <w:t xml:space="preserve"> into </w:t>
      </w:r>
      <w:r w:rsidR="005C3A9D">
        <w:t xml:space="preserve">polyhedral </w:t>
      </w:r>
      <w:r w:rsidR="00F70E92">
        <w:t xml:space="preserve">gridblocks with </w:t>
      </w:r>
      <w:r w:rsidR="005C3A9D">
        <w:t xml:space="preserve">defined cornerpoints </w:t>
      </w:r>
      <w:r w:rsidR="00F70E92">
        <w:t>and internally homogeneous properties.</w:t>
      </w:r>
      <w:r w:rsidR="00530A09">
        <w:t xml:space="preserve"> We can thus calculate the fracture population data independently for each gridblock in the geomodel, using the properties </w:t>
      </w:r>
      <w:r w:rsidR="00773DB1">
        <w:t>defined for</w:t>
      </w:r>
      <w:r w:rsidR="00530A09">
        <w:t xml:space="preserve"> that gridblock</w:t>
      </w:r>
      <w:r w:rsidR="00773DB1">
        <w:t>,</w:t>
      </w:r>
      <w:r w:rsidR="00530A09">
        <w:t xml:space="preserve"> and taking an average value of thickness and depth if these are not uniform.</w:t>
      </w:r>
    </w:p>
    <w:p w14:paraId="787CB6FB" w14:textId="79ADF245" w:rsidR="00C9635A" w:rsidRDefault="00C9635A" w:rsidP="00C9635A">
      <w:r>
        <w:t>The output will mostly take the form of cumulative functions of volumetric and mean linear fracture density as a function of fracture size for each of the fracture sets (</w:t>
      </w:r>
      <w:r w:rsidRPr="00B82F9E">
        <w:rPr>
          <w:rFonts w:ascii="Symbol" w:hAnsi="Symbol"/>
          <w:vertAlign w:val="subscript"/>
        </w:rPr>
        <w:t></w:t>
      </w:r>
      <w:r w:rsidRPr="00B82F9E">
        <w:rPr>
          <w:vertAlign w:val="subscript"/>
        </w:rPr>
        <w:t>F</w:t>
      </w:r>
      <w:r>
        <w:t>P</w:t>
      </w:r>
      <w:r w:rsidRPr="00B82F9E">
        <w:rPr>
          <w:vertAlign w:val="subscript"/>
        </w:rPr>
        <w:t>30</w:t>
      </w:r>
      <w:r>
        <w:t xml:space="preserve">(r), </w:t>
      </w:r>
      <w:r w:rsidRPr="00B82F9E">
        <w:rPr>
          <w:rFonts w:ascii="Symbol" w:hAnsi="Symbol"/>
          <w:vertAlign w:val="subscript"/>
        </w:rPr>
        <w:t></w:t>
      </w:r>
      <w:r w:rsidRPr="00B82F9E">
        <w:rPr>
          <w:vertAlign w:val="subscript"/>
        </w:rPr>
        <w:t>F</w:t>
      </w:r>
      <w:r>
        <w:t>P</w:t>
      </w:r>
      <w:r w:rsidRPr="00B82F9E">
        <w:rPr>
          <w:vertAlign w:val="subscript"/>
        </w:rPr>
        <w:t>32</w:t>
      </w:r>
      <w:r>
        <w:t xml:space="preserve">(r),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and </w:t>
      </w:r>
      <w:r w:rsidRPr="00B82F9E">
        <w:rPr>
          <w:u w:val="single"/>
          <w:vertAlign w:val="subscript"/>
        </w:rPr>
        <w:t>MF</w:t>
      </w:r>
      <w:r>
        <w:t>P</w:t>
      </w:r>
      <w:r w:rsidRPr="00B82F9E">
        <w:rPr>
          <w:vertAlign w:val="subscript"/>
        </w:rPr>
        <w:t>32</w:t>
      </w:r>
      <w:r>
        <w:t>(</w:t>
      </w:r>
      <w:r w:rsidRPr="00B82F9E">
        <w:rPr>
          <w:rFonts w:ascii="Brush Script MT" w:hAnsi="Brush Script MT"/>
        </w:rPr>
        <w:t>l</w:t>
      </w:r>
      <w:r>
        <w:t xml:space="preserve">)), but may also include properties such as fracture porosity, stress shadow volume, mean length, and connectivity (the proportion of fracture tips connecting to another fracture); indeed it may include any parameter </w:t>
      </w:r>
      <w:r w:rsidR="004D325C">
        <w:t>calculated during the simulation</w:t>
      </w:r>
      <w:r>
        <w:t xml:space="preserve">. The cumulative functions are output in the form of piecewise functions – i.e. an array of values for arbitrary, user-defined indices (e.g.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for </w:t>
      </w:r>
      <w:r w:rsidRPr="00B82F9E">
        <w:rPr>
          <w:rFonts w:ascii="Brush Script MT" w:hAnsi="Brush Script MT"/>
        </w:rPr>
        <w:t>l</w:t>
      </w:r>
      <w:r>
        <w:t xml:space="preserve"> = 0m, 1m, 2m, 5m, 10m, 20m).</w:t>
      </w:r>
      <w:r w:rsidR="00B36E44">
        <w:t xml:space="preserve"> The final output data comprises the values of the specified output parameters at the end of the final timestep, but it is also possible to generate intermediate output data at the end of earlier timesteps.</w:t>
      </w:r>
      <w:r w:rsidR="00773DB1">
        <w:t xml:space="preserve"> This represents an implicit fracture model, as the fractures are not represented directly but by gridblock properties.</w:t>
      </w:r>
    </w:p>
    <w:p w14:paraId="07CD50AA" w14:textId="4D2B79D8" w:rsidR="00773DB1" w:rsidRDefault="00773DB1" w:rsidP="00773DB1">
      <w:r>
        <w:t>We can however also generate an explicit representation of the resulting fracture network, in the form of a Discrete Fracture Network (DFN) model. A DFN is a means of representing a network of fractures in the subsurface explicitly, as a set of planar objects in 3D space. Since it is impossible to image or map individual fractures</w:t>
      </w:r>
      <w:r w:rsidRPr="00FA4F74">
        <w:t xml:space="preserve"> </w:t>
      </w:r>
      <w:r>
        <w:t>in the subsurface, the DFN cannot be an exact representation of the actual fracture network; instead we try to create an artificial fracture network with statistical properties (e.g. density, spatial and size distribution, geometry, orientation and connectivity) that match as closely as possible the statistical properties of the actual fracture network.</w:t>
      </w:r>
    </w:p>
    <w:p w14:paraId="530BD3E8" w14:textId="77777777" w:rsidR="00773DB1" w:rsidRDefault="00773DB1" w:rsidP="00C9635A"/>
    <w:p w14:paraId="3406DE33" w14:textId="3E12C7AC" w:rsidR="00D20866" w:rsidRPr="003B6B12" w:rsidRDefault="003B6B12" w:rsidP="003B6B12">
      <w:pPr>
        <w:jc w:val="center"/>
      </w:pPr>
      <w:r w:rsidRPr="003B6B12">
        <w:rPr>
          <w:noProof/>
          <w:lang w:eastAsia="en-GB"/>
        </w:rPr>
        <w:lastRenderedPageBreak/>
        <w:drawing>
          <wp:inline distT="0" distB="0" distL="0" distR="0" wp14:anchorId="7182D5D1" wp14:editId="23E5CE7D">
            <wp:extent cx="8057470" cy="4463998"/>
            <wp:effectExtent l="6032" t="0" r="7303" b="7302"/>
            <wp:docPr id="1" name="CalculationMethodology_FlowChart_ImplicitPop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ionMethodology_FlowChart_ImplicitPopulation.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57470" cy="4463998"/>
                    </a:xfrm>
                    <a:prstGeom prst="rect">
                      <a:avLst/>
                    </a:prstGeom>
                  </pic:spPr>
                </pic:pic>
              </a:graphicData>
            </a:graphic>
          </wp:inline>
        </w:drawing>
      </w:r>
    </w:p>
    <w:p w14:paraId="3FE679A4" w14:textId="5840487A" w:rsidR="00487C0D" w:rsidRPr="00CE2009" w:rsidRDefault="00CE2009" w:rsidP="00CE2009">
      <w:pPr>
        <w:pStyle w:val="Caption"/>
        <w:rPr>
          <w:i/>
        </w:rPr>
      </w:pPr>
      <w:bookmarkStart w:id="103" w:name="_Ref532403202"/>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C161C0">
        <w:rPr>
          <w:i/>
          <w:noProof/>
        </w:rPr>
        <w:t>5</w:t>
      </w:r>
      <w:r w:rsidRPr="003B6B12">
        <w:rPr>
          <w:i/>
        </w:rPr>
        <w:fldChar w:fldCharType="end"/>
      </w:r>
      <w:bookmarkEnd w:id="103"/>
      <w:r w:rsidRPr="003B6B12">
        <w:rPr>
          <w:i/>
        </w:rPr>
        <w:t xml:space="preserve">: Flow diagram for a workflow that combines all the different elements of the </w:t>
      </w:r>
      <w:r w:rsidR="004D325C">
        <w:rPr>
          <w:i/>
        </w:rPr>
        <w:t>method</w:t>
      </w:r>
      <w:r w:rsidRPr="003B6B12">
        <w:rPr>
          <w:i/>
        </w:rPr>
        <w:t xml:space="preserve"> described here to calculate an implicit fracture model for a </w:t>
      </w:r>
      <w:r w:rsidR="00CD0E9D">
        <w:rPr>
          <w:i/>
        </w:rPr>
        <w:t xml:space="preserve">fractured layer </w:t>
      </w:r>
      <w:r w:rsidRPr="003B6B12">
        <w:rPr>
          <w:i/>
        </w:rPr>
        <w:t>discretised into gridblocks.</w:t>
      </w:r>
    </w:p>
    <w:p w14:paraId="15DB59C0" w14:textId="259946D5" w:rsidR="00773DB1" w:rsidRDefault="00773DB1" w:rsidP="00773DB1">
      <w:pPr>
        <w:pStyle w:val="Heading2"/>
      </w:pPr>
      <w:bookmarkStart w:id="104" w:name="_Ref76462825"/>
      <w:r>
        <w:lastRenderedPageBreak/>
        <w:t xml:space="preserve">Workflow </w:t>
      </w:r>
      <w:r w:rsidR="00F967CA">
        <w:t>to generate</w:t>
      </w:r>
      <w:r>
        <w:t xml:space="preserve"> the implicit fracture model</w:t>
      </w:r>
      <w:bookmarkEnd w:id="104"/>
    </w:p>
    <w:p w14:paraId="07D56305" w14:textId="13D69BB0" w:rsidR="00487C0D" w:rsidRDefault="00CE2009" w:rsidP="003477AB">
      <w:r>
        <w:t xml:space="preserve">Once the </w:t>
      </w:r>
      <w:r w:rsidR="00CD0E9D" w:rsidRPr="00CD0E9D">
        <w:t xml:space="preserve">fractured layer </w:t>
      </w:r>
      <w:r>
        <w:t>has been di</w:t>
      </w:r>
      <w:r w:rsidR="00B36E44">
        <w:t>s</w:t>
      </w:r>
      <w:r>
        <w:t xml:space="preserve">cretised into gridblocks, and these have been assigned properties and upscaled as required, we can run the calculations for each gridblock independently. This can be done sequentially or in parallel. A workflow </w:t>
      </w:r>
      <w:r w:rsidR="008F3733">
        <w:t>to</w:t>
      </w:r>
      <w:r>
        <w:t xml:space="preserve"> do this is illustrated in </w:t>
      </w:r>
      <w:r>
        <w:fldChar w:fldCharType="begin"/>
      </w:r>
      <w:r>
        <w:instrText xml:space="preserve"> REF _Ref532403202 \h </w:instrText>
      </w:r>
      <w:r>
        <w:fldChar w:fldCharType="separate"/>
      </w:r>
      <w:r w:rsidR="00C161C0" w:rsidRPr="003B6B12">
        <w:rPr>
          <w:i/>
        </w:rPr>
        <w:t xml:space="preserve">Figure </w:t>
      </w:r>
      <w:r w:rsidR="00C161C0">
        <w:rPr>
          <w:i/>
          <w:noProof/>
        </w:rPr>
        <w:t>5</w:t>
      </w:r>
      <w:r>
        <w:fldChar w:fldCharType="end"/>
      </w:r>
      <w:r w:rsidR="008F3733">
        <w:t>.</w:t>
      </w:r>
    </w:p>
    <w:p w14:paraId="3B8CADE3" w14:textId="467FBB9F" w:rsidR="008C144A" w:rsidRDefault="008C144A" w:rsidP="008C144A">
      <w:pPr>
        <w:pStyle w:val="Heading3"/>
      </w:pPr>
      <w:r>
        <w:t>Workflow steps</w:t>
      </w:r>
    </w:p>
    <w:p w14:paraId="243FA87A" w14:textId="2A54F6C8" w:rsidR="00426ADE" w:rsidRDefault="00426ADE" w:rsidP="003477AB">
      <w:r>
        <w:t xml:space="preserve">The workflow starts by calculating the initial stress state of each gridblock prior to deformation (i.e. prior to applying external horizontal strain). The intial stress depends on the depth of burial and fluid pressure, and includes compaction-related strain. The workflow then </w:t>
      </w:r>
      <w:r w:rsidR="00C9635A">
        <w:t>loops</w:t>
      </w:r>
      <w:r>
        <w:t xml:space="preserve"> through the timesteps three times:</w:t>
      </w:r>
    </w:p>
    <w:p w14:paraId="74979C46" w14:textId="65AD5782" w:rsidR="008F3733" w:rsidRDefault="00C9635A" w:rsidP="00FE552C">
      <w:pPr>
        <w:pStyle w:val="ListParagraph"/>
        <w:numPr>
          <w:ilvl w:val="0"/>
          <w:numId w:val="37"/>
        </w:numPr>
      </w:pPr>
      <w:r>
        <w:t>T</w:t>
      </w:r>
      <w:r w:rsidR="00426ADE">
        <w:t xml:space="preserve">he first </w:t>
      </w:r>
      <w:r>
        <w:t>loop</w:t>
      </w:r>
      <w:r w:rsidR="00426ADE">
        <w:t xml:space="preserve"> calculates the evolution of the total </w:t>
      </w:r>
      <w:r w:rsidR="00B36E44">
        <w:t xml:space="preserve">active and static </w:t>
      </w:r>
      <w:r w:rsidR="00426ADE">
        <w:t>volumetric density P</w:t>
      </w:r>
      <w:r w:rsidR="00426ADE" w:rsidRPr="00D568D1">
        <w:rPr>
          <w:vertAlign w:val="subscript"/>
        </w:rPr>
        <w:t>30</w:t>
      </w:r>
      <w:r w:rsidR="00B36E44">
        <w:t>(0</w:t>
      </w:r>
      <w:r w:rsidR="00426ADE">
        <w:t>), mean linear density P</w:t>
      </w:r>
      <w:r w:rsidR="00426ADE" w:rsidRPr="00D568D1">
        <w:rPr>
          <w:vertAlign w:val="subscript"/>
        </w:rPr>
        <w:t>32</w:t>
      </w:r>
      <w:r w:rsidR="00B36E44">
        <w:t>(0</w:t>
      </w:r>
      <w:r w:rsidR="00426ADE">
        <w:t>) and volumetric ratio P</w:t>
      </w:r>
      <w:r w:rsidR="00426ADE" w:rsidRPr="00D568D1">
        <w:rPr>
          <w:vertAlign w:val="subscript"/>
        </w:rPr>
        <w:t>33</w:t>
      </w:r>
      <w:r w:rsidR="00B36E44">
        <w:t>(0</w:t>
      </w:r>
      <w:r w:rsidR="00426ADE">
        <w:t xml:space="preserve">) for microfractures and </w:t>
      </w:r>
      <w:r w:rsidR="00707EDF">
        <w:t>half-</w:t>
      </w:r>
      <w:r w:rsidR="00426ADE">
        <w:t xml:space="preserve">macrofractures in each fracture set. The duration and number of timesteps </w:t>
      </w:r>
      <w:r>
        <w:t>are</w:t>
      </w:r>
      <w:r w:rsidR="00426ADE">
        <w:t xml:space="preserve"> determined dynamically during th</w:t>
      </w:r>
      <w:r>
        <w:t>is loop</w:t>
      </w:r>
      <w:r w:rsidR="00426ADE">
        <w:t xml:space="preserve">, and can not be predicted in advance. However this information, along with the mean fracture driving stress, the </w:t>
      </w:r>
      <w:r w:rsidR="00D568D1">
        <w:t xml:space="preserve">half-macrofracture propagation rate, the </w:t>
      </w:r>
      <w:r w:rsidR="00426ADE">
        <w:t xml:space="preserve">fracture deactivation probabilities and some other key parameters, is cached for use in the later </w:t>
      </w:r>
      <w:r>
        <w:t>loops</w:t>
      </w:r>
      <w:r w:rsidR="00426ADE">
        <w:t>.</w:t>
      </w:r>
      <w:r w:rsidR="00B36E44">
        <w:t xml:space="preserve"> The </w:t>
      </w:r>
      <w:r w:rsidR="00707EDF">
        <w:t xml:space="preserve">total active and static microfracture and half-macrofracture density data </w:t>
      </w:r>
      <w:r w:rsidR="00B36E44">
        <w:t>for each fracture set are also cached</w:t>
      </w:r>
      <w:r w:rsidR="00B36E44" w:rsidRPr="00B36E44">
        <w:t xml:space="preserve"> </w:t>
      </w:r>
      <w:r w:rsidR="00B36E44">
        <w:t>at the end of each timestep.</w:t>
      </w:r>
    </w:p>
    <w:p w14:paraId="5B592D5E" w14:textId="77777777" w:rsidR="009A6FAD" w:rsidRPr="00815088" w:rsidRDefault="009A6FAD" w:rsidP="009A6FAD">
      <w:pPr>
        <w:pStyle w:val="ListParagraph"/>
        <w:numPr>
          <w:ilvl w:val="0"/>
          <w:numId w:val="37"/>
        </w:numPr>
      </w:pPr>
      <w:r w:rsidRPr="00815088">
        <w:t xml:space="preserve">The second loop calculates values for the full array of indices for the </w:t>
      </w:r>
      <w:r w:rsidRPr="00334922">
        <w:t xml:space="preserve">half-macrofractures (i.e. </w:t>
      </w:r>
      <w:r w:rsidRPr="00334922">
        <w:rPr>
          <w:vertAlign w:val="subscript"/>
        </w:rPr>
        <w:t>MF</w:t>
      </w:r>
      <w:r w:rsidRPr="00334922">
        <w:t>P</w:t>
      </w:r>
      <w:r w:rsidRPr="00334922">
        <w:rPr>
          <w:vertAlign w:val="subscript"/>
        </w:rPr>
        <w:t>30</w:t>
      </w:r>
      <w:r w:rsidRPr="00334922">
        <w:t>(</w:t>
      </w:r>
      <w:r w:rsidRPr="00334922">
        <w:rPr>
          <w:rFonts w:ascii="Brush Script MT" w:hAnsi="Brush Script MT"/>
        </w:rPr>
        <w:t>l</w:t>
      </w:r>
      <w:r w:rsidRPr="00334922">
        <w:t xml:space="preserve">), </w:t>
      </w:r>
      <w:r w:rsidRPr="00334922">
        <w:rPr>
          <w:vertAlign w:val="subscript"/>
        </w:rPr>
        <w:t>MF</w:t>
      </w:r>
      <w:r w:rsidRPr="00334922">
        <w:t>P</w:t>
      </w:r>
      <w:r w:rsidRPr="00334922">
        <w:rPr>
          <w:vertAlign w:val="subscript"/>
        </w:rPr>
        <w:t>32</w:t>
      </w:r>
      <w:r w:rsidRPr="00334922">
        <w:t>(</w:t>
      </w:r>
      <w:r w:rsidRPr="00334922">
        <w:rPr>
          <w:rFonts w:ascii="Brush Script MT" w:hAnsi="Brush Script MT"/>
        </w:rPr>
        <w:t>l</w:t>
      </w:r>
      <w:r w:rsidRPr="00334922">
        <w:t xml:space="preserve">) and </w:t>
      </w:r>
      <w:r w:rsidRPr="00334922">
        <w:rPr>
          <w:vertAlign w:val="subscript"/>
        </w:rPr>
        <w:t>MF</w:t>
      </w:r>
      <w:r w:rsidRPr="00334922">
        <w:t>P</w:t>
      </w:r>
      <w:r w:rsidRPr="00334922">
        <w:rPr>
          <w:vertAlign w:val="subscript"/>
        </w:rPr>
        <w:t>33</w:t>
      </w:r>
      <w:r w:rsidRPr="00334922">
        <w:t>(</w:t>
      </w:r>
      <w:r w:rsidRPr="00334922">
        <w:rPr>
          <w:rFonts w:ascii="Brush Script MT" w:hAnsi="Brush Script MT"/>
        </w:rPr>
        <w:t>l</w:t>
      </w:r>
      <w:r w:rsidRPr="00334922">
        <w:t xml:space="preserve">) for a specified list of </w:t>
      </w:r>
      <w:r w:rsidRPr="00334922">
        <w:rPr>
          <w:rFonts w:ascii="Brush Script MT" w:hAnsi="Brush Script MT"/>
        </w:rPr>
        <w:t>l</w:t>
      </w:r>
      <w:r w:rsidRPr="00334922">
        <w:t xml:space="preserve"> values). These are not cached but the values are output at the end of the </w:t>
      </w:r>
      <w:r>
        <w:t xml:space="preserve">final </w:t>
      </w:r>
      <w:r w:rsidRPr="00334922">
        <w:t xml:space="preserve">timestep; however it is necessary to loop through each timestep as the static </w:t>
      </w:r>
      <w:r>
        <w:t>half-ma</w:t>
      </w:r>
      <w:r w:rsidRPr="00334922">
        <w:t>crofracture density data is calculated incrementally</w:t>
      </w:r>
      <w:r>
        <w:t>. T</w:t>
      </w:r>
      <w:r w:rsidRPr="00334922">
        <w:t>he timestep durations, mean fracture driving stress and fracture deactivation probabilities are taken from the data cached during the first loop.</w:t>
      </w:r>
    </w:p>
    <w:p w14:paraId="072E597A" w14:textId="77777777" w:rsidR="009A6FAD" w:rsidRPr="00815088" w:rsidRDefault="009A6FAD" w:rsidP="009A6FAD">
      <w:pPr>
        <w:pStyle w:val="ListParagraph"/>
        <w:numPr>
          <w:ilvl w:val="0"/>
          <w:numId w:val="37"/>
        </w:numPr>
      </w:pPr>
      <w:r w:rsidRPr="00815088">
        <w:t xml:space="preserve">The third loop calculates values for the full array of indices for the </w:t>
      </w:r>
      <w:r w:rsidRPr="00334922">
        <w:t xml:space="preserve">microfractures (i.e. </w:t>
      </w:r>
      <w:r w:rsidRPr="00D568D1">
        <w:rPr>
          <w:rFonts w:ascii="Symbol" w:hAnsi="Symbol"/>
          <w:vertAlign w:val="subscript"/>
        </w:rPr>
        <w:t></w:t>
      </w:r>
      <w:r w:rsidRPr="00334922">
        <w:rPr>
          <w:vertAlign w:val="subscript"/>
        </w:rPr>
        <w:t>F</w:t>
      </w:r>
      <w:r w:rsidRPr="00334922">
        <w:t>P</w:t>
      </w:r>
      <w:r w:rsidRPr="00334922">
        <w:rPr>
          <w:vertAlign w:val="subscript"/>
        </w:rPr>
        <w:t>30</w:t>
      </w:r>
      <w:r w:rsidRPr="00334922">
        <w:t xml:space="preserve">(r), </w:t>
      </w:r>
      <w:r w:rsidRPr="00D568D1">
        <w:rPr>
          <w:rFonts w:ascii="Symbol" w:hAnsi="Symbol"/>
          <w:vertAlign w:val="subscript"/>
        </w:rPr>
        <w:t></w:t>
      </w:r>
      <w:r w:rsidRPr="00334922">
        <w:rPr>
          <w:vertAlign w:val="subscript"/>
        </w:rPr>
        <w:t>F</w:t>
      </w:r>
      <w:r w:rsidRPr="00334922">
        <w:t>P</w:t>
      </w:r>
      <w:r w:rsidRPr="00334922">
        <w:rPr>
          <w:vertAlign w:val="subscript"/>
        </w:rPr>
        <w:t>32</w:t>
      </w:r>
      <w:r w:rsidRPr="00334922">
        <w:t xml:space="preserve">(r) and </w:t>
      </w:r>
      <w:r w:rsidRPr="00D568D1">
        <w:rPr>
          <w:rFonts w:ascii="Symbol" w:hAnsi="Symbol"/>
          <w:vertAlign w:val="subscript"/>
        </w:rPr>
        <w:t></w:t>
      </w:r>
      <w:r w:rsidRPr="00334922">
        <w:rPr>
          <w:vertAlign w:val="subscript"/>
        </w:rPr>
        <w:t>F</w:t>
      </w:r>
      <w:r w:rsidRPr="00334922">
        <w:t>P</w:t>
      </w:r>
      <w:r w:rsidRPr="00334922">
        <w:rPr>
          <w:vertAlign w:val="subscript"/>
        </w:rPr>
        <w:t>33</w:t>
      </w:r>
      <w:r w:rsidRPr="00334922">
        <w:t>(r) for a specified list of r values). These are not cached but the values are output at the end of the final timestep.</w:t>
      </w:r>
    </w:p>
    <w:p w14:paraId="6ADA3276" w14:textId="77777777" w:rsidR="00D568D1" w:rsidRDefault="00D568D1" w:rsidP="003477AB">
      <w:r>
        <w:t>The specified output data is written to the output file or database at the end of the final timesteps of each loop.</w:t>
      </w:r>
    </w:p>
    <w:p w14:paraId="59E99C6F" w14:textId="4FCEC896" w:rsidR="00426ADE" w:rsidRDefault="00D568D1" w:rsidP="003477AB">
      <w:r>
        <w:t>Within the first loop, the approximate calculation sequence for each timestep is as follows:</w:t>
      </w:r>
    </w:p>
    <w:p w14:paraId="4AF1F5BD" w14:textId="27BACB22" w:rsidR="00D568D1" w:rsidRDefault="00D568D1" w:rsidP="00FE552C">
      <w:pPr>
        <w:pStyle w:val="ListParagraph"/>
        <w:numPr>
          <w:ilvl w:val="0"/>
          <w:numId w:val="38"/>
        </w:numPr>
      </w:pPr>
      <w:r>
        <w:t>Calculate the in situ stress state at the start of the timestep (</w:t>
      </w:r>
      <w:r w:rsidR="00773DB1">
        <w:t>described in Chapter 6 of Welch et al. 2020</w:t>
      </w:r>
      <w:r>
        <w:t>).</w:t>
      </w:r>
    </w:p>
    <w:p w14:paraId="3F6D25EF" w14:textId="76245D93" w:rsidR="00D568D1" w:rsidRDefault="00D568D1" w:rsidP="00FE552C">
      <w:pPr>
        <w:pStyle w:val="ListParagraph"/>
        <w:numPr>
          <w:ilvl w:val="0"/>
          <w:numId w:val="38"/>
        </w:numPr>
      </w:pPr>
      <w:r>
        <w:t xml:space="preserve">Calculate the initial driving stress for each fracture set, and the rate of increase in fracture driving stress for each fracture set if the driving stress is variable </w:t>
      </w:r>
      <w:r w:rsidR="008A6719">
        <w:t>(</w:t>
      </w:r>
      <w:r w:rsidR="00773DB1">
        <w:t>Chapter 6 of Welch et al. 2020</w:t>
      </w:r>
      <w:r w:rsidR="008A6719">
        <w:t>)</w:t>
      </w:r>
      <w:r>
        <w:t>.</w:t>
      </w:r>
    </w:p>
    <w:p w14:paraId="3E66DDDA" w14:textId="6DDE2DB1" w:rsidR="00D20866" w:rsidRDefault="00D568D1" w:rsidP="00FE552C">
      <w:pPr>
        <w:pStyle w:val="ListParagraph"/>
        <w:numPr>
          <w:ilvl w:val="0"/>
          <w:numId w:val="38"/>
        </w:numPr>
      </w:pPr>
      <w:r>
        <w:t>Calculate the optimal timestep duration for each active fracture set, and set the current timestep duration to the shortest of these (</w:t>
      </w:r>
      <w:r w:rsidR="00824E13">
        <w:t>Appendix C of Welch et al. 2020</w:t>
      </w:r>
      <w:r>
        <w:t>).</w:t>
      </w:r>
    </w:p>
    <w:p w14:paraId="3EB69F95" w14:textId="034C4FFB" w:rsidR="00D568D1" w:rsidRDefault="00D568D1" w:rsidP="00FE552C">
      <w:pPr>
        <w:pStyle w:val="ListParagraph"/>
        <w:numPr>
          <w:ilvl w:val="0"/>
          <w:numId w:val="38"/>
        </w:numPr>
      </w:pPr>
      <w:r>
        <w:t>Calculate the weighted mean driving stress for the timestep (</w:t>
      </w:r>
      <w:r w:rsidR="00824E13">
        <w:t>Chapter 6 of Welch et al. 2020</w:t>
      </w:r>
      <w:r>
        <w:t>)</w:t>
      </w:r>
      <w:r w:rsidR="003D0FE9">
        <w:t xml:space="preserve">, the fracture growth factor parameters </w:t>
      </w:r>
      <w:r w:rsidR="003D0FE9">
        <w:rPr>
          <w:rFonts w:ascii="Symbol" w:hAnsi="Symbol"/>
        </w:rPr>
        <w:t></w:t>
      </w:r>
      <w:r w:rsidR="003D0FE9">
        <w:t xml:space="preserve"> and </w:t>
      </w:r>
      <w:r w:rsidR="003D0FE9" w:rsidRPr="0076435F">
        <w:rPr>
          <w:rFonts w:ascii="Symbol" w:hAnsi="Symbol"/>
        </w:rPr>
        <w:t></w:t>
      </w:r>
      <w:r w:rsidR="003D0FE9">
        <w:t xml:space="preserve"> (</w:t>
      </w:r>
      <w:r w:rsidR="00824E13">
        <w:t>Section 3.2 of Welch et al. 2020</w:t>
      </w:r>
      <w:r w:rsidR="003D0FE9">
        <w:t xml:space="preserve">), and the macrofracture propagation distance </w:t>
      </w:r>
      <w:r w:rsidR="003D0FE9" w:rsidRPr="009738EF">
        <w:rPr>
          <w:rFonts w:ascii="Symbol" w:hAnsi="Symbol"/>
        </w:rPr>
        <w:t></w:t>
      </w:r>
      <w:r w:rsidR="003D0FE9" w:rsidRPr="009738EF">
        <w:rPr>
          <w:vertAlign w:val="subscript"/>
        </w:rPr>
        <w:t>MF</w:t>
      </w:r>
      <w:r w:rsidR="003D0FE9">
        <w:rPr>
          <w:rFonts w:ascii="Symbol" w:hAnsi="Symbol"/>
        </w:rPr>
        <w:t></w:t>
      </w:r>
      <w:r w:rsidR="003D0FE9">
        <w:t>, (</w:t>
      </w:r>
      <w:r w:rsidR="00824E13">
        <w:t>Section 4.2 of Welch et al. 2020</w:t>
      </w:r>
      <w:r w:rsidR="003D0FE9">
        <w:t>)</w:t>
      </w:r>
      <w:r>
        <w:t>.</w:t>
      </w:r>
    </w:p>
    <w:p w14:paraId="5DF37CB3" w14:textId="70EC4D33" w:rsidR="002C2428" w:rsidRDefault="002C2428" w:rsidP="00FE552C">
      <w:pPr>
        <w:pStyle w:val="ListParagraph"/>
        <w:numPr>
          <w:ilvl w:val="0"/>
          <w:numId w:val="38"/>
        </w:numPr>
      </w:pPr>
      <w:r>
        <w:t>Calculate the probabilities of half-macrofracture deactivation during the timestep, based on the total macrofracture populations at the end of the previous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C161C0">
        <w:t>2</w:t>
      </w:r>
      <w:r w:rsidR="00824E13">
        <w:fldChar w:fldCharType="end"/>
      </w:r>
      <w:r w:rsidR="00824E13">
        <w:t xml:space="preserve"> of this document</w:t>
      </w:r>
      <w:r>
        <w:t>).</w:t>
      </w:r>
    </w:p>
    <w:p w14:paraId="5B2DFDEB" w14:textId="3C07EB25" w:rsidR="002C2428" w:rsidRDefault="002C2428" w:rsidP="00FE552C">
      <w:pPr>
        <w:pStyle w:val="ListParagraph"/>
        <w:numPr>
          <w:ilvl w:val="0"/>
          <w:numId w:val="38"/>
        </w:numPr>
      </w:pPr>
      <w:r>
        <w:t xml:space="preserve">Calculate the total active half-macrofracture populations </w:t>
      </w:r>
      <w:r w:rsidRPr="008A6719">
        <w:rPr>
          <w:vertAlign w:val="superscript"/>
        </w:rPr>
        <w:t>a</w:t>
      </w:r>
      <w:r w:rsidRPr="008A6719">
        <w:rPr>
          <w:u w:val="single"/>
          <w:vertAlign w:val="subscript"/>
        </w:rPr>
        <w:t>MF</w:t>
      </w:r>
      <w:r>
        <w:t>P</w:t>
      </w:r>
      <w:r w:rsidRPr="008A6719">
        <w:rPr>
          <w:vertAlign w:val="subscript"/>
        </w:rPr>
        <w:t>30</w:t>
      </w:r>
      <w:r>
        <w:t xml:space="preserve">(0), </w:t>
      </w:r>
      <w:r w:rsidRPr="008A6719">
        <w:rPr>
          <w:vertAlign w:val="superscript"/>
        </w:rPr>
        <w:t>a</w:t>
      </w:r>
      <w:r w:rsidRPr="008A6719">
        <w:rPr>
          <w:u w:val="single"/>
          <w:vertAlign w:val="subscript"/>
        </w:rPr>
        <w:t>MF</w:t>
      </w:r>
      <w:r>
        <w:t>P</w:t>
      </w:r>
      <w:r w:rsidRPr="008A6719">
        <w:rPr>
          <w:vertAlign w:val="subscript"/>
        </w:rPr>
        <w:t>32</w:t>
      </w:r>
      <w:r>
        <w:t xml:space="preserve">(0) and </w:t>
      </w:r>
      <w:r w:rsidRPr="008A6719">
        <w:rPr>
          <w:vertAlign w:val="superscript"/>
        </w:rPr>
        <w:t>a</w:t>
      </w:r>
      <w:r w:rsidRPr="008A6719">
        <w:rPr>
          <w:u w:val="single"/>
          <w:vertAlign w:val="subscript"/>
        </w:rPr>
        <w:t>MF</w:t>
      </w:r>
      <w:r>
        <w:t>P</w:t>
      </w:r>
      <w:r w:rsidRPr="008A6719">
        <w:rPr>
          <w:vertAlign w:val="subscript"/>
        </w:rPr>
        <w:t>33</w:t>
      </w:r>
      <w:r>
        <w:t xml:space="preserve">(0) at the end of the timestep, and the increments in static half-macrofracture populations </w:t>
      </w:r>
      <w:r w:rsidRPr="008A6719">
        <w:rPr>
          <w:rFonts w:ascii="Symbol" w:hAnsi="Symbol"/>
        </w:rPr>
        <w:lastRenderedPageBreak/>
        <w:t></w:t>
      </w:r>
      <w:r w:rsidRPr="008A6719">
        <w:rPr>
          <w:vertAlign w:val="superscript"/>
        </w:rPr>
        <w:t>s</w:t>
      </w:r>
      <w:r w:rsidRPr="008A6719">
        <w:rPr>
          <w:u w:val="single"/>
          <w:vertAlign w:val="subscript"/>
        </w:rPr>
        <w:t>MF</w:t>
      </w:r>
      <w:r>
        <w:t>P</w:t>
      </w:r>
      <w:r w:rsidRPr="008A6719">
        <w:rPr>
          <w:vertAlign w:val="subscript"/>
        </w:rPr>
        <w:t>30</w:t>
      </w:r>
      <w:r>
        <w:t xml:space="preserve">(0),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33</w:t>
      </w:r>
      <w:r>
        <w:t>(0) during the timestep (</w:t>
      </w:r>
      <w:r w:rsidR="00824E13">
        <w:t>Sections 5.3 and 5.4 of Welch et al. 2020</w:t>
      </w:r>
      <w:r>
        <w:t xml:space="preserve">). Also calculate the total stress shadow volume </w:t>
      </w:r>
      <w:r w:rsidRPr="008A6719">
        <w:rPr>
          <w:rFonts w:ascii="Symbol" w:hAnsi="Symbol"/>
        </w:rPr>
        <w:t></w:t>
      </w:r>
      <w:r>
        <w:t xml:space="preserve"> at the end of the timestep.</w:t>
      </w:r>
    </w:p>
    <w:p w14:paraId="771FCBB2" w14:textId="110EDB61" w:rsidR="002C2428" w:rsidRDefault="002C2428" w:rsidP="00FE552C">
      <w:pPr>
        <w:pStyle w:val="ListParagraph"/>
        <w:numPr>
          <w:ilvl w:val="0"/>
          <w:numId w:val="38"/>
        </w:numPr>
      </w:pPr>
      <w:r>
        <w:t xml:space="preserve">Calculate the probabilities of </w:t>
      </w:r>
      <w:r w:rsidR="00824E13">
        <w:t>mi</w:t>
      </w:r>
      <w:r>
        <w:t>crofracture deactivation during the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C161C0">
        <w:t>2</w:t>
      </w:r>
      <w:r w:rsidR="00824E13">
        <w:fldChar w:fldCharType="end"/>
      </w:r>
      <w:r w:rsidR="00824E13">
        <w:t xml:space="preserve"> of this document</w:t>
      </w:r>
      <w:r>
        <w:t>). Note that this is a function of the total stress shadow volume at the end of the timestep, so cannot be calculated before the half-macrofracture population data is updated.</w:t>
      </w:r>
    </w:p>
    <w:p w14:paraId="072B441E" w14:textId="43719516" w:rsidR="002C2428" w:rsidRDefault="002C2428" w:rsidP="00FE552C">
      <w:pPr>
        <w:pStyle w:val="ListParagraph"/>
        <w:numPr>
          <w:ilvl w:val="0"/>
          <w:numId w:val="38"/>
        </w:numPr>
      </w:pPr>
      <w:r>
        <w:t xml:space="preserve">Calculate the total active microfracture populations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33</w:t>
      </w:r>
      <w:r>
        <w:t>(0) during the timestep (</w:t>
      </w:r>
      <w:r w:rsidR="00824E13">
        <w:t>Section 5.2 of Welch et al. 2020</w:t>
      </w:r>
      <w:r>
        <w:t>).</w:t>
      </w:r>
      <w:r w:rsidRPr="002C2428">
        <w:t xml:space="preserve"> </w:t>
      </w:r>
      <w:r>
        <w:t>Note that this is dependent on the probability of half-macrofracture deactivation during the timestep, so cannot be calculated before the half-macrofracture population data is updated.</w:t>
      </w:r>
    </w:p>
    <w:p w14:paraId="7532BAA5" w14:textId="41988E48" w:rsidR="008A6719" w:rsidRDefault="008A6719" w:rsidP="00FE552C">
      <w:pPr>
        <w:pStyle w:val="ListParagraph"/>
        <w:numPr>
          <w:ilvl w:val="0"/>
          <w:numId w:val="38"/>
        </w:numPr>
      </w:pPr>
      <w:r>
        <w:t>Check the updated fracture and timestep data to determine whether the calculation termination criteria are met (</w:t>
      </w:r>
      <w:r w:rsidR="00824E13">
        <w:t xml:space="preserve">see Section </w:t>
      </w:r>
      <w:r w:rsidR="004E141D">
        <w:fldChar w:fldCharType="begin"/>
      </w:r>
      <w:r w:rsidR="004E141D">
        <w:instrText xml:space="preserve"> REF _Ref532408601 \r \h </w:instrText>
      </w:r>
      <w:r w:rsidR="004E141D">
        <w:fldChar w:fldCharType="separate"/>
      </w:r>
      <w:r w:rsidR="00C161C0">
        <w:t>4.1.2</w:t>
      </w:r>
      <w:r w:rsidR="004E141D">
        <w:fldChar w:fldCharType="end"/>
      </w:r>
      <w:r>
        <w:t>). If not, continue to the next timestep.</w:t>
      </w:r>
    </w:p>
    <w:p w14:paraId="1FA74F21" w14:textId="0479C9E8" w:rsidR="008A6719" w:rsidRDefault="003D0FE9" w:rsidP="003477AB">
      <w:r>
        <w:t xml:space="preserve">Within the second and third loops, most of these steps can be skipped by reusing data calculated in the first loop. If the timestep duration, the weighted mean driving stress, the fracture growth factor parameters </w:t>
      </w:r>
      <w:r>
        <w:rPr>
          <w:rFonts w:ascii="Symbol" w:hAnsi="Symbol"/>
        </w:rPr>
        <w:t></w:t>
      </w:r>
      <w:r>
        <w:t xml:space="preserve"> and </w:t>
      </w:r>
      <w:r w:rsidRPr="0076435F">
        <w:rPr>
          <w:rFonts w:ascii="Symbol" w:hAnsi="Symbol"/>
        </w:rPr>
        <w:t></w:t>
      </w:r>
      <w:r>
        <w:t xml:space="preserve">, the macrofracture propagation distance </w:t>
      </w:r>
      <w:r w:rsidRPr="009738EF">
        <w:rPr>
          <w:rFonts w:ascii="Symbol" w:hAnsi="Symbol"/>
        </w:rPr>
        <w:t></w:t>
      </w:r>
      <w:r w:rsidRPr="009738EF">
        <w:rPr>
          <w:vertAlign w:val="subscript"/>
        </w:rPr>
        <w:t>MF</w:t>
      </w:r>
      <w:r>
        <w:rPr>
          <w:rFonts w:ascii="Symbol" w:hAnsi="Symbol"/>
        </w:rPr>
        <w:t></w:t>
      </w:r>
      <w:r>
        <w:t xml:space="preserve">, and the fracture deactivation probabilities q, </w:t>
      </w:r>
      <w:r>
        <w:rPr>
          <w:rFonts w:ascii="Symbol" w:hAnsi="Symbol"/>
        </w:rPr>
        <w:t></w:t>
      </w:r>
      <w:r>
        <w:t xml:space="preserve">, F and </w:t>
      </w:r>
      <w:r w:rsidRPr="009738EF">
        <w:rPr>
          <w:rFonts w:ascii="Symbol" w:hAnsi="Symbol"/>
        </w:rPr>
        <w:t></w:t>
      </w:r>
      <w:r>
        <w:t xml:space="preserve"> are cached during the first loop, then only step 8 need be calculated in the second loop, and only step 6 need be calculated in the third loop</w:t>
      </w:r>
      <w:r w:rsidR="008A6719">
        <w:t>.</w:t>
      </w:r>
    </w:p>
    <w:p w14:paraId="69019FC2" w14:textId="77777777" w:rsidR="004E141D" w:rsidRDefault="004E141D" w:rsidP="008C144A">
      <w:pPr>
        <w:pStyle w:val="Heading3"/>
      </w:pPr>
      <w:bookmarkStart w:id="105" w:name="_Ref532408601"/>
      <w:r>
        <w:t>Terminating the calculation</w:t>
      </w:r>
      <w:bookmarkEnd w:id="105"/>
    </w:p>
    <w:p w14:paraId="7E5AD1DB" w14:textId="2B2A65BF" w:rsidR="004E141D" w:rsidRDefault="004E141D" w:rsidP="004E141D">
      <w:r>
        <w:t>Any implementation of the workflow must include termination criteria that determine when to stop the calculation. As noted previously, it is important to determine this correctly. Often the geometry of a fracture network may change significantly during the late stages of the evolution, for example the growth of large numbers of short residual fractures, or the development of a late secondary fracture set connecting the previously isolated primary fractures. In some cases, there may be a long “dormant” period between the growth of the primary fracture set and the growth of the secondary fracture set (</w:t>
      </w:r>
      <w:r w:rsidRPr="00B67BB2">
        <w:t>see Welch et al. 2019</w:t>
      </w:r>
      <w:r>
        <w:t>).</w:t>
      </w:r>
    </w:p>
    <w:p w14:paraId="7D31AC7A" w14:textId="794FFC18" w:rsidR="004E141D" w:rsidRPr="005D2DFA" w:rsidRDefault="004E141D" w:rsidP="004E141D">
      <w:r>
        <w:t xml:space="preserve">We can combine different types of termination criteria in the same algorithm. If we do so, we must determine which combination of criteria are required to terminate the calculation. Some criteria apply to the whole model while others apply to individual fracture sets, so we must also determine how many fracture sets need to meet the termination criteria in order to terminate the calculation. We will start by examining individual termination criteria in Section </w:t>
      </w:r>
      <w:r>
        <w:fldChar w:fldCharType="begin"/>
      </w:r>
      <w:r>
        <w:instrText xml:space="preserve"> REF _Ref532311035 \r \h </w:instrText>
      </w:r>
      <w:r>
        <w:fldChar w:fldCharType="separate"/>
      </w:r>
      <w:r w:rsidR="00C161C0">
        <w:t>4.1.2.1</w:t>
      </w:r>
      <w:r>
        <w:fldChar w:fldCharType="end"/>
      </w:r>
      <w:r>
        <w:t xml:space="preserve">, and then investigate how best to combine them in Section </w:t>
      </w:r>
      <w:r>
        <w:fldChar w:fldCharType="begin"/>
      </w:r>
      <w:r>
        <w:instrText xml:space="preserve"> REF _Ref532311041 \r \h </w:instrText>
      </w:r>
      <w:r>
        <w:fldChar w:fldCharType="separate"/>
      </w:r>
      <w:r w:rsidR="00C161C0">
        <w:t>4.1.2.2</w:t>
      </w:r>
      <w:r>
        <w:fldChar w:fldCharType="end"/>
      </w:r>
      <w:r>
        <w:t>.</w:t>
      </w:r>
    </w:p>
    <w:p w14:paraId="75B2B024" w14:textId="77777777" w:rsidR="004E141D" w:rsidRDefault="004E141D" w:rsidP="008C144A">
      <w:pPr>
        <w:pStyle w:val="Heading4"/>
      </w:pPr>
      <w:bookmarkStart w:id="106" w:name="_Ref532311035"/>
      <w:r>
        <w:t>Termination criteria</w:t>
      </w:r>
      <w:bookmarkEnd w:id="106"/>
    </w:p>
    <w:p w14:paraId="631C3D9A" w14:textId="0BA2E9B7" w:rsidR="004E141D" w:rsidRDefault="004E141D" w:rsidP="004E141D">
      <w:r>
        <w:t>Termination criter</w:t>
      </w:r>
      <w:r w:rsidR="00E60E42">
        <w:t>i</w:t>
      </w:r>
      <w:r>
        <w:t>a can be classified into two types: static criteria, which are determined in advance, and dynamic criteria, which depend on the values of parameters calculated during the simulation. Static criteria typically apply to the entire model, while dynamic criteria often apply to individual fracture sets.</w:t>
      </w:r>
    </w:p>
    <w:p w14:paraId="4D7425C5" w14:textId="6AC48D32" w:rsidR="004E141D" w:rsidRDefault="004E141D" w:rsidP="004E141D">
      <w:r>
        <w:t>The main static termination criteria are:</w:t>
      </w:r>
    </w:p>
    <w:p w14:paraId="7BD9D4D3" w14:textId="257F6A01" w:rsidR="004E141D" w:rsidRDefault="004E141D" w:rsidP="004E141D">
      <w:pPr>
        <w:pStyle w:val="ListParagraph"/>
        <w:numPr>
          <w:ilvl w:val="0"/>
          <w:numId w:val="33"/>
        </w:numPr>
      </w:pPr>
      <w:r>
        <w:rPr>
          <w:b/>
        </w:rPr>
        <w:t>D</w:t>
      </w:r>
      <w:r w:rsidRPr="00D558FD">
        <w:rPr>
          <w:b/>
        </w:rPr>
        <w:t>uration</w:t>
      </w:r>
      <w:r>
        <w:rPr>
          <w:b/>
        </w:rPr>
        <w:t xml:space="preserve"> of the model</w:t>
      </w:r>
      <w:r w:rsidRPr="00D558FD">
        <w:rPr>
          <w:b/>
        </w:rPr>
        <w:t xml:space="preserve"> (in geological time):</w:t>
      </w:r>
      <w:r>
        <w:t xml:space="preserve"> If we know the duration of the deformation episode during which the fractures developed, we can set the simulation to terminate when this time has elapsed (i.e. when the sum of all timestep durations exceeds the preset maximum). This criterion may be a limiting factor for some slow-growing fracture sets, but initial studies suggest that many fracture networks will develop over much shorter timescales than tectonic deformation episodes (thousands to hundreds of thousands of years, rather than millions of years; </w:t>
      </w:r>
      <w:r w:rsidRPr="00B67BB2">
        <w:t xml:space="preserve">see Welch </w:t>
      </w:r>
      <w:r w:rsidRPr="00B67BB2">
        <w:lastRenderedPageBreak/>
        <w:t>et al. 2019</w:t>
      </w:r>
      <w:r>
        <w:t>); model duration will not be an important criterion in these cases. If the duration of the deformation episode is incertain or unknown, a better approach may be to output the fracture data at regular intervals during the fracture evolution, and use these multiple realisations for calibration or uncertainty analysis.</w:t>
      </w:r>
    </w:p>
    <w:p w14:paraId="6EC68FD2" w14:textId="77777777" w:rsidR="004E141D" w:rsidRDefault="004E141D" w:rsidP="004E141D">
      <w:pPr>
        <w:pStyle w:val="ListParagraph"/>
        <w:numPr>
          <w:ilvl w:val="0"/>
          <w:numId w:val="33"/>
        </w:numPr>
      </w:pPr>
      <w:r w:rsidRPr="00D558FD">
        <w:rPr>
          <w:b/>
        </w:rPr>
        <w:t>Number of timesteps:</w:t>
      </w:r>
      <w:r>
        <w:t xml:space="preserve"> The purpose of this termination criterion is to prevent excessive calculation times, especially in cases where none of the other termination criteria are met, or where the timestep duration is set so low that the fracture network cannot grow. The calculation will be terminated immediately when the preset number of timesteps is exceeded. Care must be taken when applying this criterion, as it can cause the calculation to stop at an arbitrary time which has no geological or physical basis. Generally, triggering this termination criterion should be taken as an indication that there is a problem with the model that must be resolved before the results can be used.</w:t>
      </w:r>
    </w:p>
    <w:p w14:paraId="52885E27" w14:textId="77777777" w:rsidR="004E141D" w:rsidRDefault="004E141D" w:rsidP="004E141D">
      <w:r>
        <w:t>The dynamic criteria are typically used to determine when individual fracture sets have stopped growing. They are defined in terms of the fracture set parameters. There are many permutations that can be used to do this, but some common ones are listed below:</w:t>
      </w:r>
    </w:p>
    <w:p w14:paraId="5490E98A" w14:textId="77777777" w:rsidR="004E141D" w:rsidRDefault="004E141D" w:rsidP="004E141D">
      <w:pPr>
        <w:pStyle w:val="ListParagraph"/>
        <w:numPr>
          <w:ilvl w:val="0"/>
          <w:numId w:val="34"/>
        </w:numPr>
      </w:pPr>
      <w:r w:rsidRPr="00BA6B7A">
        <w:rPr>
          <w:b/>
        </w:rPr>
        <w:t>Proportion of active fractures:</w:t>
      </w:r>
      <w:r>
        <w:t xml:space="preserve"> A fracture set can be considered to have stopped growing when the ratio of active fractures to total fracture (i.e. </w:t>
      </w:r>
      <w:r w:rsidRPr="00BA6B7A">
        <w:rPr>
          <w:vertAlign w:val="superscript"/>
        </w:rPr>
        <w:t>a</w:t>
      </w:r>
      <w:r w:rsidRPr="00BA6B7A">
        <w:rPr>
          <w:u w:val="single"/>
          <w:vertAlign w:val="subscript"/>
        </w:rPr>
        <w:t>MF</w:t>
      </w:r>
      <w:r>
        <w:t>P</w:t>
      </w:r>
      <w:r w:rsidRPr="00BA6B7A">
        <w:rPr>
          <w:vertAlign w:val="subscript"/>
        </w:rPr>
        <w:t>30</w:t>
      </w:r>
      <w:r>
        <w:t>/</w:t>
      </w:r>
      <w:r w:rsidRPr="00BA6B7A">
        <w:rPr>
          <w:u w:val="single"/>
          <w:vertAlign w:val="subscript"/>
        </w:rPr>
        <w:t>MF</w:t>
      </w:r>
      <w:r>
        <w:t>P</w:t>
      </w:r>
      <w:r w:rsidRPr="00BA6B7A">
        <w:rPr>
          <w:vertAlign w:val="subscript"/>
        </w:rPr>
        <w:t>30</w:t>
      </w:r>
      <w:r>
        <w:t>) falls below a specified value (e.g. 0.01). 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ratios of active to total fractures.</w:t>
      </w:r>
    </w:p>
    <w:p w14:paraId="565C3823" w14:textId="643D5043" w:rsidR="004E141D" w:rsidRDefault="004E141D" w:rsidP="004E141D">
      <w:pPr>
        <w:pStyle w:val="ListParagraph"/>
        <w:numPr>
          <w:ilvl w:val="0"/>
          <w:numId w:val="34"/>
        </w:numPr>
      </w:pPr>
      <w:r w:rsidRPr="00BA6B7A">
        <w:rPr>
          <w:b/>
        </w:rPr>
        <w:t>Ratio of current to peak historic active fractures:</w:t>
      </w:r>
      <w:r>
        <w:t xml:space="preserve"> Typically we see an initial rapid rise in the population of active macrofractures in a given fracture set as new macrofractures nucleate; however as the macrofracture deactivation rate </w:t>
      </w:r>
      <w:r w:rsidRPr="00163811">
        <w:t>starts to rise, the population of active macrofractures reaches a peak before declining to negligible levels</w:t>
      </w:r>
      <w:r>
        <w:t xml:space="preserve"> (see </w:t>
      </w:r>
      <w:r>
        <w:fldChar w:fldCharType="begin"/>
      </w:r>
      <w:r>
        <w:instrText xml:space="preserve"> REF _Ref532316081 \h </w:instrText>
      </w:r>
      <w:r>
        <w:fldChar w:fldCharType="separate"/>
      </w:r>
      <w:r w:rsidR="00C161C0" w:rsidRPr="00B5032B">
        <w:rPr>
          <w:i/>
        </w:rPr>
        <w:t xml:space="preserve">Figure </w:t>
      </w:r>
      <w:r w:rsidR="00C161C0">
        <w:rPr>
          <w:i/>
          <w:noProof/>
        </w:rPr>
        <w:t>6</w:t>
      </w:r>
      <w:r>
        <w:fldChar w:fldCharType="end"/>
      </w:r>
      <w:r>
        <w:t xml:space="preserve">). We can therefore consider that the fracture set has stopped growing when the population of active fractures (typically expressed as a mean linear density </w:t>
      </w:r>
      <w:r w:rsidRPr="00BA6B7A">
        <w:rPr>
          <w:vertAlign w:val="superscript"/>
        </w:rPr>
        <w:t>a</w:t>
      </w:r>
      <w:r w:rsidRPr="00BA6B7A">
        <w:rPr>
          <w:u w:val="single"/>
          <w:vertAlign w:val="subscript"/>
        </w:rPr>
        <w:t>MF</w:t>
      </w:r>
      <w:r>
        <w:t>P</w:t>
      </w:r>
      <w:r w:rsidRPr="00BA6B7A">
        <w:rPr>
          <w:vertAlign w:val="subscript"/>
        </w:rPr>
        <w:t>32</w:t>
      </w:r>
      <w:r>
        <w:t xml:space="preserve"> or volumetric ratio </w:t>
      </w:r>
      <w:r w:rsidRPr="00BA6B7A">
        <w:rPr>
          <w:vertAlign w:val="superscript"/>
        </w:rPr>
        <w:t>a</w:t>
      </w:r>
      <w:r w:rsidRPr="00BA6B7A">
        <w:rPr>
          <w:u w:val="single"/>
          <w:vertAlign w:val="subscript"/>
        </w:rPr>
        <w:t>MF</w:t>
      </w:r>
      <w:r>
        <w:t>P</w:t>
      </w:r>
      <w:r w:rsidRPr="00BA6B7A">
        <w:rPr>
          <w:vertAlign w:val="subscript"/>
        </w:rPr>
        <w:t>33</w:t>
      </w:r>
      <w:r>
        <w:t>) drops below a specified proportion of its peak value (e.g. 0.01).</w:t>
      </w:r>
      <w:r w:rsidRPr="00163811">
        <w:t xml:space="preserve"> </w:t>
      </w:r>
      <w:r>
        <w:t>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numbers of active fractures.</w:t>
      </w:r>
    </w:p>
    <w:p w14:paraId="2AE26ADC" w14:textId="05BA3D79" w:rsidR="004E141D" w:rsidRPr="00BA6B7A" w:rsidRDefault="004E141D" w:rsidP="004E141D">
      <w:pPr>
        <w:pStyle w:val="ListParagraph"/>
        <w:numPr>
          <w:ilvl w:val="0"/>
          <w:numId w:val="34"/>
        </w:numPr>
        <w:rPr>
          <w:rFonts w:eastAsiaTheme="minorEastAsia"/>
        </w:rPr>
      </w:pPr>
      <w:r w:rsidRPr="00BA6B7A">
        <w:rPr>
          <w:b/>
        </w:rPr>
        <w:t>Total clear zone volume:</w:t>
      </w:r>
      <w:r>
        <w:t xml:space="preserve"> If the total clear zone volume reaches zero, then the entire rockmass lies within a stress shadow exclusion zone and there is no space for any fractures to nucleate or grow. In practice we often define a minimum clear zone volume slightly greater than zero (e.g. 0.01) since some of the equations (e.g. those used to calculate the probability of macrofracture stress shadow interaction or residual fracture populations) can give unstable results when the clear zone volume is very low. Using this termination criteria to determine when a fracture set is inactive has the advantage that it will not exclude the development of residual fractures. However there are two drawbacks: it cannot be used in the evenly distributed stress scenario (where there are no stress shadows); and it can be complicated to apply when there are </w:t>
      </w:r>
      <w:r w:rsidR="003B5CD9">
        <w:t>multiple dipsets</w:t>
      </w:r>
      <w:r>
        <w:t xml:space="preserve"> in the same fracture set, since the clear zone volume is dependent on the </w:t>
      </w:r>
      <w:r w:rsidR="003B5CD9">
        <w:t>dipset</w:t>
      </w:r>
      <w:r>
        <w:t xml:space="preserve"> of the propagating fracture (see </w:t>
      </w:r>
      <w:r w:rsidRPr="00BA6B7A">
        <w:rPr>
          <w:rFonts w:eastAsiaTheme="minorEastAsia"/>
        </w:rPr>
        <w:t xml:space="preserve">Section </w:t>
      </w:r>
      <w:r w:rsidRPr="00BA6B7A">
        <w:rPr>
          <w:rFonts w:eastAsiaTheme="minorEastAsia"/>
        </w:rPr>
        <w:fldChar w:fldCharType="begin"/>
      </w:r>
      <w:r w:rsidRPr="00BA6B7A">
        <w:rPr>
          <w:rFonts w:eastAsiaTheme="minorEastAsia"/>
        </w:rPr>
        <w:instrText xml:space="preserve"> REF _Ref481084017 \r \h  \* MERGEFORMAT </w:instrText>
      </w:r>
      <w:r w:rsidRPr="00BA6B7A">
        <w:rPr>
          <w:rFonts w:eastAsiaTheme="minorEastAsia"/>
        </w:rPr>
      </w:r>
      <w:r w:rsidRPr="00BA6B7A">
        <w:rPr>
          <w:rFonts w:eastAsiaTheme="minorEastAsia"/>
        </w:rPr>
        <w:fldChar w:fldCharType="separate"/>
      </w:r>
      <w:r w:rsidR="00C161C0">
        <w:rPr>
          <w:rFonts w:eastAsiaTheme="minorEastAsia"/>
        </w:rPr>
        <w:t>2.2.2</w:t>
      </w:r>
      <w:r w:rsidRPr="00BA6B7A">
        <w:rPr>
          <w:rFonts w:eastAsiaTheme="minorEastAsia"/>
        </w:rPr>
        <w:fldChar w:fldCharType="end"/>
      </w:r>
      <w:r w:rsidRPr="00BA6B7A">
        <w:rPr>
          <w:rFonts w:eastAsiaTheme="minorEastAsia"/>
        </w:rPr>
        <w:t xml:space="preserve">), so some fracture </w:t>
      </w:r>
      <w:r w:rsidR="003B5CD9">
        <w:rPr>
          <w:rFonts w:eastAsiaTheme="minorEastAsia"/>
        </w:rPr>
        <w:t>dipsets</w:t>
      </w:r>
      <w:r w:rsidRPr="00BA6B7A">
        <w:rPr>
          <w:rFonts w:eastAsiaTheme="minorEastAsia"/>
        </w:rPr>
        <w:t xml:space="preserve"> may appear to be deactivated while others are not. We can avoid this latter problem by also checking the total stress shadow volume for the fracture set </w:t>
      </w:r>
      <w:r w:rsidRPr="00BA6B7A">
        <w:rPr>
          <w:rFonts w:ascii="Symbol" w:eastAsiaTheme="minorEastAsia" w:hAnsi="Symbol"/>
        </w:rPr>
        <w:t></w:t>
      </w:r>
      <w:r w:rsidRPr="00BA6B7A">
        <w:rPr>
          <w:rFonts w:eastAsiaTheme="minorEastAsia"/>
        </w:rPr>
        <w:t xml:space="preserve">. This is independent of the </w:t>
      </w:r>
      <w:r w:rsidR="003B5CD9">
        <w:rPr>
          <w:rFonts w:eastAsiaTheme="minorEastAsia"/>
        </w:rPr>
        <w:t>dipset</w:t>
      </w:r>
      <w:r w:rsidRPr="00BA6B7A">
        <w:rPr>
          <w:rFonts w:eastAsiaTheme="minorEastAsia"/>
        </w:rPr>
        <w:t xml:space="preserve"> of the propagating fracture, and when it reaches 1 we can consider the entire fracture set to be deactivated.</w:t>
      </w:r>
    </w:p>
    <w:p w14:paraId="4B2A5316" w14:textId="3538AF67" w:rsidR="004E141D" w:rsidRDefault="004E141D" w:rsidP="004E141D">
      <w:pPr>
        <w:pStyle w:val="ListParagraph"/>
        <w:numPr>
          <w:ilvl w:val="0"/>
          <w:numId w:val="34"/>
        </w:numPr>
      </w:pPr>
      <w:r w:rsidRPr="009B6921">
        <w:rPr>
          <w:b/>
        </w:rPr>
        <w:lastRenderedPageBreak/>
        <w:t>Microfracture population singularity:</w:t>
      </w:r>
      <w:r>
        <w:t xml:space="preserve"> </w:t>
      </w:r>
      <w:r w:rsidR="003B5CD9">
        <w:t>If</w:t>
      </w:r>
      <w:r>
        <w:t xml:space="preserve"> the subcritical fracture propagation index b&lt;2, any microfracture can be extrapolated back to an initial time t</w:t>
      </w:r>
      <w:r w:rsidRPr="00BA6B7A">
        <w:rPr>
          <w:vertAlign w:val="subscript"/>
        </w:rPr>
        <w:t>i</w:t>
      </w:r>
      <w:r>
        <w:t xml:space="preserve"> when it had zero radius. If this time t</w:t>
      </w:r>
      <w:r w:rsidRPr="00BA6B7A">
        <w:rPr>
          <w:vertAlign w:val="subscript"/>
        </w:rPr>
        <w:t>i</w:t>
      </w:r>
      <w:r>
        <w:t xml:space="preserve"> is later than the start of the model, it is impossible to accurately calculate the cumulative density of microfractures of that size or smaller; in theory the model would contain an infinite number of microfractures of this size. Therefore, if we reach a point at which this is the case for microfractures large enough to be important (e.g. the upper boundary of the smallest bin used in the numerical integration) then we must abort the calculation. We can calculate t</w:t>
      </w:r>
      <w:r w:rsidRPr="009B6921">
        <w:rPr>
          <w:vertAlign w:val="subscript"/>
        </w:rPr>
        <w:t>i</w:t>
      </w:r>
      <w:r>
        <w:t xml:space="preserve"> for as a function of microfracture radius r using </w:t>
      </w:r>
      <w:r w:rsidR="003B5CD9">
        <w:t xml:space="preserve">equation </w:t>
      </w:r>
      <w:r w:rsidR="00A87051">
        <w:t>A.2</w:t>
      </w:r>
      <w:r w:rsidR="003B5CD9">
        <w:t xml:space="preserve"> from Appendix A of Welch et al. 2020. However this criteria will not apply in most cases as the subcritical fracture propagation index will be &gt;2 in most geologically realistic scenarios</w:t>
      </w:r>
      <w:r>
        <w:t>.</w:t>
      </w:r>
    </w:p>
    <w:p w14:paraId="31C252AD" w14:textId="77777777" w:rsidR="004E141D" w:rsidRPr="00B5032B" w:rsidRDefault="004E141D" w:rsidP="004E141D">
      <w:pPr>
        <w:jc w:val="center"/>
      </w:pPr>
      <w:r w:rsidRPr="00B5032B">
        <w:rPr>
          <w:noProof/>
          <w:lang w:eastAsia="en-GB"/>
        </w:rPr>
        <w:drawing>
          <wp:inline distT="0" distB="0" distL="0" distR="0" wp14:anchorId="16431B51" wp14:editId="4B20372E">
            <wp:extent cx="5675374" cy="2181541"/>
            <wp:effectExtent l="0" t="0" r="1905" b="9525"/>
            <wp:docPr id="32" name="PopulationEvolution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lationEvolutionChart.jpg"/>
                    <pic:cNvPicPr/>
                  </pic:nvPicPr>
                  <pic:blipFill>
                    <a:blip r:embed="rId24">
                      <a:extLst>
                        <a:ext uri="{28A0092B-C50C-407E-A947-70E740481C1C}">
                          <a14:useLocalDpi xmlns:a14="http://schemas.microsoft.com/office/drawing/2010/main" val="0"/>
                        </a:ext>
                      </a:extLst>
                    </a:blip>
                    <a:stretch>
                      <a:fillRect/>
                    </a:stretch>
                  </pic:blipFill>
                  <pic:spPr>
                    <a:xfrm>
                      <a:off x="0" y="0"/>
                      <a:ext cx="5675374" cy="2181541"/>
                    </a:xfrm>
                    <a:prstGeom prst="rect">
                      <a:avLst/>
                    </a:prstGeom>
                  </pic:spPr>
                </pic:pic>
              </a:graphicData>
            </a:graphic>
          </wp:inline>
        </w:drawing>
      </w:r>
    </w:p>
    <w:p w14:paraId="06EA8EF8" w14:textId="3F732903" w:rsidR="004E141D" w:rsidRPr="006E0528" w:rsidRDefault="004E141D" w:rsidP="004E141D">
      <w:pPr>
        <w:pStyle w:val="Caption"/>
        <w:rPr>
          <w:i/>
        </w:rPr>
      </w:pPr>
      <w:bookmarkStart w:id="107" w:name="_Ref532316081"/>
      <w:r w:rsidRPr="00B5032B">
        <w:rPr>
          <w:i/>
        </w:rPr>
        <w:t xml:space="preserve">Figure </w:t>
      </w:r>
      <w:r w:rsidRPr="00B5032B">
        <w:rPr>
          <w:i/>
        </w:rPr>
        <w:fldChar w:fldCharType="begin"/>
      </w:r>
      <w:r w:rsidRPr="00B5032B">
        <w:rPr>
          <w:i/>
        </w:rPr>
        <w:instrText xml:space="preserve"> SEQ Figure \* ARABIC </w:instrText>
      </w:r>
      <w:r w:rsidRPr="00B5032B">
        <w:rPr>
          <w:i/>
        </w:rPr>
        <w:fldChar w:fldCharType="separate"/>
      </w:r>
      <w:r w:rsidR="00C161C0">
        <w:rPr>
          <w:i/>
          <w:noProof/>
        </w:rPr>
        <w:t>6</w:t>
      </w:r>
      <w:r w:rsidRPr="00B5032B">
        <w:rPr>
          <w:i/>
        </w:rPr>
        <w:fldChar w:fldCharType="end"/>
      </w:r>
      <w:bookmarkEnd w:id="107"/>
      <w:r w:rsidRPr="00B5032B">
        <w:rPr>
          <w:i/>
        </w:rPr>
        <w:t xml:space="preserve">: Typical evolution of macrofracture populations through time: (A) shows the primary fracture set and (B) shows the secondary fracture set. In the primary fracture set, we see an initial rapid rise in the number of active macrofractures as new macrofractures nucleate; however as macrofracture deactivation </w:t>
      </w:r>
      <w:bookmarkStart w:id="108" w:name="_Hlk532316004"/>
      <w:r w:rsidRPr="00B5032B">
        <w:rPr>
          <w:i/>
        </w:rPr>
        <w:t>rate starts to rise, the population of active macrofractures reaches a peak before declining to negligible levels</w:t>
      </w:r>
      <w:bookmarkEnd w:id="108"/>
      <w:r w:rsidRPr="00B5032B">
        <w:rPr>
          <w:i/>
        </w:rPr>
        <w:t>, while the population of static macrofractures continues to rise. However for the secondary set, macrofracture deactivation rates are much higher from the o</w:t>
      </w:r>
      <w:r>
        <w:rPr>
          <w:i/>
        </w:rPr>
        <w:t>ut</w:t>
      </w:r>
      <w:r w:rsidRPr="00B5032B">
        <w:rPr>
          <w:i/>
        </w:rPr>
        <w:t>set because of the high probability of intersecting primary macrofractures. Therefore the active secondary macrofracture population never reaches the level of the active primary macrofracture population, and many of the secondary macrofractures develop during the residual fracture stage.</w:t>
      </w:r>
    </w:p>
    <w:p w14:paraId="6F7B6495" w14:textId="77777777" w:rsidR="004E141D" w:rsidRPr="005D2DFA" w:rsidRDefault="004E141D" w:rsidP="008C144A">
      <w:pPr>
        <w:pStyle w:val="Heading4"/>
      </w:pPr>
      <w:bookmarkStart w:id="109" w:name="_Ref532311041"/>
      <w:r>
        <w:t>Combining termination criteria</w:t>
      </w:r>
      <w:bookmarkEnd w:id="109"/>
    </w:p>
    <w:p w14:paraId="6BCE9393" w14:textId="4A4FF022" w:rsidR="004E141D" w:rsidRDefault="004E141D" w:rsidP="004E141D">
      <w:r>
        <w:t xml:space="preserve">The termination criteria described in Section </w:t>
      </w:r>
      <w:r>
        <w:fldChar w:fldCharType="begin"/>
      </w:r>
      <w:r>
        <w:instrText xml:space="preserve"> REF _Ref532311035 \r \h </w:instrText>
      </w:r>
      <w:r>
        <w:fldChar w:fldCharType="separate"/>
      </w:r>
      <w:r w:rsidR="00C161C0">
        <w:t>4.1.2.1</w:t>
      </w:r>
      <w:r>
        <w:fldChar w:fldCharType="end"/>
      </w:r>
      <w:r>
        <w:t xml:space="preserve"> can be applied in any combination. However a typical setup would be as follows:</w:t>
      </w:r>
    </w:p>
    <w:p w14:paraId="6F005A85" w14:textId="77777777" w:rsidR="004E141D" w:rsidRDefault="004E141D" w:rsidP="004E141D">
      <w:pPr>
        <w:pStyle w:val="ListParagraph"/>
        <w:numPr>
          <w:ilvl w:val="0"/>
          <w:numId w:val="35"/>
        </w:numPr>
      </w:pPr>
      <w:r>
        <w:t>Calculation is terminated immediately if either of the static termination criteria are met, regardless of the state of the fracture sets. Model duration is set to the duration of the deformation episode, if known, otherwise to a maximum value (e.g. the age of the layer). Maximum number of timesteps is set high (e.g. 1000); if this termination criterion is triggered the model (including other termination criteria) should be modified and rerun.</w:t>
      </w:r>
    </w:p>
    <w:p w14:paraId="7B9DA4B6" w14:textId="77777777" w:rsidR="004E141D" w:rsidRDefault="004E141D" w:rsidP="004E141D">
      <w:pPr>
        <w:pStyle w:val="ListParagraph"/>
        <w:numPr>
          <w:ilvl w:val="0"/>
          <w:numId w:val="35"/>
        </w:numPr>
      </w:pPr>
      <w:r>
        <w:t xml:space="preserve">Fracture sets are considered to be deactivated if any of the dynamic termination criteria are met. The minimum proportion of active fractures </w:t>
      </w:r>
      <w:r w:rsidRPr="002859FE">
        <w:t xml:space="preserve">and </w:t>
      </w:r>
      <w:r>
        <w:t>minimum r</w:t>
      </w:r>
      <w:r w:rsidRPr="002859FE">
        <w:t xml:space="preserve">atio of current to peak historic active fractures </w:t>
      </w:r>
      <w:r>
        <w:t>should however be set low or not applied at all, to allow residual fractures to grow.</w:t>
      </w:r>
    </w:p>
    <w:p w14:paraId="69C4D8D2" w14:textId="61527F7B" w:rsidR="004E141D" w:rsidRDefault="004E141D" w:rsidP="004E141D">
      <w:pPr>
        <w:pStyle w:val="ListParagraph"/>
        <w:numPr>
          <w:ilvl w:val="0"/>
          <w:numId w:val="35"/>
        </w:numPr>
      </w:pPr>
      <w:r>
        <w:t xml:space="preserve">If there are multiple </w:t>
      </w:r>
      <w:r w:rsidR="00A87051">
        <w:t>dipsets</w:t>
      </w:r>
      <w:r>
        <w:t xml:space="preserve"> within a </w:t>
      </w:r>
      <w:r w:rsidR="00A87051">
        <w:t xml:space="preserve">fracture </w:t>
      </w:r>
      <w:r>
        <w:t xml:space="preserve">set, the minimum clear zone volume criterion should be tested for each </w:t>
      </w:r>
      <w:r w:rsidR="00A87051">
        <w:t>dipset</w:t>
      </w:r>
      <w:r>
        <w:t>, and the</w:t>
      </w:r>
      <w:r w:rsidR="00A87051">
        <w:t xml:space="preserve"> fracture</w:t>
      </w:r>
      <w:r>
        <w:t xml:space="preserve"> set should only be considered deactivated if </w:t>
      </w:r>
      <w:r>
        <w:lastRenderedPageBreak/>
        <w:t xml:space="preserve">the criterion is met for all </w:t>
      </w:r>
      <w:r w:rsidRPr="004B6B79">
        <w:rPr>
          <w:i/>
        </w:rPr>
        <w:t>active</w:t>
      </w:r>
      <w:r>
        <w:t xml:space="preserve"> </w:t>
      </w:r>
      <w:r w:rsidR="00A87051">
        <w:t>dipset</w:t>
      </w:r>
      <w:r>
        <w:t xml:space="preserve">s. However </w:t>
      </w:r>
      <w:r w:rsidRPr="004B6B79">
        <w:rPr>
          <w:i/>
        </w:rPr>
        <w:t>inactive</w:t>
      </w:r>
      <w:r>
        <w:t xml:space="preserve"> </w:t>
      </w:r>
      <w:r w:rsidR="00A87051">
        <w:t>dipsets</w:t>
      </w:r>
      <w:r>
        <w:t xml:space="preserve">, i.e. </w:t>
      </w:r>
      <w:r w:rsidR="00A87051">
        <w:t xml:space="preserve">dipsets </w:t>
      </w:r>
      <w:r>
        <w:t>for which no fractures have nucleated, should not be tested.</w:t>
      </w:r>
    </w:p>
    <w:p w14:paraId="3FBED01F" w14:textId="4B1B7CCC" w:rsidR="004E141D" w:rsidRPr="002859FE" w:rsidRDefault="004E141D" w:rsidP="004E141D">
      <w:pPr>
        <w:pStyle w:val="ListParagraph"/>
        <w:numPr>
          <w:ilvl w:val="0"/>
          <w:numId w:val="35"/>
        </w:numPr>
      </w:pPr>
      <w:r>
        <w:t xml:space="preserve">The calculation is terminated if </w:t>
      </w:r>
      <w:r w:rsidR="00A87051">
        <w:t>all</w:t>
      </w:r>
      <w:r>
        <w:t xml:space="preserve"> fracture sets are deactivated. The calculation should not be terminated if </w:t>
      </w:r>
      <w:r w:rsidR="00A87051">
        <w:t>some</w:t>
      </w:r>
      <w:r>
        <w:t xml:space="preserve"> set</w:t>
      </w:r>
      <w:r w:rsidR="00A87051">
        <w:t>s are</w:t>
      </w:r>
      <w:r>
        <w:t xml:space="preserve"> deactivated but other set</w:t>
      </w:r>
      <w:r w:rsidR="00A87051">
        <w:t>s are</w:t>
      </w:r>
      <w:r>
        <w:t xml:space="preserve"> not yet active (i.e. no fractures have yet nucleated). However to speed up the calculation, the deactivated set</w:t>
      </w:r>
      <w:r w:rsidR="00A87051">
        <w:t>s</w:t>
      </w:r>
      <w:r>
        <w:t xml:space="preserve"> should no longer be considered when determining the optimal timestep duration; this should allow the calculation to advance directly to the point at which the </w:t>
      </w:r>
      <w:r w:rsidR="00A87051">
        <w:t>next</w:t>
      </w:r>
      <w:r>
        <w:t xml:space="preserve"> fracture set becomes active.</w:t>
      </w:r>
    </w:p>
    <w:p w14:paraId="73AD2C6A" w14:textId="696E7118" w:rsidR="00CD22D5" w:rsidRDefault="00A87051" w:rsidP="00A87051">
      <w:pPr>
        <w:pStyle w:val="Heading2"/>
      </w:pPr>
      <w:bookmarkStart w:id="110" w:name="_Hlk82612750"/>
      <w:r>
        <w:t xml:space="preserve">Workflow </w:t>
      </w:r>
      <w:r w:rsidR="00F967CA">
        <w:t xml:space="preserve">to generate </w:t>
      </w:r>
      <w:r>
        <w:t>the explicit DFN</w:t>
      </w:r>
    </w:p>
    <w:p w14:paraId="102541C0" w14:textId="766B48BF" w:rsidR="00884D52" w:rsidRDefault="00884D52" w:rsidP="00C0495D">
      <w:r>
        <w:t xml:space="preserve">The conventional way of </w:t>
      </w:r>
      <w:r w:rsidR="00F967CA">
        <w:t xml:space="preserve">creating a Discrete Fracture Network (DFN) </w:t>
      </w:r>
      <w:r>
        <w:t xml:space="preserve">is to </w:t>
      </w:r>
      <w:r w:rsidR="00F967CA">
        <w:t>place</w:t>
      </w:r>
      <w:r>
        <w:t xml:space="preserve"> fractures in random locations, and assign them a size and orientation using stochastic distribution functions based on observations from well data, seismic attribute analysis or outcrop analogues.</w:t>
      </w:r>
      <w:r w:rsidR="005E43F5">
        <w:t xml:space="preserve"> However this </w:t>
      </w:r>
      <w:r w:rsidR="00F967CA">
        <w:t xml:space="preserve">method </w:t>
      </w:r>
      <w:r w:rsidR="005E43F5">
        <w:t>has two main drawbacks:</w:t>
      </w:r>
    </w:p>
    <w:p w14:paraId="1059C4ED" w14:textId="1C73075B" w:rsidR="005E43F5" w:rsidRDefault="005E43F5" w:rsidP="00030B76">
      <w:pPr>
        <w:pStyle w:val="ListBullet"/>
      </w:pPr>
      <w:r>
        <w:t>The statistical properties of the actual fracture network are often poorly constrained: especially size, geometry and connectivity, but also density and orientation away from the wellbores.</w:t>
      </w:r>
    </w:p>
    <w:p w14:paraId="56513B88" w14:textId="6A6694AA" w:rsidR="005E43F5" w:rsidRDefault="005E43F5" w:rsidP="00030B76">
      <w:pPr>
        <w:pStyle w:val="ListBullet"/>
      </w:pPr>
      <w:r>
        <w:t>Even where the statistical properties of the actual fracture network are constrained, the stochastic method takes no account of the</w:t>
      </w:r>
      <w:r w:rsidR="00CE59C9">
        <w:t xml:space="preserve"> physical</w:t>
      </w:r>
      <w:r>
        <w:t xml:space="preserve"> mechanisms of fracture nucleation and growth, so </w:t>
      </w:r>
      <w:r w:rsidR="00030B76">
        <w:t xml:space="preserve">can result in a geologically unrealistic fracture </w:t>
      </w:r>
      <w:r w:rsidR="004E1E4E">
        <w:t>network</w:t>
      </w:r>
      <w:r w:rsidR="00030B76">
        <w:t xml:space="preserve"> (for example fractures cutting across a thin ductile horizon that in fact acts as a barrier to fracture propagation, or a failure to </w:t>
      </w:r>
      <w:r w:rsidR="004E1E4E">
        <w:t>match</w:t>
      </w:r>
      <w:r w:rsidR="00030B76">
        <w:t xml:space="preserve"> </w:t>
      </w:r>
      <w:r w:rsidR="004E1E4E">
        <w:t>variation</w:t>
      </w:r>
      <w:r w:rsidR="00030B76">
        <w:t xml:space="preserve"> in fracture orientation around a </w:t>
      </w:r>
      <w:r w:rsidR="004E1E4E">
        <w:t>larger structure such as a fold or salt dome</w:t>
      </w:r>
      <w:r w:rsidR="00030B76">
        <w:t>).</w:t>
      </w:r>
    </w:p>
    <w:p w14:paraId="693B2D57" w14:textId="0533DD9A" w:rsidR="00F65C30" w:rsidRDefault="00CE59C9" w:rsidP="00C0495D">
      <w:r>
        <w:t>We can generate more accurate and realistic DFNs</w:t>
      </w:r>
      <w:r w:rsidR="004E1E4E">
        <w:t xml:space="preserve"> based</w:t>
      </w:r>
      <w:r w:rsidR="00F65C30">
        <w:t xml:space="preserve"> on the results of the implicit fracture modelling</w:t>
      </w:r>
      <w:r w:rsidR="004E1E4E">
        <w:t xml:space="preserve"> described in </w:t>
      </w:r>
      <w:r w:rsidR="00F65C30">
        <w:t xml:space="preserve">the </w:t>
      </w:r>
      <w:r w:rsidR="00F967CA">
        <w:t xml:space="preserve">Section </w:t>
      </w:r>
      <w:r w:rsidR="00F967CA">
        <w:fldChar w:fldCharType="begin"/>
      </w:r>
      <w:r w:rsidR="00F967CA">
        <w:instrText xml:space="preserve"> REF _Ref76462825 \r \h </w:instrText>
      </w:r>
      <w:r w:rsidR="00F967CA">
        <w:fldChar w:fldCharType="separate"/>
      </w:r>
      <w:r w:rsidR="00C161C0">
        <w:t>4.1</w:t>
      </w:r>
      <w:r w:rsidR="00F967CA">
        <w:fldChar w:fldCharType="end"/>
      </w:r>
      <w:r w:rsidR="004E1E4E">
        <w:t>.</w:t>
      </w:r>
      <w:r w:rsidR="00F65C30">
        <w:t xml:space="preserve"> To do this, we nucleate</w:t>
      </w:r>
      <w:r>
        <w:t xml:space="preserve"> seed fractures </w:t>
      </w:r>
      <w:r w:rsidR="00F65C30">
        <w:t>at random</w:t>
      </w:r>
      <w:r>
        <w:t xml:space="preserve"> locations</w:t>
      </w:r>
      <w:r w:rsidR="00F65C30">
        <w:t xml:space="preserve">, at a rate described by the fracture nucleation rate equations (see </w:t>
      </w:r>
      <w:r w:rsidR="00F967CA">
        <w:t>Sections 3.3 and 4.2 of Welch et al. 2020</w:t>
      </w:r>
      <w:r w:rsidR="00F65C30">
        <w:t>),</w:t>
      </w:r>
      <w:r>
        <w:t xml:space="preserve"> and then simulat</w:t>
      </w:r>
      <w:r w:rsidR="00F65C30">
        <w:t>e</w:t>
      </w:r>
      <w:r>
        <w:t xml:space="preserve"> the growth of those fractures through time, </w:t>
      </w:r>
      <w:r w:rsidR="00F65C30">
        <w:t xml:space="preserve">the equations for fracture propagation rate derived in </w:t>
      </w:r>
      <w:r w:rsidR="008C144A">
        <w:t>Sections 3.2 and 4.1 of Welch et al. 2020</w:t>
      </w:r>
      <w:r>
        <w:t>.</w:t>
      </w:r>
      <w:r w:rsidR="00F65C30">
        <w:t xml:space="preserve"> As the fractures grow, we must also check for fracture interaction and deactivate them where appropriate.</w:t>
      </w:r>
    </w:p>
    <w:p w14:paraId="1BDEF8F6" w14:textId="188D332C" w:rsidR="00030B76" w:rsidRDefault="00F65C30" w:rsidP="00C0495D">
      <w:r>
        <w:t xml:space="preserve">This technique can be applied to model both microfractures and </w:t>
      </w:r>
      <w:r w:rsidR="00C90254">
        <w:t>macrofractures explicitly.</w:t>
      </w:r>
      <w:r w:rsidR="00CE59C9">
        <w:t xml:space="preserve"> Since t</w:t>
      </w:r>
      <w:r w:rsidR="00C90254">
        <w:t>he</w:t>
      </w:r>
      <w:r w:rsidR="00CE59C9">
        <w:t xml:space="preserve"> algorithms </w:t>
      </w:r>
      <w:r w:rsidR="00C90254">
        <w:t xml:space="preserve">used to determine fracture nucleation, propagation and interaction rates </w:t>
      </w:r>
      <w:r w:rsidR="00CE59C9">
        <w:t>are consistent with the physical mechanisms of fracture nucleation and growth, the result will be a DFN that honours the geological and geomechanical data</w:t>
      </w:r>
      <w:r w:rsidR="00C51591">
        <w:t xml:space="preserve"> (</w:t>
      </w:r>
      <w:r w:rsidR="00CE59C9">
        <w:t xml:space="preserve">for example fracture termination at layer boundaries or variation in fracture size and orientation </w:t>
      </w:r>
      <w:r w:rsidR="00C51591">
        <w:t>in areas with different stress histories), even where there is no direct data to condition the DFN.</w:t>
      </w:r>
    </w:p>
    <w:p w14:paraId="09DDB90E" w14:textId="720DA808" w:rsidR="00C51591" w:rsidRDefault="00C90254" w:rsidP="00C0495D">
      <w:r>
        <w:t xml:space="preserve">To build a DFN of an </w:t>
      </w:r>
      <w:r w:rsidR="00762125">
        <w:t>real</w:t>
      </w:r>
      <w:r>
        <w:t xml:space="preserve"> geological </w:t>
      </w:r>
      <w:r w:rsidR="00762125">
        <w:t>layer</w:t>
      </w:r>
      <w:r>
        <w:t xml:space="preserve">, we should therefore first build an implicit fracture model of the </w:t>
      </w:r>
      <w:r w:rsidR="00762125">
        <w:t>layer</w:t>
      </w:r>
      <w:r>
        <w:t xml:space="preserve">, as described in Section </w:t>
      </w:r>
      <w:r w:rsidR="008C144A">
        <w:fldChar w:fldCharType="begin"/>
      </w:r>
      <w:r w:rsidR="008C144A">
        <w:instrText xml:space="preserve"> REF _Ref76462825 \r \h </w:instrText>
      </w:r>
      <w:r w:rsidR="008C144A">
        <w:fldChar w:fldCharType="separate"/>
      </w:r>
      <w:r w:rsidR="00C161C0">
        <w:t>4.1</w:t>
      </w:r>
      <w:r w:rsidR="008C144A">
        <w:fldChar w:fldCharType="end"/>
      </w:r>
      <w:r w:rsidR="0056498E">
        <w:t>.</w:t>
      </w:r>
      <w:r>
        <w:t xml:space="preserve"> We will then use the same gridblocks and timesteps to generate the explicit DFN. It is helpful, however, to use several different spatial and temporal coordinate systems for the gridblocks and timesteps, as this will simplify the calculations required. We will examine these in Section </w:t>
      </w:r>
      <w:r w:rsidR="0058414F">
        <w:fldChar w:fldCharType="begin"/>
      </w:r>
      <w:r w:rsidR="0058414F">
        <w:instrText xml:space="preserve"> REF _Ref532564937 \r \h </w:instrText>
      </w:r>
      <w:r w:rsidR="0058414F">
        <w:fldChar w:fldCharType="separate"/>
      </w:r>
      <w:r w:rsidR="00C161C0">
        <w:t>4.2.1</w:t>
      </w:r>
      <w:r w:rsidR="0058414F">
        <w:fldChar w:fldCharType="end"/>
      </w:r>
      <w:r>
        <w:t xml:space="preserve">. We will then present a complete workflow for generating a DFN, and explain how to use the various coordinate systems to perform the required calculations, in Section </w:t>
      </w:r>
      <w:r>
        <w:fldChar w:fldCharType="begin"/>
      </w:r>
      <w:r>
        <w:instrText xml:space="preserve"> REF _Ref532550961 \r \h </w:instrText>
      </w:r>
      <w:r>
        <w:fldChar w:fldCharType="separate"/>
      </w:r>
      <w:r w:rsidR="00C161C0">
        <w:t>4.2.2</w:t>
      </w:r>
      <w:r>
        <w:fldChar w:fldCharType="end"/>
      </w:r>
      <w:r>
        <w:t>.</w:t>
      </w:r>
    </w:p>
    <w:p w14:paraId="03EDEE34" w14:textId="67233D5E" w:rsidR="005E43F5" w:rsidRDefault="00A22D5E" w:rsidP="008C144A">
      <w:pPr>
        <w:pStyle w:val="Heading3"/>
      </w:pPr>
      <w:bookmarkStart w:id="111" w:name="_Ref532564937"/>
      <w:r>
        <w:t>Coordinate systems</w:t>
      </w:r>
      <w:bookmarkEnd w:id="111"/>
    </w:p>
    <w:p w14:paraId="09900486" w14:textId="6295D53A" w:rsidR="00A22D5E" w:rsidRDefault="00A22D5E" w:rsidP="00A22D5E">
      <w:r>
        <w:t>If we are generating an explicit DFN model comprising planar objects representing the fractures, we need a 3 dimensional coordinate system to position them in space</w:t>
      </w:r>
      <w:r w:rsidR="00BA2C3A">
        <w:t>, as well as a temporal coordinate to define the timing of various events (e.g. fracture nucleation and interaction)</w:t>
      </w:r>
      <w:r>
        <w:t xml:space="preserve">. </w:t>
      </w:r>
      <w:r w:rsidR="00BA2C3A">
        <w:t>T</w:t>
      </w:r>
      <w:r>
        <w:t>here are various ways we can define th</w:t>
      </w:r>
      <w:r w:rsidR="00BA2C3A">
        <w:t>ese</w:t>
      </w:r>
      <w:r>
        <w:t xml:space="preserve">, and different coordinate systems have advantages at different stages of </w:t>
      </w:r>
      <w:r>
        <w:lastRenderedPageBreak/>
        <w:t>the calculation</w:t>
      </w:r>
      <w:r w:rsidR="00BA2C3A">
        <w:t xml:space="preserve">. It is therefore convenient to use multiple coordinate systems, and to derive methods of switching between systems when </w:t>
      </w:r>
      <w:r w:rsidR="001611BC">
        <w:t>necessary</w:t>
      </w:r>
      <w:r w:rsidR="00BA2C3A">
        <w:t>.</w:t>
      </w:r>
    </w:p>
    <w:p w14:paraId="73B61EE3" w14:textId="23D2DC8B" w:rsidR="00BA2C3A" w:rsidRDefault="00BA2C3A" w:rsidP="008C144A">
      <w:pPr>
        <w:pStyle w:val="Heading4"/>
      </w:pPr>
      <w:r>
        <w:t>Spatial coordinate systems</w:t>
      </w:r>
    </w:p>
    <w:p w14:paraId="2CCBDC65" w14:textId="506E73B4" w:rsidR="00BA2C3A" w:rsidRDefault="00BA2C3A" w:rsidP="00A22D5E">
      <w:r>
        <w:t xml:space="preserve">As we have already stated, we will use the gridblocks that we defined when generating the implicit fracture model as the framework for the generating the explicit DFN </w:t>
      </w:r>
      <w:r w:rsidR="00BA0BCD">
        <w:t>model</w:t>
      </w:r>
      <w:r>
        <w:t xml:space="preserve">. This means that we will </w:t>
      </w:r>
      <w:r w:rsidR="004D325C">
        <w:t>simulate</w:t>
      </w:r>
      <w:r>
        <w:t xml:space="preserve"> the nucleation, propagation and interaction of fractures within each gridblock, and only at the end of the workflow will we </w:t>
      </w:r>
      <w:r w:rsidR="00AD57D3">
        <w:t xml:space="preserve">combine these to create a global fracture network </w:t>
      </w:r>
      <w:r w:rsidR="008C144A">
        <w:t>extending across</w:t>
      </w:r>
      <w:r w:rsidR="00AD57D3">
        <w:t xml:space="preserve"> the entire </w:t>
      </w:r>
      <w:r w:rsidR="00762125">
        <w:t>fractured layer</w:t>
      </w:r>
      <w:r w:rsidR="00AD57D3">
        <w:t>. We can therefore choose either to define our coordinate system relative to specific gridblocks (a local coordinate system), or to define the location of the gridblocks relative to the coordinate system (a global coordinate system)</w:t>
      </w:r>
      <w:r w:rsidR="00D733B3">
        <w:t>.</w:t>
      </w:r>
    </w:p>
    <w:p w14:paraId="2DD8A23F" w14:textId="5C930B96" w:rsidR="00AD57D3" w:rsidRDefault="00AD57D3" w:rsidP="00A22D5E">
      <w:r>
        <w:t xml:space="preserve">It is also often convenient to use a coordinate system defined relative to the fractures themselves. However the orientations of the fracture sets may vary between gridblocks, if the in situ stress orientation varies, so any such relative coordinate system must be a local coordinate system. </w:t>
      </w:r>
      <w:r w:rsidR="005D6D6A">
        <w:t>On the other hand,</w:t>
      </w:r>
      <w:r>
        <w:t xml:space="preserve"> fractures may also propagate across gridblock boundaries into adjacent gridblocks, so we must also have a global coordinate system capable of </w:t>
      </w:r>
      <w:r w:rsidR="005D6D6A">
        <w:t>defining trajectories consistently across gridblock boundaries. We will therefore define three spatial coordinate systems: a global system (XYZ), a local system for each gridblock (</w:t>
      </w:r>
      <w:r w:rsidR="001D31C0">
        <w:t>uvw</w:t>
      </w:r>
      <w:r w:rsidR="005D6D6A">
        <w:t>), and a local system relative to each fracture set (IJK).</w:t>
      </w:r>
    </w:p>
    <w:p w14:paraId="0379CC51" w14:textId="07C11C89" w:rsidR="002A2DD7" w:rsidRDefault="009F4289" w:rsidP="00B148C1">
      <w:r>
        <w:t>Note that t</w:t>
      </w:r>
      <w:r w:rsidR="00D733B3">
        <w:t>o generate an DFN using the workflow described here, it is an essential requirement that the gridblocks should be hexahedral</w:t>
      </w:r>
      <w:r>
        <w:t xml:space="preserve"> (i.e. 6-sided polyhedra)</w:t>
      </w:r>
      <w:r w:rsidR="00D733B3">
        <w:t>, and also that they should be contiguous (i.e. there must be no gaps between them); this is necessary to allow fractures to propagate across gridblock boundaries.</w:t>
      </w:r>
    </w:p>
    <w:p w14:paraId="3E4E81D2" w14:textId="5827ACFF" w:rsidR="001668C0" w:rsidRDefault="00B148C1" w:rsidP="00B148C1">
      <w:r>
        <w:t xml:space="preserve">For most of the calculations in this section, we will also modify the gridblocks slightly by projecting the gridblock pillars to vertical. The pillars of a </w:t>
      </w:r>
      <w:r w:rsidR="009F4289">
        <w:t xml:space="preserve">hexahedral </w:t>
      </w:r>
      <w:r>
        <w:t>gridblock are the four edges connecting the top and bottom surfaces, and in most geomodels th</w:t>
      </w:r>
      <w:r w:rsidR="00121DF0">
        <w:t>ey</w:t>
      </w:r>
      <w:r>
        <w:t xml:space="preserve"> can take any orientation (and indeed they must be non-vertical to represent features such as inclined faults accurately). However it is easiest to </w:t>
      </w:r>
      <w:r w:rsidR="004D325C">
        <w:t>simulate</w:t>
      </w:r>
      <w:r>
        <w:t xml:space="preserve"> the lateral propagation of macrofractures</w:t>
      </w:r>
      <w:r w:rsidR="002A2DD7">
        <w:t xml:space="preserve"> on</w:t>
      </w:r>
      <w:r>
        <w:t xml:space="preserve"> a single </w:t>
      </w:r>
      <w:r w:rsidR="002A2DD7">
        <w:t>surface</w:t>
      </w:r>
      <w:r>
        <w:t xml:space="preserve">, </w:t>
      </w:r>
      <w:r w:rsidR="002A2DD7">
        <w:t>corresponding to</w:t>
      </w:r>
      <w:r>
        <w:t xml:space="preserve"> the centre of the fractured layer. We </w:t>
      </w:r>
      <w:r w:rsidR="002A2DD7">
        <w:t>will</w:t>
      </w:r>
      <w:r>
        <w:t xml:space="preserve"> therefore create “vertically-aligned” gridblocks by </w:t>
      </w:r>
      <w:r w:rsidR="002A2DD7">
        <w:t>projecting</w:t>
      </w:r>
      <w:r>
        <w:t xml:space="preserve"> the pillars to vertical lines</w:t>
      </w:r>
      <w:r w:rsidR="002A2DD7">
        <w:t>, with their</w:t>
      </w:r>
      <w:r>
        <w:t xml:space="preserve"> centrepoints </w:t>
      </w:r>
      <w:r w:rsidR="002A2DD7">
        <w:t xml:space="preserve">as invariants (see </w:t>
      </w:r>
      <w:r w:rsidR="002A2DD7">
        <w:fldChar w:fldCharType="begin"/>
      </w:r>
      <w:r w:rsidR="002A2DD7">
        <w:instrText xml:space="preserve"> REF _Ref532810825 \h </w:instrText>
      </w:r>
      <w:r w:rsidR="002A2DD7">
        <w:fldChar w:fldCharType="separate"/>
      </w:r>
      <w:r w:rsidR="00C161C0" w:rsidRPr="003B6B12">
        <w:rPr>
          <w:i/>
        </w:rPr>
        <w:t xml:space="preserve">Figure </w:t>
      </w:r>
      <w:r w:rsidR="00C161C0">
        <w:rPr>
          <w:i/>
          <w:noProof/>
        </w:rPr>
        <w:t>7</w:t>
      </w:r>
      <w:r w:rsidR="002A2DD7">
        <w:fldChar w:fldCharType="end"/>
      </w:r>
      <w:r w:rsidR="002A2DD7">
        <w:t>). In this way we can simulate the growth of the macrofractures as planes projected up and down from the centr</w:t>
      </w:r>
      <w:r w:rsidR="001668C0">
        <w:t>al</w:t>
      </w:r>
      <w:r w:rsidR="002A2DD7">
        <w:t xml:space="preserve"> </w:t>
      </w:r>
      <w:r w:rsidR="001668C0">
        <w:t>surface</w:t>
      </w:r>
      <w:r w:rsidR="002A2DD7">
        <w:t>. At the end of the simulation, we can then project the corners of the fractures back onto the original gridblock edges.</w:t>
      </w:r>
      <w:r w:rsidR="001668C0">
        <w:t xml:space="preserve"> Note that the top, centre and bottom surfaces of the gridblock need not be horizontal, or even parallel.</w:t>
      </w:r>
    </w:p>
    <w:p w14:paraId="0C1C0BA8" w14:textId="190299C0" w:rsidR="00B148C1" w:rsidRPr="003B6B12" w:rsidRDefault="00B86672" w:rsidP="00B86672">
      <w:pPr>
        <w:jc w:val="center"/>
      </w:pPr>
      <w:r w:rsidRPr="003B6B12">
        <w:rPr>
          <w:noProof/>
          <w:lang w:eastAsia="en-GB"/>
        </w:rPr>
        <w:lastRenderedPageBreak/>
        <w:drawing>
          <wp:inline distT="0" distB="0" distL="0" distR="0" wp14:anchorId="13D11725" wp14:editId="2F0EB4E3">
            <wp:extent cx="4062984" cy="34716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2984" cy="3471672"/>
                    </a:xfrm>
                    <a:prstGeom prst="rect">
                      <a:avLst/>
                    </a:prstGeom>
                  </pic:spPr>
                </pic:pic>
              </a:graphicData>
            </a:graphic>
          </wp:inline>
        </w:drawing>
      </w:r>
    </w:p>
    <w:p w14:paraId="02CA89F4" w14:textId="6A7D587F" w:rsidR="00B148C1" w:rsidRPr="002A2DD7" w:rsidRDefault="00B148C1" w:rsidP="00B148C1">
      <w:pPr>
        <w:pStyle w:val="Caption"/>
        <w:rPr>
          <w:i/>
        </w:rPr>
      </w:pPr>
      <w:bookmarkStart w:id="112" w:name="_Ref532810825"/>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C161C0">
        <w:rPr>
          <w:i/>
          <w:noProof/>
        </w:rPr>
        <w:t>7</w:t>
      </w:r>
      <w:r w:rsidRPr="003B6B12">
        <w:rPr>
          <w:i/>
        </w:rPr>
        <w:fldChar w:fldCharType="end"/>
      </w:r>
      <w:bookmarkEnd w:id="112"/>
      <w:r w:rsidRPr="003B6B12">
        <w:rPr>
          <w:i/>
        </w:rPr>
        <w:t xml:space="preserve">: </w:t>
      </w:r>
      <w:r w:rsidR="002A2DD7" w:rsidRPr="003B6B12">
        <w:rPr>
          <w:i/>
        </w:rPr>
        <w:t>The original hexahedral gridblocks</w:t>
      </w:r>
      <w:r w:rsidR="00A711BB" w:rsidRPr="003B6B12">
        <w:rPr>
          <w:i/>
        </w:rPr>
        <w:t xml:space="preserve"> (blue outline)</w:t>
      </w:r>
      <w:r w:rsidR="002A2DD7" w:rsidRPr="003B6B12">
        <w:rPr>
          <w:i/>
        </w:rPr>
        <w:t xml:space="preserve"> can be converted to “vertically aligned” gridblocks</w:t>
      </w:r>
      <w:r w:rsidR="00A711BB" w:rsidRPr="003B6B12">
        <w:rPr>
          <w:i/>
        </w:rPr>
        <w:t xml:space="preserve"> (black outline with grey shading)</w:t>
      </w:r>
      <w:r w:rsidR="002A2DD7" w:rsidRPr="003B6B12">
        <w:rPr>
          <w:i/>
        </w:rPr>
        <w:t xml:space="preserve"> by projecting the gridblock pillars to vertical around their centrepoints. We can then </w:t>
      </w:r>
      <w:r w:rsidR="004D325C">
        <w:rPr>
          <w:i/>
        </w:rPr>
        <w:t>simulate</w:t>
      </w:r>
      <w:r w:rsidR="002A2DD7" w:rsidRPr="003B6B12">
        <w:rPr>
          <w:i/>
        </w:rPr>
        <w:t xml:space="preserve"> the propagation of macrof</w:t>
      </w:r>
      <w:r w:rsidR="00A711BB" w:rsidRPr="003B6B12">
        <w:rPr>
          <w:i/>
        </w:rPr>
        <w:t>ractures along a single surface</w:t>
      </w:r>
      <w:r w:rsidR="002A2DD7" w:rsidRPr="003B6B12">
        <w:rPr>
          <w:i/>
        </w:rPr>
        <w:t xml:space="preserve"> representing the centre of the layer</w:t>
      </w:r>
      <w:r w:rsidR="00A711BB" w:rsidRPr="003B6B12">
        <w:rPr>
          <w:i/>
        </w:rPr>
        <w:t xml:space="preserve"> (red outline and shading). This surface </w:t>
      </w:r>
      <w:r w:rsidR="002A2DD7" w:rsidRPr="003B6B12">
        <w:rPr>
          <w:i/>
        </w:rPr>
        <w:t xml:space="preserve">is </w:t>
      </w:r>
      <w:r w:rsidR="00A711BB" w:rsidRPr="003B6B12">
        <w:rPr>
          <w:i/>
        </w:rPr>
        <w:t xml:space="preserve">invariant </w:t>
      </w:r>
      <w:r w:rsidR="002A2DD7" w:rsidRPr="003B6B12">
        <w:rPr>
          <w:i/>
        </w:rPr>
        <w:t xml:space="preserve">in the </w:t>
      </w:r>
      <w:r w:rsidR="00A711BB" w:rsidRPr="003B6B12">
        <w:rPr>
          <w:i/>
        </w:rPr>
        <w:t>vertical ali</w:t>
      </w:r>
      <w:r w:rsidR="00C62D30" w:rsidRPr="003B6B12">
        <w:rPr>
          <w:i/>
        </w:rPr>
        <w:t>gn</w:t>
      </w:r>
      <w:r w:rsidR="00A711BB" w:rsidRPr="003B6B12">
        <w:rPr>
          <w:i/>
        </w:rPr>
        <w:t xml:space="preserve">ment </w:t>
      </w:r>
      <w:r w:rsidR="002A2DD7" w:rsidRPr="003B6B12">
        <w:rPr>
          <w:i/>
        </w:rPr>
        <w:t>transformation.</w:t>
      </w:r>
    </w:p>
    <w:p w14:paraId="5565F659" w14:textId="0E4E8B33" w:rsidR="005D6D6A" w:rsidRDefault="005D6D6A" w:rsidP="00D733B3">
      <w:pPr>
        <w:pStyle w:val="Heading4"/>
      </w:pPr>
      <w:bookmarkStart w:id="113" w:name="_Ref76574966"/>
      <w:r>
        <w:t>Global coordinates (XYZ)</w:t>
      </w:r>
      <w:bookmarkEnd w:id="113"/>
    </w:p>
    <w:p w14:paraId="32F8CFF4" w14:textId="2CA9A4C0" w:rsidR="005D6D6A" w:rsidRPr="00DE2BA8" w:rsidRDefault="005D6D6A" w:rsidP="00A22D5E">
      <w:pPr>
        <w:rPr>
          <w:caps/>
        </w:rPr>
      </w:pPr>
      <w:r>
        <w:t xml:space="preserve">The global coordinate system is defined to be consistent across the entire static geomodel, so that it can be used to define the location of any point in the model. It can therefore be used to define the geometry of the entire </w:t>
      </w:r>
      <w:r w:rsidR="00762125">
        <w:t>fractured layer</w:t>
      </w:r>
      <w:r>
        <w:t xml:space="preserve"> (as </w:t>
      </w:r>
      <w:r w:rsidR="001668C0">
        <w:t>t</w:t>
      </w:r>
      <w:r>
        <w:t>op</w:t>
      </w:r>
      <w:r w:rsidR="001668C0">
        <w:t>, centre</w:t>
      </w:r>
      <w:r>
        <w:t xml:space="preserve"> and bottom surface</w:t>
      </w:r>
      <w:r w:rsidR="001668C0">
        <w:t>s</w:t>
      </w:r>
      <w:r>
        <w:t xml:space="preserve">), and the final global fracture network (i.e. the output DFN). It can also be used to </w:t>
      </w:r>
      <w:r w:rsidR="001A0081">
        <w:t>define the location and size of the gridblocks themselves, by defining the position of the 8 cornerpoints for each gridblock. Note that</w:t>
      </w:r>
      <w:r w:rsidR="00D733B3">
        <w:t>, if</w:t>
      </w:r>
      <w:r w:rsidR="001A0081">
        <w:t xml:space="preserve"> the gridblocks </w:t>
      </w:r>
      <w:r w:rsidR="00D733B3">
        <w:t>are</w:t>
      </w:r>
      <w:r w:rsidR="001A0081">
        <w:t xml:space="preserve"> contiguous</w:t>
      </w:r>
      <w:r w:rsidR="00D733B3">
        <w:t xml:space="preserve"> as stated above</w:t>
      </w:r>
      <w:r w:rsidR="001A0081">
        <w:t xml:space="preserve">, </w:t>
      </w:r>
      <w:r w:rsidR="00D733B3">
        <w:t>then</w:t>
      </w:r>
      <w:r w:rsidR="001A0081">
        <w:t xml:space="preserve"> any cornerpoint of any gridblock should be identical to the corresponding cornerpoints of the adjacent gridblock</w:t>
      </w:r>
      <w:r w:rsidR="00D733B3">
        <w:t>s</w:t>
      </w:r>
      <w:r w:rsidR="001A0081">
        <w:t>, when expressed in XYZ coodinates.</w:t>
      </w:r>
    </w:p>
    <w:p w14:paraId="78FEF8C3" w14:textId="689A5A08" w:rsidR="00AB4709" w:rsidRDefault="00AB4709" w:rsidP="00AB4709">
      <w:pPr>
        <w:pStyle w:val="Heading5"/>
      </w:pPr>
      <w:r>
        <w:t>Defining a global coordinate system</w:t>
      </w:r>
    </w:p>
    <w:p w14:paraId="23B4292B" w14:textId="547038C1" w:rsidR="008F0195" w:rsidRDefault="00D733B3" w:rsidP="00A22D5E">
      <w:r>
        <w:t>It is common in static geomodelling to align the</w:t>
      </w:r>
      <w:r w:rsidR="008F0195">
        <w:t xml:space="preserve"> axes of the</w:t>
      </w:r>
      <w:r>
        <w:t xml:space="preserve"> global coordinate</w:t>
      </w:r>
      <w:r w:rsidR="008F0195">
        <w:t xml:space="preserve"> </w:t>
      </w:r>
      <w:r>
        <w:t>s</w:t>
      </w:r>
      <w:r w:rsidR="008F0195">
        <w:t>ystem</w:t>
      </w:r>
      <w:r>
        <w:t xml:space="preserve"> with the compass directions, so that the X coordinate represents distance to the east (negative X values represent distance to the west) and the Y coordinate represents distance to the north (negative Y values represent distance to the south). </w:t>
      </w:r>
      <w:r w:rsidR="00940089">
        <w:t>However</w:t>
      </w:r>
      <w:r>
        <w:t xml:space="preserve"> there is </w:t>
      </w:r>
      <w:r w:rsidR="00940089">
        <w:t xml:space="preserve">sometimes </w:t>
      </w:r>
      <w:r>
        <w:t>an advantage in using a different alignment for the global coordinate</w:t>
      </w:r>
      <w:r w:rsidR="008F0195">
        <w:t xml:space="preserve"> axe</w:t>
      </w:r>
      <w:r>
        <w:t>s</w:t>
      </w:r>
      <w:r w:rsidR="00AB4709">
        <w:t>:</w:t>
      </w:r>
      <w:r>
        <w:t xml:space="preserve"> for example to align them with a linear geological structure (e.g. a fol</w:t>
      </w:r>
      <w:r w:rsidR="008F0195">
        <w:t>d or a basin</w:t>
      </w:r>
      <w:r>
        <w:t xml:space="preserve"> axis), a preferred flow direction (e.g. a well alignment or waterflood direction), or even a data acquisition </w:t>
      </w:r>
      <w:r w:rsidR="008F0195">
        <w:t>orientation (e.g. seismic inlines and crosslines). The workflow described here is valid for any alignment of the global coordinate axes, as long as the X and Y axes are horizontal and the Y axis is oriented 90° anticlockwise from the X axis.</w:t>
      </w:r>
    </w:p>
    <w:p w14:paraId="41EB9FB0" w14:textId="1CB08D0D" w:rsidR="008F0195" w:rsidRDefault="008F0195" w:rsidP="00A22D5E">
      <w:r>
        <w:t xml:space="preserve">The Z axis is always vertical in static geomodels, but in some models it is positive downwards (so the Z coordinate represents depth) whereas in others it is positive upwards (so the Z coordinate represents height, and depths are represented by negative Z values). Care should therefore be taken </w:t>
      </w:r>
      <w:r>
        <w:lastRenderedPageBreak/>
        <w:t xml:space="preserve">to check the convention used in any particular geomodel. </w:t>
      </w:r>
      <w:r w:rsidRPr="00932F71">
        <w:t>The equations given here assume that Z coordinates are positive downwards, so depth values are positive;</w:t>
      </w:r>
      <w:r>
        <w:t xml:space="preserve"> however it is easy to adapt the equations to the opposite convention if required</w:t>
      </w:r>
      <w:r w:rsidR="00940089">
        <w:t>, by reversing the polarity of the Z coordinate terms</w:t>
      </w:r>
      <w:r>
        <w:t>.</w:t>
      </w:r>
    </w:p>
    <w:p w14:paraId="1BD2DE33" w14:textId="560255DE" w:rsidR="00D733B3" w:rsidRDefault="008F0195" w:rsidP="00A22D5E">
      <w:r>
        <w:t xml:space="preserve">The origin of the global coordinate system for static geomodels is often chosen to be at the </w:t>
      </w:r>
      <w:r w:rsidR="00940089">
        <w:t>nearmost</w:t>
      </w:r>
      <w:r>
        <w:t xml:space="preserve"> left hand </w:t>
      </w:r>
      <w:r w:rsidR="00940089">
        <w:t>corner</w:t>
      </w:r>
      <w:r>
        <w:t xml:space="preserve"> of the model, relative to the X and Y axes</w:t>
      </w:r>
      <w:r w:rsidR="00940089">
        <w:t>. This ensures that</w:t>
      </w:r>
      <w:r>
        <w:t xml:space="preserve"> the X and Y coordinates for </w:t>
      </w:r>
      <w:r w:rsidR="0031635B">
        <w:t>all</w:t>
      </w:r>
      <w:r>
        <w:t xml:space="preserve"> points in the model are positive</w:t>
      </w:r>
      <w:r w:rsidR="0031635B">
        <w:t>,</w:t>
      </w:r>
      <w:r>
        <w:t xml:space="preserve"> and </w:t>
      </w:r>
      <w:r w:rsidR="0031635B">
        <w:t>have a large range (i.e. the length and width of the model is of the same order of magnitude as the absolute values of the coordinates). However i</w:t>
      </w:r>
      <w:r w:rsidR="00940089">
        <w:t>t is also common to choose an</w:t>
      </w:r>
      <w:r w:rsidR="0031635B">
        <w:t xml:space="preserve"> origin to be consistent with some universal </w:t>
      </w:r>
      <w:r w:rsidR="00940089">
        <w:t xml:space="preserve">standard </w:t>
      </w:r>
      <w:r w:rsidR="0031635B">
        <w:t xml:space="preserve">coordinate system (e.g. Universal Transverse Mercator or UTM coordinates). In this case the X and Y coordinates of points in the model may be negative, and more importantly they may have a </w:t>
      </w:r>
      <w:r w:rsidR="00940089">
        <w:t>narrow</w:t>
      </w:r>
      <w:r w:rsidR="0031635B">
        <w:t xml:space="preserve"> range – i.e. the length and </w:t>
      </w:r>
      <w:r w:rsidR="001611BC">
        <w:t xml:space="preserve">width of the model may be much smaller than the absolute value of the X and Y coordinates </w:t>
      </w:r>
      <w:r w:rsidR="00940089">
        <w:t>of points within the model</w:t>
      </w:r>
      <w:r w:rsidR="001611BC">
        <w:t xml:space="preserve">. </w:t>
      </w:r>
      <w:r w:rsidR="00940089">
        <w:t>In this situation,</w:t>
      </w:r>
      <w:r w:rsidR="001611BC">
        <w:t xml:space="preserve"> there is a risk that errors may be introduced by rounding of the coordinate values during calculation, and it may be necessary to “rebase” the coordinates to a local origin before running the workflow. The Z coordinate origin is generally taken as either mean sea level (MSL) or ground level (GL) for onshore geomodels.</w:t>
      </w:r>
    </w:p>
    <w:p w14:paraId="1E9C24C7" w14:textId="7BA0026C" w:rsidR="00AB4709" w:rsidRDefault="00940089" w:rsidP="00940089">
      <w:pPr>
        <w:pStyle w:val="Heading5"/>
      </w:pPr>
      <w:bookmarkStart w:id="114" w:name="_Ref533080682"/>
      <w:r>
        <w:t>Calculating gridblock volume</w:t>
      </w:r>
      <w:bookmarkEnd w:id="114"/>
    </w:p>
    <w:p w14:paraId="032B9F12" w14:textId="1B546BF4" w:rsidR="00940089" w:rsidRDefault="00940089" w:rsidP="00A22D5E">
      <w:r>
        <w:t>If we define the cornerpoints of the gridblock in XYZ coordinates, we can use them to calculate the gridblock volume</w:t>
      </w:r>
      <w:r w:rsidR="00D10764">
        <w:t xml:space="preserve"> </w:t>
      </w:r>
      <w:r w:rsidR="00D10764" w:rsidRPr="00D10764">
        <w:rPr>
          <w:rFonts w:ascii="Castellar" w:hAnsi="Castellar"/>
        </w:rPr>
        <w:t>V</w:t>
      </w:r>
      <w:r w:rsidR="00D10764" w:rsidRPr="00D10764">
        <w:rPr>
          <w:vertAlign w:val="subscript"/>
        </w:rPr>
        <w:t>gr</w:t>
      </w:r>
      <w:r>
        <w:t xml:space="preserve">. </w:t>
      </w:r>
      <w:r w:rsidR="00AF1BAE">
        <w:t>In a vertically</w:t>
      </w:r>
      <w:r>
        <w:t xml:space="preserve"> aligned</w:t>
      </w:r>
      <w:r w:rsidR="00AF1BAE">
        <w:t xml:space="preserve"> gridblock</w:t>
      </w:r>
      <w:r>
        <w:t xml:space="preserve">, this will be given by the </w:t>
      </w:r>
      <w:r w:rsidR="00D459F8">
        <w:t xml:space="preserve">horizontal </w:t>
      </w:r>
      <w:r>
        <w:t>gridblock area</w:t>
      </w:r>
      <w:r w:rsidR="00D10764">
        <w:t xml:space="preserve"> </w:t>
      </w:r>
      <w:r w:rsidR="00D10764">
        <w:rPr>
          <w:rFonts w:ascii="Castellar" w:hAnsi="Castellar"/>
        </w:rPr>
        <w:t>A</w:t>
      </w:r>
      <w:r w:rsidR="00D10764" w:rsidRPr="00D10764">
        <w:rPr>
          <w:vertAlign w:val="subscript"/>
        </w:rPr>
        <w:t>gr</w:t>
      </w:r>
      <w:r>
        <w:t xml:space="preserve">, times the mean </w:t>
      </w:r>
      <w:r w:rsidR="00AF1BAE">
        <w:t>gridblock height</w:t>
      </w:r>
      <w:r w:rsidR="00D10764">
        <w:t xml:space="preserve"> h̅</w:t>
      </w:r>
      <w:r w:rsidR="00AF1BAE">
        <w:t>.</w:t>
      </w:r>
    </w:p>
    <w:p w14:paraId="7643E9B9" w14:textId="5B2393BE" w:rsidR="00AF1BAE" w:rsidRDefault="00AF1BAE" w:rsidP="00AF1BAE">
      <w:r>
        <w:t xml:space="preserve">The horizontal </w:t>
      </w:r>
      <w:r w:rsidR="00D459F8">
        <w:t xml:space="preserve">gridblock </w:t>
      </w:r>
      <w:r>
        <w:t xml:space="preserve">area </w:t>
      </w:r>
      <w:r w:rsidR="00D459F8">
        <w:t xml:space="preserve">is calculated by projecting the </w:t>
      </w:r>
      <w:r w:rsidR="00121DF0">
        <w:t>centre</w:t>
      </w:r>
      <w:r w:rsidR="00D459F8">
        <w:t xml:space="preserve"> surface of the gridblock vertically onto a horizontal plane</w:t>
      </w:r>
      <w:r w:rsidR="00121DF0">
        <w:t xml:space="preserve">, as shown in </w:t>
      </w:r>
      <w:r w:rsidR="00121DF0">
        <w:fldChar w:fldCharType="begin"/>
      </w:r>
      <w:r w:rsidR="00121DF0">
        <w:instrText xml:space="preserve"> REF _Ref533076169 \h </w:instrText>
      </w:r>
      <w:r w:rsidR="00121DF0">
        <w:fldChar w:fldCharType="separate"/>
      </w:r>
      <w:r w:rsidR="00C161C0" w:rsidRPr="003B6B12">
        <w:rPr>
          <w:i/>
        </w:rPr>
        <w:t xml:space="preserve">Figure </w:t>
      </w:r>
      <w:r w:rsidR="00C161C0">
        <w:rPr>
          <w:i/>
          <w:noProof/>
        </w:rPr>
        <w:t>8</w:t>
      </w:r>
      <w:r w:rsidR="00121DF0">
        <w:fldChar w:fldCharType="end"/>
      </w:r>
      <w:r w:rsidR="00D459F8">
        <w:t xml:space="preserve">. The </w:t>
      </w:r>
      <w:r>
        <w:t xml:space="preserve">horizontal projection of the </w:t>
      </w:r>
      <w:r w:rsidR="00121DF0">
        <w:t>centre</w:t>
      </w:r>
      <w:r>
        <w:t xml:space="preserve"> surface of a hexahedral gridblock will be a quadrilateral, and if the gridblock is vertically aligned, </w:t>
      </w:r>
      <w:r w:rsidR="00121DF0">
        <w:t xml:space="preserve">it will be identical to </w:t>
      </w:r>
      <w:r>
        <w:t xml:space="preserve">the horizontal projection of the top </w:t>
      </w:r>
      <w:r w:rsidR="00121DF0">
        <w:t xml:space="preserve">and bottom </w:t>
      </w:r>
      <w:r>
        <w:t>gridblock surface</w:t>
      </w:r>
      <w:r w:rsidR="00121DF0">
        <w:t>s</w:t>
      </w:r>
      <w:r>
        <w:t xml:space="preserve">. The area of this quadrilateral can best be calculated by splitting </w:t>
      </w:r>
      <w:r w:rsidR="00BE3020">
        <w:t>it</w:t>
      </w:r>
      <w:r>
        <w:t xml:space="preserve"> into two triangles</w:t>
      </w:r>
      <w:r w:rsidR="00BE3020">
        <w:t>. We then need to calculate the lengths of the four sides of the quadrilateral</w:t>
      </w:r>
      <w:r w:rsidR="00C80864">
        <w:t xml:space="preserve"> |12|, |14|, |23| and |43|</w:t>
      </w:r>
      <w:r w:rsidR="00BE3020">
        <w:t xml:space="preserve">, and two opposite internal angles </w:t>
      </w:r>
      <w:r w:rsidR="00BE3020">
        <w:sym w:font="Symbol" w:char="F0D0"/>
      </w:r>
      <w:r w:rsidR="00FD63D3">
        <w:t xml:space="preserve">1 and </w:t>
      </w:r>
      <w:r w:rsidR="00FD63D3">
        <w:sym w:font="Symbol" w:char="F0D0"/>
      </w:r>
      <w:r w:rsidR="00FD63D3">
        <w:t>3:</w:t>
      </w:r>
    </w:p>
    <w:p w14:paraId="6105CE0B" w14:textId="28B51763" w:rsidR="00FD63D3" w:rsidRDefault="00FD63D3" w:rsidP="00FD63D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123</w:t>
      </w:r>
      <w:r>
        <w:rPr>
          <w:noProof/>
        </w:rPr>
        <w:fldChar w:fldCharType="end"/>
      </w:r>
      <w:r w:rsidRPr="00E1501C">
        <w:t>]</w:t>
      </w: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3A7710EF" w14:textId="2B80790A"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45151D78" w14:textId="4A772F69"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72A84F69" w14:textId="60FD92E7" w:rsidR="00FD63D3" w:rsidRPr="00FD63D3" w:rsidRDefault="00FD63D3" w:rsidP="00FD63D3">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oMath>
    </w:p>
    <w:p w14:paraId="06AC35A2" w14:textId="4C91BD63" w:rsidR="00FD63D3" w:rsidRPr="00FD63D3" w:rsidRDefault="00FD63D3" w:rsidP="00AF1BAE">
      <w:pPr>
        <w:rPr>
          <w:rFonts w:eastAsiaTheme="minorEastAsia"/>
        </w:rPr>
      </w:pPr>
      <w:r w:rsidRPr="00E1501C">
        <w:tab/>
      </w:r>
      <m:oMath>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den>
                </m:f>
              </m:e>
            </m:d>
          </m:e>
        </m:func>
      </m:oMath>
    </w:p>
    <w:p w14:paraId="4FD5C682" w14:textId="31C98D5D" w:rsidR="00D10764" w:rsidRPr="00FD63D3" w:rsidRDefault="00D10764" w:rsidP="00D10764">
      <w:pPr>
        <w:rPr>
          <w:rFonts w:eastAsiaTheme="minorEastAsia"/>
        </w:rPr>
      </w:pPr>
      <w:r w:rsidRPr="00E1501C">
        <w:tab/>
      </w:r>
      <m:oMath>
        <m:r>
          <w:rPr>
            <w:rFonts w:ascii="Cambria Math" w:hAnsi="Cambria Math"/>
          </w:rPr>
          <m:t>∠3=</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den>
                </m:f>
              </m:e>
            </m:d>
          </m:e>
        </m:func>
      </m:oMath>
    </w:p>
    <w:p w14:paraId="0D80C82C" w14:textId="3A15ED8A" w:rsidR="00FD63D3" w:rsidRPr="00FD63D3" w:rsidRDefault="00D10764" w:rsidP="00AF1BAE">
      <w:pPr>
        <w:rPr>
          <w:rFonts w:eastAsiaTheme="minorEastAsia"/>
        </w:rPr>
      </w:pPr>
      <w:r>
        <w:rPr>
          <w:rFonts w:eastAsiaTheme="minorEastAsia"/>
        </w:rPr>
        <w:t xml:space="preserve">The total area of the projected surface </w:t>
      </w:r>
      <w:r>
        <w:rPr>
          <w:rFonts w:ascii="Castellar" w:hAnsi="Castellar"/>
        </w:rPr>
        <w:t>A</w:t>
      </w:r>
      <w:r w:rsidRPr="00D10764">
        <w:rPr>
          <w:vertAlign w:val="subscript"/>
        </w:rPr>
        <w:t>gr</w:t>
      </w:r>
      <w:r>
        <w:rPr>
          <w:rFonts w:eastAsiaTheme="minorEastAsia"/>
        </w:rPr>
        <w:t xml:space="preserve"> is thus given by</w:t>
      </w:r>
    </w:p>
    <w:p w14:paraId="028AFAF7" w14:textId="4A95BDF9" w:rsidR="00D10764" w:rsidRDefault="00D10764" w:rsidP="00D10764">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124</w:t>
      </w:r>
      <w:r>
        <w:rPr>
          <w:noProof/>
        </w:rPr>
        <w:fldChar w:fldCharType="end"/>
      </w:r>
      <w:r w:rsidRPr="00E1501C">
        <w:t>]</w:t>
      </w:r>
      <w:r w:rsidRPr="00E1501C">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gr</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∠1</m:t>
                </m:r>
              </m:e>
            </m:func>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m:t>
                </m:r>
              </m:e>
            </m:func>
          </m:e>
        </m:d>
      </m:oMath>
    </w:p>
    <w:p w14:paraId="7469D145" w14:textId="2F78694E" w:rsidR="00FD63D3" w:rsidRDefault="000B325D" w:rsidP="00AF1BAE">
      <w:r>
        <w:t>The mean height of the gridblock h̅ is given by</w:t>
      </w:r>
    </w:p>
    <w:p w14:paraId="08158B5A" w14:textId="20A779B1" w:rsidR="000B325D" w:rsidRDefault="000B325D" w:rsidP="000B325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125</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bar>
          <m:barPr>
            <m:pos m:val="top"/>
            <m:ctrlPr>
              <w:rPr>
                <w:rFonts w:ascii="Cambria Math" w:hAnsi="Cambria Math"/>
                <w:i/>
              </w:rPr>
            </m:ctrlPr>
          </m:barPr>
          <m:e>
            <m:r>
              <w:rPr>
                <w:rFonts w:ascii="Cambria Math" w:hAnsi="Cambria Math"/>
              </w:rPr>
              <m:t>h</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d>
      </m:oMath>
    </w:p>
    <w:p w14:paraId="00A654F2" w14:textId="583F4928" w:rsidR="000B325D" w:rsidRDefault="000B325D" w:rsidP="00AF1BAE">
      <w:r>
        <w:t xml:space="preserve">so the total gridblock volume </w:t>
      </w:r>
      <w:r w:rsidRPr="00D10764">
        <w:rPr>
          <w:rFonts w:ascii="Castellar" w:hAnsi="Castellar"/>
        </w:rPr>
        <w:t>V</w:t>
      </w:r>
      <w:r w:rsidRPr="00D10764">
        <w:rPr>
          <w:vertAlign w:val="subscript"/>
        </w:rPr>
        <w:t>gr</w:t>
      </w:r>
      <w:r>
        <w:t xml:space="preserve"> is</w:t>
      </w:r>
    </w:p>
    <w:p w14:paraId="5CEEFABA" w14:textId="25AF956A" w:rsidR="000B325D" w:rsidRDefault="000B325D" w:rsidP="000B325D">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C161C0">
        <w:rPr>
          <w:noProof/>
        </w:rPr>
        <w:t>126</w:t>
      </w:r>
      <w:r>
        <w:rPr>
          <w:noProof/>
        </w:rPr>
        <w:fldChar w:fldCharType="end"/>
      </w:r>
      <w:r w:rsidRPr="00E1501C">
        <w:t>]</w:t>
      </w:r>
      <w:r w:rsidRPr="00E1501C">
        <w:tab/>
      </w:r>
      <m:oMath>
        <m:sSub>
          <m:sSubPr>
            <m:ctrlPr>
              <w:rPr>
                <w:rFonts w:ascii="Cambria Math" w:hAnsi="Cambria Math"/>
                <w:i/>
                <w:sz w:val="18"/>
                <w:szCs w:val="18"/>
              </w:rPr>
            </m:ctrlPr>
          </m:sSubPr>
          <m:e>
            <m:r>
              <m:rPr>
                <m:scr m:val="double-struck"/>
              </m:rPr>
              <w:rPr>
                <w:rFonts w:ascii="Cambria Math" w:hAnsi="Cambria Math"/>
                <w:sz w:val="18"/>
                <w:szCs w:val="18"/>
              </w:rPr>
              <m:t>V</m:t>
            </m:r>
          </m:e>
          <m:sub>
            <m:r>
              <w:rPr>
                <w:rFonts w:ascii="Cambria Math" w:hAnsi="Cambria Math"/>
                <w:sz w:val="18"/>
                <w:szCs w:val="18"/>
              </w:rPr>
              <m:t>gr</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4</m:t>
            </m:r>
          </m:den>
        </m:f>
        <m:d>
          <m:dPr>
            <m:ctrlPr>
              <w:rPr>
                <w:rFonts w:ascii="Cambria Math" w:hAnsi="Cambria Math"/>
                <w:i/>
                <w:sz w:val="18"/>
                <w:szCs w:val="18"/>
              </w:rPr>
            </m:ctrlPr>
          </m:dPr>
          <m:e>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12</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14</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∠1</m:t>
                    </m:r>
                  </m:e>
                </m:func>
              </m:e>
            </m:d>
            <m:r>
              <w:rPr>
                <w:rFonts w:ascii="Cambria Math" w:hAnsi="Cambria Math"/>
                <w:sz w:val="18"/>
                <w:szCs w:val="18"/>
              </w:rPr>
              <m:t>+</m:t>
            </m:r>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23</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43</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∠3</m:t>
                    </m:r>
                  </m:e>
                </m:func>
              </m:e>
            </m:d>
          </m:e>
        </m:d>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5</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2</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7</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8</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4</m:t>
                    </m:r>
                  </m:sub>
                </m:sSub>
              </m:e>
            </m:d>
          </m:e>
        </m:d>
      </m:oMath>
    </w:p>
    <w:p w14:paraId="673BB797" w14:textId="53BE5EF6" w:rsidR="00AB4709" w:rsidRPr="003B6B12" w:rsidRDefault="00B86672" w:rsidP="00B86672">
      <w:pPr>
        <w:jc w:val="center"/>
      </w:pPr>
      <w:r w:rsidRPr="003B6B12">
        <w:rPr>
          <w:noProof/>
          <w:lang w:eastAsia="en-GB"/>
        </w:rPr>
        <w:drawing>
          <wp:inline distT="0" distB="0" distL="0" distR="0" wp14:anchorId="494DD291" wp14:editId="67F6B3C9">
            <wp:extent cx="4678678" cy="3864862"/>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8678" cy="3864862"/>
                    </a:xfrm>
                    <a:prstGeom prst="rect">
                      <a:avLst/>
                    </a:prstGeom>
                  </pic:spPr>
                </pic:pic>
              </a:graphicData>
            </a:graphic>
          </wp:inline>
        </w:drawing>
      </w:r>
    </w:p>
    <w:p w14:paraId="5418D698" w14:textId="3FFC5560" w:rsidR="00AF1BAE" w:rsidRPr="00AF1BAE" w:rsidRDefault="00AF1BAE" w:rsidP="00AF1BAE">
      <w:pPr>
        <w:pStyle w:val="Caption"/>
        <w:rPr>
          <w:i/>
        </w:rPr>
      </w:pPr>
      <w:bookmarkStart w:id="115" w:name="_Ref533076169"/>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C161C0">
        <w:rPr>
          <w:i/>
          <w:noProof/>
        </w:rPr>
        <w:t>8</w:t>
      </w:r>
      <w:r w:rsidRPr="003B6B12">
        <w:rPr>
          <w:i/>
        </w:rPr>
        <w:fldChar w:fldCharType="end"/>
      </w:r>
      <w:bookmarkEnd w:id="115"/>
      <w:r w:rsidRPr="003B6B12">
        <w:rPr>
          <w:i/>
        </w:rPr>
        <w:t>: Schematic illustration showing how to calculate the volume of a vertically aligned gridblock.</w:t>
      </w:r>
      <w:r w:rsidR="00A0082C" w:rsidRPr="003B6B12">
        <w:rPr>
          <w:i/>
        </w:rPr>
        <w:t xml:space="preserve"> The green surface represents the </w:t>
      </w:r>
      <w:r w:rsidR="00121DF0" w:rsidRPr="003B6B12">
        <w:rPr>
          <w:i/>
        </w:rPr>
        <w:t>centre</w:t>
      </w:r>
      <w:r w:rsidR="00A0082C" w:rsidRPr="003B6B12">
        <w:rPr>
          <w:i/>
        </w:rPr>
        <w:t xml:space="preserve"> surface of the gridblock</w:t>
      </w:r>
      <w:r w:rsidR="003B6B12" w:rsidRPr="003B6B12">
        <w:rPr>
          <w:i/>
        </w:rPr>
        <w:t xml:space="preserve"> (shown in red)</w:t>
      </w:r>
      <w:r w:rsidR="00A0082C" w:rsidRPr="003B6B12">
        <w:rPr>
          <w:i/>
        </w:rPr>
        <w:t xml:space="preserve"> projected </w:t>
      </w:r>
      <w:r w:rsidR="00121DF0" w:rsidRPr="003B6B12">
        <w:rPr>
          <w:i/>
        </w:rPr>
        <w:t>onto a horizontal plane.</w:t>
      </w:r>
    </w:p>
    <w:p w14:paraId="03A30E7E" w14:textId="44C0F74D" w:rsidR="00D733B3" w:rsidRDefault="001611BC" w:rsidP="001611BC">
      <w:pPr>
        <w:pStyle w:val="Heading4"/>
      </w:pPr>
      <w:r>
        <w:t>Local coordinates relative to the gridblock (</w:t>
      </w:r>
      <w:r w:rsidR="001D31C0">
        <w:t>uvw</w:t>
      </w:r>
      <w:r>
        <w:t>)</w:t>
      </w:r>
    </w:p>
    <w:p w14:paraId="588BB39B" w14:textId="7B0EA002" w:rsidR="00E04D74" w:rsidRDefault="00E04D74" w:rsidP="00A22D5E">
      <w:r>
        <w:t xml:space="preserve">It is also possible to define a local coordinate system relative to the boundaries of a specific gridblock, as shown in </w:t>
      </w:r>
      <w:r>
        <w:fldChar w:fldCharType="begin"/>
      </w:r>
      <w:r>
        <w:instrText xml:space="preserve"> REF _Ref532559813 \h </w:instrText>
      </w:r>
      <w:r>
        <w:fldChar w:fldCharType="separate"/>
      </w:r>
      <w:r w:rsidR="00C161C0" w:rsidRPr="003B6B12">
        <w:rPr>
          <w:i/>
        </w:rPr>
        <w:t xml:space="preserve">Figure </w:t>
      </w:r>
      <w:r w:rsidR="00C161C0">
        <w:rPr>
          <w:i/>
          <w:noProof/>
        </w:rPr>
        <w:t>9</w:t>
      </w:r>
      <w:r>
        <w:fldChar w:fldCharType="end"/>
      </w:r>
      <w:r>
        <w:t xml:space="preserve">. We call this the </w:t>
      </w:r>
      <w:r w:rsidR="00BA0BCD">
        <w:t>uvw</w:t>
      </w:r>
      <w:r>
        <w:t xml:space="preserve"> coordinate system. </w:t>
      </w:r>
      <w:r w:rsidR="002E5DC4">
        <w:t xml:space="preserve">For a </w:t>
      </w:r>
      <w:r w:rsidR="002A2DD7">
        <w:t xml:space="preserve">vertically aligned </w:t>
      </w:r>
      <w:r w:rsidR="002E5DC4">
        <w:t xml:space="preserve">gridblock (i.e. </w:t>
      </w:r>
      <w:r w:rsidR="002A2DD7">
        <w:t>with vertical pillars</w:t>
      </w:r>
      <w:r w:rsidR="002E5DC4">
        <w:t>)</w:t>
      </w:r>
      <w:r>
        <w:t>:</w:t>
      </w:r>
    </w:p>
    <w:p w14:paraId="5E555F11" w14:textId="002F4189" w:rsidR="001611BC" w:rsidRDefault="00216DD4" w:rsidP="00FE552C">
      <w:pPr>
        <w:pStyle w:val="ListParagraph"/>
        <w:numPr>
          <w:ilvl w:val="0"/>
          <w:numId w:val="39"/>
        </w:numPr>
      </w:pPr>
      <w:r>
        <w:t>u</w:t>
      </w:r>
      <w:r w:rsidR="00E04D74">
        <w:t xml:space="preserve"> represents the relative distance from the left hand gridblock boundary to the right hand gridblock boundary. </w:t>
      </w:r>
      <w:r w:rsidR="001D31C0">
        <w:t>u</w:t>
      </w:r>
      <w:r w:rsidR="00E04D74">
        <w:t>=0</w:t>
      </w:r>
      <w:r w:rsidR="00E04D74" w:rsidRPr="00E04D74">
        <w:t xml:space="preserve"> </w:t>
      </w:r>
      <w:r w:rsidR="00E04D74">
        <w:t xml:space="preserve">for a point lying on the left hand boundary, </w:t>
      </w:r>
      <w:r w:rsidR="001D31C0">
        <w:t>u</w:t>
      </w:r>
      <w:r w:rsidR="00E04D74">
        <w:t>=1</w:t>
      </w:r>
      <w:r w:rsidR="00E04D74" w:rsidRPr="00E04D74">
        <w:t xml:space="preserve"> </w:t>
      </w:r>
      <w:r w:rsidR="00E04D74">
        <w:t xml:space="preserve">for a point lying on the right hand boundary, and </w:t>
      </w:r>
      <w:r w:rsidR="001D31C0">
        <w:t>u</w:t>
      </w:r>
      <w:r w:rsidR="00E04D74">
        <w:t>=0.5 for a point halfway between the two boundaries.</w:t>
      </w:r>
    </w:p>
    <w:p w14:paraId="2CAEFC72" w14:textId="68AEE0D7" w:rsidR="00E04D74" w:rsidRDefault="00216DD4" w:rsidP="00FE552C">
      <w:pPr>
        <w:pStyle w:val="ListParagraph"/>
        <w:numPr>
          <w:ilvl w:val="0"/>
          <w:numId w:val="39"/>
        </w:numPr>
      </w:pPr>
      <w:r>
        <w:t>v</w:t>
      </w:r>
      <w:r w:rsidR="00E04D74">
        <w:t xml:space="preserve"> represents the relative distance from the near gridblock boundary to the far gridblock boundary. </w:t>
      </w:r>
      <w:r w:rsidR="001D31C0">
        <w:t>v</w:t>
      </w:r>
      <w:r w:rsidR="00E04D74">
        <w:t>=0</w:t>
      </w:r>
      <w:r w:rsidR="00E04D74" w:rsidRPr="00E04D74">
        <w:t xml:space="preserve"> </w:t>
      </w:r>
      <w:r w:rsidR="00E04D74">
        <w:t xml:space="preserve">for a point lying on the near boundary, </w:t>
      </w:r>
      <w:r w:rsidR="001D31C0">
        <w:t>v</w:t>
      </w:r>
      <w:r w:rsidR="00E04D74">
        <w:t>=1</w:t>
      </w:r>
      <w:r w:rsidR="00E04D74" w:rsidRPr="00E04D74">
        <w:t xml:space="preserve"> </w:t>
      </w:r>
      <w:r w:rsidR="00E04D74">
        <w:t xml:space="preserve">for a point lying on the far boundary, and </w:t>
      </w:r>
      <w:r w:rsidR="001D31C0">
        <w:t>v</w:t>
      </w:r>
      <w:r w:rsidR="00E04D74">
        <w:t>=0.5 for a point halfway between the two boundaries.</w:t>
      </w:r>
    </w:p>
    <w:p w14:paraId="4E4F297D" w14:textId="18AFD7FC" w:rsidR="00E04D74" w:rsidRPr="002E5DC4" w:rsidRDefault="00216DD4" w:rsidP="00FE552C">
      <w:pPr>
        <w:pStyle w:val="ListParagraph"/>
        <w:numPr>
          <w:ilvl w:val="0"/>
          <w:numId w:val="39"/>
        </w:numPr>
      </w:pPr>
      <w:r>
        <w:t>w</w:t>
      </w:r>
      <w:r w:rsidR="00E04D74" w:rsidRPr="002E5DC4">
        <w:t xml:space="preserve"> represents the relative distance from the top gridblock boundary to the bottom gridblock boundary. </w:t>
      </w:r>
      <w:r w:rsidR="001D31C0">
        <w:t>w</w:t>
      </w:r>
      <w:r w:rsidR="00E04D74" w:rsidRPr="002E5DC4">
        <w:t xml:space="preserve">=0 for a point lying on the top boundary, </w:t>
      </w:r>
      <w:r w:rsidR="001D31C0">
        <w:t>w</w:t>
      </w:r>
      <w:r w:rsidR="00E04D74" w:rsidRPr="002E5DC4">
        <w:t xml:space="preserve">=1 for a point lying on the bottom boundary, and </w:t>
      </w:r>
      <w:r w:rsidR="001D31C0">
        <w:t>w</w:t>
      </w:r>
      <w:r w:rsidR="00E04D74" w:rsidRPr="002E5DC4">
        <w:t>=0.5 for a point halfway between the two boundaries. Note that this assumes the global Z axis is positive downwards, and must be swapped if the Z axis is positive upwards.</w:t>
      </w:r>
    </w:p>
    <w:p w14:paraId="5D64739B" w14:textId="41620B6B" w:rsidR="00AD35C2" w:rsidRDefault="00CC57FB" w:rsidP="00CC57FB">
      <w:r>
        <w:t xml:space="preserve">Note that the </w:t>
      </w:r>
      <w:r w:rsidR="001D31C0">
        <w:t>u</w:t>
      </w:r>
      <w:r w:rsidR="00B94B2F">
        <w:t xml:space="preserve"> and </w:t>
      </w:r>
      <w:r w:rsidR="001D31C0">
        <w:t>v</w:t>
      </w:r>
      <w:r w:rsidR="00B94B2F">
        <w:t xml:space="preserve"> </w:t>
      </w:r>
      <w:r>
        <w:t xml:space="preserve">axes of the </w:t>
      </w:r>
      <w:r w:rsidR="00035D0F">
        <w:t>uvw</w:t>
      </w:r>
      <w:r>
        <w:t xml:space="preserve"> coordinate system </w:t>
      </w:r>
      <w:r w:rsidR="00B94B2F">
        <w:t>will not be</w:t>
      </w:r>
      <w:r>
        <w:t xml:space="preserve"> orthogonal, and their orientation will vary spatially</w:t>
      </w:r>
      <w:r w:rsidR="00B94B2F">
        <w:t>, unless the sides of the gridblock are all rectangular (i.e. the gridblock is a rectangular prism)</w:t>
      </w:r>
      <w:r>
        <w:t>.</w:t>
      </w:r>
    </w:p>
    <w:p w14:paraId="2C516906" w14:textId="0F318E5C" w:rsidR="008F0102" w:rsidRPr="003B6B12" w:rsidRDefault="00B86672" w:rsidP="00B86672">
      <w:pPr>
        <w:jc w:val="center"/>
      </w:pPr>
      <w:bookmarkStart w:id="116" w:name="_Hlk82703412"/>
      <w:r w:rsidRPr="003B6B12">
        <w:rPr>
          <w:noProof/>
          <w:lang w:eastAsia="en-GB"/>
        </w:rPr>
        <w:lastRenderedPageBreak/>
        <w:drawing>
          <wp:inline distT="0" distB="0" distL="0" distR="0" wp14:anchorId="7B2F1C7C" wp14:editId="2C8734AC">
            <wp:extent cx="3715512" cy="35448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5512" cy="3544824"/>
                    </a:xfrm>
                    <a:prstGeom prst="rect">
                      <a:avLst/>
                    </a:prstGeom>
                  </pic:spPr>
                </pic:pic>
              </a:graphicData>
            </a:graphic>
          </wp:inline>
        </w:drawing>
      </w:r>
    </w:p>
    <w:p w14:paraId="4A36C6D3" w14:textId="732121A7" w:rsidR="008F0102" w:rsidRPr="00E04D74" w:rsidRDefault="008F0102" w:rsidP="008F0102">
      <w:pPr>
        <w:pStyle w:val="Caption"/>
        <w:rPr>
          <w:i/>
        </w:rPr>
      </w:pPr>
      <w:bookmarkStart w:id="117" w:name="_Ref532559813"/>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C161C0">
        <w:rPr>
          <w:i/>
          <w:noProof/>
        </w:rPr>
        <w:t>9</w:t>
      </w:r>
      <w:r w:rsidRPr="003B6B12">
        <w:rPr>
          <w:i/>
        </w:rPr>
        <w:fldChar w:fldCharType="end"/>
      </w:r>
      <w:bookmarkEnd w:id="117"/>
      <w:r w:rsidRPr="003B6B12">
        <w:rPr>
          <w:i/>
        </w:rPr>
        <w:t xml:space="preserve">: Schematic illustration showing the local uvw coordinate system relative to the gridblock, and to the global XYZ coordinate system, for a </w:t>
      </w:r>
      <w:r w:rsidR="003B6B12">
        <w:rPr>
          <w:i/>
        </w:rPr>
        <w:t xml:space="preserve">vertically aligned </w:t>
      </w:r>
      <w:r w:rsidRPr="003B6B12">
        <w:rPr>
          <w:i/>
        </w:rPr>
        <w:t>gridblock.</w:t>
      </w:r>
    </w:p>
    <w:p w14:paraId="1E4F56EF" w14:textId="4D3DA6E3" w:rsidR="00AD35C2" w:rsidRDefault="00B94B2F" w:rsidP="005421DC">
      <w:pPr>
        <w:pStyle w:val="Heading5"/>
      </w:pPr>
      <w:bookmarkStart w:id="118" w:name="_Ref533079558"/>
      <w:bookmarkEnd w:id="116"/>
      <w:r>
        <w:t>Converting</w:t>
      </w:r>
      <w:r w:rsidR="00225C47">
        <w:t xml:space="preserve"> from</w:t>
      </w:r>
      <w:r>
        <w:t xml:space="preserve"> </w:t>
      </w:r>
      <w:r w:rsidR="001D31C0">
        <w:t>uvw</w:t>
      </w:r>
      <w:r>
        <w:t xml:space="preserve"> to XYZ coordinates</w:t>
      </w:r>
      <w:bookmarkEnd w:id="118"/>
    </w:p>
    <w:p w14:paraId="5D8AC310" w14:textId="1A628628" w:rsidR="005421DC" w:rsidRDefault="005421DC" w:rsidP="005421DC">
      <w:r>
        <w:t xml:space="preserve">If the coordinates of the eight gridblock cornerpoints and four pillar centrepoints illustrated in </w:t>
      </w:r>
      <w:r>
        <w:fldChar w:fldCharType="begin"/>
      </w:r>
      <w:r>
        <w:instrText xml:space="preserve"> REF _Ref532559813 \h </w:instrText>
      </w:r>
      <w:r>
        <w:fldChar w:fldCharType="separate"/>
      </w:r>
      <w:r w:rsidR="00C161C0" w:rsidRPr="003B6B12">
        <w:rPr>
          <w:i/>
        </w:rPr>
        <w:t xml:space="preserve">Figure </w:t>
      </w:r>
      <w:r w:rsidR="00C161C0">
        <w:rPr>
          <w:i/>
          <w:noProof/>
        </w:rPr>
        <w:t>9</w:t>
      </w:r>
      <w:r>
        <w:fldChar w:fldCharType="end"/>
      </w:r>
      <w:r>
        <w:t xml:space="preserve"> are labelled </w:t>
      </w:r>
      <w:r w:rsidR="00172579">
        <w:t>X</w:t>
      </w:r>
      <w:r w:rsidRPr="001D31C0">
        <w:rPr>
          <w:vertAlign w:val="subscript"/>
        </w:rPr>
        <w:t>1</w:t>
      </w:r>
      <w:r>
        <w:t xml:space="preserve">, </w:t>
      </w:r>
      <w:r w:rsidR="00172579">
        <w:t>Y</w:t>
      </w:r>
      <w:r w:rsidRPr="001D31C0">
        <w:rPr>
          <w:vertAlign w:val="subscript"/>
        </w:rPr>
        <w:t>1</w:t>
      </w:r>
      <w:r>
        <w:t xml:space="preserve">, </w:t>
      </w:r>
      <w:r w:rsidR="00172579">
        <w:t>Z</w:t>
      </w:r>
      <w:r w:rsidRPr="001D31C0">
        <w:rPr>
          <w:vertAlign w:val="subscript"/>
        </w:rPr>
        <w:t>1</w:t>
      </w:r>
      <w:r>
        <w:t xml:space="preserve">, </w:t>
      </w:r>
      <w:r w:rsidR="00172579">
        <w:t>X</w:t>
      </w:r>
      <w:r w:rsidRPr="001D31C0">
        <w:rPr>
          <w:vertAlign w:val="subscript"/>
        </w:rPr>
        <w:t>2</w:t>
      </w:r>
      <w:r>
        <w:t xml:space="preserve">, </w:t>
      </w:r>
      <w:r w:rsidR="00172579">
        <w:t>Y</w:t>
      </w:r>
      <w:r w:rsidRPr="001D31C0">
        <w:rPr>
          <w:vertAlign w:val="subscript"/>
        </w:rPr>
        <w:t>2</w:t>
      </w:r>
      <w:r>
        <w:t xml:space="preserve">, </w:t>
      </w:r>
      <w:r w:rsidR="00172579">
        <w:t>Z</w:t>
      </w:r>
      <w:r w:rsidRPr="001D31C0">
        <w:rPr>
          <w:vertAlign w:val="subscript"/>
        </w:rPr>
        <w:t>2</w:t>
      </w:r>
      <w:r>
        <w:t>, etc., then by definition</w:t>
      </w:r>
    </w:p>
    <w:p w14:paraId="0D71583C" w14:textId="129DFFFE" w:rsidR="00225C47" w:rsidRDefault="00225C47" w:rsidP="00225C4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127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9</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num>
          <m:den>
            <m:r>
              <w:rPr>
                <w:rFonts w:ascii="Cambria Math" w:hAnsi="Cambria Math"/>
              </w:rPr>
              <m:t>2</m:t>
            </m:r>
          </m:den>
        </m:f>
      </m:oMath>
    </w:p>
    <w:p w14:paraId="15CF1DE1" w14:textId="48D4760B"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num>
          <m:den>
            <m:r>
              <w:rPr>
                <w:rFonts w:ascii="Cambria Math" w:hAnsi="Cambria Math"/>
              </w:rPr>
              <m:t>2</m:t>
            </m:r>
          </m:den>
        </m:f>
      </m:oMath>
    </w:p>
    <w:p w14:paraId="4840780C" w14:textId="196312A7"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num>
          <m:den>
            <m:r>
              <w:rPr>
                <w:rFonts w:ascii="Cambria Math" w:hAnsi="Cambria Math"/>
              </w:rPr>
              <m:t>2</m:t>
            </m:r>
          </m:den>
        </m:f>
      </m:oMath>
    </w:p>
    <w:p w14:paraId="2F1B9555" w14:textId="1D70C88A"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num>
          <m:den>
            <m:r>
              <w:rPr>
                <w:rFonts w:ascii="Cambria Math" w:hAnsi="Cambria Math"/>
              </w:rPr>
              <m:t>2</m:t>
            </m:r>
          </m:den>
        </m:f>
      </m:oMath>
    </w:p>
    <w:p w14:paraId="744C0193" w14:textId="0615F89F" w:rsidR="005421DC" w:rsidRDefault="00C65BF2" w:rsidP="005421DC">
      <w:r>
        <w:t>I</w:t>
      </w:r>
      <w:r w:rsidR="001D31C0">
        <w:t>f the pillars are vertical</w:t>
      </w:r>
    </w:p>
    <w:p w14:paraId="5450C3B8" w14:textId="72E6AB94" w:rsidR="00C80864" w:rsidRDefault="00172579" w:rsidP="00172579">
      <w:pPr>
        <w:pStyle w:val="Caption"/>
        <w:rPr>
          <w:rFonts w:eastAsiaTheme="minorEastAsia"/>
        </w:rPr>
      </w:pPr>
      <w:bookmarkStart w:id="119" w:name="_Ref532821639"/>
      <w:r w:rsidRPr="00E1501C">
        <w:t>[</w:t>
      </w:r>
      <w:r>
        <w:rPr>
          <w:noProof/>
        </w:rPr>
        <w:fldChar w:fldCharType="begin"/>
      </w:r>
      <w:r>
        <w:rPr>
          <w:noProof/>
        </w:rPr>
        <w:instrText xml:space="preserve"> SEQ Equation \* ARABIC </w:instrText>
      </w:r>
      <w:r>
        <w:rPr>
          <w:noProof/>
        </w:rPr>
        <w:fldChar w:fldCharType="separate"/>
      </w:r>
      <w:r w:rsidR="00C161C0">
        <w:rPr>
          <w:noProof/>
        </w:rPr>
        <w:t>128</w:t>
      </w:r>
      <w:r>
        <w:rPr>
          <w:noProof/>
        </w:rPr>
        <w:fldChar w:fldCharType="end"/>
      </w:r>
      <w:bookmarkEnd w:id="119"/>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oMath>
      <w:r w:rsidR="003C1615">
        <w:rPr>
          <w:rFonts w:eastAsiaTheme="minorEastAsia"/>
        </w:rPr>
        <w:tab/>
      </w:r>
      <w:r w:rsidR="003C1615">
        <w:rPr>
          <w:rFonts w:eastAsiaTheme="minorEastAsia"/>
        </w:rPr>
        <w:tab/>
      </w:r>
    </w:p>
    <w:p w14:paraId="615C5EFC" w14:textId="397158D0" w:rsidR="00172579" w:rsidRDefault="003C1615"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oMath>
    </w:p>
    <w:p w14:paraId="4C68FDC7" w14:textId="77777777" w:rsidR="00C80864"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oMath>
      <w:r w:rsidR="003C1615">
        <w:rPr>
          <w:rFonts w:eastAsiaTheme="minorEastAsia"/>
        </w:rPr>
        <w:tab/>
      </w:r>
      <w:r w:rsidR="003C1615">
        <w:rPr>
          <w:rFonts w:eastAsiaTheme="minorEastAsia"/>
        </w:rPr>
        <w:tab/>
      </w:r>
    </w:p>
    <w:p w14:paraId="6CF1F75C" w14:textId="72DC8971" w:rsidR="00F62E42" w:rsidRDefault="003C1615"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oMath>
    </w:p>
    <w:p w14:paraId="11919F34"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w:r w:rsidR="003C1615">
        <w:rPr>
          <w:rFonts w:eastAsiaTheme="minorEastAsia"/>
        </w:rPr>
        <w:tab/>
      </w:r>
      <w:r w:rsidR="003C1615">
        <w:rPr>
          <w:rFonts w:eastAsiaTheme="minorEastAsia"/>
        </w:rPr>
        <w:tab/>
      </w:r>
    </w:p>
    <w:p w14:paraId="0CC52AF8" w14:textId="1A9537C7"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oMath>
    </w:p>
    <w:p w14:paraId="6989955F"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oMath>
      <w:r w:rsidR="003C1615">
        <w:rPr>
          <w:rFonts w:eastAsiaTheme="minorEastAsia"/>
        </w:rPr>
        <w:tab/>
      </w:r>
      <w:r w:rsidR="003C1615">
        <w:rPr>
          <w:rFonts w:eastAsiaTheme="minorEastAsia"/>
        </w:rPr>
        <w:tab/>
      </w:r>
    </w:p>
    <w:p w14:paraId="4F11DEE4" w14:textId="5E3453A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oMath>
    </w:p>
    <w:p w14:paraId="3AEF4235" w14:textId="0D9F7431" w:rsidR="00A00B0E" w:rsidRPr="00A00B0E" w:rsidRDefault="005853FE" w:rsidP="00A00B0E">
      <w:r>
        <w:lastRenderedPageBreak/>
        <w:t>and if they are not already vertical, they can be projected onto the vertical by setting X</w:t>
      </w:r>
      <w:r w:rsidRPr="005853FE">
        <w:rPr>
          <w:vertAlign w:val="subscript"/>
        </w:rPr>
        <w:t>1</w:t>
      </w:r>
      <w:r>
        <w:t>, X</w:t>
      </w:r>
      <w:r w:rsidRPr="005853FE">
        <w:rPr>
          <w:vertAlign w:val="subscript"/>
        </w:rPr>
        <w:t>2</w:t>
      </w:r>
      <w:r>
        <w:t>, X</w:t>
      </w:r>
      <w:r w:rsidRPr="005853FE">
        <w:rPr>
          <w:vertAlign w:val="subscript"/>
        </w:rPr>
        <w:t>3</w:t>
      </w:r>
      <w:r>
        <w:t>, X</w:t>
      </w:r>
      <w:r w:rsidRPr="005853FE">
        <w:rPr>
          <w:vertAlign w:val="subscript"/>
        </w:rPr>
        <w:t>4</w:t>
      </w:r>
      <w:r>
        <w:t>, X</w:t>
      </w:r>
      <w:r w:rsidRPr="005853FE">
        <w:rPr>
          <w:vertAlign w:val="subscript"/>
        </w:rPr>
        <w:t>5</w:t>
      </w:r>
      <w:r>
        <w:t>, X</w:t>
      </w:r>
      <w:r w:rsidRPr="005853FE">
        <w:rPr>
          <w:vertAlign w:val="subscript"/>
        </w:rPr>
        <w:t>6</w:t>
      </w:r>
      <w:r>
        <w:t>, X</w:t>
      </w:r>
      <w:r w:rsidRPr="005853FE">
        <w:rPr>
          <w:vertAlign w:val="subscript"/>
        </w:rPr>
        <w:t>7</w:t>
      </w:r>
      <w:r>
        <w:t>, X</w:t>
      </w:r>
      <w:r w:rsidRPr="005853FE">
        <w:rPr>
          <w:vertAlign w:val="subscript"/>
        </w:rPr>
        <w:t>8</w:t>
      </w:r>
      <w:r>
        <w:t>, Y</w:t>
      </w:r>
      <w:r w:rsidRPr="005853FE">
        <w:rPr>
          <w:vertAlign w:val="subscript"/>
        </w:rPr>
        <w:t>1</w:t>
      </w:r>
      <w:r>
        <w:t>, Y</w:t>
      </w:r>
      <w:r w:rsidRPr="005853FE">
        <w:rPr>
          <w:vertAlign w:val="subscript"/>
        </w:rPr>
        <w:t>2</w:t>
      </w:r>
      <w:r>
        <w:t>, Y</w:t>
      </w:r>
      <w:r w:rsidRPr="005853FE">
        <w:rPr>
          <w:vertAlign w:val="subscript"/>
        </w:rPr>
        <w:t>3</w:t>
      </w:r>
      <w:r>
        <w:t>, Y</w:t>
      </w:r>
      <w:r w:rsidRPr="005853FE">
        <w:rPr>
          <w:vertAlign w:val="subscript"/>
        </w:rPr>
        <w:t>4</w:t>
      </w:r>
      <w:r>
        <w:t>, Y</w:t>
      </w:r>
      <w:r w:rsidRPr="005853FE">
        <w:rPr>
          <w:vertAlign w:val="subscript"/>
        </w:rPr>
        <w:t>5</w:t>
      </w:r>
      <w:r>
        <w:t>, Y</w:t>
      </w:r>
      <w:r w:rsidRPr="005853FE">
        <w:rPr>
          <w:vertAlign w:val="subscript"/>
        </w:rPr>
        <w:t>6</w:t>
      </w:r>
      <w:r>
        <w:t>, Y</w:t>
      </w:r>
      <w:r w:rsidRPr="005853FE">
        <w:rPr>
          <w:vertAlign w:val="subscript"/>
        </w:rPr>
        <w:t>7</w:t>
      </w:r>
      <w:r>
        <w:t xml:space="preserve"> and Y</w:t>
      </w:r>
      <w:r w:rsidRPr="005853FE">
        <w:rPr>
          <w:vertAlign w:val="subscript"/>
        </w:rPr>
        <w:t>8</w:t>
      </w:r>
      <w:r>
        <w:t xml:space="preserve"> to the values given in </w:t>
      </w:r>
      <w:r>
        <w:fldChar w:fldCharType="begin"/>
      </w:r>
      <w:r>
        <w:instrText xml:space="preserve"> REF _Ref532821639 \h </w:instrText>
      </w:r>
      <w:r>
        <w:fldChar w:fldCharType="separate"/>
      </w:r>
      <w:r w:rsidR="00C161C0" w:rsidRPr="00E1501C">
        <w:t>[</w:t>
      </w:r>
      <w:r w:rsidR="00C161C0">
        <w:rPr>
          <w:noProof/>
        </w:rPr>
        <w:t>128</w:t>
      </w:r>
      <w:r>
        <w:fldChar w:fldCharType="end"/>
      </w:r>
      <w:r>
        <w:t>]; thus we can convert any hexahedral gridblock to a vertically aligned gridblock.</w:t>
      </w:r>
    </w:p>
    <w:p w14:paraId="01E2B29C" w14:textId="1DEB1BB0" w:rsidR="005421DC" w:rsidRDefault="005853FE" w:rsidP="005421DC">
      <w:r>
        <w:t>T</w:t>
      </w:r>
      <w:r w:rsidR="001D31C0">
        <w:t xml:space="preserve">he X and Y coordinates of any point p, </w:t>
      </w:r>
      <w:r w:rsidR="00172579">
        <w:t>X</w:t>
      </w:r>
      <w:r w:rsidR="001D31C0" w:rsidRPr="001D31C0">
        <w:rPr>
          <w:vertAlign w:val="subscript"/>
        </w:rPr>
        <w:t>p</w:t>
      </w:r>
      <w:r w:rsidR="001D31C0">
        <w:t xml:space="preserve"> and </w:t>
      </w:r>
      <w:r w:rsidR="00172579">
        <w:t>Y</w:t>
      </w:r>
      <w:r w:rsidR="001D31C0" w:rsidRPr="001D31C0">
        <w:rPr>
          <w:vertAlign w:val="subscript"/>
        </w:rPr>
        <w:t>p</w:t>
      </w:r>
      <w:r w:rsidR="001D31C0">
        <w:t>, are simply a function of the u and v coordinates</w:t>
      </w:r>
      <w:r w:rsidR="00035D0F">
        <w:t xml:space="preserve"> u</w:t>
      </w:r>
      <w:r w:rsidR="00035D0F" w:rsidRPr="00035D0F">
        <w:rPr>
          <w:vertAlign w:val="subscript"/>
        </w:rPr>
        <w:t>p</w:t>
      </w:r>
      <w:r w:rsidR="00035D0F">
        <w:t xml:space="preserve"> and v</w:t>
      </w:r>
      <w:r w:rsidR="00035D0F" w:rsidRPr="00035D0F">
        <w:rPr>
          <w:vertAlign w:val="subscript"/>
        </w:rPr>
        <w:t>p</w:t>
      </w:r>
      <w:r w:rsidR="001D31C0">
        <w:t>:</w:t>
      </w:r>
    </w:p>
    <w:p w14:paraId="404F06EE" w14:textId="6B53F781" w:rsidR="00F62E42" w:rsidRDefault="00F62E42" w:rsidP="00F62E42">
      <w:pPr>
        <w:pStyle w:val="Caption"/>
        <w:rPr>
          <w:rFonts w:eastAsiaTheme="minorEastAsia"/>
        </w:rPr>
      </w:pPr>
      <w:bookmarkStart w:id="120" w:name="_Ref532818067"/>
      <w:r w:rsidRPr="00E1501C">
        <w:t>[</w:t>
      </w:r>
      <w:r>
        <w:rPr>
          <w:noProof/>
        </w:rPr>
        <w:fldChar w:fldCharType="begin"/>
      </w:r>
      <w:r>
        <w:rPr>
          <w:noProof/>
        </w:rPr>
        <w:instrText xml:space="preserve"> SEQ Equation \* ARABIC </w:instrText>
      </w:r>
      <w:r>
        <w:rPr>
          <w:noProof/>
        </w:rPr>
        <w:fldChar w:fldCharType="separate"/>
      </w:r>
      <w:r w:rsidR="00C161C0">
        <w:rPr>
          <w:noProof/>
        </w:rPr>
        <w:t>129</w:t>
      </w:r>
      <w:r>
        <w:rPr>
          <w:noProof/>
        </w:rPr>
        <w:fldChar w:fldCharType="end"/>
      </w:r>
      <w:bookmarkEnd w:id="120"/>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4</m:t>
            </m:r>
          </m:sub>
        </m:sSub>
      </m:oMath>
    </w:p>
    <w:p w14:paraId="3DECEC23" w14:textId="66A0A715"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4</m:t>
            </m:r>
          </m:sub>
        </m:sSub>
      </m:oMath>
    </w:p>
    <w:p w14:paraId="05DDB228" w14:textId="4D2BAC49" w:rsidR="00225C47" w:rsidRDefault="00225C47" w:rsidP="005421DC">
      <w:r>
        <w:t xml:space="preserve">The Z coordinates of the </w:t>
      </w:r>
      <w:r w:rsidR="00F62E42">
        <w:t>top</w:t>
      </w:r>
      <w:r>
        <w:t xml:space="preserve"> and </w:t>
      </w:r>
      <w:r w:rsidR="00F62E42">
        <w:t>bottom</w:t>
      </w:r>
      <w:r>
        <w:t xml:space="preserve"> surface</w:t>
      </w:r>
      <w:r w:rsidR="00F62E42">
        <w:t>s of the gridblock directly above and below</w:t>
      </w:r>
      <w:r>
        <w:t xml:space="preserve"> point p</w:t>
      </w:r>
      <w:r w:rsidR="00F62E42">
        <w:t>, Z</w:t>
      </w:r>
      <w:r w:rsidR="00F62E42" w:rsidRPr="00F62E42">
        <w:rPr>
          <w:vertAlign w:val="subscript"/>
        </w:rPr>
        <w:t>top,p</w:t>
      </w:r>
      <w:r w:rsidR="00F62E42">
        <w:t xml:space="preserve"> and Z</w:t>
      </w:r>
      <w:r w:rsidR="00F62E42" w:rsidRPr="00F62E42">
        <w:rPr>
          <w:vertAlign w:val="subscript"/>
        </w:rPr>
        <w:t>bottom,p</w:t>
      </w:r>
      <w:r>
        <w:t xml:space="preserve"> will be given by</w:t>
      </w:r>
    </w:p>
    <w:p w14:paraId="2D632893" w14:textId="2518BC34" w:rsidR="00F62E42" w:rsidRDefault="00F62E42" w:rsidP="00F62E4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130</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oMath>
    </w:p>
    <w:p w14:paraId="67981100" w14:textId="76C1C24C"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8</m:t>
            </m:r>
          </m:sub>
        </m:sSub>
      </m:oMath>
    </w:p>
    <w:p w14:paraId="193DA90C" w14:textId="438F26B2" w:rsidR="001D31C0" w:rsidRDefault="001D31C0" w:rsidP="005421DC">
      <w:r>
        <w:t xml:space="preserve">and the Z coordinate </w:t>
      </w:r>
      <w:r w:rsidR="00225C47">
        <w:t>of p, Z</w:t>
      </w:r>
      <w:r w:rsidR="00225C47" w:rsidRPr="00225C47">
        <w:rPr>
          <w:vertAlign w:val="subscript"/>
        </w:rPr>
        <w:t>p</w:t>
      </w:r>
      <w:r w:rsidR="00225C47">
        <w:t xml:space="preserve">, </w:t>
      </w:r>
      <w:r w:rsidR="00035D0F">
        <w:t xml:space="preserve">can be calculated from </w:t>
      </w:r>
      <w:r w:rsidR="00AC530A">
        <w:t>Z</w:t>
      </w:r>
      <w:r w:rsidR="00AC530A" w:rsidRPr="00AC530A">
        <w:rPr>
          <w:vertAlign w:val="subscript"/>
        </w:rPr>
        <w:t>top,p</w:t>
      </w:r>
      <w:r w:rsidR="00AC530A">
        <w:t>, Z</w:t>
      </w:r>
      <w:r w:rsidR="00AC530A" w:rsidRPr="00AC530A">
        <w:rPr>
          <w:vertAlign w:val="subscript"/>
        </w:rPr>
        <w:t>bottom,p</w:t>
      </w:r>
      <w:r w:rsidR="00AC530A">
        <w:t>, and the w coordinate of p, w</w:t>
      </w:r>
      <w:r w:rsidR="00AC530A" w:rsidRPr="00AC530A">
        <w:rPr>
          <w:vertAlign w:val="subscript"/>
        </w:rPr>
        <w:t>p</w:t>
      </w:r>
      <w:r w:rsidR="00AC530A">
        <w:t>:</w:t>
      </w:r>
    </w:p>
    <w:p w14:paraId="42D024F0" w14:textId="29251692" w:rsidR="00E4096B" w:rsidRDefault="004748F9" w:rsidP="00E4096B">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131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2FC1E662" w14:textId="6F39D7BA" w:rsidR="00C65F59" w:rsidRDefault="00E4096B" w:rsidP="00E4096B">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e>
        </m:d>
      </m:oMath>
    </w:p>
    <w:p w14:paraId="10EFE393" w14:textId="00C9EE02" w:rsidR="00E4096B" w:rsidRDefault="00C65F59" w:rsidP="00E4096B">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8</m:t>
                </m:r>
              </m:sub>
            </m:sSub>
          </m:e>
        </m:d>
      </m:oMath>
    </w:p>
    <w:p w14:paraId="16C98777" w14:textId="6A0188F2" w:rsidR="00225C47" w:rsidRDefault="00225C47" w:rsidP="00225C47">
      <w:pPr>
        <w:pStyle w:val="Heading5"/>
      </w:pPr>
      <w:bookmarkStart w:id="121" w:name="_Ref532816930"/>
      <w:r>
        <w:t>Converting from XYZ to uvw coordinates</w:t>
      </w:r>
      <w:bookmarkEnd w:id="121"/>
    </w:p>
    <w:p w14:paraId="6D6A0187" w14:textId="576C1EFA" w:rsidR="00225C47" w:rsidRDefault="00225C47" w:rsidP="005421DC">
      <w:r>
        <w:t xml:space="preserve">Converting from XYZ to uvw coordinates is slightly more </w:t>
      </w:r>
      <w:r w:rsidR="00934CF4">
        <w:t>complicated</w:t>
      </w:r>
      <w:r>
        <w:t>.</w:t>
      </w:r>
      <w:r w:rsidR="00C65F59">
        <w:t xml:space="preserve"> From </w:t>
      </w:r>
      <w:r w:rsidR="004748F9">
        <w:fldChar w:fldCharType="begin"/>
      </w:r>
      <w:r w:rsidR="004748F9">
        <w:instrText xml:space="preserve"> REF _Ref532818067 \h </w:instrText>
      </w:r>
      <w:r w:rsidR="004748F9">
        <w:fldChar w:fldCharType="separate"/>
      </w:r>
      <w:r w:rsidR="00C161C0" w:rsidRPr="00E1501C">
        <w:t>[</w:t>
      </w:r>
      <w:r w:rsidR="00C161C0">
        <w:rPr>
          <w:noProof/>
        </w:rPr>
        <w:t>129</w:t>
      </w:r>
      <w:r w:rsidR="004748F9">
        <w:fldChar w:fldCharType="end"/>
      </w:r>
      <w:r w:rsidR="00C65F59">
        <w:t>] we can see that</w:t>
      </w:r>
    </w:p>
    <w:p w14:paraId="185DDC7F" w14:textId="29492C63" w:rsidR="004748F9" w:rsidRDefault="004748F9" w:rsidP="004748F9">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132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=0</m:t>
        </m:r>
      </m:oMath>
    </w:p>
    <w:p w14:paraId="481F99ED" w14:textId="399D1C57"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723A7822" w14:textId="5400BE62" w:rsidR="001F1C53" w:rsidRDefault="001F1C53" w:rsidP="001F1C53">
      <w:r>
        <w:t>and</w:t>
      </w:r>
    </w:p>
    <w:p w14:paraId="20E1FE5C" w14:textId="5331717F" w:rsidR="001F1C53" w:rsidRDefault="001F1C53" w:rsidP="001F1C5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133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=0</m:t>
        </m:r>
      </m:oMath>
    </w:p>
    <w:p w14:paraId="18E7C4B3" w14:textId="09FC75D0"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0AE86640" w14:textId="5455144A" w:rsidR="00C65F59" w:rsidRDefault="001F1C53" w:rsidP="005421DC">
      <w:r>
        <w:t>Therefore</w:t>
      </w:r>
    </w:p>
    <w:p w14:paraId="41BF6ADD" w14:textId="318FDD74" w:rsidR="001F1C53" w:rsidRDefault="001F1C53" w:rsidP="001F1C53">
      <w:pPr>
        <w:pStyle w:val="Caption"/>
        <w:rPr>
          <w:rFonts w:eastAsiaTheme="minorEastAsia"/>
        </w:rPr>
      </w:pPr>
      <w:bookmarkStart w:id="122" w:name="_Ref532819432"/>
      <w:r w:rsidRPr="00E1501C">
        <w:t>[</w:t>
      </w:r>
      <w:r>
        <w:rPr>
          <w:noProof/>
        </w:rPr>
        <w:fldChar w:fldCharType="begin"/>
      </w:r>
      <w:r>
        <w:rPr>
          <w:noProof/>
        </w:rPr>
        <w:instrText xml:space="preserve"> SEQ Equation \* ARABIC </w:instrText>
      </w:r>
      <w:r>
        <w:rPr>
          <w:noProof/>
        </w:rPr>
        <w:fldChar w:fldCharType="separate"/>
      </w:r>
      <w:r w:rsidR="00C161C0">
        <w:rPr>
          <w:noProof/>
        </w:rPr>
        <w:t>134</w:t>
      </w:r>
      <w:r>
        <w:rPr>
          <w:noProof/>
        </w:rPr>
        <w:fldChar w:fldCharType="end"/>
      </w:r>
      <w:bookmarkEnd w:id="122"/>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27B8B5C4" w14:textId="63285913" w:rsidR="003C1615" w:rsidRDefault="00BF5BBA" w:rsidP="003C1615">
      <w:pPr>
        <w:pStyle w:val="Caption"/>
        <w:rPr>
          <w:rFonts w:eastAsiaTheme="minorEastAsia"/>
        </w:rPr>
      </w:pPr>
      <w:bookmarkStart w:id="123" w:name="_Ref532821006"/>
      <w:r w:rsidRPr="00E1501C">
        <w:t>[</w:t>
      </w:r>
      <w:r>
        <w:rPr>
          <w:noProof/>
        </w:rPr>
        <w:fldChar w:fldCharType="begin"/>
      </w:r>
      <w:r>
        <w:rPr>
          <w:noProof/>
        </w:rPr>
        <w:instrText xml:space="preserve"> SEQ Equation \* ARABIC </w:instrText>
      </w:r>
      <w:r>
        <w:rPr>
          <w:noProof/>
        </w:rPr>
        <w:fldChar w:fldCharType="separate"/>
      </w:r>
      <w:r w:rsidR="00C161C0">
        <w:rPr>
          <w:noProof/>
        </w:rPr>
        <w:t>135</w:t>
      </w:r>
      <w:r>
        <w:rPr>
          <w:noProof/>
        </w:rPr>
        <w:fldChar w:fldCharType="end"/>
      </w:r>
      <w:bookmarkEnd w:id="123"/>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227FF7FB" w14:textId="6A46548A" w:rsidR="00C65F59" w:rsidRDefault="00C65F59" w:rsidP="005421DC">
      <w:r>
        <w:t xml:space="preserve">If we </w:t>
      </w:r>
      <w:r w:rsidR="003C1615">
        <w:t>define</w:t>
      </w:r>
    </w:p>
    <w:p w14:paraId="055E887B" w14:textId="0872CFE6" w:rsidR="003C1615" w:rsidRDefault="003C1615" w:rsidP="003C161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136</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7D4707BA" w14:textId="43768708"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24D9759C" w14:textId="30D86663"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632C8827" w14:textId="144F15E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p>
    <w:p w14:paraId="3D32378C" w14:textId="7421704D" w:rsidR="00C65F59" w:rsidRDefault="00C65F59" w:rsidP="005421DC">
      <w:r>
        <w:t xml:space="preserve">then we can write </w:t>
      </w:r>
      <w:r w:rsidR="00C65BF2">
        <w:fldChar w:fldCharType="begin"/>
      </w:r>
      <w:r w:rsidR="00C65BF2">
        <w:instrText xml:space="preserve"> REF _Ref532821006 \h </w:instrText>
      </w:r>
      <w:r w:rsidR="00C65BF2">
        <w:fldChar w:fldCharType="separate"/>
      </w:r>
      <w:r w:rsidR="00C161C0" w:rsidRPr="00E1501C">
        <w:t>[</w:t>
      </w:r>
      <w:r w:rsidR="00C161C0">
        <w:rPr>
          <w:noProof/>
        </w:rPr>
        <w:t>135</w:t>
      </w:r>
      <w:r w:rsidR="00C65BF2">
        <w:fldChar w:fldCharType="end"/>
      </w:r>
      <w:r>
        <w:t>] as</w:t>
      </w:r>
    </w:p>
    <w:p w14:paraId="206D4EB0" w14:textId="4FB14802" w:rsidR="00BA06D5" w:rsidRDefault="00BA06D5" w:rsidP="00BA06D5">
      <w:pPr>
        <w:pStyle w:val="Caption"/>
        <w:rPr>
          <w:rFonts w:eastAsiaTheme="minorEastAsia"/>
        </w:rPr>
      </w:pPr>
      <w:bookmarkStart w:id="124" w:name="_Ref532820180"/>
      <w:r w:rsidRPr="00E1501C">
        <w:lastRenderedPageBreak/>
        <w:t>[</w:t>
      </w:r>
      <w:r>
        <w:rPr>
          <w:noProof/>
        </w:rPr>
        <w:fldChar w:fldCharType="begin"/>
      </w:r>
      <w:r>
        <w:rPr>
          <w:noProof/>
        </w:rPr>
        <w:instrText xml:space="preserve"> SEQ Equation \* ARABIC </w:instrText>
      </w:r>
      <w:r>
        <w:rPr>
          <w:noProof/>
        </w:rPr>
        <w:fldChar w:fldCharType="separate"/>
      </w:r>
      <w:r w:rsidR="00C161C0">
        <w:rPr>
          <w:noProof/>
        </w:rPr>
        <w:t>137</w:t>
      </w:r>
      <w:r>
        <w:rPr>
          <w:noProof/>
        </w:rPr>
        <w:fldChar w:fldCharType="end"/>
      </w:r>
      <w:bookmarkEnd w:id="124"/>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1A20F5A2" w14:textId="016B5EA6"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oMath>
    </w:p>
    <w:p w14:paraId="109AD0B8" w14:textId="71B20AC4" w:rsidR="00BA06D5" w:rsidRDefault="00BA06D5" w:rsidP="00BA06D5">
      <w:pPr>
        <w:pStyle w:val="Caption"/>
        <w:rPr>
          <w:rFonts w:eastAsiaTheme="minorEastAsia"/>
        </w:rPr>
      </w:pPr>
      <w:r w:rsidRPr="00E1501C">
        <w:tab/>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=0</m:t>
        </m:r>
      </m:oMath>
    </w:p>
    <w:p w14:paraId="58CE5F93" w14:textId="3A14E33D"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=0</m:t>
        </m:r>
      </m:oMath>
    </w:p>
    <w:p w14:paraId="385AE202" w14:textId="21950B1F" w:rsidR="00C65F59" w:rsidRDefault="003F20E1" w:rsidP="005421DC">
      <w:r>
        <w:fldChar w:fldCharType="begin"/>
      </w:r>
      <w:r>
        <w:instrText xml:space="preserve"> REF _Ref532820180 \h </w:instrText>
      </w:r>
      <w:r>
        <w:fldChar w:fldCharType="separate"/>
      </w:r>
      <w:r w:rsidR="00C161C0" w:rsidRPr="00E1501C">
        <w:t>[</w:t>
      </w:r>
      <w:r w:rsidR="00C161C0">
        <w:rPr>
          <w:noProof/>
        </w:rPr>
        <w:t>137</w:t>
      </w:r>
      <w:r>
        <w:fldChar w:fldCharType="end"/>
      </w:r>
      <w:r>
        <w:t>]</w:t>
      </w:r>
      <w:r w:rsidR="00C65F59">
        <w:t xml:space="preserve"> can be solved using the quadratic formula</w:t>
      </w:r>
      <w:r>
        <w:t>:</w:t>
      </w:r>
    </w:p>
    <w:p w14:paraId="32E82CBC" w14:textId="5AC08435" w:rsidR="00C65F59" w:rsidRDefault="003F20E1" w:rsidP="003F20E1">
      <w:pPr>
        <w:pStyle w:val="Caption"/>
      </w:pPr>
      <w:bookmarkStart w:id="125" w:name="_Ref532979791"/>
      <w:r w:rsidRPr="00E1501C">
        <w:t>[</w:t>
      </w:r>
      <w:r>
        <w:rPr>
          <w:noProof/>
        </w:rPr>
        <w:fldChar w:fldCharType="begin"/>
      </w:r>
      <w:r>
        <w:rPr>
          <w:noProof/>
        </w:rPr>
        <w:instrText xml:space="preserve"> SEQ Equation \* ARABIC </w:instrText>
      </w:r>
      <w:r>
        <w:rPr>
          <w:noProof/>
        </w:rPr>
        <w:fldChar w:fldCharType="separate"/>
      </w:r>
      <w:r w:rsidR="00C161C0">
        <w:rPr>
          <w:noProof/>
        </w:rPr>
        <w:t>138</w:t>
      </w:r>
      <w:r>
        <w:rPr>
          <w:noProof/>
        </w:rPr>
        <w:fldChar w:fldCharType="end"/>
      </w:r>
      <w:bookmarkEnd w:id="125"/>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u</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u</m:t>
                    </m:r>
                  </m:sub>
                </m:sSub>
                <m:sSub>
                  <m:sSubPr>
                    <m:ctrlPr>
                      <w:rPr>
                        <w:rFonts w:ascii="Cambria Math" w:hAnsi="Cambria Math"/>
                        <w:i/>
                      </w:rPr>
                    </m:ctrlPr>
                  </m:sSubPr>
                  <m:e>
                    <m:r>
                      <w:rPr>
                        <w:rFonts w:ascii="Cambria Math" w:hAnsi="Cambria Math"/>
                      </w:rPr>
                      <m:t>C</m:t>
                    </m:r>
                  </m:e>
                  <m:sub>
                    <m:r>
                      <w:rPr>
                        <w:rFonts w:ascii="Cambria Math" w:hAnsi="Cambria Math"/>
                      </w:rPr>
                      <m:t>u</m:t>
                    </m:r>
                  </m:sub>
                </m:sSub>
              </m:e>
            </m:rad>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u</m:t>
                </m:r>
              </m:sub>
            </m:sSub>
          </m:den>
        </m:f>
      </m:oMath>
    </w:p>
    <w:p w14:paraId="405C9BA9" w14:textId="6881CB93" w:rsidR="00C65F59" w:rsidRDefault="00C65F59" w:rsidP="005421DC">
      <w:r>
        <w:t>where</w:t>
      </w:r>
    </w:p>
    <w:p w14:paraId="7E57842C" w14:textId="50CBB8BA" w:rsidR="003F20E1" w:rsidRDefault="003F20E1" w:rsidP="003F20E1">
      <w:pPr>
        <w:pStyle w:val="Caption"/>
      </w:pPr>
      <w:r w:rsidRPr="00E1501C">
        <w:t>[</w:t>
      </w:r>
      <w:r>
        <w:rPr>
          <w:noProof/>
        </w:rPr>
        <w:fldChar w:fldCharType="begin"/>
      </w:r>
      <w:r>
        <w:rPr>
          <w:noProof/>
        </w:rPr>
        <w:instrText xml:space="preserve"> SEQ Equation \* ARABIC </w:instrText>
      </w:r>
      <w:r>
        <w:rPr>
          <w:noProof/>
        </w:rPr>
        <w:fldChar w:fldCharType="separate"/>
      </w:r>
      <w:r w:rsidR="00C161C0">
        <w:rPr>
          <w:noProof/>
        </w:rPr>
        <w:t>139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oMath>
    </w:p>
    <w:p w14:paraId="41F4E38B" w14:textId="234206BD" w:rsidR="003F20E1" w:rsidRDefault="003F20E1" w:rsidP="003F20E1">
      <w:pPr>
        <w:pStyle w:val="Caption"/>
      </w:pPr>
      <w:r w:rsidRPr="00E1501C">
        <w:tab/>
      </w:r>
      <m:oMath>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oMath>
    </w:p>
    <w:p w14:paraId="7430C2A5" w14:textId="69AE5337" w:rsidR="003F20E1" w:rsidRDefault="003F20E1" w:rsidP="003F20E1">
      <w:pPr>
        <w:pStyle w:val="Caption"/>
      </w:pPr>
      <w:r w:rsidRPr="00E1501C">
        <w:tab/>
      </w:r>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a</m:t>
                </m:r>
              </m:sub>
            </m:sSub>
          </m:e>
        </m:d>
      </m:oMath>
    </w:p>
    <w:p w14:paraId="39642B6D" w14:textId="4B790033" w:rsidR="00BF5BBA" w:rsidRDefault="00BF5BBA" w:rsidP="005421DC">
      <w:r>
        <w:t xml:space="preserve">Similarly we can write </w:t>
      </w:r>
      <w:r w:rsidR="00C65BF2">
        <w:fldChar w:fldCharType="begin"/>
      </w:r>
      <w:r w:rsidR="00C65BF2">
        <w:instrText xml:space="preserve"> REF _Ref532819432 \h </w:instrText>
      </w:r>
      <w:r w:rsidR="00C65BF2">
        <w:fldChar w:fldCharType="separate"/>
      </w:r>
      <w:r w:rsidR="00C161C0" w:rsidRPr="00E1501C">
        <w:t>[</w:t>
      </w:r>
      <w:r w:rsidR="00C161C0">
        <w:rPr>
          <w:noProof/>
        </w:rPr>
        <w:t>134</w:t>
      </w:r>
      <w:r w:rsidR="00C65BF2">
        <w:fldChar w:fldCharType="end"/>
      </w:r>
      <w:r w:rsidR="00C65BF2">
        <w:t>]</w:t>
      </w:r>
      <w:r>
        <w:t xml:space="preserve"> as</w:t>
      </w:r>
    </w:p>
    <w:p w14:paraId="22CC6583" w14:textId="635B552B" w:rsidR="00BF5BBA" w:rsidRDefault="00BF5BBA" w:rsidP="00BF5BBA">
      <w:pPr>
        <w:pStyle w:val="Caption"/>
        <w:rPr>
          <w:rFonts w:eastAsiaTheme="minorEastAsia"/>
        </w:rPr>
      </w:pPr>
      <w:bookmarkStart w:id="126" w:name="_Ref532820976"/>
      <w:r w:rsidRPr="00E1501C">
        <w:t>[</w:t>
      </w:r>
      <w:r>
        <w:rPr>
          <w:noProof/>
        </w:rPr>
        <w:fldChar w:fldCharType="begin"/>
      </w:r>
      <w:r>
        <w:rPr>
          <w:noProof/>
        </w:rPr>
        <w:instrText xml:space="preserve"> SEQ Equation \* ARABIC </w:instrText>
      </w:r>
      <w:r>
        <w:rPr>
          <w:noProof/>
        </w:rPr>
        <w:fldChar w:fldCharType="separate"/>
      </w:r>
      <w:r w:rsidR="00C161C0">
        <w:rPr>
          <w:noProof/>
        </w:rPr>
        <w:t>140</w:t>
      </w:r>
      <w:r>
        <w:rPr>
          <w:noProof/>
        </w:rPr>
        <w:fldChar w:fldCharType="end"/>
      </w:r>
      <w:bookmarkEnd w:id="126"/>
      <w:r w:rsidRPr="00E1501C">
        <w:t>]</w:t>
      </w:r>
      <w:r w:rsidR="00C65BF2"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1356F443" w14:textId="33C4E8F8" w:rsidR="00035D0F" w:rsidRDefault="00BF5BBA" w:rsidP="005421DC">
      <w:r>
        <w:t>and, since we know u</w:t>
      </w:r>
      <w:r w:rsidRPr="00C65BF2">
        <w:rPr>
          <w:vertAlign w:val="subscript"/>
        </w:rPr>
        <w:t>p</w:t>
      </w:r>
      <w:r>
        <w:t xml:space="preserve">, we can calculate </w:t>
      </w:r>
      <w:r w:rsidR="00C65F59">
        <w:t>v</w:t>
      </w:r>
      <w:r w:rsidR="00035D0F" w:rsidRPr="00035D0F">
        <w:rPr>
          <w:vertAlign w:val="subscript"/>
        </w:rPr>
        <w:t>p</w:t>
      </w:r>
      <w:r w:rsidR="00C65F59">
        <w:t xml:space="preserve"> </w:t>
      </w:r>
      <w:r>
        <w:t xml:space="preserve">directly from </w:t>
      </w:r>
      <w:r w:rsidR="00C65BF2">
        <w:fldChar w:fldCharType="begin"/>
      </w:r>
      <w:r w:rsidR="00C65BF2">
        <w:instrText xml:space="preserve"> REF _Ref532820976 \h </w:instrText>
      </w:r>
      <w:r w:rsidR="00C65BF2">
        <w:fldChar w:fldCharType="separate"/>
      </w:r>
      <w:r w:rsidR="00C161C0" w:rsidRPr="00E1501C">
        <w:t>[</w:t>
      </w:r>
      <w:r w:rsidR="00C161C0">
        <w:rPr>
          <w:noProof/>
        </w:rPr>
        <w:t>140</w:t>
      </w:r>
      <w:r w:rsidR="00C65BF2">
        <w:fldChar w:fldCharType="end"/>
      </w:r>
      <w:r>
        <w:t xml:space="preserve">]. </w:t>
      </w:r>
      <w:r w:rsidR="00035D0F">
        <w:t>Finally, w</w:t>
      </w:r>
      <w:r w:rsidR="00035D0F" w:rsidRPr="00035D0F">
        <w:rPr>
          <w:vertAlign w:val="subscript"/>
        </w:rPr>
        <w:t>p</w:t>
      </w:r>
      <w:r w:rsidR="00035D0F">
        <w:t xml:space="preserve"> can be </w:t>
      </w:r>
      <w:r w:rsidR="00AC530A">
        <w:t>calculated from Z</w:t>
      </w:r>
      <w:r w:rsidR="00AC530A" w:rsidRPr="00AC530A">
        <w:rPr>
          <w:vertAlign w:val="subscript"/>
        </w:rPr>
        <w:t>top,p</w:t>
      </w:r>
      <w:r w:rsidR="00AC530A">
        <w:t>, Z</w:t>
      </w:r>
      <w:r w:rsidR="00AC530A" w:rsidRPr="00AC530A">
        <w:rPr>
          <w:vertAlign w:val="subscript"/>
        </w:rPr>
        <w:t>bottom,p</w:t>
      </w:r>
      <w:r w:rsidR="00AC530A">
        <w:t>, and the Z coordinate of p, Z</w:t>
      </w:r>
      <w:r w:rsidR="00AC530A" w:rsidRPr="00AC530A">
        <w:rPr>
          <w:vertAlign w:val="subscript"/>
        </w:rPr>
        <w:t>p</w:t>
      </w:r>
      <w:r w:rsidR="00AC530A">
        <w:t>:</w:t>
      </w:r>
    </w:p>
    <w:p w14:paraId="70D22A6E" w14:textId="6A8BD134" w:rsidR="00C65BF2" w:rsidRDefault="00C65BF2" w:rsidP="00C65BF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141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den>
        </m:f>
      </m:oMath>
    </w:p>
    <w:p w14:paraId="23AD80EB" w14:textId="680EF508" w:rsidR="00C65F59" w:rsidRDefault="00C65F59" w:rsidP="005421DC">
      <w:r>
        <w:t>There are three important points to note:</w:t>
      </w:r>
    </w:p>
    <w:p w14:paraId="316A56D4" w14:textId="68284381" w:rsidR="00C65F59" w:rsidRDefault="00C65F59" w:rsidP="00FE552C">
      <w:pPr>
        <w:pStyle w:val="ListParagraph"/>
        <w:numPr>
          <w:ilvl w:val="0"/>
          <w:numId w:val="40"/>
        </w:numPr>
      </w:pPr>
      <w:r>
        <w:t xml:space="preserve">If the </w:t>
      </w:r>
      <w:r w:rsidR="007677DA">
        <w:t>sides</w:t>
      </w:r>
      <w:r w:rsidR="00C57AFD">
        <w:t xml:space="preserve"> of the gridblock are rectangular</w:t>
      </w:r>
      <w:r w:rsidR="007677DA">
        <w:t xml:space="preserve"> </w:t>
      </w:r>
      <w:r w:rsidR="00C57AFD">
        <w:t>(i.e. the gridblock is a rectangular prism) then X</w:t>
      </w:r>
      <w:r w:rsidR="00C57AFD" w:rsidRPr="00AC530A">
        <w:rPr>
          <w:vertAlign w:val="subscript"/>
        </w:rPr>
        <w:t>d</w:t>
      </w:r>
      <w:r w:rsidR="00C57AFD">
        <w:t>=Y</w:t>
      </w:r>
      <w:r w:rsidR="00C57AFD" w:rsidRPr="00AC530A">
        <w:rPr>
          <w:vertAlign w:val="subscript"/>
        </w:rPr>
        <w:t>d</w:t>
      </w:r>
      <w:r w:rsidR="00C57AFD">
        <w:t>=0 and hence</w:t>
      </w:r>
      <w:r>
        <w:t xml:space="preserve"> A</w:t>
      </w:r>
      <w:r w:rsidRPr="00AC530A">
        <w:rPr>
          <w:vertAlign w:val="subscript"/>
        </w:rPr>
        <w:t>u</w:t>
      </w:r>
      <w:r>
        <w:t>=0</w:t>
      </w:r>
      <w:r w:rsidR="00C57AFD">
        <w:t>. In this case, u</w:t>
      </w:r>
      <w:r w:rsidR="005853FE" w:rsidRPr="005853FE">
        <w:rPr>
          <w:vertAlign w:val="subscript"/>
        </w:rPr>
        <w:t>p</w:t>
      </w:r>
      <w:r w:rsidR="00C57AFD">
        <w:t xml:space="preserve"> can be calculated using a linear formula:</w:t>
      </w:r>
    </w:p>
    <w:p w14:paraId="266D8A1D" w14:textId="39F8A90C" w:rsidR="00C57AFD" w:rsidRDefault="005853FE" w:rsidP="005421DC">
      <w:r w:rsidRPr="00E1501C">
        <w:t>[</w:t>
      </w:r>
      <w:r>
        <w:rPr>
          <w:noProof/>
        </w:rPr>
        <w:fldChar w:fldCharType="begin"/>
      </w:r>
      <w:r>
        <w:rPr>
          <w:noProof/>
        </w:rPr>
        <w:instrText xml:space="preserve"> SEQ Equation \* ARABIC </w:instrText>
      </w:r>
      <w:r>
        <w:rPr>
          <w:noProof/>
        </w:rPr>
        <w:fldChar w:fldCharType="separate"/>
      </w:r>
      <w:r w:rsidR="00C161C0">
        <w:rPr>
          <w:noProof/>
        </w:rPr>
        <w:t>142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u</m:t>
                </m:r>
              </m:sub>
            </m:sSub>
          </m:num>
          <m:den>
            <m:sSub>
              <m:sSubPr>
                <m:ctrlPr>
                  <w:rPr>
                    <w:rFonts w:ascii="Cambria Math" w:hAnsi="Cambria Math"/>
                    <w:i/>
                  </w:rPr>
                </m:ctrlPr>
              </m:sSubPr>
              <m:e>
                <m:r>
                  <w:rPr>
                    <w:rFonts w:ascii="Cambria Math" w:hAnsi="Cambria Math"/>
                  </w:rPr>
                  <m:t>B</m:t>
                </m:r>
              </m:e>
              <m:sub>
                <m:r>
                  <w:rPr>
                    <w:rFonts w:ascii="Cambria Math" w:hAnsi="Cambria Math"/>
                  </w:rPr>
                  <m:t>u</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en>
        </m:f>
      </m:oMath>
    </w:p>
    <w:p w14:paraId="7C372BBD" w14:textId="52F1F07E" w:rsidR="00C57AFD" w:rsidRDefault="00C57AFD" w:rsidP="00FE552C">
      <w:pPr>
        <w:pStyle w:val="ListParagraph"/>
        <w:numPr>
          <w:ilvl w:val="0"/>
          <w:numId w:val="40"/>
        </w:numPr>
      </w:pPr>
      <w:r>
        <w:t xml:space="preserve">If the </w:t>
      </w:r>
      <w:r w:rsidR="007677DA">
        <w:t>sides</w:t>
      </w:r>
      <w:r>
        <w:t xml:space="preserve"> of the gridblock are not rectangular, there will in most cases be two solutions to the quadratic formula, and hence two potential sets of u and v coordinates. Although both sets of uv coordinates will convert back to the same XYZ coordinates through </w:t>
      </w:r>
      <w:r w:rsidR="00BA0BCD">
        <w:fldChar w:fldCharType="begin"/>
      </w:r>
      <w:r w:rsidR="00BA0BCD">
        <w:instrText xml:space="preserve"> REF _Ref532818067 \h </w:instrText>
      </w:r>
      <w:r w:rsidR="00BA0BCD">
        <w:fldChar w:fldCharType="separate"/>
      </w:r>
      <w:r w:rsidR="00C161C0" w:rsidRPr="00E1501C">
        <w:t>[</w:t>
      </w:r>
      <w:r w:rsidR="00C161C0">
        <w:rPr>
          <w:noProof/>
        </w:rPr>
        <w:t>129</w:t>
      </w:r>
      <w:r w:rsidR="00BA0BCD">
        <w:fldChar w:fldCharType="end"/>
      </w:r>
      <w:r>
        <w:t xml:space="preserve">], only one set represents the position of the point p on lines </w:t>
      </w:r>
      <w:r w:rsidR="00035D0F">
        <w:t>linking the gridblock surfaces</w:t>
      </w:r>
      <w:r>
        <w:t xml:space="preserve">, while the other represents </w:t>
      </w:r>
      <w:r w:rsidR="00035D0F">
        <w:t>the position of the point p on lines lines</w:t>
      </w:r>
      <w:r>
        <w:t xml:space="preserve"> project</w:t>
      </w:r>
      <w:r w:rsidR="00035D0F">
        <w:t>ed</w:t>
      </w:r>
      <w:r>
        <w:t xml:space="preserve"> </w:t>
      </w:r>
      <w:r w:rsidR="00035D0F">
        <w:t xml:space="preserve">back from </w:t>
      </w:r>
      <w:r>
        <w:t xml:space="preserve">outside the gridblock. We must therefore use the set of </w:t>
      </w:r>
      <w:r w:rsidR="00035D0F">
        <w:t>uv coordinates with values between 0 and 1 (if the point lies within the gridblock), or closest to 0 and 1 (if the point lies outside the gridblock).</w:t>
      </w:r>
    </w:p>
    <w:p w14:paraId="122CC1ED" w14:textId="35264259" w:rsidR="00035D0F" w:rsidRPr="005421DC" w:rsidRDefault="00035D0F" w:rsidP="00FE552C">
      <w:pPr>
        <w:pStyle w:val="ListParagraph"/>
        <w:numPr>
          <w:ilvl w:val="0"/>
          <w:numId w:val="40"/>
        </w:numPr>
      </w:pPr>
      <w:r>
        <w:t xml:space="preserve">There will always be at least one real solution to </w:t>
      </w:r>
      <w:r w:rsidR="00BA0BCD">
        <w:fldChar w:fldCharType="begin"/>
      </w:r>
      <w:r w:rsidR="00BA0BCD">
        <w:instrText xml:space="preserve"> REF _Ref532979791 \h </w:instrText>
      </w:r>
      <w:r w:rsidR="00BA0BCD">
        <w:fldChar w:fldCharType="separate"/>
      </w:r>
      <w:r w:rsidR="00C161C0" w:rsidRPr="00E1501C">
        <w:t>[</w:t>
      </w:r>
      <w:r w:rsidR="00C161C0">
        <w:rPr>
          <w:noProof/>
        </w:rPr>
        <w:t>138</w:t>
      </w:r>
      <w:r w:rsidR="00BA0BCD">
        <w:fldChar w:fldCharType="end"/>
      </w:r>
      <w:r>
        <w:t xml:space="preserve">] for points lying within the gridblock. However for points lying outside the gridblock, there may be no real solutions to </w:t>
      </w:r>
      <w:r w:rsidR="00BA0BCD">
        <w:fldChar w:fldCharType="begin"/>
      </w:r>
      <w:r w:rsidR="00BA0BCD">
        <w:instrText xml:space="preserve"> REF _Ref532979791 \h </w:instrText>
      </w:r>
      <w:r w:rsidR="00BA0BCD">
        <w:fldChar w:fldCharType="separate"/>
      </w:r>
      <w:r w:rsidR="00C161C0" w:rsidRPr="00E1501C">
        <w:t>[</w:t>
      </w:r>
      <w:r w:rsidR="00C161C0">
        <w:rPr>
          <w:noProof/>
        </w:rPr>
        <w:t>138</w:t>
      </w:r>
      <w:r w:rsidR="00BA0BCD">
        <w:fldChar w:fldCharType="end"/>
      </w:r>
      <w:r>
        <w:t>]. Therefore, while it is possible to define uvw coordinates for some points outside the gridblock, it is not possible to define uvw coordinates for all points outside the gridblock.</w:t>
      </w:r>
    </w:p>
    <w:p w14:paraId="6CB84C17" w14:textId="07B2C187" w:rsidR="00C65F59" w:rsidRDefault="00C65F59" w:rsidP="00C65F59">
      <w:pPr>
        <w:pStyle w:val="Heading5"/>
      </w:pPr>
      <w:bookmarkStart w:id="127" w:name="_Ref532990318"/>
      <w:r>
        <w:t>Uses of the uvw coordinate system</w:t>
      </w:r>
      <w:bookmarkEnd w:id="127"/>
    </w:p>
    <w:p w14:paraId="54688EFC" w14:textId="36C34E44" w:rsidR="003611B0" w:rsidRDefault="00AC530A" w:rsidP="00C65F59">
      <w:r>
        <w:t xml:space="preserve">One common use of the uvw coordinate system is to interpolate the </w:t>
      </w:r>
      <w:r w:rsidR="003611B0">
        <w:t>height of the gridblock at any point p within the gridblock</w:t>
      </w:r>
      <w:r w:rsidR="004748F9">
        <w:t>, h</w:t>
      </w:r>
      <w:r w:rsidR="004748F9" w:rsidRPr="004748F9">
        <w:rPr>
          <w:vertAlign w:val="subscript"/>
        </w:rPr>
        <w:t>p</w:t>
      </w:r>
      <w:r w:rsidR="003611B0">
        <w:t>. This will be given by</w:t>
      </w:r>
    </w:p>
    <w:p w14:paraId="0549C2A2" w14:textId="7CB93422" w:rsidR="004748F9" w:rsidRDefault="004748F9" w:rsidP="004748F9">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C161C0">
        <w:rPr>
          <w:noProof/>
        </w:rPr>
        <w:t>143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79BC6770" w14:textId="3B905246" w:rsidR="004748F9" w:rsidRDefault="004748F9" w:rsidP="004748F9">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oMath>
    </w:p>
    <w:p w14:paraId="4BD9226E" w14:textId="0988AA96" w:rsidR="004748F9" w:rsidRDefault="004748F9" w:rsidP="004748F9">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oMath>
    </w:p>
    <w:p w14:paraId="6FB71C4D" w14:textId="2BE529EB" w:rsidR="00C65F59" w:rsidRDefault="00B36DDC" w:rsidP="00C65F59">
      <w:r>
        <w:t xml:space="preserve">We can also use the uvw coordinate system </w:t>
      </w:r>
      <w:bookmarkStart w:id="128" w:name="_Hlk82614297"/>
      <w:r>
        <w:t xml:space="preserve">to interpolate the </w:t>
      </w:r>
      <w:r w:rsidR="00AC530A">
        <w:t xml:space="preserve">value of </w:t>
      </w:r>
      <w:r>
        <w:t xml:space="preserve">a </w:t>
      </w:r>
      <w:r w:rsidR="00AC530A">
        <w:t>spatially variable propert</w:t>
      </w:r>
      <w:r>
        <w:t>y</w:t>
      </w:r>
      <w:r w:rsidR="00AC530A">
        <w:t xml:space="preserve"> at any point within a gridblock, if we know its values at the gridblock cornerpoints. </w:t>
      </w:r>
      <w:bookmarkEnd w:id="128"/>
      <w:r w:rsidR="00AC530A">
        <w:t>If we take a property Q, with values at the eight gridblock cornerpoints given by Q</w:t>
      </w:r>
      <w:r w:rsidR="00AC530A" w:rsidRPr="003611B0">
        <w:rPr>
          <w:vertAlign w:val="subscript"/>
        </w:rPr>
        <w:t>1</w:t>
      </w:r>
      <w:r w:rsidR="00AC530A">
        <w:t>, Q</w:t>
      </w:r>
      <w:r w:rsidR="00AC530A" w:rsidRPr="003611B0">
        <w:rPr>
          <w:vertAlign w:val="subscript"/>
        </w:rPr>
        <w:t>2</w:t>
      </w:r>
      <w:r w:rsidR="00AC530A">
        <w:t xml:space="preserve">, </w:t>
      </w:r>
      <w:r w:rsidR="003611B0">
        <w:t>etc., then the value of Q at any point p within the gridblock, Q</w:t>
      </w:r>
      <w:r w:rsidR="003611B0" w:rsidRPr="003611B0">
        <w:rPr>
          <w:vertAlign w:val="subscript"/>
        </w:rPr>
        <w:t>p</w:t>
      </w:r>
      <w:r w:rsidR="003611B0">
        <w:t>, will be given by</w:t>
      </w:r>
    </w:p>
    <w:p w14:paraId="2472CD0E" w14:textId="14B08AC1" w:rsidR="003611B0" w:rsidRDefault="004748F9" w:rsidP="003611B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144</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6</m:t>
                </m:r>
              </m:sub>
            </m:sSub>
          </m:e>
        </m:d>
      </m:oMath>
    </w:p>
    <w:p w14:paraId="63316089" w14:textId="2B6DBAD1" w:rsidR="003611B0" w:rsidRDefault="003611B0" w:rsidP="003611B0">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8</m:t>
                </m:r>
              </m:sub>
            </m:sSub>
          </m:e>
        </m:d>
      </m:oMath>
    </w:p>
    <w:p w14:paraId="33DB03E6" w14:textId="60B009AD" w:rsidR="003611B0" w:rsidRPr="00C65F59" w:rsidRDefault="003611B0" w:rsidP="00C65F59">
      <w:r>
        <w:t>assuming Q varies linearly within the gridblock.</w:t>
      </w:r>
    </w:p>
    <w:p w14:paraId="0756EC2C" w14:textId="356840D7" w:rsidR="00E04D74" w:rsidRDefault="00AC530A" w:rsidP="00A22D5E">
      <w:r>
        <w:t xml:space="preserve">Another use </w:t>
      </w:r>
      <w:r w:rsidR="00F769A0">
        <w:t xml:space="preserve">of the uvw coordinate system </w:t>
      </w:r>
      <w:r>
        <w:t>is to determine whether a point specified in XYZ coordinates lies within the gridblock or not. As we have seen,</w:t>
      </w:r>
      <w:r w:rsidR="00E04D74">
        <w:t xml:space="preserve"> it is possible to refer to some (but not all) points outside the gridblock using this coordinate system, but only points inside the gridblock will have </w:t>
      </w:r>
      <w:r w:rsidR="00035D0F">
        <w:t>uvw</w:t>
      </w:r>
      <w:r w:rsidR="00E04D74">
        <w:t xml:space="preserve"> coordinates within the range 0 to 1. It is therefore very easy to test whether any point</w:t>
      </w:r>
      <w:r>
        <w:t xml:space="preserve"> p</w:t>
      </w:r>
      <w:r w:rsidR="00E04D74">
        <w:t xml:space="preserve"> in the geomodel lies within the gridblock or not, by converting its XYZ coordinates to </w:t>
      </w:r>
      <w:r w:rsidR="00035D0F">
        <w:t>uvw</w:t>
      </w:r>
      <w:r w:rsidR="00E04D74">
        <w:t xml:space="preserve"> </w:t>
      </w:r>
      <w:r>
        <w:t xml:space="preserve">coordinates as described in Section </w:t>
      </w:r>
      <w:r>
        <w:fldChar w:fldCharType="begin"/>
      </w:r>
      <w:r>
        <w:instrText xml:space="preserve"> REF _Ref532816930 \r \h </w:instrText>
      </w:r>
      <w:r>
        <w:fldChar w:fldCharType="separate"/>
      </w:r>
      <w:r w:rsidR="00C161C0">
        <w:t>4.2.1.3.2</w:t>
      </w:r>
      <w:r>
        <w:fldChar w:fldCharType="end"/>
      </w:r>
      <w:r>
        <w:t>,</w:t>
      </w:r>
      <w:r w:rsidR="00E04D74">
        <w:t xml:space="preserve"> and testing whether 0</w:t>
      </w:r>
      <w:r w:rsidR="00E04D74">
        <w:sym w:font="Symbol" w:char="F0A3"/>
      </w:r>
      <w:r w:rsidR="00035D0F">
        <w:t>u</w:t>
      </w:r>
      <w:r w:rsidRPr="00AC530A">
        <w:rPr>
          <w:vertAlign w:val="subscript"/>
        </w:rPr>
        <w:t>p</w:t>
      </w:r>
      <w:r w:rsidR="00E04D74">
        <w:sym w:font="Symbol" w:char="F0A3"/>
      </w:r>
      <w:r w:rsidR="00E04D74">
        <w:t>1, 0</w:t>
      </w:r>
      <w:r w:rsidR="00E04D74">
        <w:sym w:font="Symbol" w:char="F0A3"/>
      </w:r>
      <w:r w:rsidR="00035D0F">
        <w:t>v</w:t>
      </w:r>
      <w:r w:rsidRPr="00AC530A">
        <w:rPr>
          <w:vertAlign w:val="subscript"/>
        </w:rPr>
        <w:t>p</w:t>
      </w:r>
      <w:r w:rsidR="00E04D74">
        <w:sym w:font="Symbol" w:char="F0A3"/>
      </w:r>
      <w:r w:rsidR="00E04D74">
        <w:t>1 and 0</w:t>
      </w:r>
      <w:r w:rsidR="00E04D74">
        <w:sym w:font="Symbol" w:char="F0A3"/>
      </w:r>
      <w:r w:rsidR="00035D0F">
        <w:t>w</w:t>
      </w:r>
      <w:r w:rsidRPr="00AC530A">
        <w:rPr>
          <w:vertAlign w:val="subscript"/>
        </w:rPr>
        <w:t>p</w:t>
      </w:r>
      <w:r w:rsidR="00E04D74">
        <w:sym w:font="Symbol" w:char="F0A3"/>
      </w:r>
      <w:r w:rsidR="00E04D74">
        <w:t>1</w:t>
      </w:r>
      <w:r>
        <w:t>. I</w:t>
      </w:r>
      <w:r w:rsidR="00E04D74">
        <w:t>f it is not possible to convert</w:t>
      </w:r>
      <w:r>
        <w:t xml:space="preserve"> the XYZ coordinates of</w:t>
      </w:r>
      <w:r w:rsidR="00E04D74">
        <w:t xml:space="preserve"> </w:t>
      </w:r>
      <w:r>
        <w:t>p</w:t>
      </w:r>
      <w:r w:rsidR="00E04D74">
        <w:t xml:space="preserve"> to </w:t>
      </w:r>
      <w:r w:rsidR="00035D0F">
        <w:t>uvw</w:t>
      </w:r>
      <w:r w:rsidR="00E04D74">
        <w:t xml:space="preserve"> coordinates, it must lie outside the gridblock.</w:t>
      </w:r>
    </w:p>
    <w:p w14:paraId="65CB57E3" w14:textId="64191D18" w:rsidR="002644AD" w:rsidRDefault="00F769A0" w:rsidP="00A22D5E">
      <w:r>
        <w:t xml:space="preserve">A third use of the uvw coordinate system is to generate a point at a random location within a gridblock. There are two methods of doing this – a quick but </w:t>
      </w:r>
      <w:r w:rsidR="005B2672">
        <w:t>potentially biased</w:t>
      </w:r>
      <w:r>
        <w:t xml:space="preserve"> method</w:t>
      </w:r>
      <w:r w:rsidR="005B2672">
        <w:t>,</w:t>
      </w:r>
      <w:r>
        <w:t xml:space="preserve"> and a slower but exact method.</w:t>
      </w:r>
    </w:p>
    <w:p w14:paraId="1590D56D" w14:textId="77777777" w:rsidR="00F769A0" w:rsidRDefault="00F769A0" w:rsidP="00A22D5E">
      <w:r>
        <w:t>For the quick method, we simply define three random numbers between 0 and 1, which we can label R</w:t>
      </w:r>
      <w:r w:rsidRPr="00F769A0">
        <w:rPr>
          <w:vertAlign w:val="subscript"/>
        </w:rPr>
        <w:t>1</w:t>
      </w:r>
      <w:r>
        <w:t>, R</w:t>
      </w:r>
      <w:r w:rsidRPr="00F769A0">
        <w:rPr>
          <w:vertAlign w:val="subscript"/>
        </w:rPr>
        <w:t>2</w:t>
      </w:r>
      <w:r>
        <w:t xml:space="preserve"> and R</w:t>
      </w:r>
      <w:r w:rsidRPr="00F769A0">
        <w:rPr>
          <w:vertAlign w:val="subscript"/>
        </w:rPr>
        <w:t>3</w:t>
      </w:r>
      <w:r>
        <w:t>, and use these to determine the position of the random point p along the u, v and w axes:</w:t>
      </w:r>
    </w:p>
    <w:p w14:paraId="0C8DD9B2" w14:textId="234E4AE5" w:rsidR="00F769A0" w:rsidRDefault="005B2672" w:rsidP="00A22D5E">
      <w:r w:rsidRPr="00E1501C">
        <w:t>[</w:t>
      </w:r>
      <w:r>
        <w:rPr>
          <w:noProof/>
        </w:rPr>
        <w:fldChar w:fldCharType="begin"/>
      </w:r>
      <w:r>
        <w:rPr>
          <w:noProof/>
        </w:rPr>
        <w:instrText xml:space="preserve"> SEQ Equation \* ARABIC </w:instrText>
      </w:r>
      <w:r>
        <w:rPr>
          <w:noProof/>
        </w:rPr>
        <w:fldChar w:fldCharType="separate"/>
      </w:r>
      <w:r w:rsidR="00C161C0">
        <w:rPr>
          <w:noProof/>
        </w:rPr>
        <w:t>145</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p</m:t>
                      </m:r>
                    </m:sub>
                  </m:sSub>
                </m:e>
              </m:mr>
              <m:mr>
                <m:e>
                  <m:sSub>
                    <m:sSubPr>
                      <m:ctrlPr>
                        <w:rPr>
                          <w:rFonts w:ascii="Cambria Math" w:hAnsi="Cambria Math"/>
                          <w:i/>
                        </w:rPr>
                      </m:ctrlPr>
                    </m:sSubPr>
                    <m:e>
                      <m:r>
                        <w:rPr>
                          <w:rFonts w:ascii="Cambria Math" w:hAnsi="Cambria Math"/>
                        </w:rPr>
                        <m:t>v</m:t>
                      </m:r>
                    </m:e>
                    <m:sub>
                      <m:r>
                        <w:rPr>
                          <w:rFonts w:ascii="Cambria Math" w:hAnsi="Cambria Math"/>
                        </w:rPr>
                        <m:t>p</m:t>
                      </m:r>
                    </m:sub>
                  </m:sSub>
                </m:e>
              </m:mr>
              <m:mr>
                <m:e>
                  <m:sSub>
                    <m:sSubPr>
                      <m:ctrlPr>
                        <w:rPr>
                          <w:rFonts w:ascii="Cambria Math" w:hAnsi="Cambria Math"/>
                          <w:i/>
                        </w:rPr>
                      </m:ctrlPr>
                    </m:sSubPr>
                    <m:e>
                      <m:r>
                        <w:rPr>
                          <w:rFonts w:ascii="Cambria Math" w:hAnsi="Cambria Math"/>
                        </w:rPr>
                        <m:t>w</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sSub>
                    <m:sSubPr>
                      <m:ctrlPr>
                        <w:rPr>
                          <w:rFonts w:ascii="Cambria Math" w:hAnsi="Cambria Math"/>
                          <w:i/>
                        </w:rPr>
                      </m:ctrlPr>
                    </m:sSubPr>
                    <m:e>
                      <m:r>
                        <w:rPr>
                          <w:rFonts w:ascii="Cambria Math" w:hAnsi="Cambria Math"/>
                        </w:rPr>
                        <m:t>R</m:t>
                      </m:r>
                    </m:e>
                    <m:sub>
                      <m:r>
                        <w:rPr>
                          <w:rFonts w:ascii="Cambria Math" w:hAnsi="Cambria Math"/>
                        </w:rPr>
                        <m:t>2</m:t>
                      </m:r>
                    </m:sub>
                  </m:sSub>
                </m:e>
              </m:mr>
              <m:mr>
                <m:e>
                  <m:sSub>
                    <m:sSubPr>
                      <m:ctrlPr>
                        <w:rPr>
                          <w:rFonts w:ascii="Cambria Math" w:hAnsi="Cambria Math"/>
                          <w:i/>
                        </w:rPr>
                      </m:ctrlPr>
                    </m:sSubPr>
                    <m:e>
                      <m:r>
                        <w:rPr>
                          <w:rFonts w:ascii="Cambria Math" w:hAnsi="Cambria Math"/>
                        </w:rPr>
                        <m:t>R</m:t>
                      </m:r>
                    </m:e>
                    <m:sub>
                      <m:r>
                        <w:rPr>
                          <w:rFonts w:ascii="Cambria Math" w:hAnsi="Cambria Math"/>
                        </w:rPr>
                        <m:t>3</m:t>
                      </m:r>
                    </m:sub>
                  </m:sSub>
                </m:e>
              </m:mr>
            </m:m>
            <m:r>
              <w:rPr>
                <w:rFonts w:ascii="Cambria Math" w:hAnsi="Cambria Math"/>
              </w:rPr>
              <m:t xml:space="preserve"> </m:t>
            </m:r>
          </m:e>
        </m:d>
      </m:oMath>
    </w:p>
    <w:p w14:paraId="4015D3D1" w14:textId="7E9EE276" w:rsidR="00F769A0" w:rsidRDefault="00F769A0" w:rsidP="00A22D5E">
      <w:r>
        <w:t>Since u</w:t>
      </w:r>
      <w:r w:rsidRPr="005B2672">
        <w:rPr>
          <w:vertAlign w:val="subscript"/>
        </w:rPr>
        <w:t>p</w:t>
      </w:r>
      <w:r>
        <w:t>, v</w:t>
      </w:r>
      <w:r w:rsidRPr="005B2672">
        <w:rPr>
          <w:vertAlign w:val="subscript"/>
        </w:rPr>
        <w:t>p</w:t>
      </w:r>
      <w:r>
        <w:t xml:space="preserve"> and w</w:t>
      </w:r>
      <w:r w:rsidRPr="005B2672">
        <w:rPr>
          <w:vertAlign w:val="subscript"/>
        </w:rPr>
        <w:t>p</w:t>
      </w:r>
      <w:r>
        <w:t xml:space="preserve"> must lie between 0 and 1, the random point must lie within the gridblock, and we can convert the uvw coordinates into XYZ coordinates as described in Section </w:t>
      </w:r>
      <w:r>
        <w:fldChar w:fldCharType="begin"/>
      </w:r>
      <w:r>
        <w:instrText xml:space="preserve"> REF _Ref533079558 \r \h </w:instrText>
      </w:r>
      <w:r>
        <w:fldChar w:fldCharType="separate"/>
      </w:r>
      <w:r w:rsidR="00C161C0">
        <w:t>4.2.1.3.1</w:t>
      </w:r>
      <w:r>
        <w:fldChar w:fldCharType="end"/>
      </w:r>
      <w:r>
        <w:t>. However</w:t>
      </w:r>
      <w:r w:rsidR="005B2672">
        <w:t xml:space="preserve"> if the gridblock is very irregular in shape, the location of this point will not be truly random but may be biased towards certain corners of the gridblock. This is illustrated in </w:t>
      </w:r>
      <w:r w:rsidR="005B2672">
        <w:fldChar w:fldCharType="begin"/>
      </w:r>
      <w:r w:rsidR="005B2672">
        <w:instrText xml:space="preserve"> REF _Ref533079811 \h </w:instrText>
      </w:r>
      <w:r w:rsidR="005B2672">
        <w:fldChar w:fldCharType="separate"/>
      </w:r>
      <w:r w:rsidR="00C161C0" w:rsidRPr="003B6B12">
        <w:rPr>
          <w:i/>
        </w:rPr>
        <w:t xml:space="preserve">Figure </w:t>
      </w:r>
      <w:r w:rsidR="00C161C0">
        <w:rPr>
          <w:i/>
          <w:noProof/>
        </w:rPr>
        <w:t>10</w:t>
      </w:r>
      <w:r w:rsidR="005B2672">
        <w:fldChar w:fldCharType="end"/>
      </w:r>
      <w:r w:rsidR="005B2672">
        <w:t xml:space="preserve"> – a random point generated using the quick method will </w:t>
      </w:r>
      <w:r w:rsidR="005B2672" w:rsidRPr="005B2672">
        <w:t xml:space="preserve">have an equal probability of lying in </w:t>
      </w:r>
      <w:r w:rsidR="00822394" w:rsidRPr="00822394">
        <w:t>the yellow quadrant and the pink quadrant, even though the pink quadrant covers a much larger volume than the yellow quadrant</w:t>
      </w:r>
      <w:r w:rsidR="005B2672">
        <w:t>.</w:t>
      </w:r>
    </w:p>
    <w:p w14:paraId="7BBF1DCC" w14:textId="2F15C97C" w:rsidR="005B2672" w:rsidRPr="003B6B12" w:rsidRDefault="00B86672" w:rsidP="00B86672">
      <w:pPr>
        <w:jc w:val="center"/>
      </w:pPr>
      <w:r w:rsidRPr="003B6B12">
        <w:rPr>
          <w:noProof/>
          <w:lang w:eastAsia="en-GB"/>
        </w:rPr>
        <w:lastRenderedPageBreak/>
        <w:drawing>
          <wp:inline distT="0" distB="0" distL="0" distR="0" wp14:anchorId="71DF705D" wp14:editId="4259F048">
            <wp:extent cx="2709672" cy="25725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9672" cy="2572512"/>
                    </a:xfrm>
                    <a:prstGeom prst="rect">
                      <a:avLst/>
                    </a:prstGeom>
                  </pic:spPr>
                </pic:pic>
              </a:graphicData>
            </a:graphic>
          </wp:inline>
        </w:drawing>
      </w:r>
    </w:p>
    <w:p w14:paraId="549CCE91" w14:textId="771E2BA1" w:rsidR="005B2672" w:rsidRPr="005B2672" w:rsidRDefault="005B2672" w:rsidP="005B2672">
      <w:pPr>
        <w:pStyle w:val="Caption"/>
        <w:rPr>
          <w:i/>
        </w:rPr>
      </w:pPr>
      <w:bookmarkStart w:id="129" w:name="_Ref533079811"/>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C161C0">
        <w:rPr>
          <w:i/>
          <w:noProof/>
        </w:rPr>
        <w:t>10</w:t>
      </w:r>
      <w:r w:rsidRPr="003B6B12">
        <w:rPr>
          <w:i/>
        </w:rPr>
        <w:fldChar w:fldCharType="end"/>
      </w:r>
      <w:bookmarkEnd w:id="129"/>
      <w:r w:rsidRPr="003B6B12">
        <w:rPr>
          <w:i/>
        </w:rPr>
        <w:t xml:space="preserve">: Relative size of two quadrants in a very irregular gridblock. If a random point is generated using the quick method, it will have an equal probability of lying in </w:t>
      </w:r>
      <w:r w:rsidR="00822394" w:rsidRPr="003B6B12">
        <w:rPr>
          <w:i/>
        </w:rPr>
        <w:t>the yellow quadrant</w:t>
      </w:r>
      <w:r w:rsidRPr="003B6B12">
        <w:rPr>
          <w:i/>
        </w:rPr>
        <w:t xml:space="preserve"> and </w:t>
      </w:r>
      <w:r w:rsidR="00822394" w:rsidRPr="003B6B12">
        <w:rPr>
          <w:i/>
        </w:rPr>
        <w:t xml:space="preserve">the pink </w:t>
      </w:r>
      <w:r w:rsidRPr="003B6B12">
        <w:rPr>
          <w:i/>
        </w:rPr>
        <w:t>quadr</w:t>
      </w:r>
      <w:r w:rsidR="00822394" w:rsidRPr="003B6B12">
        <w:rPr>
          <w:i/>
        </w:rPr>
        <w:t>ant</w:t>
      </w:r>
      <w:r w:rsidRPr="003B6B12">
        <w:rPr>
          <w:i/>
        </w:rPr>
        <w:t xml:space="preserve">, even though </w:t>
      </w:r>
      <w:r w:rsidR="00822394" w:rsidRPr="003B6B12">
        <w:rPr>
          <w:i/>
        </w:rPr>
        <w:t>the pink quadrant</w:t>
      </w:r>
      <w:r w:rsidRPr="003B6B12">
        <w:rPr>
          <w:i/>
        </w:rPr>
        <w:t xml:space="preserve"> covers a much larger volume than </w:t>
      </w:r>
      <w:r w:rsidR="00822394" w:rsidRPr="003B6B12">
        <w:rPr>
          <w:i/>
        </w:rPr>
        <w:t>the yellow quadrant</w:t>
      </w:r>
      <w:r w:rsidRPr="003B6B12">
        <w:rPr>
          <w:i/>
        </w:rPr>
        <w:t>.</w:t>
      </w:r>
    </w:p>
    <w:p w14:paraId="3F90CBB6" w14:textId="1BB3E94A" w:rsidR="00BB6480" w:rsidRDefault="00BB6480" w:rsidP="00A22D5E">
      <w:r>
        <w:t>This bias occurs because the uvw axes are not orthogonal, and can vary in orientation spatially. We can therefore avoid this bias if we generate a random point in XYZ coordinates instead. Again we use three random numbers between 0 and 1, R</w:t>
      </w:r>
      <w:r w:rsidRPr="00F769A0">
        <w:rPr>
          <w:vertAlign w:val="subscript"/>
        </w:rPr>
        <w:t>1</w:t>
      </w:r>
      <w:r>
        <w:t>, R</w:t>
      </w:r>
      <w:r w:rsidRPr="00F769A0">
        <w:rPr>
          <w:vertAlign w:val="subscript"/>
        </w:rPr>
        <w:t>2</w:t>
      </w:r>
      <w:r>
        <w:t xml:space="preserve"> and R</w:t>
      </w:r>
      <w:r w:rsidRPr="00F769A0">
        <w:rPr>
          <w:vertAlign w:val="subscript"/>
        </w:rPr>
        <w:t>3</w:t>
      </w:r>
      <w:r>
        <w:t>, to determine the location of the random point p along the three axes, but this time we must scale them to cover the total range of X, Y and Z values within the gridblock:</w:t>
      </w:r>
    </w:p>
    <w:p w14:paraId="48AF0FB0" w14:textId="7C15E6A1" w:rsidR="00BB6480" w:rsidRDefault="00BB6480" w:rsidP="00BB6480">
      <w:r w:rsidRPr="00E1501C">
        <w:t>[</w:t>
      </w:r>
      <w:r>
        <w:rPr>
          <w:noProof/>
        </w:rPr>
        <w:fldChar w:fldCharType="begin"/>
      </w:r>
      <w:r>
        <w:rPr>
          <w:noProof/>
        </w:rPr>
        <w:instrText xml:space="preserve"> SEQ Equation \* ARABIC </w:instrText>
      </w:r>
      <w:r>
        <w:rPr>
          <w:noProof/>
        </w:rPr>
        <w:fldChar w:fldCharType="separate"/>
      </w:r>
      <w:r w:rsidR="00C161C0">
        <w:rPr>
          <w:noProof/>
        </w:rPr>
        <w:t>146</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3</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e>
                      </m:d>
                    </m:e>
                  </m:func>
                </m:e>
              </m:mr>
            </m:m>
            <m:r>
              <w:rPr>
                <w:rFonts w:ascii="Cambria Math" w:hAnsi="Cambria Math"/>
              </w:rPr>
              <m:t xml:space="preserve"> </m:t>
            </m:r>
          </m:e>
        </m:d>
      </m:oMath>
    </w:p>
    <w:p w14:paraId="7AAF665F" w14:textId="2A6C849B" w:rsidR="005B2672" w:rsidRDefault="00BB6480" w:rsidP="00A22D5E">
      <w:r>
        <w:t xml:space="preserve">However not all such points will lie within the gridblock. We must therefore test whether the randomly selected point p does indeed lie within the gridblock by converting to uvw coordinates, as described in Section </w:t>
      </w:r>
      <w:r>
        <w:fldChar w:fldCharType="begin"/>
      </w:r>
      <w:r>
        <w:instrText xml:space="preserve"> REF _Ref532816930 \r \h </w:instrText>
      </w:r>
      <w:r>
        <w:fldChar w:fldCharType="separate"/>
      </w:r>
      <w:r w:rsidR="00C161C0">
        <w:t>4.2.1.3.2</w:t>
      </w:r>
      <w:r>
        <w:fldChar w:fldCharType="end"/>
      </w:r>
      <w:r>
        <w:t>, and testing whether 0</w:t>
      </w:r>
      <w:r>
        <w:sym w:font="Symbol" w:char="F0A3"/>
      </w:r>
      <w:r>
        <w:t>u</w:t>
      </w:r>
      <w:r w:rsidRPr="00AC530A">
        <w:rPr>
          <w:vertAlign w:val="subscript"/>
        </w:rPr>
        <w:t>p</w:t>
      </w:r>
      <w:r>
        <w:sym w:font="Symbol" w:char="F0A3"/>
      </w:r>
      <w:r>
        <w:t>1, 0</w:t>
      </w:r>
      <w:r>
        <w:sym w:font="Symbol" w:char="F0A3"/>
      </w:r>
      <w:r>
        <w:t>v</w:t>
      </w:r>
      <w:r w:rsidRPr="00AC530A">
        <w:rPr>
          <w:vertAlign w:val="subscript"/>
        </w:rPr>
        <w:t>p</w:t>
      </w:r>
      <w:r>
        <w:sym w:font="Symbol" w:char="F0A3"/>
      </w:r>
      <w:r>
        <w:t>1 and 0</w:t>
      </w:r>
      <w:r>
        <w:sym w:font="Symbol" w:char="F0A3"/>
      </w:r>
      <w:r>
        <w:t>w</w:t>
      </w:r>
      <w:r w:rsidRPr="00AC530A">
        <w:rPr>
          <w:vertAlign w:val="subscript"/>
        </w:rPr>
        <w:t>p</w:t>
      </w:r>
      <w:r>
        <w:sym w:font="Symbol" w:char="F0A3"/>
      </w:r>
      <w:r>
        <w:t>1. If point p does not lie within the gridblock, we must discard the randomly calculated coordinates and repreat the procedure until we have generated a point that does lie within the gridblock. If the gridblock is very irregular in shape, this may take many iteractions, but the resulting point will be truly randomly located within the gridblock.</w:t>
      </w:r>
    </w:p>
    <w:p w14:paraId="361E8025" w14:textId="41F26DCB" w:rsidR="001611BC" w:rsidRDefault="00CC57FB" w:rsidP="00CC57FB">
      <w:pPr>
        <w:pStyle w:val="Heading4"/>
      </w:pPr>
      <w:bookmarkStart w:id="130" w:name="_Ref76574933"/>
      <w:r>
        <w:t>Local coordinates relative to the fractures (IJK)</w:t>
      </w:r>
      <w:bookmarkEnd w:id="130"/>
    </w:p>
    <w:p w14:paraId="0C6AE615" w14:textId="71E89BE2" w:rsidR="00CC57FB" w:rsidRDefault="00CC57FB" w:rsidP="00A22D5E">
      <w:r>
        <w:t>For some calculations involving specific fractures, it is useful to use a coordinate system defined relative to the orientation of the fractures themselves. Therefore we can define an IJK coordinate system, relative to each fracture set within each gridblock</w:t>
      </w:r>
      <w:r w:rsidR="003D203A">
        <w:t xml:space="preserve"> (see </w:t>
      </w:r>
      <w:r w:rsidR="003D203A">
        <w:fldChar w:fldCharType="begin"/>
      </w:r>
      <w:r w:rsidR="003D203A">
        <w:instrText xml:space="preserve"> REF _Ref532561205 \h </w:instrText>
      </w:r>
      <w:r w:rsidR="003D203A">
        <w:fldChar w:fldCharType="separate"/>
      </w:r>
      <w:r w:rsidR="00C161C0" w:rsidRPr="00366B94">
        <w:rPr>
          <w:i/>
        </w:rPr>
        <w:t xml:space="preserve">Figure </w:t>
      </w:r>
      <w:r w:rsidR="00C161C0">
        <w:rPr>
          <w:i/>
          <w:noProof/>
        </w:rPr>
        <w:t>11</w:t>
      </w:r>
      <w:r w:rsidR="003D203A">
        <w:fldChar w:fldCharType="end"/>
      </w:r>
      <w:r w:rsidR="003D203A">
        <w:t>)</w:t>
      </w:r>
      <w:r>
        <w:t xml:space="preserve">. In this system the I axis is parallel to the fracture strike direction, and the J axis is 90° clockwise from the I axis (which will correspond either to the azimuth or the opposite to the azimuth of any individual fracture). Note that the I axis can therefore be chosen in one of two opposite directions. The choice is arbitrary, but </w:t>
      </w:r>
      <w:r w:rsidR="008B3F54">
        <w:t>it</w:t>
      </w:r>
      <w:r>
        <w:t xml:space="preserve"> is also advisable, although not essential, to ensure consistency between adjacent gridblocks – i.e. if the I axis of the fracture set perpendicular to hmin is oriented approximately north in one gridblock, it should be chosen to be approximately north rather than approximately south in the adjacent </w:t>
      </w:r>
      <w:r>
        <w:lastRenderedPageBreak/>
        <w:t>gridblocks, assuming that the variation in principal stress orientation between the adjacent gridblocks is not too large.</w:t>
      </w:r>
    </w:p>
    <w:p w14:paraId="2220942C" w14:textId="4EC1363A" w:rsidR="001A5361" w:rsidRDefault="001A5361" w:rsidP="00C62D30">
      <w:r w:rsidRPr="00896573">
        <w:t xml:space="preserve">The K axis is again assumed to be vertical and positive downwards; however the datum is taken as the </w:t>
      </w:r>
      <w:r w:rsidR="00345BDE" w:rsidRPr="00896573">
        <w:t>centre surface of the gridblock</w:t>
      </w:r>
      <w:r w:rsidRPr="00896573">
        <w:t xml:space="preserve">. In most </w:t>
      </w:r>
      <w:r w:rsidR="001668C0" w:rsidRPr="00896573">
        <w:t>gridblocks</w:t>
      </w:r>
      <w:r w:rsidRPr="00896573">
        <w:t xml:space="preserve"> </w:t>
      </w:r>
      <w:r w:rsidR="00C62D30" w:rsidRPr="00896573">
        <w:t xml:space="preserve">the centre surface </w:t>
      </w:r>
      <w:r w:rsidR="001668C0" w:rsidRPr="00896573">
        <w:t>will not be horizontal</w:t>
      </w:r>
      <w:r w:rsidR="00C62D30" w:rsidRPr="00896573">
        <w:t>,</w:t>
      </w:r>
      <w:r w:rsidR="001668C0" w:rsidRPr="00896573">
        <w:t xml:space="preserve"> so the IJK coordinate system </w:t>
      </w:r>
      <w:r w:rsidR="00C62D30" w:rsidRPr="00896573">
        <w:t>has the effect of shearing the gridblock vertically to bring the centre surface to the horizontal.</w:t>
      </w:r>
      <w:r w:rsidR="00E2392F" w:rsidRPr="00896573">
        <w:t xml:space="preserve"> </w:t>
      </w:r>
      <w:r w:rsidR="001E72BE" w:rsidRPr="00896573">
        <w:t>Lengths</w:t>
      </w:r>
      <w:r w:rsidR="00C62D30" w:rsidRPr="00896573">
        <w:t xml:space="preserve"> and angles</w:t>
      </w:r>
      <w:r w:rsidR="001E72BE" w:rsidRPr="00896573">
        <w:t xml:space="preserve"> measured in the IJK coordinate system will therefore not correspond exactly with lengths </w:t>
      </w:r>
      <w:r w:rsidR="00C62D30" w:rsidRPr="00896573">
        <w:t xml:space="preserve">and angles </w:t>
      </w:r>
      <w:r w:rsidR="001E72BE" w:rsidRPr="00896573">
        <w:t>measured in the XYZ coordinate system, although if the dip of the layer is relatively low (&lt;c.20</w:t>
      </w:r>
      <w:r w:rsidR="001E72BE" w:rsidRPr="00896573">
        <w:rPr>
          <w:rFonts w:cstheme="minorHAnsi"/>
        </w:rPr>
        <w:t>°</w:t>
      </w:r>
      <w:r w:rsidR="001E72BE" w:rsidRPr="00896573">
        <w:t>) the discrepencies should be small.</w:t>
      </w:r>
    </w:p>
    <w:p w14:paraId="65B83B00" w14:textId="6C011F91" w:rsidR="008F0102" w:rsidRPr="00366B94" w:rsidRDefault="00B86672" w:rsidP="00B86672">
      <w:pPr>
        <w:jc w:val="center"/>
      </w:pPr>
      <w:r w:rsidRPr="00366B94">
        <w:rPr>
          <w:noProof/>
          <w:lang w:eastAsia="en-GB"/>
        </w:rPr>
        <w:drawing>
          <wp:inline distT="0" distB="0" distL="0" distR="0" wp14:anchorId="0224F9C3" wp14:editId="01280D93">
            <wp:extent cx="4035552" cy="372160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5552" cy="3721608"/>
                    </a:xfrm>
                    <a:prstGeom prst="rect">
                      <a:avLst/>
                    </a:prstGeom>
                  </pic:spPr>
                </pic:pic>
              </a:graphicData>
            </a:graphic>
          </wp:inline>
        </w:drawing>
      </w:r>
    </w:p>
    <w:p w14:paraId="67BC5247" w14:textId="58733E71" w:rsidR="008F0102" w:rsidRPr="00E04D74" w:rsidRDefault="008F0102" w:rsidP="008F0102">
      <w:pPr>
        <w:pStyle w:val="Caption"/>
        <w:rPr>
          <w:i/>
        </w:rPr>
      </w:pPr>
      <w:bookmarkStart w:id="131" w:name="_Ref532561205"/>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C161C0">
        <w:rPr>
          <w:i/>
          <w:noProof/>
        </w:rPr>
        <w:t>11</w:t>
      </w:r>
      <w:r w:rsidRPr="00366B94">
        <w:rPr>
          <w:i/>
        </w:rPr>
        <w:fldChar w:fldCharType="end"/>
      </w:r>
      <w:bookmarkEnd w:id="131"/>
      <w:r w:rsidRPr="00366B94">
        <w:rPr>
          <w:i/>
        </w:rPr>
        <w:t>: Schematic illustration showing the local IJK coordinate system relative to the fracture set, the gridblock, and to the global XYZ coordinate system.</w:t>
      </w:r>
      <w:r w:rsidR="00C62D30" w:rsidRPr="00366B94">
        <w:rPr>
          <w:i/>
        </w:rPr>
        <w:t xml:space="preserve"> Note that, while the I and J coordinates are measured on a horizontal plane (sho</w:t>
      </w:r>
      <w:r w:rsidR="00896573" w:rsidRPr="00366B94">
        <w:rPr>
          <w:i/>
        </w:rPr>
        <w:t>w</w:t>
      </w:r>
      <w:r w:rsidR="00C62D30" w:rsidRPr="00366B94">
        <w:rPr>
          <w:i/>
        </w:rPr>
        <w:t xml:space="preserve">n in green), the K coordinate (depth) is measured from the centre surface of the gridblock (shown in red), which is not horizontal but dips gently towards the </w:t>
      </w:r>
      <w:r w:rsidR="00896573" w:rsidRPr="00366B94">
        <w:rPr>
          <w:i/>
        </w:rPr>
        <w:t>near corner (cornerpoints 4 and 8)</w:t>
      </w:r>
      <w:r w:rsidR="00C62D30" w:rsidRPr="00366B94">
        <w:rPr>
          <w:i/>
        </w:rPr>
        <w:t>.</w:t>
      </w:r>
    </w:p>
    <w:p w14:paraId="66FD451A" w14:textId="25D7FD33" w:rsidR="008F0102" w:rsidRDefault="008F0102" w:rsidP="00B15252">
      <w:pPr>
        <w:pStyle w:val="Heading5"/>
      </w:pPr>
      <w:bookmarkStart w:id="132" w:name="_Ref533156649"/>
      <w:r>
        <w:t xml:space="preserve">Converting from </w:t>
      </w:r>
      <w:r w:rsidR="00B15252">
        <w:t>IJK to XYZ coordinates</w:t>
      </w:r>
      <w:bookmarkEnd w:id="132"/>
    </w:p>
    <w:p w14:paraId="6A194BDE" w14:textId="3563F54F" w:rsidR="00B15252" w:rsidRDefault="00B15252" w:rsidP="00A22D5E">
      <w:r>
        <w:t xml:space="preserve">If </w:t>
      </w:r>
      <w:r w:rsidR="001A5361">
        <w:t>fracture set S</w:t>
      </w:r>
      <w:r>
        <w:t xml:space="preserve"> has </w:t>
      </w:r>
      <w:r w:rsidR="008B3F54">
        <w:t>strike</w:t>
      </w:r>
      <w:r>
        <w:t xml:space="preserve"> </w:t>
      </w:r>
      <w:r w:rsidR="001E72BE">
        <w:rPr>
          <w:rFonts w:ascii="Symbol" w:hAnsi="Symbol"/>
        </w:rPr>
        <w:t></w:t>
      </w:r>
      <w:r w:rsidR="001E72BE" w:rsidRPr="001E72BE">
        <w:rPr>
          <w:vertAlign w:val="subscript"/>
        </w:rPr>
        <w:t>S</w:t>
      </w:r>
      <w:r w:rsidR="001E72BE">
        <w:t>,</w:t>
      </w:r>
      <w:r w:rsidR="001A5361">
        <w:t xml:space="preserve"> then </w:t>
      </w:r>
      <w:r w:rsidR="001E72BE">
        <w:t xml:space="preserve">a point p, with I and J coordinates relative to fracture set S given by </w:t>
      </w:r>
      <w:r w:rsidR="001E72BE" w:rsidRPr="001E72BE">
        <w:rPr>
          <w:vertAlign w:val="superscript"/>
        </w:rPr>
        <w:t>S</w:t>
      </w:r>
      <w:r w:rsidR="001E72BE">
        <w:t>I</w:t>
      </w:r>
      <w:r w:rsidR="001E72BE" w:rsidRPr="001E72BE">
        <w:rPr>
          <w:vertAlign w:val="subscript"/>
        </w:rPr>
        <w:t>p</w:t>
      </w:r>
      <w:r w:rsidR="001E72BE">
        <w:t xml:space="preserve"> and </w:t>
      </w:r>
      <w:r w:rsidR="001E72BE" w:rsidRPr="001E72BE">
        <w:rPr>
          <w:vertAlign w:val="superscript"/>
        </w:rPr>
        <w:t>S</w:t>
      </w:r>
      <w:r w:rsidR="001E72BE">
        <w:t>J</w:t>
      </w:r>
      <w:r w:rsidR="001E72BE" w:rsidRPr="001E72BE">
        <w:rPr>
          <w:vertAlign w:val="subscript"/>
        </w:rPr>
        <w:t>p</w:t>
      </w:r>
      <w:r w:rsidR="001E72BE">
        <w:t>, will have X and Y coordinates X</w:t>
      </w:r>
      <w:r w:rsidR="001E72BE" w:rsidRPr="001E72BE">
        <w:rPr>
          <w:vertAlign w:val="subscript"/>
        </w:rPr>
        <w:t>p</w:t>
      </w:r>
      <w:r w:rsidR="001E72BE">
        <w:t xml:space="preserve"> and Y</w:t>
      </w:r>
      <w:r w:rsidR="001E72BE" w:rsidRPr="001E72BE">
        <w:rPr>
          <w:vertAlign w:val="subscript"/>
        </w:rPr>
        <w:t>p</w:t>
      </w:r>
      <w:r w:rsidR="001E72BE">
        <w:t xml:space="preserve"> given by</w:t>
      </w:r>
    </w:p>
    <w:p w14:paraId="2B5FAB20" w14:textId="4D894902"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147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034BA0D" w14:textId="4B3EFCF2" w:rsidR="005C58A8" w:rsidRDefault="005C58A8" w:rsidP="005C58A8">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43474DCE" w14:textId="219F9997" w:rsidR="00B15252" w:rsidRDefault="001E72BE" w:rsidP="00A22D5E">
      <w:r>
        <w:t>The Z coordinate Z</w:t>
      </w:r>
      <w:r w:rsidRPr="005C58A8">
        <w:rPr>
          <w:vertAlign w:val="subscript"/>
        </w:rPr>
        <w:t>p</w:t>
      </w:r>
      <w:r>
        <w:t xml:space="preserve"> will be given by</w:t>
      </w:r>
    </w:p>
    <w:p w14:paraId="33087691" w14:textId="454D0ADA"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148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oMath>
    </w:p>
    <w:p w14:paraId="779BD0AF" w14:textId="7075984A" w:rsidR="001E72BE" w:rsidRDefault="001E72BE" w:rsidP="00A22D5E">
      <w:r>
        <w:lastRenderedPageBreak/>
        <w:t>Note that this transformation is valid regardless of the location of the origin</w:t>
      </w:r>
      <w:r w:rsidR="005C58A8">
        <w:t>; however if the origin is a long way from the gridblock, then the range of IJK coordinates of points in the gridblock may be very different to the range of XYZ coordinates of points in the gridblock.</w:t>
      </w:r>
    </w:p>
    <w:p w14:paraId="2D98F96F" w14:textId="3D990587" w:rsidR="005C58A8" w:rsidRDefault="005C58A8" w:rsidP="005C58A8">
      <w:pPr>
        <w:pStyle w:val="Heading5"/>
      </w:pPr>
      <w:r>
        <w:t>Converting from XYZ to IJK coordinates</w:t>
      </w:r>
    </w:p>
    <w:p w14:paraId="60A5EB9E" w14:textId="599DFA4C" w:rsidR="005C58A8" w:rsidRDefault="005C58A8" w:rsidP="005C58A8">
      <w:r>
        <w:t xml:space="preserve">Similarly, if fracture set S has </w:t>
      </w:r>
      <w:r w:rsidR="008B3F54">
        <w:t>strike</w:t>
      </w:r>
      <w:r>
        <w:t xml:space="preserve"> </w:t>
      </w:r>
      <w:r>
        <w:rPr>
          <w:rFonts w:ascii="Symbol" w:hAnsi="Symbol"/>
        </w:rPr>
        <w:t></w:t>
      </w:r>
      <w:r w:rsidRPr="001E72BE">
        <w:rPr>
          <w:vertAlign w:val="subscript"/>
        </w:rPr>
        <w:t>S</w:t>
      </w:r>
      <w:r>
        <w:t xml:space="preserve">, then a point p, </w:t>
      </w:r>
      <w:r w:rsidR="008B3F54">
        <w:t xml:space="preserve">with global </w:t>
      </w:r>
      <w:r>
        <w:t>X and Y coordinates</w:t>
      </w:r>
      <w:r w:rsidR="008B3F54">
        <w:t xml:space="preserve"> given by</w:t>
      </w:r>
      <w:r>
        <w:t xml:space="preserve"> X</w:t>
      </w:r>
      <w:r w:rsidRPr="001E72BE">
        <w:rPr>
          <w:vertAlign w:val="subscript"/>
        </w:rPr>
        <w:t>p</w:t>
      </w:r>
      <w:r>
        <w:t xml:space="preserve"> and Y</w:t>
      </w:r>
      <w:r w:rsidRPr="001E72BE">
        <w:rPr>
          <w:vertAlign w:val="subscript"/>
        </w:rPr>
        <w:t>p</w:t>
      </w:r>
      <w:r>
        <w:t xml:space="preserve">, will have I and J coordinates relative to fracture set S, </w:t>
      </w:r>
      <w:r w:rsidRPr="001E72BE">
        <w:rPr>
          <w:vertAlign w:val="superscript"/>
        </w:rPr>
        <w:t>S</w:t>
      </w:r>
      <w:r>
        <w:t>I</w:t>
      </w:r>
      <w:r w:rsidRPr="001E72BE">
        <w:rPr>
          <w:vertAlign w:val="subscript"/>
        </w:rPr>
        <w:t>p</w:t>
      </w:r>
      <w:r>
        <w:t xml:space="preserve"> and </w:t>
      </w:r>
      <w:r w:rsidRPr="001E72BE">
        <w:rPr>
          <w:vertAlign w:val="superscript"/>
        </w:rPr>
        <w:t>S</w:t>
      </w:r>
      <w:r>
        <w:t>J</w:t>
      </w:r>
      <w:r w:rsidRPr="001E72BE">
        <w:rPr>
          <w:vertAlign w:val="subscript"/>
        </w:rPr>
        <w:t>p</w:t>
      </w:r>
      <w:r>
        <w:t>, given by</w:t>
      </w:r>
    </w:p>
    <w:p w14:paraId="584CF380" w14:textId="4A114E26"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149</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B264CF2" w14:textId="28B004CC" w:rsidR="005C58A8" w:rsidRDefault="005C58A8" w:rsidP="005C58A8">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2762926B" w14:textId="19A9B742" w:rsidR="005C58A8" w:rsidRDefault="005C58A8" w:rsidP="005C58A8">
      <w:r>
        <w:t xml:space="preserve">The </w:t>
      </w:r>
      <w:r w:rsidR="00D703E3">
        <w:t>K</w:t>
      </w:r>
      <w:r>
        <w:t xml:space="preserve"> coordinate </w:t>
      </w:r>
      <w:r w:rsidR="00D703E3" w:rsidRPr="00D703E3">
        <w:rPr>
          <w:vertAlign w:val="superscript"/>
        </w:rPr>
        <w:t>S</w:t>
      </w:r>
      <w:r w:rsidR="00D703E3">
        <w:t>K</w:t>
      </w:r>
      <w:r w:rsidRPr="005C58A8">
        <w:rPr>
          <w:vertAlign w:val="subscript"/>
        </w:rPr>
        <w:t>p</w:t>
      </w:r>
      <w:r>
        <w:t xml:space="preserve"> will be given by</w:t>
      </w:r>
    </w:p>
    <w:p w14:paraId="0B97D6AF" w14:textId="23079A05"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150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oMath>
    </w:p>
    <w:p w14:paraId="2B65DCB2" w14:textId="35672007" w:rsidR="00D703E3" w:rsidRDefault="00D703E3" w:rsidP="00D703E3">
      <w:pPr>
        <w:pStyle w:val="Heading5"/>
      </w:pPr>
      <w:r>
        <w:t>Converting between IJK coordinates of different fracture sets</w:t>
      </w:r>
    </w:p>
    <w:p w14:paraId="7DD05727" w14:textId="4C52D82B" w:rsidR="00D703E3" w:rsidRDefault="00D703E3" w:rsidP="00D703E3">
      <w:r>
        <w:t xml:space="preserve">We can also convert directly between the IJK coordinates of different fracture sets. If we have two fracture sets S1 and S2, where fracture set S1 has </w:t>
      </w:r>
      <w:r w:rsidR="008B3F54">
        <w:t>strike</w:t>
      </w:r>
      <w:r>
        <w:t xml:space="preserve"> </w:t>
      </w:r>
      <w:r>
        <w:rPr>
          <w:rFonts w:ascii="Symbol" w:hAnsi="Symbol"/>
        </w:rPr>
        <w:t></w:t>
      </w:r>
      <w:r w:rsidRPr="001E72BE">
        <w:rPr>
          <w:vertAlign w:val="subscript"/>
        </w:rPr>
        <w:t>S</w:t>
      </w:r>
      <w:r>
        <w:rPr>
          <w:vertAlign w:val="subscript"/>
        </w:rPr>
        <w:t>1</w:t>
      </w:r>
      <w:r>
        <w:t xml:space="preserve"> and fracture set S2 has </w:t>
      </w:r>
      <w:r w:rsidR="008B3F54">
        <w:t>strike</w:t>
      </w:r>
      <w:r>
        <w:t xml:space="preserve"> </w:t>
      </w:r>
      <w:r>
        <w:rPr>
          <w:rFonts w:ascii="Symbol" w:hAnsi="Symbol"/>
        </w:rPr>
        <w:t></w:t>
      </w:r>
      <w:r w:rsidRPr="001E72BE">
        <w:rPr>
          <w:vertAlign w:val="subscript"/>
        </w:rPr>
        <w:t>S</w:t>
      </w:r>
      <w:r>
        <w:rPr>
          <w:vertAlign w:val="subscript"/>
        </w:rPr>
        <w:t>2</w:t>
      </w:r>
      <w:r>
        <w:t xml:space="preserve">, then a point p, with I and J coordinates relative to fracture set S1 given by </w:t>
      </w:r>
      <w:r w:rsidRPr="001E72BE">
        <w:rPr>
          <w:vertAlign w:val="superscript"/>
        </w:rPr>
        <w:t>S</w:t>
      </w:r>
      <w:r>
        <w:rPr>
          <w:vertAlign w:val="superscript"/>
        </w:rPr>
        <w:t>1</w:t>
      </w:r>
      <w:r>
        <w:t>I</w:t>
      </w:r>
      <w:r w:rsidRPr="001E72BE">
        <w:rPr>
          <w:vertAlign w:val="subscript"/>
        </w:rPr>
        <w:t>p</w:t>
      </w:r>
      <w:r>
        <w:t xml:space="preserve"> and </w:t>
      </w:r>
      <w:r w:rsidRPr="001E72BE">
        <w:rPr>
          <w:vertAlign w:val="superscript"/>
        </w:rPr>
        <w:t>S</w:t>
      </w:r>
      <w:r>
        <w:rPr>
          <w:vertAlign w:val="superscript"/>
        </w:rPr>
        <w:t>1</w:t>
      </w:r>
      <w:r>
        <w:t>J</w:t>
      </w:r>
      <w:r w:rsidRPr="001E72BE">
        <w:rPr>
          <w:vertAlign w:val="subscript"/>
        </w:rPr>
        <w:t>p</w:t>
      </w:r>
      <w:r>
        <w:t xml:space="preserve">, will have I and J coordinates relative to fracture set S2, </w:t>
      </w:r>
      <w:r w:rsidRPr="001E72BE">
        <w:rPr>
          <w:vertAlign w:val="superscript"/>
        </w:rPr>
        <w:t>S</w:t>
      </w:r>
      <w:r>
        <w:rPr>
          <w:vertAlign w:val="superscript"/>
        </w:rPr>
        <w:t>2</w:t>
      </w:r>
      <w:r>
        <w:t>I</w:t>
      </w:r>
      <w:r w:rsidRPr="001E72BE">
        <w:rPr>
          <w:vertAlign w:val="subscript"/>
        </w:rPr>
        <w:t>p</w:t>
      </w:r>
      <w:r>
        <w:t xml:space="preserve"> and </w:t>
      </w:r>
      <w:r w:rsidRPr="001E72BE">
        <w:rPr>
          <w:vertAlign w:val="superscript"/>
        </w:rPr>
        <w:t>S</w:t>
      </w:r>
      <w:r>
        <w:rPr>
          <w:vertAlign w:val="superscript"/>
        </w:rPr>
        <w:t>2</w:t>
      </w:r>
      <w:r>
        <w:t>J</w:t>
      </w:r>
      <w:r w:rsidRPr="001E72BE">
        <w:rPr>
          <w:vertAlign w:val="subscript"/>
        </w:rPr>
        <w:t>p</w:t>
      </w:r>
      <w:r>
        <w:t>, given by</w:t>
      </w:r>
    </w:p>
    <w:p w14:paraId="3CAC5FBD" w14:textId="6E21BF93" w:rsidR="00D703E3" w:rsidRDefault="00D703E3" w:rsidP="00D703E3">
      <w:pPr>
        <w:pStyle w:val="Caption"/>
        <w:rPr>
          <w:rFonts w:eastAsiaTheme="minorEastAsia"/>
          <w:sz w:val="18"/>
          <w:szCs w:val="18"/>
        </w:rPr>
      </w:pPr>
      <w:r w:rsidRPr="00E1501C">
        <w:t>[</w:t>
      </w:r>
      <w:r>
        <w:rPr>
          <w:noProof/>
        </w:rPr>
        <w:fldChar w:fldCharType="begin"/>
      </w:r>
      <w:r>
        <w:rPr>
          <w:noProof/>
        </w:rPr>
        <w:instrText xml:space="preserve"> SEQ Equation \* ARABIC </w:instrText>
      </w:r>
      <w:r>
        <w:rPr>
          <w:noProof/>
        </w:rPr>
        <w:fldChar w:fldCharType="separate"/>
      </w:r>
      <w:r w:rsidR="00C161C0">
        <w:rPr>
          <w:noProof/>
        </w:rPr>
        <w:t>151</w:t>
      </w:r>
      <w:r>
        <w:rPr>
          <w:noProof/>
        </w:rPr>
        <w:fldChar w:fldCharType="end"/>
      </w:r>
      <w:r w:rsidRPr="00E1501C">
        <w:t>]</w:t>
      </w: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I</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3B6E65F" w14:textId="69E22303" w:rsidR="00D703E3" w:rsidRDefault="00D703E3" w:rsidP="00D703E3">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7A3EE5E8" w14:textId="1F57C91B" w:rsidR="00EE7198" w:rsidRDefault="00EE7198" w:rsidP="00EE7198">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3BE1B724" w14:textId="4370C1AB" w:rsidR="00D703E3" w:rsidRPr="00F104BA" w:rsidRDefault="00D703E3" w:rsidP="00D703E3">
      <w:pPr>
        <w:pStyle w:val="Caption"/>
        <w:rPr>
          <w:rFonts w:eastAsiaTheme="minorEastAsia"/>
          <w:sz w:val="18"/>
          <w:szCs w:val="18"/>
        </w:rPr>
      </w:pP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J</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7EDDEEA" w14:textId="7E23790F"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61F9F8A6" w14:textId="074CE332"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460A0433" w14:textId="666FF734" w:rsidR="00721A2A" w:rsidRDefault="00721A2A" w:rsidP="00721A2A">
      <w:r>
        <w:t>The K coordinate will be referenced to the same datum point so will not change</w:t>
      </w:r>
    </w:p>
    <w:p w14:paraId="094FDFA3" w14:textId="77486418" w:rsidR="00721A2A" w:rsidRDefault="00721A2A" w:rsidP="00721A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152</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S2</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K</m:t>
                </m:r>
              </m:e>
            </m:sPre>
          </m:e>
          <m:sub>
            <m:r>
              <w:rPr>
                <w:rFonts w:ascii="Cambria Math" w:hAnsi="Cambria Math"/>
              </w:rPr>
              <m:t>p</m:t>
            </m:r>
          </m:sub>
        </m:sSub>
      </m:oMath>
    </w:p>
    <w:p w14:paraId="12E27E6F" w14:textId="170E8308" w:rsidR="00721A2A" w:rsidRDefault="00721A2A" w:rsidP="00D703E3">
      <w:r>
        <w:t>Note that if we have two</w:t>
      </w:r>
      <w:r w:rsidR="00C37EAF">
        <w:t xml:space="preserve"> </w:t>
      </w:r>
      <w:r>
        <w:t xml:space="preserve">fracture </w:t>
      </w:r>
      <w:r w:rsidR="008B3F54">
        <w:t xml:space="preserve">hmin and hmax </w:t>
      </w:r>
      <w:r>
        <w:t>sets</w:t>
      </w:r>
      <w:r w:rsidR="008B3F54">
        <w:t xml:space="preserve"> striking perpendicular to </w:t>
      </w:r>
      <w:r w:rsidR="008B3F54" w:rsidRPr="008B3F54">
        <w:rPr>
          <w:rFonts w:ascii="Symbol" w:hAnsi="Symbol"/>
        </w:rPr>
        <w:t></w:t>
      </w:r>
      <w:r w:rsidR="008B3F54" w:rsidRPr="008B3F54">
        <w:rPr>
          <w:vertAlign w:val="subscript"/>
        </w:rPr>
        <w:t>hmin</w:t>
      </w:r>
      <w:r w:rsidR="008B3F54">
        <w:t xml:space="preserve"> and </w:t>
      </w:r>
      <w:r w:rsidR="008B3F54" w:rsidRPr="008B3F54">
        <w:rPr>
          <w:rFonts w:ascii="Symbol" w:hAnsi="Symbol"/>
        </w:rPr>
        <w:t></w:t>
      </w:r>
      <w:r w:rsidR="008B3F54" w:rsidRPr="008B3F54">
        <w:rPr>
          <w:vertAlign w:val="subscript"/>
        </w:rPr>
        <w:t>hm</w:t>
      </w:r>
      <w:r w:rsidR="008B3F54">
        <w:rPr>
          <w:vertAlign w:val="subscript"/>
        </w:rPr>
        <w:t>ax</w:t>
      </w:r>
      <w:r w:rsidR="008B3F54">
        <w:t xml:space="preserve"> respectively</w:t>
      </w:r>
      <w:r>
        <w:t xml:space="preserve"> such that </w:t>
      </w:r>
      <w:r>
        <w:rPr>
          <w:rFonts w:ascii="Symbol" w:hAnsi="Symbol"/>
        </w:rPr>
        <w:t></w:t>
      </w:r>
      <w:r>
        <w:rPr>
          <w:vertAlign w:val="subscript"/>
        </w:rPr>
        <w:t>hmax</w:t>
      </w:r>
      <w:r>
        <w:t xml:space="preserve"> = </w:t>
      </w:r>
      <w:r>
        <w:rPr>
          <w:rFonts w:ascii="Symbol" w:hAnsi="Symbol"/>
        </w:rPr>
        <w:t></w:t>
      </w:r>
      <w:r>
        <w:rPr>
          <w:vertAlign w:val="subscript"/>
        </w:rPr>
        <w:t>hmin</w:t>
      </w:r>
      <w:r>
        <w:t xml:space="preserve"> + 90</w:t>
      </w:r>
      <w:r>
        <w:rPr>
          <w:rFonts w:cstheme="minorHAnsi"/>
        </w:rPr>
        <w:t>°, then</w:t>
      </w:r>
    </w:p>
    <w:p w14:paraId="5C70A20D" w14:textId="094349AE" w:rsidR="00721A2A" w:rsidRDefault="00721A2A" w:rsidP="00721A2A">
      <w:pPr>
        <w:pStyle w:val="Caption"/>
        <w:rPr>
          <w:rFonts w:eastAsiaTheme="minorEastAsia"/>
          <w:sz w:val="18"/>
          <w:szCs w:val="18"/>
        </w:rPr>
      </w:pPr>
      <w:bookmarkStart w:id="133" w:name="_Ref534629478"/>
      <w:r w:rsidRPr="00E1501C">
        <w:t>[</w:t>
      </w:r>
      <w:r>
        <w:rPr>
          <w:noProof/>
        </w:rPr>
        <w:fldChar w:fldCharType="begin"/>
      </w:r>
      <w:r>
        <w:rPr>
          <w:noProof/>
        </w:rPr>
        <w:instrText xml:space="preserve"> SEQ Equation \* ARABIC </w:instrText>
      </w:r>
      <w:r>
        <w:rPr>
          <w:noProof/>
        </w:rPr>
        <w:fldChar w:fldCharType="separate"/>
      </w:r>
      <w:r w:rsidR="00C161C0">
        <w:rPr>
          <w:noProof/>
        </w:rPr>
        <w:t>153</w:t>
      </w:r>
      <w:r>
        <w:rPr>
          <w:noProof/>
        </w:rPr>
        <w:fldChar w:fldCharType="end"/>
      </w:r>
      <w:bookmarkEnd w:id="133"/>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oMath>
    </w:p>
    <w:p w14:paraId="5C751A59" w14:textId="0043A44A" w:rsidR="00721A2A" w:rsidRDefault="00721A2A" w:rsidP="00721A2A">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oMath>
    </w:p>
    <w:p w14:paraId="53804381" w14:textId="79F22668" w:rsidR="000129AB" w:rsidRDefault="000129AB" w:rsidP="000129AB">
      <w:r>
        <w:t>and similarly</w:t>
      </w:r>
    </w:p>
    <w:p w14:paraId="10AC0E6E" w14:textId="6E8BF5C7" w:rsidR="000129AB" w:rsidRDefault="000129AB" w:rsidP="000129AB">
      <w:pPr>
        <w:pStyle w:val="Caption"/>
        <w:rPr>
          <w:rFonts w:eastAsiaTheme="minorEastAsia"/>
          <w:sz w:val="18"/>
          <w:szCs w:val="18"/>
        </w:rPr>
      </w:pPr>
      <w:bookmarkStart w:id="134" w:name="_Ref534629480"/>
      <w:r w:rsidRPr="00E1501C">
        <w:t>[</w:t>
      </w:r>
      <w:r>
        <w:rPr>
          <w:noProof/>
        </w:rPr>
        <w:fldChar w:fldCharType="begin"/>
      </w:r>
      <w:r>
        <w:rPr>
          <w:noProof/>
        </w:rPr>
        <w:instrText xml:space="preserve"> SEQ Equation \* ARABIC </w:instrText>
      </w:r>
      <w:r>
        <w:rPr>
          <w:noProof/>
        </w:rPr>
        <w:fldChar w:fldCharType="separate"/>
      </w:r>
      <w:r w:rsidR="00C161C0">
        <w:rPr>
          <w:noProof/>
        </w:rPr>
        <w:t>154</w:t>
      </w:r>
      <w:r>
        <w:rPr>
          <w:noProof/>
        </w:rPr>
        <w:fldChar w:fldCharType="end"/>
      </w:r>
      <w:bookmarkEnd w:id="134"/>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oMath>
    </w:p>
    <w:p w14:paraId="33B24969" w14:textId="7363AC2F" w:rsidR="000129AB" w:rsidRDefault="000129AB" w:rsidP="000129AB">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oMath>
    </w:p>
    <w:p w14:paraId="600F4DD2" w14:textId="58D11539" w:rsidR="00721A2A" w:rsidRDefault="00721A2A" w:rsidP="00D703E3">
      <w:r>
        <w:t>Thus it is very simple to use IJK coordinates to calculate intersection points between orthogonal fracture sets.</w:t>
      </w:r>
    </w:p>
    <w:p w14:paraId="22A8A31C" w14:textId="46080670" w:rsidR="002B6698" w:rsidRDefault="002B6698" w:rsidP="002B6698">
      <w:pPr>
        <w:pStyle w:val="Heading5"/>
      </w:pPr>
      <w:bookmarkStart w:id="135" w:name="_Ref534883125"/>
      <w:r>
        <w:lastRenderedPageBreak/>
        <w:t xml:space="preserve">Defining </w:t>
      </w:r>
      <w:r w:rsidR="001B6D90">
        <w:t xml:space="preserve">individual </w:t>
      </w:r>
      <w:r>
        <w:t>fractures using IJK coordinates</w:t>
      </w:r>
      <w:bookmarkEnd w:id="135"/>
    </w:p>
    <w:p w14:paraId="4AEB2597" w14:textId="3D291BF8" w:rsidR="002B6698" w:rsidRDefault="002B6698" w:rsidP="00D703E3">
      <w:r>
        <w:t xml:space="preserve">Because they are defined relative to the orientation of the fracture sets, we can use the IJK coordinates to define the location and geometry of individual fractures in the DFN much more efficiently than we can using XYZ coordinates. </w:t>
      </w:r>
      <w:r w:rsidR="008B3F54">
        <w:t>All fractures in a given dipset</w:t>
      </w:r>
      <w:r>
        <w:t xml:space="preserve"> m </w:t>
      </w:r>
      <w:r w:rsidR="008B3F54">
        <w:t xml:space="preserve">will </w:t>
      </w:r>
      <w:r>
        <w:t xml:space="preserve">have the same dip </w:t>
      </w:r>
      <w:r w:rsidRPr="002B6698">
        <w:rPr>
          <w:rFonts w:ascii="Symbol" w:hAnsi="Symbol"/>
        </w:rPr>
        <w:t></w:t>
      </w:r>
      <w:r w:rsidRPr="002B6698">
        <w:rPr>
          <w:vertAlign w:val="subscript"/>
        </w:rPr>
        <w:t>m</w:t>
      </w:r>
      <w:r>
        <w:t xml:space="preserve"> (typically 90° for Mode 1 dilatant fractures and between 45° and 75° for Mode 2 shear fractures, depending on the friction coefficient </w:t>
      </w:r>
      <w:r w:rsidRPr="002B6698">
        <w:rPr>
          <w:rFonts w:ascii="Symbol" w:hAnsi="Symbol"/>
        </w:rPr>
        <w:t></w:t>
      </w:r>
      <w:r w:rsidRPr="002B6698">
        <w:rPr>
          <w:vertAlign w:val="subscript"/>
        </w:rPr>
        <w:t>fr</w:t>
      </w:r>
      <w:r>
        <w:t xml:space="preserve">). </w:t>
      </w:r>
      <w:r w:rsidR="005640A6">
        <w:t>The dip azimuth of fractures will always</w:t>
      </w:r>
      <w:r>
        <w:t xml:space="preserve"> </w:t>
      </w:r>
      <w:r w:rsidR="005640A6">
        <w:t xml:space="preserve">be </w:t>
      </w:r>
      <w:r>
        <w:t xml:space="preserve">parallel to the J axis, but </w:t>
      </w:r>
      <w:r w:rsidR="005640A6">
        <w:t>may be</w:t>
      </w:r>
      <w:r>
        <w:t xml:space="preserve"> in the </w:t>
      </w:r>
      <w:r w:rsidR="005640A6">
        <w:t xml:space="preserve">positive </w:t>
      </w:r>
      <w:r>
        <w:t>J direction or in the</w:t>
      </w:r>
      <w:r w:rsidR="005640A6">
        <w:t xml:space="preserve"> negative</w:t>
      </w:r>
      <w:r>
        <w:t xml:space="preserve"> J direction with equal probability.</w:t>
      </w:r>
    </w:p>
    <w:p w14:paraId="6B62EAB8" w14:textId="0A66146B" w:rsidR="002B6698" w:rsidRDefault="002B6698" w:rsidP="00D703E3">
      <w:r>
        <w:t xml:space="preserve">Since microfractures are circular and planar, the location and geometry of any </w:t>
      </w:r>
      <w:r w:rsidR="005640A6">
        <w:t xml:space="preserve">specific </w:t>
      </w:r>
      <w:r>
        <w:t xml:space="preserve">microfracture </w:t>
      </w:r>
      <w:r w:rsidR="00252C2F">
        <w:t xml:space="preserve">in set S, </w:t>
      </w:r>
      <w:r w:rsidR="00252C2F" w:rsidRPr="00252C2F">
        <w:rPr>
          <w:vertAlign w:val="superscript"/>
        </w:rPr>
        <w:t>S</w:t>
      </w:r>
      <w:r w:rsidR="005640A6" w:rsidRPr="005640A6">
        <w:rPr>
          <w:rFonts w:ascii="Symbol" w:hAnsi="Symbol"/>
        </w:rPr>
        <w:t></w:t>
      </w:r>
      <w:r w:rsidR="005640A6">
        <w:t>F</w:t>
      </w:r>
      <w:r w:rsidR="005640A6" w:rsidRPr="005337E5">
        <w:rPr>
          <w:vertAlign w:val="subscript"/>
        </w:rPr>
        <w:t>n</w:t>
      </w:r>
      <w:r w:rsidR="00252C2F">
        <w:t xml:space="preserve">, </w:t>
      </w:r>
      <w:r>
        <w:t>can be fully described by specifying the location of the centre, in IJK coordinates, the</w:t>
      </w:r>
      <w:r w:rsidR="005640A6">
        <w:t xml:space="preserve"> fracture radius r, the</w:t>
      </w:r>
      <w:r>
        <w:t xml:space="preserve"> fracture </w:t>
      </w:r>
      <w:r w:rsidR="00BE62FF">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007A3BCF">
        <w:rPr>
          <w:vertAlign w:val="superscript"/>
        </w:rPr>
        <w:t>+</w:t>
      </w:r>
      <w:r>
        <w:t xml:space="preserve"> or</w:t>
      </w:r>
      <w:r w:rsidR="007A3BCF">
        <w:t xml:space="preserve"> </w:t>
      </w:r>
      <w:r>
        <w:t>J</w:t>
      </w:r>
      <w:r w:rsidR="007A3BCF" w:rsidRPr="007A3BCF">
        <w:rPr>
          <w:vertAlign w:val="superscript"/>
        </w:rPr>
        <w:t>-</w:t>
      </w:r>
      <w:r>
        <w:t>)</w:t>
      </w:r>
      <w:r w:rsidR="005337E5">
        <w:t>:</w:t>
      </w:r>
    </w:p>
    <w:p w14:paraId="5E1CC50F" w14:textId="0C6AA28D" w:rsidR="005337E5" w:rsidRDefault="005337E5" w:rsidP="005337E5">
      <w:pPr>
        <w:pStyle w:val="Caption"/>
        <w:rPr>
          <w:rFonts w:eastAsiaTheme="minorEastAsia"/>
        </w:rPr>
      </w:pPr>
      <w:bookmarkStart w:id="136" w:name="_Ref534883980"/>
      <w:r w:rsidRPr="00E1501C">
        <w:t>[</w:t>
      </w:r>
      <w:r>
        <w:rPr>
          <w:noProof/>
        </w:rPr>
        <w:fldChar w:fldCharType="begin"/>
      </w:r>
      <w:r>
        <w:rPr>
          <w:noProof/>
        </w:rPr>
        <w:instrText xml:space="preserve"> SEQ Equation \* ARABIC </w:instrText>
      </w:r>
      <w:r>
        <w:rPr>
          <w:noProof/>
        </w:rPr>
        <w:fldChar w:fldCharType="separate"/>
      </w:r>
      <w:r w:rsidR="00C161C0">
        <w:rPr>
          <w:noProof/>
        </w:rPr>
        <w:t>155</w:t>
      </w:r>
      <w:r>
        <w:rPr>
          <w:noProof/>
        </w:rPr>
        <w:fldChar w:fldCharType="end"/>
      </w:r>
      <w:bookmarkEnd w:id="136"/>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n</m:t>
            </m:r>
          </m:sub>
        </m:sSub>
        <m:r>
          <w:rPr>
            <w:rFonts w:ascii="Cambria Math" w:hAnsi="Cambria Math"/>
          </w:rPr>
          <m:t>=</m:t>
        </m:r>
        <m:d>
          <m:dPr>
            <m:ctrlPr>
              <w:rPr>
                <w:rFonts w:ascii="Cambria Math" w:hAnsi="Cambria Math"/>
                <w:i/>
              </w:rPr>
            </m:ctrlPr>
          </m:dPr>
          <m:e>
            <m:sPre>
              <m:sPrePr>
                <m:ctrlPr>
                  <w:rPr>
                    <w:rFonts w:ascii="Cambria Math" w:hAnsi="Cambria Math"/>
                    <w:i/>
                  </w:rPr>
                </m:ctrlPr>
              </m:sPrePr>
              <m:sub/>
              <m:sup>
                <m:r>
                  <w:rPr>
                    <w:rFonts w:ascii="Cambria Math" w:hAnsi="Cambria Math"/>
                  </w:rPr>
                  <m:t>S</m:t>
                </m:r>
              </m:sup>
              <m:e>
                <m:r>
                  <w:rPr>
                    <w:rFonts w:ascii="Cambria Math" w:hAnsi="Cambria Math"/>
                  </w:rPr>
                  <m:t>I</m:t>
                </m:r>
              </m:e>
            </m:sPre>
            <m:r>
              <w:rPr>
                <w:rFonts w:ascii="Cambria Math" w:hAnsi="Cambria Math"/>
              </w:rPr>
              <m:t xml:space="preserve">, </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K</m:t>
                </m:r>
              </m:e>
            </m:sPre>
            <m:r>
              <w:rPr>
                <w:rFonts w:ascii="Cambria Math" w:hAnsi="Cambria Math"/>
              </w:rPr>
              <m:t>,r,m,j</m:t>
            </m:r>
          </m:e>
        </m:d>
      </m:oMath>
    </w:p>
    <w:p w14:paraId="04ECE664" w14:textId="682AD78A" w:rsidR="005337E5" w:rsidRDefault="005337E5" w:rsidP="00D703E3">
      <w:r>
        <w:t xml:space="preserve">Note that, as </w:t>
      </w:r>
      <w:r w:rsidR="009775A3">
        <w:t>discussed in Welch et al. (2020)</w:t>
      </w:r>
      <w:r>
        <w:t>, we assume that dipping microfractures have a circular profile when projected onto a vertical plane; their actual shape will be slightly elliptical.</w:t>
      </w:r>
    </w:p>
    <w:p w14:paraId="3A863D51" w14:textId="2061EF2B" w:rsidR="002B6698" w:rsidRDefault="002B6698" w:rsidP="00D703E3">
      <w:r>
        <w:t xml:space="preserve">Individual macrofractures may extend across several gridblocks, and their orientation may vary between gridblocks. Furthermore, since the macrofracture tips propagate (and terminate) independently, we must </w:t>
      </w:r>
      <w:r w:rsidR="004D325C">
        <w:t>simulate</w:t>
      </w:r>
      <w:r>
        <w:t xml:space="preserve"> the propagation of macrofracture as two half-macrofractures, each extending from the macrofracture nucleation point to one of the tips</w:t>
      </w:r>
      <w:r w:rsidR="009775A3">
        <w:t xml:space="preserve"> (see Chapter 5 of Welch et al. 2020)</w:t>
      </w:r>
      <w:r>
        <w:t xml:space="preserve">. We can thus define </w:t>
      </w:r>
      <w:r w:rsidR="00252C2F">
        <w:t xml:space="preserve">any specific </w:t>
      </w:r>
      <w:r>
        <w:t>macrofracture</w:t>
      </w:r>
      <w:r w:rsidR="00252C2F">
        <w:t xml:space="preserve"> in set S, </w:t>
      </w:r>
      <w:r w:rsidR="00252C2F" w:rsidRPr="00252C2F">
        <w:rPr>
          <w:vertAlign w:val="superscript"/>
        </w:rPr>
        <w:t>S</w:t>
      </w:r>
      <w:r w:rsidR="00252C2F">
        <w:t>MF</w:t>
      </w:r>
      <w:r w:rsidR="00252C2F" w:rsidRPr="00252C2F">
        <w:rPr>
          <w:vertAlign w:val="subscript"/>
        </w:rPr>
        <w:t>n</w:t>
      </w:r>
      <w:r w:rsidR="00252C2F">
        <w:t xml:space="preserve">, </w:t>
      </w:r>
      <w:r>
        <w:t xml:space="preserve">as a series of contiguous planar segments </w:t>
      </w:r>
      <w:r w:rsidR="00E87D23" w:rsidRPr="00E87D23">
        <w:rPr>
          <w:vertAlign w:val="superscript"/>
        </w:rPr>
        <w:t>S</w:t>
      </w:r>
      <w:r w:rsidR="00E87D23">
        <w:t>MFn</w:t>
      </w:r>
      <w:r w:rsidR="00E87D23" w:rsidRPr="00E87D23">
        <w:rPr>
          <w:vertAlign w:val="subscript"/>
        </w:rPr>
        <w:t>p</w:t>
      </w:r>
      <w:r w:rsidR="00E87D23">
        <w:t xml:space="preserve">, </w:t>
      </w:r>
      <w:r>
        <w:t>with segment boundaries at the nucleation point, the gridblock boundaries and the macrofracture tips.</w:t>
      </w:r>
    </w:p>
    <w:p w14:paraId="7E03A4EC" w14:textId="6440875B" w:rsidR="00252C2F" w:rsidRDefault="002B6698" w:rsidP="00D703E3">
      <w:r>
        <w:t xml:space="preserve">Since, by definition, the layer-bound macrofractures extend from the top surface to the bottom surface, we can define each segment in terms of just two nodes located on the centre surface of the gridblock. Furthermore, since (again by definition) the segment must strike parallel to the I axis, the J coordinates of each node will be the same, so we need </w:t>
      </w:r>
      <w:r w:rsidR="00E75FF6">
        <w:t>specify</w:t>
      </w:r>
      <w:r>
        <w:t xml:space="preserve"> only three coordinates to define the location and geometry of the segment: a minimum I coordinate (I</w:t>
      </w:r>
      <w:r w:rsidRPr="0026480B">
        <w:rPr>
          <w:vertAlign w:val="superscript"/>
        </w:rPr>
        <w:t>-</w:t>
      </w:r>
      <w:r>
        <w:t>), a maximum I coordinate (I</w:t>
      </w:r>
      <w:r w:rsidRPr="0026480B">
        <w:rPr>
          <w:vertAlign w:val="superscript"/>
        </w:rPr>
        <w:t>+</w:t>
      </w:r>
      <w:r>
        <w:t xml:space="preserve">) and a J coordinate. We must of course </w:t>
      </w:r>
      <w:r w:rsidR="00E75FF6">
        <w:t>specify</w:t>
      </w:r>
      <w:r>
        <w:t xml:space="preserve"> the fracture </w:t>
      </w:r>
      <w:r w:rsidR="009775A3">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Pr="0026480B">
        <w:rPr>
          <w:vertAlign w:val="superscript"/>
        </w:rPr>
        <w:t>+</w:t>
      </w:r>
      <w:r>
        <w:t xml:space="preserve"> or J</w:t>
      </w:r>
      <w:r w:rsidRPr="0026480B">
        <w:rPr>
          <w:vertAlign w:val="superscript"/>
        </w:rPr>
        <w:t>-</w:t>
      </w:r>
      <w:r>
        <w:t>)</w:t>
      </w:r>
      <w:r w:rsidR="00E75FF6">
        <w:t xml:space="preserve">, but we must also specify whether the segment is still actively propagating, and if so in which direction. We can </w:t>
      </w:r>
      <w:r w:rsidR="002D146C">
        <w:t>do this by specifying</w:t>
      </w:r>
      <w:r w:rsidR="00E75FF6">
        <w:t xml:space="preserve"> an active node a, which may be either the I</w:t>
      </w:r>
      <w:r w:rsidR="00E75FF6" w:rsidRPr="00E75FF6">
        <w:rPr>
          <w:vertAlign w:val="superscript"/>
        </w:rPr>
        <w:t>+</w:t>
      </w:r>
      <w:r w:rsidR="00E75FF6">
        <w:t xml:space="preserve"> node, the I</w:t>
      </w:r>
      <w:r w:rsidR="00E75FF6" w:rsidRPr="00E75FF6">
        <w:rPr>
          <w:vertAlign w:val="superscript"/>
        </w:rPr>
        <w:t>-</w:t>
      </w:r>
      <w:r w:rsidR="00E75FF6">
        <w:t xml:space="preserve"> node</w:t>
      </w:r>
      <w:r w:rsidR="002D146C">
        <w:t>,</w:t>
      </w:r>
      <w:r w:rsidR="00E75FF6">
        <w:t xml:space="preserve"> or neither (a=0). The macrofracture </w:t>
      </w:r>
      <w:r w:rsidR="00E75FF6" w:rsidRPr="00E75FF6">
        <w:rPr>
          <w:vertAlign w:val="superscript"/>
        </w:rPr>
        <w:t>S</w:t>
      </w:r>
      <w:r w:rsidR="00E75FF6">
        <w:t>MF</w:t>
      </w:r>
      <w:r w:rsidR="00E75FF6" w:rsidRPr="00E75FF6">
        <w:rPr>
          <w:vertAlign w:val="subscript"/>
        </w:rPr>
        <w:t>n</w:t>
      </w:r>
      <w:r w:rsidR="00E75FF6">
        <w:t xml:space="preserve"> can thus be fully described by</w:t>
      </w:r>
      <w:r w:rsidR="00252C2F">
        <w:t>:</w:t>
      </w:r>
    </w:p>
    <w:p w14:paraId="3A0CC229" w14:textId="467E0CC4" w:rsidR="00E87D23" w:rsidRDefault="00E87D23" w:rsidP="00E87D23">
      <w:pPr>
        <w:pStyle w:val="Caption"/>
        <w:rPr>
          <w:rFonts w:eastAsiaTheme="minorEastAsia"/>
        </w:rPr>
      </w:pPr>
      <w:bookmarkStart w:id="137" w:name="_Ref534885908"/>
      <w:r w:rsidRPr="00E1501C">
        <w:t>[</w:t>
      </w:r>
      <w:r>
        <w:rPr>
          <w:noProof/>
        </w:rPr>
        <w:fldChar w:fldCharType="begin"/>
      </w:r>
      <w:r>
        <w:rPr>
          <w:noProof/>
        </w:rPr>
        <w:instrText xml:space="preserve"> SEQ Equation \* ARABIC </w:instrText>
      </w:r>
      <w:r>
        <w:rPr>
          <w:noProof/>
        </w:rPr>
        <w:fldChar w:fldCharType="separate"/>
      </w:r>
      <w:r w:rsidR="00C161C0">
        <w:rPr>
          <w:noProof/>
        </w:rPr>
        <w:t>156</w:t>
      </w:r>
      <w:r>
        <w:rPr>
          <w:noProof/>
        </w:rPr>
        <w:fldChar w:fldCharType="end"/>
      </w:r>
      <w:bookmarkEnd w:id="137"/>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e>
        </m:d>
      </m:oMath>
    </w:p>
    <w:p w14:paraId="28719F7D" w14:textId="2DC36993" w:rsidR="00252C2F" w:rsidRDefault="00C9490E" w:rsidP="00D703E3">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 xml:space="preserve">, </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,m,j,a</m:t>
            </m:r>
          </m:e>
        </m:d>
      </m:oMath>
    </w:p>
    <w:p w14:paraId="6890A7B8" w14:textId="5CB3C3A3" w:rsidR="00C9490E" w:rsidRDefault="00C9490E" w:rsidP="00D703E3">
      <w:r>
        <w:t>where gr</w:t>
      </w:r>
      <w:r w:rsidRPr="00C9490E">
        <w:rPr>
          <w:vertAlign w:val="subscript"/>
        </w:rPr>
        <w:t>p</w:t>
      </w:r>
      <w:r>
        <w:t xml:space="preserve"> denotes the specific gridblock that the segment p lies within.</w:t>
      </w:r>
      <w:r w:rsidR="00894945">
        <w:t xml:space="preserve"> The length of each segment L</w:t>
      </w:r>
      <w:r w:rsidR="00894945" w:rsidRPr="004E45CC">
        <w:rPr>
          <w:vertAlign w:val="subscript"/>
        </w:rPr>
        <w:t>np</w:t>
      </w:r>
      <w:r w:rsidR="00894945">
        <w:t xml:space="preserve"> will </w:t>
      </w:r>
      <w:r w:rsidR="004E45CC">
        <w:t xml:space="preserve">be given by </w:t>
      </w:r>
    </w:p>
    <w:p w14:paraId="7E3BC560" w14:textId="1FF614D1" w:rsidR="004E45CC" w:rsidRDefault="004E45CC" w:rsidP="004E45C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157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L</m:t>
            </m:r>
          </m:e>
          <m:sub>
            <m:r>
              <w:rPr>
                <w:rFonts w:ascii="Cambria Math" w:hAnsi="Cambria Math"/>
              </w:rPr>
              <m:t>np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oMath>
    </w:p>
    <w:p w14:paraId="2E6BB622" w14:textId="77777777" w:rsidR="006B347D" w:rsidRDefault="006B347D" w:rsidP="009775A3">
      <w:pPr>
        <w:pStyle w:val="Heading4"/>
      </w:pPr>
      <w:r>
        <w:t>Temporal coordinate systems</w:t>
      </w:r>
    </w:p>
    <w:p w14:paraId="7536FD15" w14:textId="77E4A2CF" w:rsidR="006B347D" w:rsidRDefault="006B347D" w:rsidP="006B347D">
      <w:r>
        <w:t xml:space="preserve">In the workflow used to generate the implicit fracture model, the timestep durations are determined dynamically, in response to the growth of the fracture network within the gridblock. The timesteps within different gridblocks will therefore not be </w:t>
      </w:r>
      <w:r w:rsidR="00342BC0">
        <w:t>contemporaneous</w:t>
      </w:r>
      <w:r>
        <w:t xml:space="preserve">. Since fractures can propagate across gridblock boundaries, we must therefore have </w:t>
      </w:r>
      <w:bookmarkStart w:id="138" w:name="_Hlk82615711"/>
      <w:r>
        <w:t xml:space="preserve">a universal temporal coordinate (real time) </w:t>
      </w:r>
      <w:bookmarkEnd w:id="138"/>
      <w:r>
        <w:t>which is the same for all gridblocks.</w:t>
      </w:r>
    </w:p>
    <w:p w14:paraId="76889FE4" w14:textId="2DAB60F5" w:rsidR="006B347D" w:rsidRDefault="006B347D" w:rsidP="006B347D">
      <w:r>
        <w:lastRenderedPageBreak/>
        <w:t xml:space="preserve">However the fracture driving stress, and hence the </w:t>
      </w:r>
      <w:r w:rsidR="000B7E16">
        <w:t>macro</w:t>
      </w:r>
      <w:r>
        <w:t xml:space="preserve">fracture propagation rate, may not be constant within each timestep. We resolve this problem by calculating a “weighted” average fracture driving stress that </w:t>
      </w:r>
      <w:r w:rsidR="000B7E16" w:rsidRPr="00A07E75">
        <w:t>can be used as a constant in the fracture propagation equations</w:t>
      </w:r>
      <w:r w:rsidR="000B7E16">
        <w:t xml:space="preserve"> for the entire timestep. If we want to simulate specific events that occur during the timestep (e.g. the nucleation or interaction of specific fractures), it is also useful to define a “weighted” time </w:t>
      </w:r>
      <w:r w:rsidR="000B7E16" w:rsidRPr="006440DA">
        <w:t xml:space="preserve">coordinate </w:t>
      </w:r>
      <w:r w:rsidR="000B7E16" w:rsidRPr="006440DA">
        <w:rPr>
          <w:rFonts w:ascii="Script MT Bold" w:hAnsi="Script MT Bold"/>
        </w:rPr>
        <w:t>T</w:t>
      </w:r>
      <w:r w:rsidR="000B7E16" w:rsidRPr="006440DA">
        <w:t>, such</w:t>
      </w:r>
      <w:r w:rsidR="000B7E16">
        <w:t xml:space="preserve"> that a macrofracture will always propagate the same distance during the same duration of “weighted” time, regardless of whether this is near the start of the timestep or near the end.</w:t>
      </w:r>
    </w:p>
    <w:p w14:paraId="0D5A4D41" w14:textId="0D6ACA05" w:rsidR="000B7E16" w:rsidRDefault="000B7E16" w:rsidP="000B7E16">
      <w:pPr>
        <w:pStyle w:val="Heading4"/>
      </w:pPr>
      <w:r>
        <w:t>Real time t</w:t>
      </w:r>
    </w:p>
    <w:p w14:paraId="1A84B08C" w14:textId="531D8EAD" w:rsidR="000B7E16" w:rsidRDefault="000B7E16" w:rsidP="006B347D">
      <w:r>
        <w:t>The real time simply represents physical time elapsed since the start of the model. It is therefore consistent across all gridblocks, timesteps and fracture sets and can be used to ascertain the relative order of events occurring in different gridblocks, including the start and end times of each timestep. It is advisable, although not essential, to set the origin (t=0) at the start of the deformation episode rather than at the present time, so that the real time coordinates of events in the model are all positive.</w:t>
      </w:r>
    </w:p>
    <w:p w14:paraId="76058D82" w14:textId="551D2CC2" w:rsidR="000B7E16" w:rsidRDefault="000B7E16" w:rsidP="006B347D">
      <w:r>
        <w:t xml:space="preserve">One problem that arises using real time coordinates is the extreme range of timescales between different processes when </w:t>
      </w:r>
      <w:r w:rsidR="004D325C">
        <w:t>simulating</w:t>
      </w:r>
      <w:r>
        <w:t xml:space="preserve"> fracture propagation. Critical fracture propagation can occur at such rapid rates (c.2000m/s) that a fracture may propagate acros</w:t>
      </w:r>
      <w:r w:rsidR="00BC0992">
        <w:t>s</w:t>
      </w:r>
      <w:r>
        <w:t xml:space="preserve"> an entire gridblock in less than a second, whereas geological processes such as strain accumulation may occur over millions of years. </w:t>
      </w:r>
      <w:r w:rsidR="009775A3">
        <w:t>C</w:t>
      </w:r>
      <w:r>
        <w:t>are must therefore be taken that rounding errors do not lead to inaccurate results when calculating times and rates</w:t>
      </w:r>
      <w:r w:rsidR="00BC0992">
        <w:t>. It is advisable to use SI units (s) for time, but it may be necessary to rebase the time coordinates (i.e. reset the origin time to the start of the event in question) for specific calculations.</w:t>
      </w:r>
    </w:p>
    <w:p w14:paraId="4476676E" w14:textId="7EAAF53A" w:rsidR="000B7E16" w:rsidRPr="006440DA" w:rsidRDefault="00BC0992" w:rsidP="00BC0992">
      <w:pPr>
        <w:pStyle w:val="Heading4"/>
      </w:pPr>
      <w:r w:rsidRPr="006440DA">
        <w:t xml:space="preserve">Weighted time </w:t>
      </w:r>
      <w:r w:rsidRPr="006440DA">
        <w:rPr>
          <w:rFonts w:ascii="Script MT Bold" w:hAnsi="Script MT Bold"/>
        </w:rPr>
        <w:t>T</w:t>
      </w:r>
    </w:p>
    <w:p w14:paraId="172B109F" w14:textId="6E1A6E67" w:rsidR="00BC0992" w:rsidRDefault="00BC0992" w:rsidP="006B347D">
      <w:r w:rsidRPr="006440DA">
        <w:t xml:space="preserve">As noted above, the weighted time </w:t>
      </w:r>
      <w:r w:rsidRPr="006440DA">
        <w:rPr>
          <w:rFonts w:ascii="Script MT Bold" w:hAnsi="Script MT Bold"/>
        </w:rPr>
        <w:t>T</w:t>
      </w:r>
      <w:r w:rsidRPr="006440DA">
        <w:t xml:space="preserve"> is defined such that a macrofracture will always propagate the same distance during the same duration of “weighted” time. It is therefore dependent on the value of the fracture driving stress as well as the real time, and thus is specific to each fracture </w:t>
      </w:r>
      <w:r w:rsidR="009775A3">
        <w:t>dipset</w:t>
      </w:r>
      <w:r w:rsidRPr="006440DA">
        <w:t xml:space="preserve"> within each gridblock.</w:t>
      </w:r>
    </w:p>
    <w:p w14:paraId="1A1D206E" w14:textId="6BC36ACD" w:rsidR="006440DA" w:rsidRDefault="006440DA" w:rsidP="006B347D">
      <w:r>
        <w:t xml:space="preserve">If the propagation rate of a fracture of set S </w:t>
      </w:r>
      <w:r w:rsidR="009775A3">
        <w:t xml:space="preserve">and dipset m </w:t>
      </w:r>
      <w:r w:rsidR="00323C4C">
        <w:t xml:space="preserve">during timestep </w:t>
      </w:r>
      <w:r w:rsidR="00323C4C" w:rsidRPr="00323C4C">
        <w:rPr>
          <w:b/>
        </w:rPr>
        <w:t>N</w:t>
      </w:r>
      <w:r w:rsidR="00323C4C">
        <w:t xml:space="preserve"> is given by d</w:t>
      </w:r>
      <w:r w:rsidR="00323C4C" w:rsidRPr="00323C4C">
        <w:rPr>
          <w:rFonts w:ascii="Brush Script MT" w:hAnsi="Brush Script MT"/>
        </w:rPr>
        <w:t>l</w:t>
      </w:r>
      <w:r w:rsidR="00323C4C">
        <w:t>/dt</w:t>
      </w:r>
      <w:r w:rsidR="00323C4C" w:rsidRPr="00323C4C">
        <w:rPr>
          <w:vertAlign w:val="subscript"/>
        </w:rPr>
        <w:t>Sm,</w:t>
      </w:r>
      <w:r w:rsidR="00323C4C" w:rsidRPr="00323C4C">
        <w:rPr>
          <w:b/>
          <w:vertAlign w:val="subscript"/>
        </w:rPr>
        <w:t>N</w:t>
      </w:r>
      <w:r w:rsidR="00323C4C">
        <w:t>, then we can convert between the real time t</w:t>
      </w:r>
      <w:r w:rsidR="00323C4C" w:rsidRPr="00323C4C">
        <w:rPr>
          <w:vertAlign w:val="subscript"/>
        </w:rPr>
        <w:t>n</w:t>
      </w:r>
      <w:r w:rsidR="00323C4C">
        <w:t xml:space="preserve"> of any instant within timestep </w:t>
      </w:r>
      <w:r w:rsidR="00323C4C" w:rsidRPr="00323C4C">
        <w:rPr>
          <w:b/>
        </w:rPr>
        <w:t>N</w:t>
      </w:r>
      <w:r w:rsidR="00323C4C">
        <w:t xml:space="preserve">, and the weighted time relative to fracture set S </w:t>
      </w:r>
      <w:r w:rsidR="009775A3">
        <w:t>dipset</w:t>
      </w:r>
      <w:r w:rsidR="00323C4C">
        <w:t xml:space="preserve"> m fractures, </w:t>
      </w:r>
      <w:r w:rsidR="00323C4C" w:rsidRPr="00323C4C">
        <w:rPr>
          <w:rFonts w:ascii="Script MT Bold" w:hAnsi="Script MT Bold"/>
        </w:rPr>
        <w:t>T</w:t>
      </w:r>
      <w:r w:rsidR="00323C4C" w:rsidRPr="00323C4C">
        <w:rPr>
          <w:vertAlign w:val="subscript"/>
        </w:rPr>
        <w:t>Sm</w:t>
      </w:r>
      <w:r w:rsidR="00323C4C">
        <w:t>, using</w:t>
      </w:r>
    </w:p>
    <w:p w14:paraId="3E21E20C" w14:textId="5F4B8D99" w:rsidR="00323C4C" w:rsidRDefault="00323C4C" w:rsidP="00323C4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158</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4A128C0B" w14:textId="1CF3BAD0" w:rsidR="008B1215" w:rsidRPr="008B1215" w:rsidRDefault="008B1215" w:rsidP="008B1215">
      <w:r>
        <w:t>and</w:t>
      </w:r>
    </w:p>
    <w:p w14:paraId="4E19A701" w14:textId="345AEF4C" w:rsidR="00323C4C" w:rsidRDefault="008B1215" w:rsidP="00323C4C">
      <w:pPr>
        <w:pStyle w:val="Caption"/>
        <w:rPr>
          <w:rFonts w:eastAsiaTheme="minorEastAsia"/>
        </w:rPr>
      </w:pPr>
      <w:bookmarkStart w:id="139" w:name="_Ref534634640"/>
      <w:r w:rsidRPr="00E1501C">
        <w:t>[</w:t>
      </w:r>
      <w:r>
        <w:rPr>
          <w:noProof/>
        </w:rPr>
        <w:fldChar w:fldCharType="begin"/>
      </w:r>
      <w:r>
        <w:rPr>
          <w:noProof/>
        </w:rPr>
        <w:instrText xml:space="preserve"> SEQ Equation \* ARABIC </w:instrText>
      </w:r>
      <w:r>
        <w:rPr>
          <w:noProof/>
        </w:rPr>
        <w:fldChar w:fldCharType="separate"/>
      </w:r>
      <w:r w:rsidR="00C161C0">
        <w:rPr>
          <w:noProof/>
        </w:rPr>
        <w:t>159</w:t>
      </w:r>
      <w:r>
        <w:rPr>
          <w:noProof/>
        </w:rPr>
        <w:fldChar w:fldCharType="end"/>
      </w:r>
      <w:bookmarkEnd w:id="139"/>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r>
              <m:rPr>
                <m:sty m:val="p"/>
              </m:rPr>
              <w:rPr>
                <w:rFonts w:ascii="Cambria Math" w:hAnsi="Cambria Math"/>
              </w:rPr>
              <m:t>A</m:t>
            </m:r>
          </m:den>
        </m:f>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num>
                  <m:den>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den>
                </m:f>
              </m:e>
            </m:d>
          </m:e>
          <m:sup>
            <m:r>
              <m:rPr>
                <m:sty m:val="p"/>
              </m:rPr>
              <w:rPr>
                <w:rFonts w:ascii="Cambria Math" w:hAnsi="Cambria Math"/>
              </w:rPr>
              <m:t>b</m:t>
            </m:r>
          </m:sup>
        </m:sSup>
      </m:oMath>
    </w:p>
    <w:p w14:paraId="7969A4C5" w14:textId="047EA005" w:rsidR="00323C4C" w:rsidRDefault="008B1215" w:rsidP="006B347D">
      <w:r>
        <w:t xml:space="preserve">Note that we set the </w:t>
      </w:r>
      <w:r w:rsidR="00FF67AA">
        <w:t>base</w:t>
      </w:r>
      <w:r>
        <w:t xml:space="preserve"> of the weighted time coordinate (the instant when </w:t>
      </w:r>
      <w:r w:rsidRPr="006440DA">
        <w:rPr>
          <w:rFonts w:ascii="Script MT Bold" w:hAnsi="Script MT Bold"/>
        </w:rPr>
        <w:t>T</w:t>
      </w:r>
      <w:r>
        <w:t xml:space="preserve"> =0) to be at the start of the timestep, t</w:t>
      </w:r>
      <w:r w:rsidRPr="008B1215">
        <w:rPr>
          <w:b/>
          <w:vertAlign w:val="subscript"/>
        </w:rPr>
        <w:t>N-1</w:t>
      </w:r>
      <w:r>
        <w:t>.</w:t>
      </w:r>
    </w:p>
    <w:p w14:paraId="528A188D" w14:textId="77777777" w:rsidR="007A6A20" w:rsidRDefault="007A6A20" w:rsidP="007A6A20">
      <w:pPr>
        <w:jc w:val="center"/>
      </w:pPr>
      <w:r>
        <w:rPr>
          <w:noProof/>
          <w:lang w:eastAsia="en-GB"/>
        </w:rPr>
        <w:lastRenderedPageBreak/>
        <w:drawing>
          <wp:inline distT="0" distB="0" distL="0" distR="0" wp14:anchorId="2AF0E872" wp14:editId="77121ADA">
            <wp:extent cx="8064000" cy="5914800"/>
            <wp:effectExtent l="7938" t="0" r="2222" b="222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culationMethodology_FlowChart_ExplicitDFN.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064000" cy="5914800"/>
                    </a:xfrm>
                    <a:prstGeom prst="rect">
                      <a:avLst/>
                    </a:prstGeom>
                  </pic:spPr>
                </pic:pic>
              </a:graphicData>
            </a:graphic>
          </wp:inline>
        </w:drawing>
      </w:r>
    </w:p>
    <w:p w14:paraId="16DCAD4C" w14:textId="37AE21B8" w:rsidR="007A6A20" w:rsidRPr="00366B94" w:rsidRDefault="007A6A20" w:rsidP="007A6A20">
      <w:pPr>
        <w:pStyle w:val="Caption"/>
        <w:rPr>
          <w:i/>
        </w:rPr>
      </w:pPr>
      <w:bookmarkStart w:id="140" w:name="_Ref532564692"/>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C161C0">
        <w:rPr>
          <w:i/>
          <w:noProof/>
        </w:rPr>
        <w:t>12</w:t>
      </w:r>
      <w:r w:rsidRPr="00366B94">
        <w:rPr>
          <w:i/>
        </w:rPr>
        <w:fldChar w:fldCharType="end"/>
      </w:r>
      <w:bookmarkEnd w:id="140"/>
      <w:r w:rsidRPr="00366B94">
        <w:rPr>
          <w:i/>
        </w:rPr>
        <w:t xml:space="preserve">: Flow diagram for a workflow to generate an explicit DFN model for a </w:t>
      </w:r>
      <w:r>
        <w:rPr>
          <w:i/>
        </w:rPr>
        <w:t>fractured layer</w:t>
      </w:r>
      <w:r w:rsidRPr="00366B94">
        <w:rPr>
          <w:i/>
        </w:rPr>
        <w:t xml:space="preserve"> discretised into gridblocks.</w:t>
      </w:r>
    </w:p>
    <w:p w14:paraId="616BAB9F" w14:textId="5216BB15" w:rsidR="0056498E" w:rsidRDefault="00A22D5E" w:rsidP="00A06AAA">
      <w:pPr>
        <w:pStyle w:val="Heading3"/>
      </w:pPr>
      <w:bookmarkStart w:id="141" w:name="_Ref532550961"/>
      <w:r>
        <w:lastRenderedPageBreak/>
        <w:t xml:space="preserve">Workflow </w:t>
      </w:r>
      <w:bookmarkEnd w:id="141"/>
      <w:r w:rsidR="00A06AAA">
        <w:t>steps</w:t>
      </w:r>
    </w:p>
    <w:p w14:paraId="4297CC4F" w14:textId="72A7EC75" w:rsidR="00DA62BD" w:rsidRDefault="00C24CD0" w:rsidP="00C0495D">
      <w:r w:rsidRPr="00C24CD0">
        <w:fldChar w:fldCharType="begin"/>
      </w:r>
      <w:r w:rsidRPr="00C24CD0">
        <w:instrText xml:space="preserve"> REF _Ref532564692 \h </w:instrText>
      </w:r>
      <w:r>
        <w:instrText xml:space="preserve"> \* MERGEFORMAT </w:instrText>
      </w:r>
      <w:r w:rsidRPr="00C24CD0">
        <w:fldChar w:fldCharType="separate"/>
      </w:r>
      <w:r w:rsidR="00C161C0" w:rsidRPr="00366B94">
        <w:rPr>
          <w:i/>
        </w:rPr>
        <w:t xml:space="preserve">Figure </w:t>
      </w:r>
      <w:r w:rsidR="00C161C0">
        <w:rPr>
          <w:i/>
          <w:noProof/>
        </w:rPr>
        <w:t>12</w:t>
      </w:r>
      <w:r w:rsidRPr="00C24CD0">
        <w:fldChar w:fldCharType="end"/>
      </w:r>
      <w:r w:rsidRPr="00C24CD0">
        <w:t xml:space="preserve"> presents a workflow for generating a</w:t>
      </w:r>
      <w:r w:rsidR="00BA0BCD">
        <w:t>n explicit</w:t>
      </w:r>
      <w:r w:rsidRPr="00C24CD0">
        <w:t xml:space="preserve"> DFN model for an entire </w:t>
      </w:r>
      <w:r w:rsidR="00762125">
        <w:t>fractured layer</w:t>
      </w:r>
      <w:r w:rsidRPr="00C24CD0">
        <w:t xml:space="preserve">, based on an implicit fracture model generated as described in Section </w:t>
      </w:r>
      <w:r w:rsidR="00A06AAA">
        <w:fldChar w:fldCharType="begin"/>
      </w:r>
      <w:r w:rsidR="00A06AAA">
        <w:instrText xml:space="preserve"> REF _Ref76462825 \r \h </w:instrText>
      </w:r>
      <w:r w:rsidR="00A06AAA">
        <w:fldChar w:fldCharType="separate"/>
      </w:r>
      <w:r w:rsidR="00C161C0">
        <w:t>4.1</w:t>
      </w:r>
      <w:r w:rsidR="00A06AAA">
        <w:fldChar w:fldCharType="end"/>
      </w:r>
      <w:r w:rsidRPr="00C24CD0">
        <w:t xml:space="preserve"> and on </w:t>
      </w:r>
      <w:r w:rsidRPr="00C24CD0">
        <w:fldChar w:fldCharType="begin"/>
      </w:r>
      <w:r w:rsidRPr="00C24CD0">
        <w:instrText xml:space="preserve"> REF _Ref532403202 \h </w:instrText>
      </w:r>
      <w:r>
        <w:instrText xml:space="preserve"> \* MERGEFORMAT </w:instrText>
      </w:r>
      <w:r w:rsidRPr="00C24CD0">
        <w:fldChar w:fldCharType="separate"/>
      </w:r>
      <w:r w:rsidR="00C161C0" w:rsidRPr="003B6B12">
        <w:rPr>
          <w:i/>
        </w:rPr>
        <w:t xml:space="preserve">Figure </w:t>
      </w:r>
      <w:r w:rsidR="00C161C0">
        <w:rPr>
          <w:i/>
          <w:noProof/>
        </w:rPr>
        <w:t>5</w:t>
      </w:r>
      <w:r w:rsidRPr="00C24CD0">
        <w:fldChar w:fldCharType="end"/>
      </w:r>
      <w:r w:rsidRPr="00C24CD0">
        <w:t xml:space="preserve">. Note that it is possible to generate a DFN that comprises only macrofractures, or a DFN that comprises both microfractures (above a specified minimum radius) and macrofractures. </w:t>
      </w:r>
    </w:p>
    <w:p w14:paraId="5F7AE653" w14:textId="09227BCD" w:rsidR="000C387E" w:rsidRDefault="00A67EC5" w:rsidP="00C0495D">
      <w:r>
        <w:t>In the workflow shown in</w:t>
      </w:r>
      <w:r w:rsidR="00DA62BD">
        <w:t xml:space="preserve"> </w:t>
      </w:r>
      <w:r w:rsidR="00DA62BD" w:rsidRPr="00C24CD0">
        <w:fldChar w:fldCharType="begin"/>
      </w:r>
      <w:r w:rsidR="00DA62BD" w:rsidRPr="00C24CD0">
        <w:instrText xml:space="preserve"> REF _Ref532564692 \h </w:instrText>
      </w:r>
      <w:r w:rsidR="00DA62BD">
        <w:instrText xml:space="preserve"> \* MERGEFORMAT </w:instrText>
      </w:r>
      <w:r w:rsidR="00DA62BD" w:rsidRPr="00C24CD0">
        <w:fldChar w:fldCharType="separate"/>
      </w:r>
      <w:r w:rsidR="00C161C0" w:rsidRPr="00366B94">
        <w:rPr>
          <w:i/>
        </w:rPr>
        <w:t xml:space="preserve">Figure </w:t>
      </w:r>
      <w:r w:rsidR="00C161C0">
        <w:rPr>
          <w:i/>
          <w:noProof/>
        </w:rPr>
        <w:t>12</w:t>
      </w:r>
      <w:r w:rsidR="00DA62BD" w:rsidRPr="00C24CD0">
        <w:fldChar w:fldCharType="end"/>
      </w:r>
      <w:r w:rsidR="00DA62BD">
        <w:t xml:space="preserve">, the growth of the </w:t>
      </w:r>
      <w:r w:rsidR="003F678C">
        <w:t>DFN</w:t>
      </w:r>
      <w:r w:rsidR="00DA62BD">
        <w:t xml:space="preserve"> is calculated independently for each </w:t>
      </w:r>
      <w:r>
        <w:t xml:space="preserve">timestep in each gridblock. This allows us to use </w:t>
      </w:r>
      <w:r w:rsidRPr="00C24CD0">
        <w:t xml:space="preserve">the </w:t>
      </w:r>
      <w:r>
        <w:t xml:space="preserve">local </w:t>
      </w:r>
      <w:r w:rsidRPr="00C24CD0">
        <w:t xml:space="preserve">coordinate systems described in Section </w:t>
      </w:r>
      <w:r w:rsidRPr="00C24CD0">
        <w:fldChar w:fldCharType="begin"/>
      </w:r>
      <w:r w:rsidRPr="00C24CD0">
        <w:instrText xml:space="preserve"> REF _Ref532564937 \r \h </w:instrText>
      </w:r>
      <w:r>
        <w:instrText xml:space="preserve"> \* MERGEFORMAT </w:instrText>
      </w:r>
      <w:r w:rsidRPr="00C24CD0">
        <w:fldChar w:fldCharType="separate"/>
      </w:r>
      <w:r w:rsidR="00C161C0">
        <w:t>4.2.1</w:t>
      </w:r>
      <w:r w:rsidRPr="00C24CD0">
        <w:fldChar w:fldCharType="end"/>
      </w:r>
      <w:r>
        <w:t xml:space="preserve"> to simplify the calculations of fracture nucleation and propagation. Th</w:t>
      </w:r>
      <w:r w:rsidR="007E5C10">
        <w:t>ese calculations are</w:t>
      </w:r>
      <w:r w:rsidR="009C43EE">
        <w:t xml:space="preserve"> described in Sections </w:t>
      </w:r>
      <w:r w:rsidR="009C43EE">
        <w:fldChar w:fldCharType="begin"/>
      </w:r>
      <w:r w:rsidR="009C43EE">
        <w:instrText xml:space="preserve"> REF _Ref533159779 \r \h </w:instrText>
      </w:r>
      <w:r w:rsidR="009C43EE">
        <w:fldChar w:fldCharType="separate"/>
      </w:r>
      <w:r w:rsidR="00C161C0">
        <w:t>4.2.2.1</w:t>
      </w:r>
      <w:r w:rsidR="009C43EE">
        <w:fldChar w:fldCharType="end"/>
      </w:r>
      <w:r w:rsidR="009C43EE">
        <w:t xml:space="preserve">, </w:t>
      </w:r>
      <w:r w:rsidR="009C43EE">
        <w:fldChar w:fldCharType="begin"/>
      </w:r>
      <w:r w:rsidR="009C43EE">
        <w:instrText xml:space="preserve"> REF _Ref533166860 \r \h </w:instrText>
      </w:r>
      <w:r w:rsidR="009C43EE">
        <w:fldChar w:fldCharType="separate"/>
      </w:r>
      <w:r w:rsidR="00C161C0">
        <w:t>4.2.2.2</w:t>
      </w:r>
      <w:r w:rsidR="009C43EE">
        <w:fldChar w:fldCharType="end"/>
      </w:r>
      <w:r w:rsidR="009C43EE">
        <w:t xml:space="preserve">, </w:t>
      </w:r>
      <w:r w:rsidR="009C43EE">
        <w:fldChar w:fldCharType="begin"/>
      </w:r>
      <w:r w:rsidR="009C43EE">
        <w:instrText xml:space="preserve"> REF _Ref533163511 \r \h </w:instrText>
      </w:r>
      <w:r w:rsidR="009C43EE">
        <w:fldChar w:fldCharType="separate"/>
      </w:r>
      <w:r w:rsidR="00C161C0">
        <w:t>4.2.2.3</w:t>
      </w:r>
      <w:r w:rsidR="009C43EE">
        <w:fldChar w:fldCharType="end"/>
      </w:r>
      <w:r w:rsidR="009C43EE">
        <w:t xml:space="preserve"> and </w:t>
      </w:r>
      <w:r w:rsidR="009C43EE">
        <w:fldChar w:fldCharType="begin"/>
      </w:r>
      <w:r w:rsidR="009C43EE">
        <w:instrText xml:space="preserve"> REF _Ref534880354 \r \h </w:instrText>
      </w:r>
      <w:r w:rsidR="009C43EE">
        <w:fldChar w:fldCharType="separate"/>
      </w:r>
      <w:r w:rsidR="00C161C0">
        <w:t>4.2.2.4</w:t>
      </w:r>
      <w:r w:rsidR="009C43EE">
        <w:fldChar w:fldCharType="end"/>
      </w:r>
      <w:r w:rsidR="009C43EE">
        <w:t>.</w:t>
      </w:r>
    </w:p>
    <w:p w14:paraId="1E877EC9" w14:textId="2A2A9C23" w:rsidR="00A67EC5" w:rsidRDefault="000C387E" w:rsidP="00C0495D">
      <w:r>
        <w:t xml:space="preserve">Although these calculations do allow for fractures to propagate between adjacent gridblocks (see Section </w:t>
      </w:r>
      <w:r>
        <w:fldChar w:fldCharType="begin"/>
      </w:r>
      <w:r>
        <w:instrText xml:space="preserve"> REF _Ref534880360 \r \h </w:instrText>
      </w:r>
      <w:r>
        <w:fldChar w:fldCharType="separate"/>
      </w:r>
      <w:r w:rsidR="00C161C0">
        <w:t>4.2.2.4.3</w:t>
      </w:r>
      <w:r>
        <w:fldChar w:fldCharType="end"/>
      </w:r>
      <w:r>
        <w:t xml:space="preserve">), the end result is a series of local DFNs, each covering a single gridblock. </w:t>
      </w:r>
      <w:r w:rsidR="009C43EE">
        <w:t xml:space="preserve">However the ultimate objective is to generate a DFN that covers the entire </w:t>
      </w:r>
      <w:r w:rsidR="00762125">
        <w:t>fractured layer</w:t>
      </w:r>
      <w:r w:rsidR="009C43EE">
        <w:t xml:space="preserve">, so we must </w:t>
      </w:r>
      <w:r>
        <w:t xml:space="preserve">then </w:t>
      </w:r>
      <w:r w:rsidR="009C43EE">
        <w:t>combine each of the</w:t>
      </w:r>
      <w:r>
        <w:t>se</w:t>
      </w:r>
      <w:r w:rsidR="009C43EE">
        <w:t xml:space="preserve"> local DFNs into </w:t>
      </w:r>
      <w:r>
        <w:t>a single</w:t>
      </w:r>
      <w:r w:rsidR="009C43EE">
        <w:t xml:space="preserve"> </w:t>
      </w:r>
      <w:r w:rsidR="007E5C10">
        <w:t xml:space="preserve">global </w:t>
      </w:r>
      <w:r w:rsidR="009C43EE">
        <w:t>DFN referenced in global coordinates</w:t>
      </w:r>
      <w:r w:rsidR="007832C5">
        <w:t>. This is</w:t>
      </w:r>
      <w:r w:rsidR="009C43EE">
        <w:t xml:space="preserve"> described in Section </w:t>
      </w:r>
      <w:r w:rsidR="009C43EE">
        <w:fldChar w:fldCharType="begin"/>
      </w:r>
      <w:r w:rsidR="009C43EE">
        <w:instrText xml:space="preserve"> REF _Ref534880744 \r \h </w:instrText>
      </w:r>
      <w:r w:rsidR="009C43EE">
        <w:fldChar w:fldCharType="separate"/>
      </w:r>
      <w:r w:rsidR="00C161C0">
        <w:t>4.2.2.5</w:t>
      </w:r>
      <w:r w:rsidR="009C43EE">
        <w:fldChar w:fldCharType="end"/>
      </w:r>
      <w:r w:rsidR="009C43EE">
        <w:t>.</w:t>
      </w:r>
    </w:p>
    <w:p w14:paraId="62D7A715" w14:textId="5C937486" w:rsidR="00A22D5E" w:rsidRDefault="00385CEE" w:rsidP="009824D9">
      <w:pPr>
        <w:pStyle w:val="Heading4"/>
      </w:pPr>
      <w:bookmarkStart w:id="142" w:name="_Ref533159779"/>
      <w:r>
        <w:t>Adding</w:t>
      </w:r>
      <w:r w:rsidR="00C24CD0">
        <w:t xml:space="preserve"> new microfractures</w:t>
      </w:r>
      <w:bookmarkEnd w:id="142"/>
    </w:p>
    <w:p w14:paraId="7616D36E" w14:textId="7DE62253" w:rsidR="0063242C" w:rsidRDefault="003D45A6" w:rsidP="00A22D5E">
      <w:r>
        <w:t xml:space="preserve">If the microfractures follow a power law </w:t>
      </w:r>
      <w:r w:rsidR="002402EC">
        <w:t xml:space="preserve">size </w:t>
      </w:r>
      <w:r>
        <w:t xml:space="preserve">distribution, then the theoretical total microfracture density tends to infinity as the microfracture </w:t>
      </w:r>
      <w:r w:rsidR="0063242C">
        <w:t>radius</w:t>
      </w:r>
      <w:r>
        <w:t xml:space="preserve"> tends to zero. Therefore, i</w:t>
      </w:r>
      <w:r w:rsidR="00BA0BCD" w:rsidRPr="00BA0BCD">
        <w:t>f</w:t>
      </w:r>
      <w:r>
        <w:t xml:space="preserve"> the</w:t>
      </w:r>
      <w:r w:rsidR="00BA0BCD" w:rsidRPr="00BA0BCD">
        <w:t xml:space="preserve"> </w:t>
      </w:r>
      <w:r>
        <w:t xml:space="preserve">DFN is to include </w:t>
      </w:r>
      <w:r w:rsidR="00BA0BCD">
        <w:t xml:space="preserve">microfractures, </w:t>
      </w:r>
      <w:r>
        <w:t xml:space="preserve">then </w:t>
      </w:r>
      <w:r w:rsidR="00BA0BCD">
        <w:t xml:space="preserve">we must specify a minimum </w:t>
      </w:r>
      <w:r w:rsidR="0063242C">
        <w:t>radius</w:t>
      </w:r>
      <w:r>
        <w:t xml:space="preserve"> limit for the</w:t>
      </w:r>
      <w:r w:rsidR="0063242C">
        <w:t xml:space="preserve"> microfractures to be included. We can then determine how many microfractures will reach them minimum radius in any specific gridblock and timestep. Finally, we can determine when each of these microfractures will reach the minimum radius, and where it will be located.</w:t>
      </w:r>
    </w:p>
    <w:p w14:paraId="01F84921" w14:textId="1DC86AEA" w:rsidR="0063242C" w:rsidRDefault="006966A5" w:rsidP="00A22D5E">
      <w:r>
        <w:t>If there are no macrofracture stress shadows (e.g. in the evenly distributed stress scenario), w</w:t>
      </w:r>
      <w:r w:rsidR="0063242C">
        <w:t xml:space="preserve">e can use the expression for </w:t>
      </w:r>
      <w:r w:rsidR="0063242C" w:rsidRPr="0063242C">
        <w:rPr>
          <w:rFonts w:ascii="Symbol" w:hAnsi="Symbol"/>
          <w:vertAlign w:val="subscript"/>
        </w:rPr>
        <w:t></w:t>
      </w:r>
      <w:r w:rsidR="0063242C" w:rsidRPr="0063242C">
        <w:rPr>
          <w:vertAlign w:val="subscript"/>
        </w:rPr>
        <w:t>F</w:t>
      </w:r>
      <w:r w:rsidR="0063242C">
        <w:t>P</w:t>
      </w:r>
      <w:r w:rsidR="0063242C" w:rsidRPr="0063242C">
        <w:rPr>
          <w:vertAlign w:val="subscript"/>
        </w:rPr>
        <w:t>30</w:t>
      </w:r>
      <w:r w:rsidR="0063242C">
        <w:t xml:space="preserve">(r,t) </w:t>
      </w:r>
      <w:r w:rsidR="000C5D1A">
        <w:t xml:space="preserve">derived </w:t>
      </w:r>
      <w:r w:rsidR="0063242C">
        <w:t xml:space="preserve">in Section </w:t>
      </w:r>
      <w:r w:rsidR="000C5D1A">
        <w:t>3.3 of Welch et al. (2020) (equation 3.14)</w:t>
      </w:r>
      <w:r w:rsidR="0063242C">
        <w:t xml:space="preserve"> to determine the rate at which microfractures reach the minimum radius. If we assume that microfractures </w:t>
      </w:r>
      <w:r w:rsidR="0086224F">
        <w:t>start with a perfect power law size distribution, then they will reach the minimum radius limit r</w:t>
      </w:r>
      <w:r w:rsidR="0086224F">
        <w:rPr>
          <w:vertAlign w:val="subscript"/>
        </w:rPr>
        <w:t>min</w:t>
      </w:r>
      <w:r w:rsidR="0086224F">
        <w:t xml:space="preserve"> at a regular rate, and we can use</w:t>
      </w:r>
      <w:r w:rsidR="00493458">
        <w:t xml:space="preserve"> </w:t>
      </w:r>
      <w:r w:rsidR="000C5D1A">
        <w:t xml:space="preserve">a </w:t>
      </w:r>
      <w:r w:rsidR="00493458">
        <w:t>discretised form of</w:t>
      </w:r>
      <w:r w:rsidR="0086224F">
        <w:t xml:space="preserve"> </w:t>
      </w:r>
      <w:r w:rsidR="000C5D1A">
        <w:t>Welch et al. (2020) equation 3.14</w:t>
      </w:r>
      <w:r w:rsidR="0086224F">
        <w:t xml:space="preserve"> to determine when individual microfractures </w:t>
      </w:r>
      <w:r w:rsidR="00493458">
        <w:t>will reach the minimum radius</w:t>
      </w:r>
      <w:r w:rsidR="00BA4A53">
        <w:t>.</w:t>
      </w:r>
      <w:r w:rsidR="00493458">
        <w:t xml:space="preserve"> If </w:t>
      </w:r>
      <w:r w:rsidR="000B2C7D" w:rsidRPr="000B2C7D">
        <w:rPr>
          <w:vertAlign w:val="superscript"/>
        </w:rPr>
        <w:t>Sm</w:t>
      </w:r>
      <w:r w:rsidR="00BA4A53">
        <w:t>i</w:t>
      </w:r>
      <w:r w:rsidR="00493458">
        <w:t xml:space="preserve">(t) is the total number of </w:t>
      </w:r>
      <w:r w:rsidR="000B2C7D">
        <w:t xml:space="preserve">set S and </w:t>
      </w:r>
      <w:r w:rsidR="000C5D1A">
        <w:t>dipset</w:t>
      </w:r>
      <w:r w:rsidR="000B2C7D">
        <w:t xml:space="preserve"> m </w:t>
      </w:r>
      <w:r w:rsidR="00493458">
        <w:t>microfractures</w:t>
      </w:r>
      <w:r w:rsidR="000B2C7D">
        <w:t xml:space="preserve"> </w:t>
      </w:r>
      <w:r w:rsidR="00493458">
        <w:t>with radius greater than the minimum limit in the gridblock at</w:t>
      </w:r>
      <w:r w:rsidR="0086224F">
        <w:t xml:space="preserve"> time </w:t>
      </w:r>
      <w:r w:rsidR="00493458">
        <w:t>t</w:t>
      </w:r>
      <w:r w:rsidR="00BA4A53" w:rsidRPr="00BA4A53">
        <w:rPr>
          <w:vertAlign w:val="subscript"/>
        </w:rPr>
        <w:t>n</w:t>
      </w:r>
      <w:r w:rsidR="00BA4A53">
        <w:t xml:space="preserve"> during timestep </w:t>
      </w:r>
      <w:r w:rsidR="00BA4A53" w:rsidRPr="00BA4A53">
        <w:rPr>
          <w:b/>
        </w:rPr>
        <w:t>N</w:t>
      </w:r>
      <w:r w:rsidR="00493458">
        <w:t xml:space="preserve">, then the time </w:t>
      </w:r>
      <w:r w:rsidR="0086224F">
        <w:t xml:space="preserve">at which the </w:t>
      </w:r>
      <w:r w:rsidR="00BA4A53">
        <w:t>i</w:t>
      </w:r>
      <w:r w:rsidR="0086224F">
        <w:t>th microfracture will reach the minimum radius, t</w:t>
      </w:r>
      <w:r w:rsidR="0086224F" w:rsidRPr="0086224F">
        <w:rPr>
          <w:vertAlign w:val="subscript"/>
        </w:rPr>
        <w:t>r</w:t>
      </w:r>
      <w:r w:rsidR="0086224F">
        <w:rPr>
          <w:vertAlign w:val="subscript"/>
        </w:rPr>
        <w:t>min</w:t>
      </w:r>
      <w:r w:rsidR="0086224F">
        <w:t>(</w:t>
      </w:r>
      <w:r w:rsidR="00BA4A53">
        <w:t>i</w:t>
      </w:r>
      <w:r w:rsidR="0086224F">
        <w:t>), will be given by</w:t>
      </w:r>
    </w:p>
    <w:p w14:paraId="32D36335" w14:textId="766403E2" w:rsidR="00744164" w:rsidRPr="00493458" w:rsidRDefault="00744164" w:rsidP="00744164">
      <w:pPr>
        <w:pStyle w:val="Caption"/>
        <w:rPr>
          <w:rFonts w:eastAsiaTheme="minorEastAsia"/>
          <w:iCs/>
        </w:rPr>
      </w:pPr>
      <w:bookmarkStart w:id="143" w:name="_Ref532990065"/>
      <w:r w:rsidRPr="00493458">
        <w:t>[</w:t>
      </w:r>
      <w:r>
        <w:rPr>
          <w:noProof/>
        </w:rPr>
        <w:fldChar w:fldCharType="begin"/>
      </w:r>
      <w:r w:rsidRPr="00493458">
        <w:rPr>
          <w:noProof/>
        </w:rPr>
        <w:instrText xml:space="preserve"> SEQ Equation \* ARABIC </w:instrText>
      </w:r>
      <w:r>
        <w:rPr>
          <w:noProof/>
        </w:rPr>
        <w:fldChar w:fldCharType="separate"/>
      </w:r>
      <w:r w:rsidR="00C161C0">
        <w:rPr>
          <w:noProof/>
        </w:rPr>
        <w:t>160</w:t>
      </w:r>
      <w:r>
        <w:rPr>
          <w:noProof/>
        </w:rPr>
        <w:fldChar w:fldCharType="end"/>
      </w:r>
      <w:bookmarkEnd w:id="143"/>
      <w:r w:rsidRPr="00493458">
        <w:t>]</w:t>
      </w:r>
      <w:r w:rsidRPr="00493458">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μF</m:t>
                </m:r>
              </m:sub>
              <m:sup>
                <m:r>
                  <w:rPr>
                    <w:rFonts w:ascii="Cambria Math" w:hAnsi="Cambria Math"/>
                  </w:rPr>
                  <m:t>Sm</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7291B354" w14:textId="5E9C1349" w:rsidR="00744164" w:rsidRPr="00493458" w:rsidRDefault="00744164" w:rsidP="00744164">
      <w:pPr>
        <w:pStyle w:val="Caption"/>
        <w:rPr>
          <w:rFonts w:eastAsiaTheme="minorEastAsia"/>
          <w:iCs/>
        </w:rPr>
      </w:pPr>
      <w:r w:rsidRPr="00493458">
        <w:tab/>
      </w:r>
      <m:oMath>
        <m:r>
          <w:rPr>
            <w:rFonts w:ascii="Cambria Math" w:hAnsi="Cambria Math"/>
          </w:rPr>
          <m:t>⇒i</m:t>
        </m:r>
        <m:d>
          <m:dPr>
            <m:ctrlPr>
              <w:rPr>
                <w:rFonts w:ascii="Cambria Math" w:hAnsi="Cambria Math"/>
                <w:i/>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e>
        </m:d>
      </m:oMath>
    </w:p>
    <w:p w14:paraId="5A999DDE" w14:textId="08D3927A" w:rsidR="00744164" w:rsidRPr="00493458" w:rsidRDefault="00744164" w:rsidP="00744164">
      <w:pPr>
        <w:pStyle w:val="Caption"/>
        <w:rPr>
          <w:rFonts w:eastAsiaTheme="minorEastAsia"/>
          <w:iCs/>
        </w:rPr>
      </w:pPr>
      <w:r w:rsidRPr="00493458">
        <w:tab/>
      </w:r>
      <m:oMath>
        <m:r>
          <w:rPr>
            <w:rFonts w:ascii="Cambria Math" w:hAnsi="Cambria Math"/>
          </w:rPr>
          <m:t>⇒</m:t>
        </m:r>
        <m:sPre>
          <m:sPrePr>
            <m:ctrlPr>
              <w:rPr>
                <w:rFonts w:ascii="Cambria Math" w:hAnsi="Cambria Math"/>
                <w:i/>
              </w:rPr>
            </m:ctrlPr>
          </m:sPrePr>
          <m:sub/>
          <m:sup>
            <m:r>
              <w:rPr>
                <w:rFonts w:ascii="Cambria Math" w:hAnsi="Cambria Math"/>
              </w:rPr>
              <m:t>Sm</m:t>
            </m:r>
          </m:sup>
          <m:e>
            <m:r>
              <w:rPr>
                <w:rFonts w:ascii="Cambria Math" w:hAnsi="Cambria Math"/>
              </w:rPr>
              <m:t>i</m:t>
            </m:r>
          </m:e>
        </m:sPr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524A2D55" w14:textId="7786ACE5" w:rsidR="00744164" w:rsidRPr="00493458" w:rsidRDefault="00744164" w:rsidP="00744164">
      <w:pPr>
        <w:pStyle w:val="Caption"/>
        <w:rPr>
          <w:rFonts w:eastAsiaTheme="minorEastAsia"/>
          <w:iCs/>
        </w:rPr>
      </w:pPr>
      <w:r w:rsidRPr="00493458">
        <w:tab/>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m:rPr>
            <m:sty m:val="p"/>
          </m:rP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oMath>
    </w:p>
    <w:p w14:paraId="02B9EE00" w14:textId="7C98224E" w:rsidR="00744164" w:rsidRPr="00493458" w:rsidRDefault="00744164" w:rsidP="00744164">
      <w:pPr>
        <w:pStyle w:val="Caption"/>
        <w:rPr>
          <w:rFonts w:eastAsiaTheme="minorEastAsia"/>
          <w:iCs/>
        </w:rPr>
      </w:pP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6317ACA3" w14:textId="668D944D" w:rsidR="00927959" w:rsidRDefault="0086224F" w:rsidP="0086224F">
      <w:r>
        <w:lastRenderedPageBreak/>
        <w:t>where</w:t>
      </w:r>
      <w:r w:rsidR="00493458">
        <w:t xml:space="preserve"> N is the current timestep,</w:t>
      </w:r>
      <w:r>
        <w:t xml:space="preserve"> </w:t>
      </w:r>
      <w:r w:rsidRPr="00493458">
        <w:rPr>
          <w:rFonts w:ascii="Castellar" w:hAnsi="Castellar"/>
        </w:rPr>
        <w:t>V</w:t>
      </w:r>
      <w:r w:rsidRPr="00493458">
        <w:rPr>
          <w:vertAlign w:val="subscript"/>
        </w:rPr>
        <w:t>g</w:t>
      </w:r>
      <w:r w:rsidR="003629B8">
        <w:rPr>
          <w:vertAlign w:val="subscript"/>
        </w:rPr>
        <w:t>r</w:t>
      </w:r>
      <w:r>
        <w:t xml:space="preserve"> is the total gridblock volume (</w:t>
      </w:r>
      <w:r w:rsidRPr="003629B8">
        <w:t>see</w:t>
      </w:r>
      <w:r>
        <w:t xml:space="preserve"> </w:t>
      </w:r>
      <w:r w:rsidR="003629B8">
        <w:t xml:space="preserve">Section </w:t>
      </w:r>
      <w:r w:rsidR="003629B8">
        <w:fldChar w:fldCharType="begin"/>
      </w:r>
      <w:r w:rsidR="003629B8">
        <w:instrText xml:space="preserve"> REF _Ref533080682 \r \h </w:instrText>
      </w:r>
      <w:r w:rsidR="003629B8">
        <w:fldChar w:fldCharType="separate"/>
      </w:r>
      <w:r w:rsidR="00C161C0">
        <w:t>4.2.1.2.2</w:t>
      </w:r>
      <w:r w:rsidR="003629B8">
        <w:fldChar w:fldCharType="end"/>
      </w:r>
      <w:r>
        <w:t>). In practice there will be some ra</w:t>
      </w:r>
      <w:r w:rsidR="002D42DA">
        <w:t>nd</w:t>
      </w:r>
      <w:r>
        <w:t xml:space="preserve">om scatter in the initial microfracture radii and therefore the time at which individual microfractures will reach the minimum radius cannot be predicted; however </w:t>
      </w:r>
      <w:r w:rsidR="00937130">
        <w:fldChar w:fldCharType="begin"/>
      </w:r>
      <w:r w:rsidR="00937130">
        <w:instrText xml:space="preserve"> REF _Ref532990065 \h </w:instrText>
      </w:r>
      <w:r w:rsidR="00937130">
        <w:fldChar w:fldCharType="separate"/>
      </w:r>
      <w:r w:rsidR="00C161C0" w:rsidRPr="00493458">
        <w:t>[</w:t>
      </w:r>
      <w:r w:rsidR="00C161C0">
        <w:rPr>
          <w:noProof/>
        </w:rPr>
        <w:t>160</w:t>
      </w:r>
      <w:r w:rsidR="00937130">
        <w:fldChar w:fldCharType="end"/>
      </w:r>
      <w:r>
        <w:t xml:space="preserve">] should give a </w:t>
      </w:r>
      <w:r w:rsidR="00927959">
        <w:t>good approximation of the average rate at which microfracture reach the minimum radius throughout the timestep, as long as the gridblock is large enough and the timestep long enough.</w:t>
      </w:r>
    </w:p>
    <w:p w14:paraId="27235313" w14:textId="6ABCA5C6" w:rsidR="0086224F" w:rsidRDefault="00927959" w:rsidP="0086224F">
      <w:r>
        <w:t xml:space="preserve">However if the gridblock is so small, or the timestep so short, that the average rate at which microfractures reach the minimum radius is near to or less than the timestep duration (so the average number of microfractures expected to reach the minimum radius during the timestep is one or less) then a discretisation error will be introduced into the </w:t>
      </w:r>
      <w:r w:rsidR="004D325C">
        <w:t>calculation</w:t>
      </w:r>
      <w:r>
        <w:t>, as it is only possible to add a whole number of microfractures to the DFN per gridblock per timestep. There are two ways around this problem:</w:t>
      </w:r>
    </w:p>
    <w:p w14:paraId="63002E60" w14:textId="4E0843BA" w:rsidR="00927959" w:rsidRDefault="00927959" w:rsidP="00FE552C">
      <w:pPr>
        <w:pStyle w:val="ListParagraph"/>
        <w:numPr>
          <w:ilvl w:val="0"/>
          <w:numId w:val="41"/>
        </w:numPr>
      </w:pPr>
      <w:r>
        <w:t>To calculate the times at which microfractures will reach the minimum radius over all timesteps, so that microfractures will be added to the DFN in some timesteps but not others. In this way, the average rate at which microfractures are added to the DFN over a series of timesteps should approximate to the calculated rate at which microfractures reach the minimum radius.</w:t>
      </w:r>
    </w:p>
    <w:p w14:paraId="2E1B0565" w14:textId="23328852" w:rsidR="00927959" w:rsidRPr="000C536F" w:rsidRDefault="00927959" w:rsidP="00FE552C">
      <w:pPr>
        <w:pStyle w:val="ListParagraph"/>
        <w:numPr>
          <w:ilvl w:val="0"/>
          <w:numId w:val="41"/>
        </w:numPr>
      </w:pPr>
      <w:r>
        <w:t xml:space="preserve">To add a probabilistic element to determining whether microfractures will be added to the DFN or not – for example, if the time until the next microfracture is calculated to reach the minimum radius is twice the length of the current timestep, use a random probability of 0.5 to determine whether to add a microfracture at the end of the timestep </w:t>
      </w:r>
    </w:p>
    <w:p w14:paraId="199019F0" w14:textId="230DB649" w:rsidR="00FB0E09" w:rsidRDefault="00FB0E09" w:rsidP="00A22D5E">
      <w:r>
        <w:t>Note that it will usually be necessary to add a batch of new microfractures at the start of the first timestep, to represent the initial microfracture population.</w:t>
      </w:r>
    </w:p>
    <w:p w14:paraId="2D1A31A9" w14:textId="0CA52004" w:rsidR="0063242C" w:rsidRDefault="002324AB" w:rsidP="00A22D5E">
      <w:r>
        <w:t xml:space="preserve">The new microfractures should be placed at random locations in the gridblock, </w:t>
      </w:r>
      <w:r w:rsidR="00937130">
        <w:t xml:space="preserve">determined using the methods described in Section </w:t>
      </w:r>
      <w:r w:rsidR="00937130">
        <w:fldChar w:fldCharType="begin"/>
      </w:r>
      <w:r w:rsidR="00937130">
        <w:instrText xml:space="preserve"> REF _Ref532990318 \r \h </w:instrText>
      </w:r>
      <w:r w:rsidR="00937130">
        <w:fldChar w:fldCharType="separate"/>
      </w:r>
      <w:r w:rsidR="00C161C0">
        <w:t>4.2.1.3.3</w:t>
      </w:r>
      <w:r w:rsidR="00937130">
        <w:fldChar w:fldCharType="end"/>
      </w:r>
      <w:r w:rsidR="00937130">
        <w:t>.</w:t>
      </w:r>
      <w:r w:rsidR="002D146C">
        <w:t xml:space="preserve"> The microfracture dip direction j should also be assigned randomly. Thus, if the random centrepoint of microfracture i is (</w:t>
      </w:r>
      <w:r w:rsidR="002D146C" w:rsidRPr="002D146C">
        <w:rPr>
          <w:vertAlign w:val="superscript"/>
        </w:rPr>
        <w:t>S</w:t>
      </w:r>
      <w:r w:rsidR="002D146C">
        <w:t>I</w:t>
      </w:r>
      <w:r w:rsidR="002D146C" w:rsidRPr="002D146C">
        <w:rPr>
          <w:vertAlign w:val="subscript"/>
        </w:rPr>
        <w:t>i</w:t>
      </w:r>
      <w:r w:rsidR="002D146C">
        <w:t xml:space="preserve">, </w:t>
      </w:r>
      <w:r w:rsidR="002D146C" w:rsidRPr="002D146C">
        <w:rPr>
          <w:vertAlign w:val="superscript"/>
        </w:rPr>
        <w:t>S</w:t>
      </w:r>
      <w:r w:rsidR="002D146C">
        <w:t>J</w:t>
      </w:r>
      <w:r w:rsidR="002D146C" w:rsidRPr="002D146C">
        <w:rPr>
          <w:vertAlign w:val="subscript"/>
        </w:rPr>
        <w:t>i</w:t>
      </w:r>
      <w:r w:rsidR="002D146C">
        <w:t xml:space="preserve">, </w:t>
      </w:r>
      <w:r w:rsidR="002D146C" w:rsidRPr="002D146C">
        <w:rPr>
          <w:vertAlign w:val="superscript"/>
        </w:rPr>
        <w:t>S</w:t>
      </w:r>
      <w:r w:rsidR="002D146C">
        <w:t>K</w:t>
      </w:r>
      <w:r w:rsidR="002D146C" w:rsidRPr="002D146C">
        <w:rPr>
          <w:vertAlign w:val="subscript"/>
        </w:rPr>
        <w:t>i</w:t>
      </w:r>
      <w:r w:rsidR="002D146C">
        <w:t>), converted into IJK coordinates, and the randomly determined dip direction is j</w:t>
      </w:r>
      <w:r w:rsidR="002D146C" w:rsidRPr="002D146C">
        <w:rPr>
          <w:vertAlign w:val="subscript"/>
        </w:rPr>
        <w:t>i</w:t>
      </w:r>
      <w:r w:rsidR="002D146C">
        <w:t>, the new microfracture will be described by</w:t>
      </w:r>
    </w:p>
    <w:p w14:paraId="6B07742B" w14:textId="67EBD878" w:rsidR="002D146C" w:rsidRDefault="002D146C" w:rsidP="002D146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161</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m:t>
            </m:r>
            <m:sSub>
              <m:sSubPr>
                <m:ctrlPr>
                  <w:rPr>
                    <w:rFonts w:ascii="Cambria Math" w:hAnsi="Cambria Math"/>
                    <w:i/>
                  </w:rPr>
                </m:ctrlPr>
              </m:sSubPr>
              <m:e>
                <m:r>
                  <w:rPr>
                    <w:rFonts w:ascii="Cambria Math" w:hAnsi="Cambria Math"/>
                  </w:rPr>
                  <m:t>j</m:t>
                </m:r>
              </m:e>
              <m:sub>
                <m:r>
                  <w:rPr>
                    <w:rFonts w:ascii="Cambria Math" w:hAnsi="Cambria Math"/>
                  </w:rPr>
                  <m:t>i</m:t>
                </m:r>
              </m:sub>
            </m:sSub>
          </m:e>
        </m:d>
      </m:oMath>
    </w:p>
    <w:p w14:paraId="3AF80558" w14:textId="3566088F" w:rsidR="00064A56" w:rsidRDefault="00064A56" w:rsidP="00A22D5E">
      <w:r>
        <w:t xml:space="preserve">If </w:t>
      </w:r>
      <w:r w:rsidR="0049327B">
        <w:t>the new</w:t>
      </w:r>
      <w:r>
        <w:t xml:space="preserve"> microfracture</w:t>
      </w:r>
      <w:r w:rsidR="0049327B">
        <w:t xml:space="preserve"> lie</w:t>
      </w:r>
      <w:r>
        <w:t xml:space="preserve">s within </w:t>
      </w:r>
      <w:r w:rsidR="003F03E7">
        <w:t>the</w:t>
      </w:r>
      <w:r>
        <w:t xml:space="preserve"> stress shadow</w:t>
      </w:r>
      <w:r w:rsidR="003F03E7">
        <w:t xml:space="preserve"> of a macrofracture of the same set</w:t>
      </w:r>
      <w:r>
        <w:t xml:space="preserve"> </w:t>
      </w:r>
      <w:r w:rsidR="0049327B">
        <w:t xml:space="preserve">then it </w:t>
      </w:r>
      <w:r>
        <w:t>will not grow</w:t>
      </w:r>
      <w:r w:rsidR="003F03E7">
        <w:t>. T</w:t>
      </w:r>
      <w:r>
        <w:t>he actual rate at which microfractures reach the minimum radius limit will</w:t>
      </w:r>
      <w:r w:rsidR="003F03E7">
        <w:t xml:space="preserve"> therefore</w:t>
      </w:r>
      <w:r>
        <w:t xml:space="preserve"> be lower than that given by </w:t>
      </w:r>
      <w:r>
        <w:fldChar w:fldCharType="begin"/>
      </w:r>
      <w:r>
        <w:instrText xml:space="preserve"> REF _Ref532990065 \h </w:instrText>
      </w:r>
      <w:r>
        <w:fldChar w:fldCharType="separate"/>
      </w:r>
      <w:r w:rsidR="00C161C0" w:rsidRPr="00493458">
        <w:t>[</w:t>
      </w:r>
      <w:r w:rsidR="00C161C0">
        <w:rPr>
          <w:noProof/>
        </w:rPr>
        <w:t>160</w:t>
      </w:r>
      <w:r>
        <w:fldChar w:fldCharType="end"/>
      </w:r>
      <w:r>
        <w:t xml:space="preserve">]. However we can include this effect in the DFN very </w:t>
      </w:r>
      <w:r w:rsidR="003F03E7">
        <w:t>easily</w:t>
      </w:r>
      <w:r>
        <w:t xml:space="preserve">, by adding microfractures at random locations at the rate specified by </w:t>
      </w:r>
      <w:r>
        <w:fldChar w:fldCharType="begin"/>
      </w:r>
      <w:r>
        <w:instrText xml:space="preserve"> REF _Ref532990065 \h </w:instrText>
      </w:r>
      <w:r>
        <w:fldChar w:fldCharType="separate"/>
      </w:r>
      <w:r w:rsidR="00C161C0" w:rsidRPr="00493458">
        <w:t>[</w:t>
      </w:r>
      <w:r w:rsidR="00C161C0">
        <w:rPr>
          <w:noProof/>
        </w:rPr>
        <w:t>160</w:t>
      </w:r>
      <w:r>
        <w:fldChar w:fldCharType="end"/>
      </w:r>
      <w:r>
        <w:t xml:space="preserve">], and then checking whether the new microfractures lie within </w:t>
      </w:r>
      <w:r w:rsidR="003F03E7">
        <w:t>the</w:t>
      </w:r>
      <w:r>
        <w:t xml:space="preserve"> stress shadow</w:t>
      </w:r>
      <w:r w:rsidR="003F03E7">
        <w:t xml:space="preserve"> of a macrofracture of the same set</w:t>
      </w:r>
      <w:r>
        <w:t>. If they do, they should be discarded and no new microfracture should be added at that time; in this way, the number of new microfractures added will be reduced in proportion to the total macrofracture stress shadow volume</w:t>
      </w:r>
      <w:r w:rsidR="00C93985">
        <w:t xml:space="preserve">, which is consistent with the implicit microfracture populations calculated as described in Section </w:t>
      </w:r>
      <w:r w:rsidR="0049327B">
        <w:t>5.2.1 of Welch et al. (2020)</w:t>
      </w:r>
      <w:r w:rsidR="00C93985">
        <w:t xml:space="preserve">. </w:t>
      </w:r>
    </w:p>
    <w:p w14:paraId="5326E777" w14:textId="4CD3F326" w:rsidR="0063242C" w:rsidRDefault="0063242C" w:rsidP="00A22D5E">
      <w:r>
        <w:t xml:space="preserve">We </w:t>
      </w:r>
      <w:r w:rsidR="00C93985">
        <w:t xml:space="preserve">can easily </w:t>
      </w:r>
      <w:r w:rsidR="003F03E7">
        <w:t>determine</w:t>
      </w:r>
      <w:r w:rsidR="00C93985">
        <w:t xml:space="preserve"> whether a microfracture </w:t>
      </w:r>
      <w:r w:rsidR="0049327B">
        <w:t xml:space="preserve">of set S </w:t>
      </w:r>
      <w:r w:rsidR="00C93985">
        <w:t>lie</w:t>
      </w:r>
      <w:r w:rsidR="003F03E7">
        <w:t>s</w:t>
      </w:r>
      <w:r w:rsidR="00C93985">
        <w:t xml:space="preserve"> within the stress shadow of macrofracture segment of </w:t>
      </w:r>
      <w:r w:rsidR="0049327B">
        <w:t>set S and dipset n</w:t>
      </w:r>
      <w:r w:rsidR="00C93985">
        <w:t xml:space="preserve">, using the IJK coordinates for set S. If the centre of the microfracture has coordinates </w:t>
      </w:r>
      <w:r w:rsidR="00390573" w:rsidRPr="00390573">
        <w:rPr>
          <w:vertAlign w:val="superscript"/>
        </w:rPr>
        <w:t>S</w:t>
      </w:r>
      <w:r w:rsidR="00C93985">
        <w:t>I</w:t>
      </w:r>
      <w:r w:rsidR="00C93985" w:rsidRPr="00C93985">
        <w:rPr>
          <w:rFonts w:ascii="Symbol" w:hAnsi="Symbol"/>
          <w:vertAlign w:val="subscript"/>
        </w:rPr>
        <w:t></w:t>
      </w:r>
      <w:r w:rsidR="00C93985" w:rsidRPr="00C93985">
        <w:rPr>
          <w:vertAlign w:val="subscript"/>
        </w:rPr>
        <w:t>F</w:t>
      </w:r>
      <w:r w:rsidR="00C93985">
        <w:t xml:space="preserve">, </w:t>
      </w:r>
      <w:r w:rsidR="00390573" w:rsidRPr="00390573">
        <w:rPr>
          <w:vertAlign w:val="superscript"/>
        </w:rPr>
        <w:t>S</w:t>
      </w:r>
      <w:r w:rsidR="00C93985">
        <w:t>J</w:t>
      </w:r>
      <w:r w:rsidR="00390573" w:rsidRPr="00C93985">
        <w:rPr>
          <w:rFonts w:ascii="Symbol" w:hAnsi="Symbol"/>
          <w:vertAlign w:val="subscript"/>
        </w:rPr>
        <w:t></w:t>
      </w:r>
      <w:r w:rsidR="00390573" w:rsidRPr="00C93985">
        <w:rPr>
          <w:vertAlign w:val="subscript"/>
        </w:rPr>
        <w:t>F</w:t>
      </w:r>
      <w:r w:rsidR="00C93985">
        <w:t xml:space="preserve">, </w:t>
      </w:r>
      <w:r w:rsidR="00390573" w:rsidRPr="00390573">
        <w:rPr>
          <w:vertAlign w:val="superscript"/>
        </w:rPr>
        <w:t>S</w:t>
      </w:r>
      <w:r w:rsidR="00C93985">
        <w:t>K</w:t>
      </w:r>
      <w:r w:rsidR="00390573" w:rsidRPr="00C93985">
        <w:rPr>
          <w:rFonts w:ascii="Symbol" w:hAnsi="Symbol"/>
          <w:vertAlign w:val="subscript"/>
        </w:rPr>
        <w:t></w:t>
      </w:r>
      <w:r w:rsidR="00390573" w:rsidRPr="00C93985">
        <w:rPr>
          <w:vertAlign w:val="subscript"/>
        </w:rPr>
        <w:t>F</w:t>
      </w:r>
      <w:r w:rsidR="00C93985">
        <w:t>,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and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then the microfracture will lie within the macrofracture segment stress shadow if</w:t>
      </w:r>
    </w:p>
    <w:p w14:paraId="677B4BE8" w14:textId="49691880" w:rsidR="00390573" w:rsidRPr="00390573" w:rsidRDefault="00390573" w:rsidP="0039057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162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10A4951" w14:textId="27633589" w:rsidR="00390573" w:rsidRPr="00390573" w:rsidRDefault="00390573" w:rsidP="00390573">
      <w:pPr>
        <w:pStyle w:val="Caption"/>
        <w:rPr>
          <w:rFonts w:eastAsiaTheme="minorEastAsia"/>
        </w:rPr>
      </w:pPr>
      <w:r w:rsidRPr="00390573">
        <w:lastRenderedPageBreak/>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4628D25" w14:textId="23873526" w:rsidR="00C93985" w:rsidRPr="00BA0BCD" w:rsidRDefault="00C93985" w:rsidP="00A22D5E">
      <w:r>
        <w:t xml:space="preserve">where </w:t>
      </w:r>
      <w:r w:rsidR="003F3377" w:rsidRPr="003F3377">
        <w:rPr>
          <w:vertAlign w:val="superscript"/>
        </w:rPr>
        <w:t>n</w:t>
      </w:r>
      <w:r w:rsidR="00390573" w:rsidRPr="00390573">
        <w:rPr>
          <w:vertAlign w:val="subscript"/>
        </w:rPr>
        <w:t>MF</w:t>
      </w:r>
      <w:r>
        <w:t>W</w:t>
      </w:r>
      <w:r w:rsidR="00390573">
        <w:t>̅</w:t>
      </w:r>
      <w:r>
        <w:t xml:space="preserve"> is the mean width of the </w:t>
      </w:r>
      <w:r w:rsidR="003F3377">
        <w:t xml:space="preserve">stress shadow of a </w:t>
      </w:r>
      <w:r w:rsidR="0049327B">
        <w:t>dipset</w:t>
      </w:r>
      <w:r w:rsidR="003F3377">
        <w:t xml:space="preserve"> n </w:t>
      </w:r>
      <w:r>
        <w:t>macrofracture</w:t>
      </w:r>
      <w:r w:rsidR="00920D70">
        <w:t xml:space="preserve"> </w:t>
      </w:r>
      <w:r w:rsidR="003F3377">
        <w:t xml:space="preserve">– note that the macrofracture </w:t>
      </w:r>
      <w:r w:rsidR="0049327B">
        <w:t xml:space="preserve">dipset </w:t>
      </w:r>
      <w:r w:rsidR="003F3377">
        <w:t xml:space="preserve">n may be different from the microfracture </w:t>
      </w:r>
      <w:r w:rsidR="0049327B">
        <w:t xml:space="preserve">dipset </w:t>
      </w:r>
      <w:r w:rsidR="003F3377">
        <w:t>m</w:t>
      </w:r>
      <w:r>
        <w:t>. Of course we must check this for all macrofracture segments of set S in the gridblock.</w:t>
      </w:r>
      <w:r w:rsidR="006F74F9">
        <w:t xml:space="preserve"> Note also that microfractures located near the gridblock boundaries will not be deactivated if they lie within the stress shadow of a macrofracture segment in the adjacent gridblock; this will introduce a di</w:t>
      </w:r>
      <w:r w:rsidR="00920D70">
        <w:t>s</w:t>
      </w:r>
      <w:r w:rsidR="006F74F9">
        <w:t xml:space="preserve">crepency into the </w:t>
      </w:r>
      <w:r w:rsidR="004D325C">
        <w:t>calculation</w:t>
      </w:r>
      <w:r w:rsidR="006F74F9">
        <w:t>, but it will be small as long as the gridblock size is significantly larger than the macrofracture stress shadow width.</w:t>
      </w:r>
    </w:p>
    <w:p w14:paraId="1BDE19FD" w14:textId="73D67670" w:rsidR="00C24CD0" w:rsidRDefault="00C24CD0" w:rsidP="009824D9">
      <w:pPr>
        <w:pStyle w:val="Heading4"/>
      </w:pPr>
      <w:bookmarkStart w:id="144" w:name="_Ref533166860"/>
      <w:r>
        <w:t>Microfracture growth</w:t>
      </w:r>
      <w:bookmarkEnd w:id="144"/>
    </w:p>
    <w:p w14:paraId="01851E25" w14:textId="58092835" w:rsidR="00DB7D29" w:rsidRPr="00385CEE" w:rsidRDefault="00DB7D29" w:rsidP="00C93985">
      <w:r w:rsidRPr="00385CEE">
        <w:t xml:space="preserve">We can </w:t>
      </w:r>
      <w:r w:rsidR="004D325C">
        <w:t>simulate</w:t>
      </w:r>
      <w:r w:rsidRPr="00385CEE">
        <w:t xml:space="preserve"> the growth of microfractures</w:t>
      </w:r>
      <w:r w:rsidR="00974AE5" w:rsidRPr="00385CEE">
        <w:t xml:space="preserve"> during any timestep</w:t>
      </w:r>
      <w:r w:rsidRPr="00385CEE">
        <w:t xml:space="preserve"> using </w:t>
      </w:r>
      <w:r w:rsidR="0049327B">
        <w:t>equation 3.8</w:t>
      </w:r>
      <w:r w:rsidR="00974AE5" w:rsidRPr="00385CEE">
        <w:t>,</w:t>
      </w:r>
      <w:r w:rsidRPr="00385CEE">
        <w:t xml:space="preserve"> as derived in Section </w:t>
      </w:r>
      <w:r w:rsidR="0049327B">
        <w:t>3.2 of Welch et al. (2020)</w:t>
      </w:r>
      <w:r w:rsidRPr="00385CEE">
        <w:t xml:space="preserve">. However before doing so, we must recheck </w:t>
      </w:r>
      <w:r w:rsidR="00974AE5" w:rsidRPr="00385CEE">
        <w:t>each</w:t>
      </w:r>
      <w:r w:rsidRPr="00385CEE">
        <w:t xml:space="preserve"> microfracture for deactivation</w:t>
      </w:r>
      <w:r w:rsidR="00974AE5" w:rsidRPr="00385CEE">
        <w:t xml:space="preserve">, since the growth of the macrofractures during the previous timestep may have brought some microfractures into </w:t>
      </w:r>
      <w:r w:rsidR="009824D9">
        <w:t>their</w:t>
      </w:r>
      <w:r w:rsidR="00974AE5" w:rsidRPr="00385CEE">
        <w:t xml:space="preserve"> stress shadow. We can check whether existing microfractures lie within a macrofracture stress shadow using the same algorithm that we used to check new microfractures, described in Section </w:t>
      </w:r>
      <w:r w:rsidR="00974AE5" w:rsidRPr="00385CEE">
        <w:fldChar w:fldCharType="begin"/>
      </w:r>
      <w:r w:rsidR="00974AE5" w:rsidRPr="00385CEE">
        <w:instrText xml:space="preserve"> REF _Ref533159779 \r \h </w:instrText>
      </w:r>
      <w:r w:rsidR="00385CEE">
        <w:instrText xml:space="preserve"> \* MERGEFORMAT </w:instrText>
      </w:r>
      <w:r w:rsidR="00974AE5" w:rsidRPr="00385CEE">
        <w:fldChar w:fldCharType="separate"/>
      </w:r>
      <w:r w:rsidR="00C161C0">
        <w:t>4.2.2.1</w:t>
      </w:r>
      <w:r w:rsidR="00974AE5" w:rsidRPr="00385CEE">
        <w:fldChar w:fldCharType="end"/>
      </w:r>
      <w:r w:rsidR="00974AE5" w:rsidRPr="00385CEE">
        <w:t>.</w:t>
      </w:r>
    </w:p>
    <w:p w14:paraId="7F112FAA" w14:textId="1F297E74" w:rsidR="00DB7D29" w:rsidRPr="00385CEE" w:rsidRDefault="00974AE5" w:rsidP="00C93985">
      <w:r w:rsidRPr="00385CEE">
        <w:t>If a microfracture has radius r</w:t>
      </w:r>
      <w:r w:rsidRPr="00385CEE">
        <w:rPr>
          <w:b/>
          <w:vertAlign w:val="subscript"/>
        </w:rPr>
        <w:t>N-1</w:t>
      </w:r>
      <w:r w:rsidRPr="00385CEE">
        <w:t xml:space="preserve"> at the start of a timestep </w:t>
      </w:r>
      <w:r w:rsidRPr="00385CEE">
        <w:rPr>
          <w:b/>
        </w:rPr>
        <w:t>N</w:t>
      </w:r>
      <w:r w:rsidRPr="00385CEE">
        <w:t xml:space="preserve">, then the radius at the end of timestep </w:t>
      </w:r>
      <w:r w:rsidRPr="00385CEE">
        <w:rPr>
          <w:b/>
        </w:rPr>
        <w:t>N</w:t>
      </w:r>
      <w:r w:rsidRPr="00385CEE">
        <w:t xml:space="preserve"> r</w:t>
      </w:r>
      <w:r w:rsidRPr="00385CEE">
        <w:rPr>
          <w:b/>
          <w:vertAlign w:val="subscript"/>
        </w:rPr>
        <w:t>N</w:t>
      </w:r>
      <w:r w:rsidRPr="00385CEE">
        <w:t xml:space="preserve"> will be given by</w:t>
      </w:r>
    </w:p>
    <w:p w14:paraId="05CCADB4" w14:textId="0116C6E8" w:rsidR="00533BC7" w:rsidRDefault="00DB7D29" w:rsidP="00DB7D29">
      <w:pPr>
        <w:pStyle w:val="Caption"/>
      </w:pPr>
      <w:bookmarkStart w:id="145" w:name="_Ref533162584"/>
      <w:r w:rsidRPr="00E1501C">
        <w:t>[</w:t>
      </w:r>
      <w:r>
        <w:rPr>
          <w:noProof/>
        </w:rPr>
        <w:fldChar w:fldCharType="begin"/>
      </w:r>
      <w:r>
        <w:rPr>
          <w:noProof/>
        </w:rPr>
        <w:instrText xml:space="preserve"> SEQ Equation \* ARABIC </w:instrText>
      </w:r>
      <w:r>
        <w:rPr>
          <w:noProof/>
        </w:rPr>
        <w:fldChar w:fldCharType="separate"/>
      </w:r>
      <w:r w:rsidR="00C161C0">
        <w:rPr>
          <w:noProof/>
        </w:rPr>
        <w:t>163</w:t>
      </w:r>
      <w:r>
        <w:rPr>
          <w:noProof/>
        </w:rPr>
        <w:fldChar w:fldCharType="end"/>
      </w:r>
      <w:bookmarkEnd w:id="145"/>
      <w:r w:rsidRPr="00E1501C">
        <w:t>]</w:t>
      </w:r>
      <w:r w:rsidR="00533BC7">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e>
            </m:d>
          </m:e>
          <m:sup>
            <m:r>
              <m:rPr>
                <m:sty m:val="p"/>
              </m:rPr>
              <w:rPr>
                <w:rFonts w:ascii="Cambria Math" w:hAnsi="Cambria Math"/>
              </w:rPr>
              <m:t>β</m:t>
            </m:r>
          </m:sup>
        </m:sSup>
      </m:oMath>
    </w:p>
    <w:p w14:paraId="5467FB9B" w14:textId="0C55D03A" w:rsidR="00C24CD0" w:rsidRDefault="00533BC7" w:rsidP="00C24CD0">
      <w:r>
        <w:t xml:space="preserve">For microfractures that have nucleated during timestep </w:t>
      </w:r>
      <w:r w:rsidRPr="00FC400A">
        <w:rPr>
          <w:b/>
        </w:rPr>
        <w:t>N</w:t>
      </w:r>
      <w:r>
        <w:t xml:space="preserve">, we must of course adjust </w:t>
      </w:r>
      <w:r w:rsidR="00481AD9">
        <w:fldChar w:fldCharType="begin"/>
      </w:r>
      <w:r w:rsidR="00481AD9">
        <w:instrText xml:space="preserve"> REF _Ref533162584 \h </w:instrText>
      </w:r>
      <w:r w:rsidR="00481AD9">
        <w:fldChar w:fldCharType="separate"/>
      </w:r>
      <w:r w:rsidR="00C161C0" w:rsidRPr="00E1501C">
        <w:t>[</w:t>
      </w:r>
      <w:r w:rsidR="00C161C0">
        <w:rPr>
          <w:noProof/>
        </w:rPr>
        <w:t>163</w:t>
      </w:r>
      <w:r w:rsidR="00481AD9">
        <w:fldChar w:fldCharType="end"/>
      </w:r>
      <w:r>
        <w:t xml:space="preserve">] to take account of the time of nucleation. However this is easy to do </w:t>
      </w:r>
      <w:r w:rsidR="00385CEE">
        <w:t>if the time of nucleation is expressed in</w:t>
      </w:r>
      <w:r>
        <w:t xml:space="preserve"> weighted time</w:t>
      </w:r>
      <w:r w:rsidR="00481AD9">
        <w:t>,</w:t>
      </w:r>
      <w:r>
        <w:t xml:space="preserve"> </w:t>
      </w:r>
      <w:r w:rsidRPr="00481AD9">
        <w:rPr>
          <w:rFonts w:ascii="Script MT Bold" w:hAnsi="Script MT Bold"/>
        </w:rPr>
        <w:t>T</w:t>
      </w:r>
      <w:r w:rsidR="00385CEE" w:rsidRPr="00481AD9">
        <w:rPr>
          <w:vertAlign w:val="subscript"/>
        </w:rPr>
        <w:t>rmin</w:t>
      </w:r>
      <w:r>
        <w:t xml:space="preserve">, as we can </w:t>
      </w:r>
      <w:r w:rsidR="00385CEE">
        <w:t>use the relationship</w:t>
      </w:r>
    </w:p>
    <w:p w14:paraId="07AE7192" w14:textId="5B1D8ED9" w:rsidR="00481AD9" w:rsidRDefault="00481AD9" w:rsidP="00481AD9">
      <w:pPr>
        <w:pStyle w:val="Caption"/>
        <w:rPr>
          <w:rFonts w:eastAsiaTheme="minorEastAsia"/>
        </w:rPr>
      </w:pPr>
      <w:bookmarkStart w:id="146" w:name="_Ref533165452"/>
      <w:r w:rsidRPr="00E1501C">
        <w:t>[</w:t>
      </w:r>
      <w:r>
        <w:rPr>
          <w:noProof/>
        </w:rPr>
        <w:fldChar w:fldCharType="begin"/>
      </w:r>
      <w:r>
        <w:rPr>
          <w:noProof/>
        </w:rPr>
        <w:instrText xml:space="preserve"> SEQ Equation \* ARABIC </w:instrText>
      </w:r>
      <w:r>
        <w:rPr>
          <w:noProof/>
        </w:rPr>
        <w:fldChar w:fldCharType="separate"/>
      </w:r>
      <w:r w:rsidR="00C161C0">
        <w:rPr>
          <w:noProof/>
        </w:rPr>
        <w:t>164</w:t>
      </w:r>
      <w:r>
        <w:rPr>
          <w:noProof/>
        </w:rPr>
        <w:fldChar w:fldCharType="end"/>
      </w:r>
      <w:bookmarkEnd w:id="146"/>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35ABAFFC" w14:textId="4B0F58BF" w:rsidR="00385CEE" w:rsidRDefault="00385CEE" w:rsidP="00C24CD0">
      <w:r>
        <w:t xml:space="preserve">Thus </w:t>
      </w:r>
      <w:r w:rsidR="00481AD9">
        <w:fldChar w:fldCharType="begin"/>
      </w:r>
      <w:r w:rsidR="00481AD9">
        <w:instrText xml:space="preserve"> REF _Ref533162584 \h </w:instrText>
      </w:r>
      <w:r w:rsidR="00481AD9">
        <w:fldChar w:fldCharType="separate"/>
      </w:r>
      <w:r w:rsidR="00C161C0" w:rsidRPr="00E1501C">
        <w:t>[</w:t>
      </w:r>
      <w:r w:rsidR="00C161C0">
        <w:rPr>
          <w:noProof/>
        </w:rPr>
        <w:t>163</w:t>
      </w:r>
      <w:r w:rsidR="00481AD9">
        <w:fldChar w:fldCharType="end"/>
      </w:r>
      <w:r w:rsidR="00481AD9">
        <w:t>]</w:t>
      </w:r>
      <w:r>
        <w:t xml:space="preserve"> can be r</w:t>
      </w:r>
      <w:r w:rsidR="00481AD9">
        <w:t>e</w:t>
      </w:r>
      <w:r>
        <w:t>written as</w:t>
      </w:r>
    </w:p>
    <w:p w14:paraId="30C2D8DF" w14:textId="2428DEDC" w:rsidR="007D081E" w:rsidRPr="00E1501C" w:rsidRDefault="007D081E" w:rsidP="007D081E">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165</w:t>
      </w:r>
      <w:r>
        <w:rPr>
          <w:noProof/>
        </w:rPr>
        <w:fldChar w:fldCharType="end"/>
      </w:r>
      <w:r w:rsidRPr="00E1501C">
        <w:t>]</w:t>
      </w:r>
      <w:r w:rsidRPr="00E1501C">
        <w:rPr>
          <w:rFonts w:eastAsiaTheme="minorEastAsia"/>
        </w:rPr>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7A5D673F" w14:textId="02DA4ADB" w:rsidR="00385CEE" w:rsidRDefault="00385CEE" w:rsidP="00C24CD0">
      <w:r>
        <w:t>After calculating the growth of the microfracture, we must check whether it is still contained within the layer</w:t>
      </w:r>
      <w:r w:rsidR="009824D9">
        <w:t>;</w:t>
      </w:r>
      <w:r>
        <w:t xml:space="preserve"> if the new microfracture radius r</w:t>
      </w:r>
      <w:r w:rsidRPr="00FC400A">
        <w:rPr>
          <w:b/>
          <w:vertAlign w:val="subscript"/>
        </w:rPr>
        <w:t>N</w:t>
      </w:r>
      <w:r>
        <w:t xml:space="preserve"> is greater than half the layer thickness h/2, the microfracture will evolve into a layer-bound macrofracture</w:t>
      </w:r>
      <w:r w:rsidR="007C45FB">
        <w:t>. In this case</w:t>
      </w:r>
      <w:r>
        <w:t xml:space="preserve"> we </w:t>
      </w:r>
      <w:r w:rsidR="007C45FB">
        <w:t>must deactivate</w:t>
      </w:r>
      <w:r>
        <w:t xml:space="preserve"> the microfracture and add a new </w:t>
      </w:r>
      <w:r w:rsidR="007C45FB">
        <w:t>macrofracture seed</w:t>
      </w:r>
      <w:r>
        <w:t xml:space="preserve"> </w:t>
      </w:r>
      <w:r w:rsidR="007C45FB">
        <w:t xml:space="preserve">at the microfracture location, as described in Section </w:t>
      </w:r>
      <w:r w:rsidR="00FC400A">
        <w:fldChar w:fldCharType="begin"/>
      </w:r>
      <w:r w:rsidR="00FC400A">
        <w:instrText xml:space="preserve"> REF _Ref533163511 \r \h </w:instrText>
      </w:r>
      <w:r w:rsidR="00FC400A">
        <w:fldChar w:fldCharType="separate"/>
      </w:r>
      <w:r w:rsidR="00C161C0">
        <w:t>4.2.2.3</w:t>
      </w:r>
      <w:r w:rsidR="00FC400A">
        <w:fldChar w:fldCharType="end"/>
      </w:r>
      <w:r w:rsidR="007C45FB">
        <w:t xml:space="preserve">. The exact time at which the new macrofracture nucleates </w:t>
      </w:r>
      <w:r w:rsidR="00FC400A">
        <w:t xml:space="preserve">in weighted time, </w:t>
      </w:r>
      <w:r w:rsidR="007C45FB" w:rsidRPr="00FC400A">
        <w:rPr>
          <w:rFonts w:ascii="Script MT Bold" w:hAnsi="Script MT Bold"/>
        </w:rPr>
        <w:t>T</w:t>
      </w:r>
      <w:r w:rsidR="004E45CC">
        <w:rPr>
          <w:vertAlign w:val="subscript"/>
        </w:rPr>
        <w:t>MF0</w:t>
      </w:r>
      <w:r w:rsidR="007C45FB">
        <w:t xml:space="preserve">, </w:t>
      </w:r>
      <w:r w:rsidR="007255AA">
        <w:t>can be calculated</w:t>
      </w:r>
      <w:r w:rsidR="007C45FB">
        <w:t xml:space="preserve"> by</w:t>
      </w:r>
      <w:r w:rsidR="007255AA">
        <w:t xml:space="preserve"> </w:t>
      </w:r>
      <w:r w:rsidR="00881871">
        <w:t xml:space="preserve">substituting </w:t>
      </w:r>
      <w:r w:rsidR="00881871">
        <w:fldChar w:fldCharType="begin"/>
      </w:r>
      <w:r w:rsidR="00881871">
        <w:instrText xml:space="preserve"> REF _Ref533165452 \h </w:instrText>
      </w:r>
      <w:r w:rsidR="00881871">
        <w:fldChar w:fldCharType="separate"/>
      </w:r>
      <w:r w:rsidR="00C161C0" w:rsidRPr="00E1501C">
        <w:t>[</w:t>
      </w:r>
      <w:r w:rsidR="00C161C0">
        <w:rPr>
          <w:noProof/>
        </w:rPr>
        <w:t>164</w:t>
      </w:r>
      <w:r w:rsidR="00881871">
        <w:fldChar w:fldCharType="end"/>
      </w:r>
      <w:r w:rsidR="00881871">
        <w:t>] into</w:t>
      </w:r>
      <w:r w:rsidR="007255AA">
        <w:t xml:space="preserve"> </w:t>
      </w:r>
      <w:r w:rsidR="007255AA">
        <w:fldChar w:fldCharType="begin"/>
      </w:r>
      <w:r w:rsidR="007255AA">
        <w:instrText xml:space="preserve"> REF _Ref533162584 \h </w:instrText>
      </w:r>
      <w:r w:rsidR="007255AA">
        <w:fldChar w:fldCharType="separate"/>
      </w:r>
      <w:r w:rsidR="00C161C0" w:rsidRPr="00E1501C">
        <w:t>[</w:t>
      </w:r>
      <w:r w:rsidR="00C161C0">
        <w:rPr>
          <w:noProof/>
        </w:rPr>
        <w:t>163</w:t>
      </w:r>
      <w:r w:rsidR="007255AA">
        <w:fldChar w:fldCharType="end"/>
      </w:r>
      <w:r w:rsidR="007255AA">
        <w:t>]</w:t>
      </w:r>
      <w:r w:rsidR="00881871">
        <w:t>, and inverting</w:t>
      </w:r>
      <w:r w:rsidR="007255AA">
        <w:t>:</w:t>
      </w:r>
    </w:p>
    <w:p w14:paraId="5ED20B98" w14:textId="45861072" w:rsidR="00881871" w:rsidRPr="00E1501C" w:rsidRDefault="00881871" w:rsidP="00881871">
      <w:pPr>
        <w:pStyle w:val="Caption"/>
        <w:rPr>
          <w:rFonts w:eastAsiaTheme="minorEastAsia"/>
        </w:rPr>
      </w:pPr>
      <w:bookmarkStart w:id="147" w:name="_Ref533166431"/>
      <w:r w:rsidRPr="00E1501C">
        <w:t>[</w:t>
      </w:r>
      <w:r>
        <w:rPr>
          <w:noProof/>
        </w:rPr>
        <w:fldChar w:fldCharType="begin"/>
      </w:r>
      <w:r>
        <w:rPr>
          <w:noProof/>
        </w:rPr>
        <w:instrText xml:space="preserve"> SEQ Equation \* ARABIC </w:instrText>
      </w:r>
      <w:r>
        <w:rPr>
          <w:noProof/>
        </w:rPr>
        <w:fldChar w:fldCharType="separate"/>
      </w:r>
      <w:r w:rsidR="00C161C0">
        <w:rPr>
          <w:noProof/>
        </w:rPr>
        <w:t>166</w:t>
      </w:r>
      <w:r>
        <w:rPr>
          <w:noProof/>
        </w:rPr>
        <w:fldChar w:fldCharType="end"/>
      </w:r>
      <w:bookmarkEnd w:id="147"/>
      <w:r w:rsidRPr="00E1501C">
        <w:t>]</w:t>
      </w:r>
      <w:r w:rsidRPr="00E1501C">
        <w:rPr>
          <w:rFonts w:eastAsiaTheme="minorEastAsia"/>
        </w:rPr>
        <w:tab/>
      </w:r>
      <m:oMath>
        <m:f>
          <m:fPr>
            <m:ctrlPr>
              <w:rPr>
                <w:rFonts w:ascii="Cambria Math" w:hAnsi="Cambria Math"/>
                <w:i/>
                <w:iCs/>
              </w:rPr>
            </m:ctrlPr>
          </m:fPr>
          <m:num>
            <m:r>
              <w:rPr>
                <w:rFonts w:ascii="Cambria Math" w:hAnsi="Cambria Math"/>
              </w:rPr>
              <m:t>h</m:t>
            </m:r>
          </m:num>
          <m:den>
            <m:r>
              <w:rPr>
                <w:rFonts w:ascii="Cambria Math" w:hAnsi="Cambria Math"/>
              </w:rPr>
              <m:t>2</m:t>
            </m:r>
          </m:den>
        </m:f>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3B13B99C" w14:textId="3D7BFE30" w:rsidR="00881871" w:rsidRDefault="00881871" w:rsidP="00881871">
      <w:r w:rsidRPr="00E1501C">
        <w:rPr>
          <w:rFonts w:eastAsiaTheme="minorEastAsia"/>
        </w:rPr>
        <w:tab/>
      </w:r>
      <m:oMath>
        <m:r>
          <w:rPr>
            <w:rFonts w:ascii="Cambria Math" w:eastAsiaTheme="minorEastAsia"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oMath>
    </w:p>
    <w:p w14:paraId="7EC46504" w14:textId="3E381E96" w:rsidR="00881871" w:rsidRDefault="00881871" w:rsidP="00881871">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16BAC4C1" w14:textId="242C552B" w:rsidR="00533BC7" w:rsidRDefault="00881871" w:rsidP="00C24CD0">
      <w:r>
        <w:lastRenderedPageBreak/>
        <w:t xml:space="preserve">If the microfracture in question nucleated during the timestep, </w:t>
      </w:r>
      <w:r w:rsidR="00A43216">
        <w:fldChar w:fldCharType="begin"/>
      </w:r>
      <w:r w:rsidR="00A43216">
        <w:instrText xml:space="preserve"> REF _Ref533166431 \h </w:instrText>
      </w:r>
      <w:r w:rsidR="00A43216">
        <w:fldChar w:fldCharType="separate"/>
      </w:r>
      <w:r w:rsidR="00C161C0" w:rsidRPr="00E1501C">
        <w:t>[</w:t>
      </w:r>
      <w:r w:rsidR="00C161C0">
        <w:rPr>
          <w:noProof/>
        </w:rPr>
        <w:t>166</w:t>
      </w:r>
      <w:r w:rsidR="00A43216">
        <w:fldChar w:fldCharType="end"/>
      </w:r>
      <w:r>
        <w:t>] must be modified to</w:t>
      </w:r>
    </w:p>
    <w:p w14:paraId="5CDF7914" w14:textId="3DBD9BB1" w:rsidR="00881871" w:rsidRDefault="00881871" w:rsidP="00A43216">
      <w:pPr>
        <w:pStyle w:val="Caption"/>
        <w:rPr>
          <w:rFonts w:eastAsiaTheme="minorEastAsia"/>
          <w:iCs/>
        </w:rPr>
      </w:pPr>
      <w:bookmarkStart w:id="148" w:name="_Ref533168304"/>
      <w:r w:rsidRPr="00E1501C">
        <w:t>[</w:t>
      </w:r>
      <w:r>
        <w:rPr>
          <w:noProof/>
        </w:rPr>
        <w:fldChar w:fldCharType="begin"/>
      </w:r>
      <w:r>
        <w:rPr>
          <w:noProof/>
        </w:rPr>
        <w:instrText xml:space="preserve"> SEQ Equation \* ARABIC </w:instrText>
      </w:r>
      <w:r>
        <w:rPr>
          <w:noProof/>
        </w:rPr>
        <w:fldChar w:fldCharType="separate"/>
      </w:r>
      <w:r w:rsidR="00C161C0">
        <w:rPr>
          <w:noProof/>
        </w:rPr>
        <w:t>167</w:t>
      </w:r>
      <w:r>
        <w:rPr>
          <w:noProof/>
        </w:rPr>
        <w:fldChar w:fldCharType="end"/>
      </w:r>
      <w:bookmarkEnd w:id="148"/>
      <w:r w:rsidRPr="00E1501C">
        <w:t>]</w:t>
      </w:r>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3FB749D2" w14:textId="66FF3998" w:rsidR="007C45FB" w:rsidRDefault="007C45FB" w:rsidP="00C24CD0">
      <w:r>
        <w:t xml:space="preserve">Note however that, since the microfracture centrepoints need not lie at the centre of the layer, it is possible for one side of the microfractures top intersect the top or bottom of the layer before the microfracture radius r reaches h/2. In reality, this will lead to microfractures with distorted shapes or </w:t>
      </w:r>
      <w:r w:rsidR="00481AD9">
        <w:t>varying upward and downward growth rates; however a</w:t>
      </w:r>
      <w:r>
        <w:t xml:space="preserve"> simple</w:t>
      </w:r>
      <w:r w:rsidR="00481AD9">
        <w:t>r</w:t>
      </w:r>
      <w:r>
        <w:t xml:space="preserve"> fix for this problem is to adjust the microfracture centrepoint up or down slightly so that the entire microfracture remains within the layer.</w:t>
      </w:r>
    </w:p>
    <w:p w14:paraId="1FBFE9FF" w14:textId="4BDA79F4" w:rsidR="00C24CD0" w:rsidRDefault="00C24CD0" w:rsidP="009824D9">
      <w:pPr>
        <w:pStyle w:val="Heading4"/>
      </w:pPr>
      <w:bookmarkStart w:id="149" w:name="_Ref533163511"/>
      <w:r>
        <w:t>Macrofracture nucleation</w:t>
      </w:r>
      <w:bookmarkEnd w:id="149"/>
    </w:p>
    <w:p w14:paraId="6C066195" w14:textId="6CB6D52F" w:rsidR="00C24CD0" w:rsidRDefault="00894945" w:rsidP="00C24CD0">
      <w:r>
        <w:t xml:space="preserve">If we are including microfractures in the DFN, then new macrofractures will nucleate whenever a microfracture </w:t>
      </w:r>
      <w:r w:rsidR="004E45CC">
        <w:t>grows to</w:t>
      </w:r>
      <w:r>
        <w:t xml:space="preserve"> </w:t>
      </w:r>
      <w:r w:rsidR="004E45CC">
        <w:t xml:space="preserve">radius h/2, as described in Section </w:t>
      </w:r>
      <w:r w:rsidR="004E45CC">
        <w:fldChar w:fldCharType="begin"/>
      </w:r>
      <w:r w:rsidR="004E45CC">
        <w:instrText xml:space="preserve"> REF _Ref533166860 \r \h </w:instrText>
      </w:r>
      <w:r w:rsidR="004E45CC">
        <w:fldChar w:fldCharType="separate"/>
      </w:r>
      <w:r w:rsidR="00C161C0">
        <w:t>4.2.2.2</w:t>
      </w:r>
      <w:r w:rsidR="004E45CC">
        <w:fldChar w:fldCharType="end"/>
      </w:r>
      <w:r w:rsidR="004E45CC">
        <w:t xml:space="preserve">. The new macrofracture will be a member of the same fracture set </w:t>
      </w:r>
      <w:r w:rsidR="00FE1573">
        <w:t>and dipset m</w:t>
      </w:r>
      <w:r w:rsidR="00FE1573" w:rsidRPr="000B2C7D">
        <w:rPr>
          <w:rFonts w:ascii="Symbol" w:hAnsi="Symbol"/>
          <w:vertAlign w:val="subscript"/>
        </w:rPr>
        <w:t></w:t>
      </w:r>
      <w:r w:rsidR="00FE1573" w:rsidRPr="000B2C7D">
        <w:rPr>
          <w:vertAlign w:val="subscript"/>
        </w:rPr>
        <w:t>F</w:t>
      </w:r>
      <w:r w:rsidR="00FE1573">
        <w:t xml:space="preserve"> </w:t>
      </w:r>
      <w:r w:rsidR="004E45CC">
        <w:t>as the original microfracture, and will have the same dip direction j</w:t>
      </w:r>
      <w:r w:rsidR="000B2C7D" w:rsidRPr="000B2C7D">
        <w:rPr>
          <w:rFonts w:ascii="Symbol" w:hAnsi="Symbol"/>
          <w:vertAlign w:val="subscript"/>
        </w:rPr>
        <w:t></w:t>
      </w:r>
      <w:r w:rsidR="000B2C7D" w:rsidRPr="000B2C7D">
        <w:rPr>
          <w:vertAlign w:val="subscript"/>
        </w:rPr>
        <w:t>F</w:t>
      </w:r>
      <w:r w:rsidR="004E45CC">
        <w:t xml:space="preserve">. It will comprise two segments (s1 and s2), representing the two half-macrofractures that comprise the new macrofracture. Each segment will have zero length, so that the macrofracture </w:t>
      </w:r>
      <w:r w:rsidR="00E75FF6">
        <w:t>will be described by</w:t>
      </w:r>
    </w:p>
    <w:p w14:paraId="64865819" w14:textId="7BDA1774" w:rsidR="00E75FF6" w:rsidRDefault="00E75FF6" w:rsidP="00E75FF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168</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e>
        </m:d>
      </m:oMath>
    </w:p>
    <w:p w14:paraId="10EE9C03" w14:textId="7082F395" w:rsidR="00E75FF6" w:rsidRDefault="00E75FF6" w:rsidP="00E75FF6">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DF6A5DE" w14:textId="717806C0" w:rsidR="000B2C7D" w:rsidRDefault="000B2C7D" w:rsidP="000B2C7D">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313B5439" w14:textId="66FBC285" w:rsidR="004E45CC" w:rsidRDefault="004E45CC" w:rsidP="00C24CD0">
      <w:r>
        <w:t xml:space="preserve">where </w:t>
      </w:r>
      <w:r w:rsidRPr="00390573">
        <w:rPr>
          <w:vertAlign w:val="superscript"/>
        </w:rPr>
        <w:t>S</w:t>
      </w:r>
      <w:r>
        <w:t>I</w:t>
      </w:r>
      <w:r w:rsidRPr="00C93985">
        <w:rPr>
          <w:rFonts w:ascii="Symbol" w:hAnsi="Symbol"/>
          <w:vertAlign w:val="subscript"/>
        </w:rPr>
        <w:t></w:t>
      </w:r>
      <w:r w:rsidRPr="00C93985">
        <w:rPr>
          <w:vertAlign w:val="subscript"/>
        </w:rPr>
        <w:t>F</w:t>
      </w:r>
      <w:r>
        <w:t xml:space="preserve"> and </w:t>
      </w:r>
      <w:r w:rsidRPr="00390573">
        <w:rPr>
          <w:vertAlign w:val="superscript"/>
        </w:rPr>
        <w:t>S</w:t>
      </w:r>
      <w:r>
        <w:t>J</w:t>
      </w:r>
      <w:r w:rsidRPr="00C93985">
        <w:rPr>
          <w:rFonts w:ascii="Symbol" w:hAnsi="Symbol"/>
          <w:vertAlign w:val="subscript"/>
        </w:rPr>
        <w:t></w:t>
      </w:r>
      <w:r w:rsidRPr="00C93985">
        <w:rPr>
          <w:vertAlign w:val="subscript"/>
        </w:rPr>
        <w:t>F</w:t>
      </w:r>
      <w:r>
        <w:t xml:space="preserve"> are the coordinates of the centre of the microfracture. The time of nucleation of the macrofracture </w:t>
      </w:r>
      <w:r w:rsidR="002848E1" w:rsidRPr="002848E1">
        <w:rPr>
          <w:rFonts w:ascii="Script MT Bold" w:hAnsi="Script MT Bold"/>
        </w:rPr>
        <w:t>T</w:t>
      </w:r>
      <w:r w:rsidR="002848E1" w:rsidRPr="002848E1">
        <w:rPr>
          <w:vertAlign w:val="subscript"/>
        </w:rPr>
        <w:t>MF0</w:t>
      </w:r>
      <w:r>
        <w:t>, in weighted time</w:t>
      </w:r>
      <w:r w:rsidR="002848E1">
        <w:t xml:space="preserve">, is given by </w:t>
      </w:r>
      <w:r w:rsidR="002848E1">
        <w:fldChar w:fldCharType="begin"/>
      </w:r>
      <w:r w:rsidR="002848E1">
        <w:instrText xml:space="preserve"> REF _Ref533166431 \h </w:instrText>
      </w:r>
      <w:r w:rsidR="002848E1">
        <w:fldChar w:fldCharType="separate"/>
      </w:r>
      <w:r w:rsidR="00C161C0" w:rsidRPr="00E1501C">
        <w:t>[</w:t>
      </w:r>
      <w:r w:rsidR="00C161C0">
        <w:rPr>
          <w:noProof/>
        </w:rPr>
        <w:t>166</w:t>
      </w:r>
      <w:r w:rsidR="002848E1">
        <w:fldChar w:fldCharType="end"/>
      </w:r>
      <w:r w:rsidR="002848E1">
        <w:t xml:space="preserve">] or </w:t>
      </w:r>
      <w:r w:rsidR="002848E1">
        <w:fldChar w:fldCharType="begin"/>
      </w:r>
      <w:r w:rsidR="002848E1">
        <w:instrText xml:space="preserve"> REF _Ref533168304 \h </w:instrText>
      </w:r>
      <w:r w:rsidR="002848E1">
        <w:fldChar w:fldCharType="separate"/>
      </w:r>
      <w:r w:rsidR="00C161C0" w:rsidRPr="00E1501C">
        <w:t>[</w:t>
      </w:r>
      <w:r w:rsidR="00C161C0">
        <w:rPr>
          <w:noProof/>
        </w:rPr>
        <w:t>167</w:t>
      </w:r>
      <w:r w:rsidR="002848E1">
        <w:fldChar w:fldCharType="end"/>
      </w:r>
      <w:r w:rsidR="002848E1">
        <w:t>] respectively.</w:t>
      </w:r>
    </w:p>
    <w:p w14:paraId="1702E00C" w14:textId="756EE541" w:rsidR="00B43F29" w:rsidRDefault="00B43F29" w:rsidP="00C24CD0">
      <w:r>
        <w:t>If the DFN does not include microfractures, we can nucleate zero-length macrofractures directly</w:t>
      </w:r>
      <w:r w:rsidR="00FB0E09">
        <w:t>, using</w:t>
      </w:r>
      <w:r>
        <w:t xml:space="preserve"> </w:t>
      </w:r>
      <w:r w:rsidR="00FE1573">
        <w:t xml:space="preserve">a </w:t>
      </w:r>
      <w:r w:rsidR="00531103">
        <w:t xml:space="preserve">modified version of </w:t>
      </w:r>
      <w:r w:rsidR="00531103">
        <w:fldChar w:fldCharType="begin"/>
      </w:r>
      <w:r w:rsidR="00531103">
        <w:instrText xml:space="preserve"> REF _Ref532990065 \h </w:instrText>
      </w:r>
      <w:r w:rsidR="00531103">
        <w:fldChar w:fldCharType="separate"/>
      </w:r>
      <w:r w:rsidR="00C161C0" w:rsidRPr="00493458">
        <w:t>[</w:t>
      </w:r>
      <w:r w:rsidR="00C161C0">
        <w:rPr>
          <w:noProof/>
        </w:rPr>
        <w:t>160</w:t>
      </w:r>
      <w:r w:rsidR="00531103">
        <w:fldChar w:fldCharType="end"/>
      </w:r>
      <w:r w:rsidR="00531103">
        <w:t xml:space="preserve">] to determine when the ith macrofracture of </w:t>
      </w:r>
      <w:r w:rsidR="00BE62FF">
        <w:t>dipset</w:t>
      </w:r>
      <w:r w:rsidR="00531103">
        <w:t xml:space="preserve"> m in set S will nucleate</w:t>
      </w:r>
      <w:r w:rsidR="00FB0E09">
        <w:t>. We</w:t>
      </w:r>
      <w:r w:rsidR="00531103">
        <w:t xml:space="preserve"> </w:t>
      </w:r>
      <w:r w:rsidR="00FB0E09">
        <w:t xml:space="preserve">can </w:t>
      </w:r>
      <w:r w:rsidR="00531103">
        <w:t>simply replac</w:t>
      </w:r>
      <w:r w:rsidR="00FB0E09">
        <w:t>e</w:t>
      </w:r>
      <w:r w:rsidR="00531103">
        <w:t xml:space="preserve"> r</w:t>
      </w:r>
      <w:r w:rsidR="00531103" w:rsidRPr="00531103">
        <w:rPr>
          <w:vertAlign w:val="subscript"/>
        </w:rPr>
        <w:t>min</w:t>
      </w:r>
      <w:r w:rsidR="00531103">
        <w:t xml:space="preserve"> with h/2 to get:</w:t>
      </w:r>
    </w:p>
    <w:p w14:paraId="63206EEB" w14:textId="0CDEB482" w:rsidR="00531103" w:rsidRPr="00493458" w:rsidRDefault="00531103" w:rsidP="00531103">
      <w:pPr>
        <w:pStyle w:val="Caption"/>
        <w:rPr>
          <w:rFonts w:eastAsiaTheme="minorEastAsia"/>
          <w:iCs/>
        </w:rPr>
      </w:pPr>
      <w:r w:rsidRPr="00493458">
        <w:t>[</w:t>
      </w:r>
      <w:r>
        <w:rPr>
          <w:noProof/>
        </w:rPr>
        <w:fldChar w:fldCharType="begin"/>
      </w:r>
      <w:r w:rsidRPr="00493458">
        <w:rPr>
          <w:noProof/>
        </w:rPr>
        <w:instrText xml:space="preserve"> SEQ Equation \* ARABIC </w:instrText>
      </w:r>
      <w:r>
        <w:rPr>
          <w:noProof/>
        </w:rPr>
        <w:fldChar w:fldCharType="separate"/>
      </w:r>
      <w:r w:rsidR="00C161C0">
        <w:rPr>
          <w:noProof/>
        </w:rPr>
        <w:t>169</w:t>
      </w:r>
      <w:r>
        <w:rPr>
          <w:noProof/>
        </w:rPr>
        <w:fldChar w:fldCharType="end"/>
      </w:r>
      <w:r w:rsidRPr="00493458">
        <w:t>]</w:t>
      </w: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240E2848" w14:textId="100122D5" w:rsidR="002848E1" w:rsidRDefault="00FB0E09" w:rsidP="00C24CD0">
      <w:r>
        <w:t xml:space="preserve">The new macrofractures should be placed at random locations on the surface representing the centre of the gridblock. These can be determined by generating a random point in XYZ coordinates using the methods described in Section </w:t>
      </w:r>
      <w:r>
        <w:fldChar w:fldCharType="begin"/>
      </w:r>
      <w:r>
        <w:instrText xml:space="preserve"> REF _Ref532990318 \r \h </w:instrText>
      </w:r>
      <w:r>
        <w:fldChar w:fldCharType="separate"/>
      </w:r>
      <w:r w:rsidR="00C161C0">
        <w:t>4.2.1.3.3</w:t>
      </w:r>
      <w:r>
        <w:fldChar w:fldCharType="end"/>
      </w:r>
      <w:r>
        <w:t xml:space="preserve">, then converting this to IJK coordinates and setting K=0. The dip direction j should also be assigned randomly. Thus, if the random centrepoint of </w:t>
      </w:r>
      <w:r w:rsidR="003F3377">
        <w:t xml:space="preserve">a new set S </w:t>
      </w:r>
      <w:r w:rsidR="00FE1573">
        <w:t xml:space="preserve">and dipset m </w:t>
      </w:r>
      <w:r>
        <w:t>m</w:t>
      </w:r>
      <w:r w:rsidR="003F3377">
        <w:t>a</w:t>
      </w:r>
      <w:r>
        <w:t>crofracture i is (</w:t>
      </w:r>
      <w:r w:rsidRPr="002D146C">
        <w:rPr>
          <w:vertAlign w:val="superscript"/>
        </w:rPr>
        <w:t>S</w:t>
      </w:r>
      <w:r>
        <w:t>I</w:t>
      </w:r>
      <w:r w:rsidRPr="002D146C">
        <w:rPr>
          <w:vertAlign w:val="subscript"/>
        </w:rPr>
        <w:t>i</w:t>
      </w:r>
      <w:r>
        <w:t xml:space="preserve">, </w:t>
      </w:r>
      <w:r w:rsidRPr="002D146C">
        <w:rPr>
          <w:vertAlign w:val="superscript"/>
        </w:rPr>
        <w:t>S</w:t>
      </w:r>
      <w:r>
        <w:t>J</w:t>
      </w:r>
      <w:r w:rsidRPr="002D146C">
        <w:rPr>
          <w:vertAlign w:val="subscript"/>
        </w:rPr>
        <w:t>i</w:t>
      </w:r>
      <w:r>
        <w:t xml:space="preserve">, </w:t>
      </w:r>
      <w:r w:rsidR="003F3377" w:rsidRPr="003F3377">
        <w:t>0</w:t>
      </w:r>
      <w:r>
        <w:t xml:space="preserve">), </w:t>
      </w:r>
      <w:r w:rsidR="003F3377">
        <w:t>in</w:t>
      </w:r>
      <w:r>
        <w:t xml:space="preserve"> IJK coordinates, and the randomly determined dip direction is j</w:t>
      </w:r>
      <w:r w:rsidRPr="002D146C">
        <w:rPr>
          <w:vertAlign w:val="subscript"/>
        </w:rPr>
        <w:t>i</w:t>
      </w:r>
      <w:r>
        <w:t>, the new m</w:t>
      </w:r>
      <w:r w:rsidR="003F3377">
        <w:t>a</w:t>
      </w:r>
      <w:r>
        <w:t>crofracture will be described by</w:t>
      </w:r>
    </w:p>
    <w:p w14:paraId="53E05E29" w14:textId="271DCF75" w:rsidR="003F3377" w:rsidRDefault="003F3377" w:rsidP="003F337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170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e>
        </m:d>
      </m:oMath>
    </w:p>
    <w:p w14:paraId="6189233C" w14:textId="0AE9F717"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6519948E" w14:textId="4E6346EE"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6772D6F" w14:textId="589B8AE4" w:rsidR="00920D70" w:rsidRDefault="00920D70" w:rsidP="00920D70">
      <w:r>
        <w:t xml:space="preserve">If the gridblock is so small, or the timestep so short, that the average rate at which macrofractures nucleate is near to or less than the timestep duration then a discretisation error will be introduced into the </w:t>
      </w:r>
      <w:r w:rsidR="004D325C">
        <w:t>calculation</w:t>
      </w:r>
      <w:r>
        <w:t xml:space="preserve">, as it is only possible to add a whole number of macrofractures to the DFN per </w:t>
      </w:r>
      <w:r>
        <w:lastRenderedPageBreak/>
        <w:t>gridblock per timestep. As for microfractures, this can be solved either by calculating the times at which macrofractures nucleate over all timesteps, so that macrofractures will be added to the DFN in some timesteps but not others, or by adding</w:t>
      </w:r>
      <w:r w:rsidRPr="00920D70">
        <w:t xml:space="preserve"> </w:t>
      </w:r>
      <w:r>
        <w:t>a probabilistic element to determining whether macrofractures will be added to the DFN or not.</w:t>
      </w:r>
    </w:p>
    <w:p w14:paraId="6E2EFA36" w14:textId="1B8F0055" w:rsidR="003F03E7" w:rsidRDefault="003F03E7" w:rsidP="003F03E7">
      <w:r>
        <w:t>B</w:t>
      </w:r>
      <w:r w:rsidR="003F3377">
        <w:t>efore adding any new macrofracture, we must check whether it lies within the exclusion zone of an existi</w:t>
      </w:r>
      <w:r>
        <w:t>ng</w:t>
      </w:r>
      <w:r w:rsidR="003F3377">
        <w:t xml:space="preserve"> macrofractu</w:t>
      </w:r>
      <w:r>
        <w:t xml:space="preserve">re of the same set. Note that we must do this for macrofractures that nucleated from microfractures, as well as for new macrofractures added directly, since the microfractures are only deactivated if they lie in the stress shadow of a macrofracture, rather than the wider exclusion zone. We can determine whether the new macrofracture lies within the exclusion zone of another macrofracture segment of the same set S, using a similar method to that used to check stress shadows in Section </w:t>
      </w:r>
      <w:r>
        <w:fldChar w:fldCharType="begin"/>
      </w:r>
      <w:r>
        <w:instrText xml:space="preserve"> REF _Ref533159779 \r \h </w:instrText>
      </w:r>
      <w:r>
        <w:fldChar w:fldCharType="separate"/>
      </w:r>
      <w:r w:rsidR="00C161C0">
        <w:t>4.2.2.1</w:t>
      </w:r>
      <w:r>
        <w:fldChar w:fldCharType="end"/>
      </w:r>
      <w:r>
        <w:t xml:space="preserve">. If the nucleation point of the new macrofracture has coordinates </w:t>
      </w:r>
      <w:r w:rsidRPr="00390573">
        <w:rPr>
          <w:vertAlign w:val="superscript"/>
        </w:rPr>
        <w:t>S</w:t>
      </w:r>
      <w:r>
        <w:t>I</w:t>
      </w:r>
      <w:r>
        <w:rPr>
          <w:vertAlign w:val="subscript"/>
        </w:rPr>
        <w:t>i</w:t>
      </w:r>
      <w:r>
        <w:t xml:space="preserve"> and </w:t>
      </w:r>
      <w:r w:rsidRPr="00390573">
        <w:rPr>
          <w:vertAlign w:val="superscript"/>
        </w:rPr>
        <w:t>S</w:t>
      </w:r>
      <w:r>
        <w:t>J</w:t>
      </w:r>
      <w:r>
        <w:rPr>
          <w:vertAlign w:val="subscript"/>
        </w:rPr>
        <w:t>i</w:t>
      </w:r>
      <w:r>
        <w:t>,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and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then the new macrofracture will lie within the exclusion zone of the existing macrofracture segment if</w:t>
      </w:r>
    </w:p>
    <w:p w14:paraId="1B41CA47" w14:textId="27142D41" w:rsidR="003F03E7" w:rsidRPr="00390573" w:rsidRDefault="003F03E7" w:rsidP="003F03E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171</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A1CC888" w14:textId="14E15882" w:rsidR="003F03E7" w:rsidRPr="00390573" w:rsidRDefault="003F03E7" w:rsidP="003F03E7">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98E2333" w14:textId="2809B0A1" w:rsidR="003F03E7" w:rsidRPr="00BA0BCD" w:rsidRDefault="003F03E7" w:rsidP="003F03E7">
      <w:r>
        <w:t>where</w:t>
      </w:r>
      <w:r w:rsidR="00920D70">
        <w:t xml:space="preserve"> m is the </w:t>
      </w:r>
      <w:r w:rsidR="00FE1573">
        <w:t>dipset</w:t>
      </w:r>
      <w:r w:rsidR="00920D70">
        <w:t xml:space="preserve"> of the new macrofracture, n is the </w:t>
      </w:r>
      <w:r w:rsidR="00FE1573">
        <w:t xml:space="preserve">dipset </w:t>
      </w:r>
      <w:r w:rsidR="00920D70">
        <w:t xml:space="preserve">of the existing macrofracture segment (which may be different to the </w:t>
      </w:r>
      <w:r w:rsidR="00FE1573">
        <w:t xml:space="preserve">dipset </w:t>
      </w:r>
      <w:r w:rsidR="00920D70">
        <w:t xml:space="preserve">of the new macrofracture), and </w:t>
      </w:r>
      <w:r w:rsidR="00920D70">
        <w:rPr>
          <w:vertAlign w:val="superscript"/>
        </w:rPr>
        <w:t>m</w:t>
      </w:r>
      <w:r w:rsidR="00920D70" w:rsidRPr="00390573">
        <w:rPr>
          <w:vertAlign w:val="subscript"/>
        </w:rPr>
        <w:t>MF</w:t>
      </w:r>
      <w:r w:rsidR="00920D70">
        <w:t>W̅ and</w:t>
      </w:r>
      <w:r>
        <w:t xml:space="preserve"> </w:t>
      </w:r>
      <w:r w:rsidRPr="003F3377">
        <w:rPr>
          <w:vertAlign w:val="superscript"/>
        </w:rPr>
        <w:t>n</w:t>
      </w:r>
      <w:r w:rsidRPr="00390573">
        <w:rPr>
          <w:vertAlign w:val="subscript"/>
        </w:rPr>
        <w:t>MF</w:t>
      </w:r>
      <w:r>
        <w:t xml:space="preserve">W̅ </w:t>
      </w:r>
      <w:r w:rsidR="00920D70">
        <w:t>are</w:t>
      </w:r>
      <w:r>
        <w:t xml:space="preserve"> the mean width</w:t>
      </w:r>
      <w:r w:rsidR="00920D70">
        <w:t>s</w:t>
      </w:r>
      <w:r>
        <w:t xml:space="preserve"> of the stress shadow of a</w:t>
      </w:r>
      <w:r w:rsidR="00920D70">
        <w:t xml:space="preserve"> </w:t>
      </w:r>
      <w:r w:rsidR="00FE1573">
        <w:t xml:space="preserve">dipset </w:t>
      </w:r>
      <w:r w:rsidR="00920D70">
        <w:t>m and a</w:t>
      </w:r>
      <w:r>
        <w:t xml:space="preserve"> </w:t>
      </w:r>
      <w:r w:rsidR="00FE1573">
        <w:t xml:space="preserve">dipset </w:t>
      </w:r>
      <w:r>
        <w:t xml:space="preserve">n macrofracture </w:t>
      </w:r>
      <w:r w:rsidR="00920D70">
        <w:t>respectively</w:t>
      </w:r>
      <w:r>
        <w:t xml:space="preserve">. </w:t>
      </w:r>
      <w:r w:rsidR="00920D70">
        <w:t>Again</w:t>
      </w:r>
      <w:r>
        <w:t xml:space="preserve"> we must check this for all macrofracture segments of set S in the gridblock. Note also that </w:t>
      </w:r>
      <w:r w:rsidR="00920D70">
        <w:t>new ma</w:t>
      </w:r>
      <w:r>
        <w:t xml:space="preserve">crofractures located near the gridblock boundaries will not be deactivated if they lie within the </w:t>
      </w:r>
      <w:r w:rsidR="00920D70">
        <w:t>exclusion zone</w:t>
      </w:r>
      <w:r>
        <w:t xml:space="preserve"> of a macrofracture segment in the adjacent gridblock; this will introduce a di</w:t>
      </w:r>
      <w:r w:rsidR="00920D70">
        <w:t>s</w:t>
      </w:r>
      <w:r>
        <w:t xml:space="preserve">crepency into the </w:t>
      </w:r>
      <w:r w:rsidR="004D325C">
        <w:t>calculation</w:t>
      </w:r>
      <w:r>
        <w:t>, but it will be small as long as the gridblock size is significantly larger than the macrofracture stress shadow width.</w:t>
      </w:r>
    </w:p>
    <w:p w14:paraId="178563FA" w14:textId="026DBCA2" w:rsidR="00C24CD0" w:rsidRDefault="0058414F" w:rsidP="00FE1573">
      <w:pPr>
        <w:pStyle w:val="Heading4"/>
      </w:pPr>
      <w:bookmarkStart w:id="150" w:name="_Ref534880354"/>
      <w:r>
        <w:t>Macrofracture propagation and interaction</w:t>
      </w:r>
      <w:bookmarkEnd w:id="150"/>
    </w:p>
    <w:p w14:paraId="46EA39F7" w14:textId="5796BA22" w:rsidR="0058414F" w:rsidRDefault="004B38AF" w:rsidP="00C24CD0">
      <w:r>
        <w:t xml:space="preserve">As we have seen, within a specific gridblock all macrofracture tips of a given set S and </w:t>
      </w:r>
      <w:r w:rsidR="00FE1573">
        <w:t>dipset</w:t>
      </w:r>
      <w:r>
        <w:t xml:space="preserve"> m will propagate at the same rate. We can therefore define a maximum propagation distance for a macrofracture tip during a timestep </w:t>
      </w:r>
      <w:r w:rsidRPr="004B38AF">
        <w:rPr>
          <w:b/>
        </w:rPr>
        <w:t>N</w:t>
      </w:r>
      <w:r>
        <w:t xml:space="preserve">,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771FBB">
        <w:rPr>
          <w:b/>
          <w:vertAlign w:val="subscript"/>
        </w:rPr>
        <w:t>N</w:t>
      </w:r>
      <w:r>
        <w:t xml:space="preserve">. For a macrofracture that was already present at the start of </w:t>
      </w:r>
      <w:r w:rsidR="00320306">
        <w:t xml:space="preserve">the </w:t>
      </w:r>
      <w:r>
        <w:t xml:space="preserve">timestep </w:t>
      </w:r>
      <w:r w:rsidRPr="00320306">
        <w:rPr>
          <w:b/>
        </w:rPr>
        <w:t>N</w:t>
      </w:r>
      <w:r>
        <w:t xml:space="preserve">, this </w:t>
      </w:r>
      <w:r w:rsidR="0075262A">
        <w:t xml:space="preserve">can be calculated by modifying </w:t>
      </w:r>
      <w:r w:rsidR="00FE1573">
        <w:t>equation 4.2 in Section 4.1 of Welch et al. (2020)</w:t>
      </w:r>
      <w:r w:rsidR="0075262A">
        <w:t xml:space="preserve"> to get</w:t>
      </w:r>
    </w:p>
    <w:p w14:paraId="02CFCF37" w14:textId="058D309E" w:rsidR="0075262A" w:rsidRDefault="0075262A" w:rsidP="0075262A">
      <w:pPr>
        <w:pStyle w:val="Caption"/>
        <w:rPr>
          <w:rFonts w:eastAsiaTheme="minorEastAsia"/>
          <w:iCs/>
        </w:rPr>
      </w:pPr>
      <w:bookmarkStart w:id="151" w:name="_Ref534638963"/>
      <w:r w:rsidRPr="00E1501C">
        <w:t>[</w:t>
      </w:r>
      <w:r>
        <w:rPr>
          <w:noProof/>
        </w:rPr>
        <w:fldChar w:fldCharType="begin"/>
      </w:r>
      <w:r>
        <w:rPr>
          <w:noProof/>
        </w:rPr>
        <w:instrText xml:space="preserve"> SEQ Equation \* ARABIC </w:instrText>
      </w:r>
      <w:r>
        <w:rPr>
          <w:noProof/>
        </w:rPr>
        <w:fldChar w:fldCharType="separate"/>
      </w:r>
      <w:r w:rsidR="00C161C0">
        <w:rPr>
          <w:noProof/>
        </w:rPr>
        <w:t>172</w:t>
      </w:r>
      <w:r>
        <w:rPr>
          <w:noProof/>
        </w:rPr>
        <w:fldChar w:fldCharType="end"/>
      </w:r>
      <w:bookmarkEnd w:id="151"/>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oMath>
    </w:p>
    <w:p w14:paraId="5A481543" w14:textId="63D79A4E" w:rsidR="004B38AF" w:rsidRDefault="0075262A" w:rsidP="00C24CD0">
      <w:r>
        <w:t xml:space="preserve">where </w:t>
      </w:r>
      <w:r w:rsidRPr="0075262A">
        <w:rPr>
          <w:rFonts w:ascii="Symbol" w:hAnsi="Symbol"/>
        </w:rPr>
        <w:t></w:t>
      </w:r>
      <w:r>
        <w:t>t</w:t>
      </w:r>
      <w:r w:rsidRPr="0075262A">
        <w:rPr>
          <w:b/>
          <w:vertAlign w:val="subscript"/>
        </w:rPr>
        <w:t>N</w:t>
      </w:r>
      <w:r>
        <w:t xml:space="preserve"> is the duration of timestep </w:t>
      </w:r>
      <w:r w:rsidRPr="0075262A">
        <w:rPr>
          <w:b/>
        </w:rPr>
        <w:t>N</w:t>
      </w:r>
      <w:r>
        <w:t>. F</w:t>
      </w:r>
      <w:r w:rsidR="004B38AF">
        <w:t xml:space="preserve">or a macrofracture that nucleated during </w:t>
      </w:r>
      <w:r w:rsidR="00320306">
        <w:t xml:space="preserve">the </w:t>
      </w:r>
      <w:r w:rsidR="004B38AF">
        <w:t xml:space="preserve">timestep </w:t>
      </w:r>
      <w:r w:rsidR="004B38AF" w:rsidRPr="00320306">
        <w:rPr>
          <w:b/>
        </w:rPr>
        <w:t>N</w:t>
      </w:r>
      <w:r w:rsidR="004B38AF">
        <w:t xml:space="preserve">, we must subtract the weighted nucleation time </w:t>
      </w:r>
      <w:r w:rsidR="004B38AF" w:rsidRPr="00FC400A">
        <w:rPr>
          <w:rFonts w:ascii="Script MT Bold" w:hAnsi="Script MT Bold"/>
        </w:rPr>
        <w:t>T</w:t>
      </w:r>
      <w:r w:rsidR="004B38AF">
        <w:rPr>
          <w:vertAlign w:val="subscript"/>
        </w:rPr>
        <w:t>MF0</w:t>
      </w:r>
      <w:r w:rsidR="004B38AF">
        <w:t>:</w:t>
      </w:r>
    </w:p>
    <w:p w14:paraId="216D8C36" w14:textId="61DB5738" w:rsidR="0075262A" w:rsidRDefault="0075262A" w:rsidP="0075262A">
      <w:pPr>
        <w:pStyle w:val="Caption"/>
        <w:rPr>
          <w:rFonts w:eastAsiaTheme="minorEastAsia"/>
          <w:iCs/>
        </w:rPr>
      </w:pPr>
      <w:bookmarkStart w:id="152" w:name="_Ref534638966"/>
      <w:r w:rsidRPr="00E1501C">
        <w:t>[</w:t>
      </w:r>
      <w:r>
        <w:rPr>
          <w:noProof/>
        </w:rPr>
        <w:fldChar w:fldCharType="begin"/>
      </w:r>
      <w:r>
        <w:rPr>
          <w:noProof/>
        </w:rPr>
        <w:instrText xml:space="preserve"> SEQ Equation \* ARABIC </w:instrText>
      </w:r>
      <w:r>
        <w:rPr>
          <w:noProof/>
        </w:rPr>
        <w:fldChar w:fldCharType="separate"/>
      </w:r>
      <w:r w:rsidR="00C161C0">
        <w:rPr>
          <w:noProof/>
        </w:rPr>
        <w:t>173</w:t>
      </w:r>
      <w:r>
        <w:rPr>
          <w:noProof/>
        </w:rPr>
        <w:fldChar w:fldCharType="end"/>
      </w:r>
      <w:bookmarkEnd w:id="152"/>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oMath>
    </w:p>
    <w:p w14:paraId="27A9CE35" w14:textId="049BF001" w:rsidR="004B38AF" w:rsidRDefault="004B38AF" w:rsidP="00C24CD0">
      <w:r>
        <w:t xml:space="preserve">The propagation distances given </w:t>
      </w:r>
      <w:r w:rsidRPr="0075262A">
        <w:t xml:space="preserve">by </w:t>
      </w:r>
      <w:r w:rsidR="0075262A" w:rsidRPr="0075262A">
        <w:fldChar w:fldCharType="begin"/>
      </w:r>
      <w:r w:rsidR="0075262A" w:rsidRPr="0075262A">
        <w:instrText xml:space="preserve"> REF _Ref534638963 \h </w:instrText>
      </w:r>
      <w:r w:rsidR="0075262A">
        <w:instrText xml:space="preserve"> \* MERGEFORMAT </w:instrText>
      </w:r>
      <w:r w:rsidR="0075262A" w:rsidRPr="0075262A">
        <w:fldChar w:fldCharType="separate"/>
      </w:r>
      <w:r w:rsidR="00C161C0" w:rsidRPr="00E1501C">
        <w:t>[</w:t>
      </w:r>
      <w:r w:rsidR="00C161C0">
        <w:rPr>
          <w:noProof/>
        </w:rPr>
        <w:t>172</w:t>
      </w:r>
      <w:r w:rsidR="0075262A" w:rsidRPr="0075262A">
        <w:fldChar w:fldCharType="end"/>
      </w:r>
      <w:r w:rsidR="0075262A" w:rsidRPr="0075262A">
        <w:t xml:space="preserve">] and </w:t>
      </w:r>
      <w:r w:rsidR="0075262A" w:rsidRPr="0075262A">
        <w:fldChar w:fldCharType="begin"/>
      </w:r>
      <w:r w:rsidR="0075262A" w:rsidRPr="0075262A">
        <w:instrText xml:space="preserve"> REF _Ref534638966 \h </w:instrText>
      </w:r>
      <w:r w:rsidR="0075262A">
        <w:instrText xml:space="preserve"> \* MERGEFORMAT </w:instrText>
      </w:r>
      <w:r w:rsidR="0075262A" w:rsidRPr="0075262A">
        <w:fldChar w:fldCharType="separate"/>
      </w:r>
      <w:r w:rsidR="00C161C0" w:rsidRPr="00E1501C">
        <w:t>[</w:t>
      </w:r>
      <w:r w:rsidR="00C161C0">
        <w:rPr>
          <w:noProof/>
        </w:rPr>
        <w:t>173</w:t>
      </w:r>
      <w:r w:rsidR="0075262A" w:rsidRPr="0075262A">
        <w:fldChar w:fldCharType="end"/>
      </w:r>
      <w:r w:rsidRPr="0075262A">
        <w:t xml:space="preserve">] </w:t>
      </w:r>
      <w:r>
        <w:t xml:space="preserve">represent maximum distances; the actual propagation distance of a </w:t>
      </w:r>
      <w:r w:rsidR="0075262A">
        <w:t>specific</w:t>
      </w:r>
      <w:r>
        <w:t xml:space="preserve"> macrofracture tip will be less if it is deactivated due to stress shadow interaction</w:t>
      </w:r>
      <w:r w:rsidR="00320306">
        <w:t xml:space="preserve"> or </w:t>
      </w:r>
      <w:r>
        <w:t>intersection, or if it crosses the gridblock boundary</w:t>
      </w:r>
      <w:r w:rsidR="00320306">
        <w:t xml:space="preserve">, during the timestep </w:t>
      </w:r>
      <w:r w:rsidR="00320306" w:rsidRPr="00320306">
        <w:rPr>
          <w:b/>
        </w:rPr>
        <w:t>N</w:t>
      </w:r>
      <w:r>
        <w:t>.</w:t>
      </w:r>
      <w:r w:rsidR="00FD4A19">
        <w:t xml:space="preserve"> In the following sections we will show how to check these events</w:t>
      </w:r>
      <w:r w:rsidR="00F813AB">
        <w:t>, and reduce the fracture propagation distance accordingly. Once we have determined the actual propagation distance for a speci</w:t>
      </w:r>
      <w:r w:rsidR="003F415E">
        <w:t xml:space="preserve">fic </w:t>
      </w:r>
      <w:r w:rsidR="003F415E">
        <w:lastRenderedPageBreak/>
        <w:t xml:space="preserve">fracture tip </w:t>
      </w:r>
      <w:r w:rsidR="003F415E" w:rsidRPr="004B38AF">
        <w:rPr>
          <w:rFonts w:ascii="Symbol" w:hAnsi="Symbol"/>
        </w:rPr>
        <w:t></w:t>
      </w:r>
      <w:r w:rsidR="003F415E">
        <w:rPr>
          <w:vertAlign w:val="superscript"/>
        </w:rPr>
        <w:t>S</w:t>
      </w:r>
      <w:r w:rsidR="003F415E" w:rsidRPr="008F40DE">
        <w:rPr>
          <w:vertAlign w:val="superscript"/>
        </w:rPr>
        <w:t>m</w:t>
      </w:r>
      <w:r w:rsidR="003F415E" w:rsidRPr="00942E76">
        <w:rPr>
          <w:rFonts w:ascii="Brush Script MT" w:hAnsi="Brush Script MT"/>
        </w:rPr>
        <w:t>l</w:t>
      </w:r>
      <w:r w:rsidR="003F415E" w:rsidRPr="003F415E">
        <w:rPr>
          <w:vertAlign w:val="subscript"/>
        </w:rPr>
        <w:t>MF,</w:t>
      </w:r>
      <w:r w:rsidR="003F415E">
        <w:rPr>
          <w:b/>
          <w:vertAlign w:val="subscript"/>
        </w:rPr>
        <w:t>N</w:t>
      </w:r>
      <w:r w:rsidR="003F415E">
        <w:t>, we can easily calculate the new position of the propagating tip in IJK coordinates by adding or subtracting this to the I coordinate; the J coordinate will not change:</w:t>
      </w:r>
    </w:p>
    <w:p w14:paraId="0572DD74" w14:textId="22E8ADC3" w:rsidR="0075262A" w:rsidRPr="00390573" w:rsidRDefault="0075262A" w:rsidP="007526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174</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65D8CA6D" w14:textId="0F3743DB" w:rsidR="0075262A" w:rsidRPr="00390573" w:rsidRDefault="0075262A" w:rsidP="0075262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3C87F045" w14:textId="582B847E" w:rsidR="003F415E" w:rsidRDefault="003F415E" w:rsidP="00C24CD0">
      <w:r>
        <w:t>for a macrofracture tip propagating in the I</w:t>
      </w:r>
      <w:r w:rsidRPr="003F415E">
        <w:rPr>
          <w:vertAlign w:val="superscript"/>
        </w:rPr>
        <w:t>+</w:t>
      </w:r>
      <w:r>
        <w:t xml:space="preserve"> direction, and </w:t>
      </w:r>
    </w:p>
    <w:p w14:paraId="393D4F19" w14:textId="06A7C797" w:rsidR="00C966C0" w:rsidRPr="00390573" w:rsidRDefault="00C966C0" w:rsidP="00C966C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175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001039B8" w14:textId="77777777" w:rsidR="00C966C0" w:rsidRPr="00390573" w:rsidRDefault="00C966C0" w:rsidP="00C966C0">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1FDCF1D8" w14:textId="332FF692" w:rsidR="003F415E" w:rsidRDefault="003F415E" w:rsidP="00C24CD0">
      <w:r>
        <w:t>for a macrofracture tip propagating in the I</w:t>
      </w:r>
      <w:r w:rsidR="00C966C0">
        <w:rPr>
          <w:vertAlign w:val="superscript"/>
        </w:rPr>
        <w:t>-</w:t>
      </w:r>
      <w:r>
        <w:t xml:space="preserve"> direction, where </w:t>
      </w:r>
      <w:r w:rsidRPr="00390573">
        <w:rPr>
          <w:vertAlign w:val="superscript"/>
        </w:rPr>
        <w:t>S</w:t>
      </w:r>
      <w:r>
        <w:t>I</w:t>
      </w:r>
      <w:r w:rsidRPr="00C93985">
        <w:rPr>
          <w:vertAlign w:val="subscript"/>
        </w:rPr>
        <w:t>MF</w:t>
      </w:r>
      <w:r>
        <w:rPr>
          <w:vertAlign w:val="subscript"/>
        </w:rPr>
        <w:t>,</w:t>
      </w:r>
      <w:r w:rsidRPr="003F415E">
        <w:rPr>
          <w:b/>
          <w:vertAlign w:val="subscript"/>
        </w:rPr>
        <w:t>N-1</w:t>
      </w:r>
      <w:r>
        <w:t>,</w:t>
      </w:r>
      <w:r w:rsidRPr="00390573">
        <w:rPr>
          <w:vertAlign w:val="superscript"/>
        </w:rPr>
        <w:t>S</w:t>
      </w:r>
      <w:r>
        <w:t>J</w:t>
      </w:r>
      <w:r w:rsidRPr="00C93985">
        <w:rPr>
          <w:vertAlign w:val="subscript"/>
        </w:rPr>
        <w:t>MF</w:t>
      </w:r>
      <w:r>
        <w:rPr>
          <w:vertAlign w:val="subscript"/>
        </w:rPr>
        <w:t>,</w:t>
      </w:r>
      <w:r w:rsidRPr="003F415E">
        <w:rPr>
          <w:b/>
          <w:vertAlign w:val="subscript"/>
        </w:rPr>
        <w:t>N-1</w:t>
      </w:r>
      <w:r>
        <w:t xml:space="preserve">,0 are the IJK coordinates of the original tip and </w:t>
      </w:r>
      <w:r w:rsidRPr="00390573">
        <w:rPr>
          <w:vertAlign w:val="superscript"/>
        </w:rPr>
        <w:t>S</w:t>
      </w:r>
      <w:r>
        <w:t>I</w:t>
      </w:r>
      <w:r w:rsidRPr="00C93985">
        <w:rPr>
          <w:vertAlign w:val="subscript"/>
        </w:rPr>
        <w:t>MF</w:t>
      </w:r>
      <w:r>
        <w:rPr>
          <w:vertAlign w:val="subscript"/>
        </w:rPr>
        <w:t>,</w:t>
      </w:r>
      <w:r>
        <w:rPr>
          <w:b/>
          <w:vertAlign w:val="subscript"/>
        </w:rPr>
        <w:t>N</w:t>
      </w:r>
      <w:r>
        <w:t>,</w:t>
      </w:r>
      <w:r w:rsidRPr="00390573">
        <w:rPr>
          <w:vertAlign w:val="superscript"/>
        </w:rPr>
        <w:t>S</w:t>
      </w:r>
      <w:r>
        <w:t>J</w:t>
      </w:r>
      <w:r w:rsidRPr="00C93985">
        <w:rPr>
          <w:vertAlign w:val="subscript"/>
        </w:rPr>
        <w:t>MF</w:t>
      </w:r>
      <w:r>
        <w:rPr>
          <w:vertAlign w:val="subscript"/>
        </w:rPr>
        <w:t>,</w:t>
      </w:r>
      <w:r w:rsidRPr="003F415E">
        <w:rPr>
          <w:b/>
          <w:vertAlign w:val="subscript"/>
        </w:rPr>
        <w:t>N</w:t>
      </w:r>
      <w:r>
        <w:t>,0  are the IJK coordinates of the new tip.</w:t>
      </w:r>
    </w:p>
    <w:p w14:paraId="26E24BBC" w14:textId="1A4E6AE7" w:rsidR="00FD4A19" w:rsidRDefault="00FD4A19" w:rsidP="00FE1573">
      <w:pPr>
        <w:pStyle w:val="Heading5"/>
      </w:pPr>
      <w:bookmarkStart w:id="153" w:name="_Ref534639251"/>
      <w:r>
        <w:t>Macrofracture tip deactivation due to stress shadow interaction</w:t>
      </w:r>
      <w:bookmarkEnd w:id="153"/>
    </w:p>
    <w:p w14:paraId="4D67E573" w14:textId="43B48C94" w:rsidR="00FD4A19" w:rsidRDefault="002B090F" w:rsidP="00C24CD0">
      <w:r>
        <w:t xml:space="preserve">We have already seen in </w:t>
      </w:r>
      <w:r w:rsidRPr="00C966C0">
        <w:t xml:space="preserve">Section </w:t>
      </w:r>
      <w:r w:rsidR="00C966C0" w:rsidRPr="00C966C0">
        <w:fldChar w:fldCharType="begin"/>
      </w:r>
      <w:r w:rsidR="00C966C0" w:rsidRPr="00C966C0">
        <w:instrText xml:space="preserve"> REF _Ref533166860 \r \h </w:instrText>
      </w:r>
      <w:r w:rsidR="00C966C0">
        <w:instrText xml:space="preserve"> \* MERGEFORMAT </w:instrText>
      </w:r>
      <w:r w:rsidR="00C966C0" w:rsidRPr="00C966C0">
        <w:fldChar w:fldCharType="separate"/>
      </w:r>
      <w:r w:rsidR="00C161C0">
        <w:t>4.2.2.2</w:t>
      </w:r>
      <w:r w:rsidR="00C966C0" w:rsidRPr="00C966C0">
        <w:fldChar w:fldCharType="end"/>
      </w:r>
      <w:r w:rsidRPr="00C966C0">
        <w:t xml:space="preserve"> that</w:t>
      </w:r>
      <w:r>
        <w:t xml:space="preserve"> checking for microfracture stress shadow interaction is made much simpler</w:t>
      </w:r>
      <w:r w:rsidR="00012AB3">
        <w:t xml:space="preserve"> by</w:t>
      </w:r>
      <w:r>
        <w:t xml:space="preserve"> using IJK coordinates. The same is true for macrofracture stress shadow interaction.</w:t>
      </w:r>
    </w:p>
    <w:p w14:paraId="36C7143B" w14:textId="2A5833D3" w:rsidR="002B090F" w:rsidRDefault="002B090F" w:rsidP="00C24CD0">
      <w:r>
        <w:t xml:space="preserve">A macrofracture tip of set S and </w:t>
      </w:r>
      <w:r w:rsidR="00FE1573">
        <w:t>dipset</w:t>
      </w:r>
      <w:r>
        <w:t xml:space="preserve"> m, propagating in the I</w:t>
      </w:r>
      <w:r w:rsidRPr="002B090F">
        <w:rPr>
          <w:vertAlign w:val="superscript"/>
        </w:rPr>
        <w:t>+</w:t>
      </w:r>
      <w:r>
        <w:t xml:space="preserve"> direction, will be deactivated due to stress shadow interaction if there is an I</w:t>
      </w:r>
      <w:r w:rsidRPr="00201B11">
        <w:rPr>
          <w:vertAlign w:val="superscript"/>
        </w:rPr>
        <w:t>-</w:t>
      </w:r>
      <w:r>
        <w:t xml:space="preserve"> macrofracture tip of set S</w:t>
      </w:r>
      <w:r w:rsidR="00201B11">
        <w:t xml:space="preserve"> and </w:t>
      </w:r>
      <w:r w:rsidR="00FE1573">
        <w:t>dipset</w:t>
      </w:r>
      <w:r w:rsidR="00201B11">
        <w:t xml:space="preserve"> n lying within the space</w:t>
      </w:r>
    </w:p>
    <w:p w14:paraId="689722FC" w14:textId="18A79EF5" w:rsidR="0088569A" w:rsidRPr="00390573" w:rsidRDefault="0088569A" w:rsidP="0088569A">
      <w:pPr>
        <w:pStyle w:val="Caption"/>
        <w:rPr>
          <w:rFonts w:eastAsiaTheme="minorEastAsia"/>
        </w:rPr>
      </w:pPr>
      <w:bookmarkStart w:id="154" w:name="_Ref534641268"/>
      <w:r w:rsidRPr="00E1501C">
        <w:t>[</w:t>
      </w:r>
      <w:r>
        <w:rPr>
          <w:noProof/>
        </w:rPr>
        <w:fldChar w:fldCharType="begin"/>
      </w:r>
      <w:r>
        <w:rPr>
          <w:noProof/>
        </w:rPr>
        <w:instrText xml:space="preserve"> SEQ Equation \* ARABIC </w:instrText>
      </w:r>
      <w:r>
        <w:rPr>
          <w:noProof/>
        </w:rPr>
        <w:fldChar w:fldCharType="separate"/>
      </w:r>
      <w:r w:rsidR="00C161C0">
        <w:rPr>
          <w:noProof/>
        </w:rPr>
        <w:t>176</w:t>
      </w:r>
      <w:r>
        <w:rPr>
          <w:noProof/>
        </w:rPr>
        <w:fldChar w:fldCharType="end"/>
      </w:r>
      <w:bookmarkEnd w:id="154"/>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0E7536A4" w14:textId="2AA2F6B6"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F61C408" w14:textId="67B1DA6D" w:rsidR="00201B11" w:rsidRDefault="00201B11" w:rsidP="00C24CD0">
      <w:r>
        <w:t xml:space="preserve">where </w:t>
      </w:r>
      <w:r w:rsidRPr="00201B11">
        <w:rPr>
          <w:vertAlign w:val="superscript"/>
        </w:rPr>
        <w:t>S</w:t>
      </w:r>
      <w:r>
        <w:t>I</w:t>
      </w:r>
      <w:r w:rsidR="00BB0425" w:rsidRPr="00BB0425">
        <w:rPr>
          <w:vertAlign w:val="subscript"/>
        </w:rPr>
        <w:t>MF1</w:t>
      </w:r>
      <w:r w:rsidRPr="00201B11">
        <w:rPr>
          <w:vertAlign w:val="subscript"/>
        </w:rPr>
        <w:t>+</w:t>
      </w:r>
      <w:r w:rsidR="003B4417">
        <w:t>,</w:t>
      </w:r>
      <w:r w:rsidRPr="00201B11">
        <w:rPr>
          <w:vertAlign w:val="superscript"/>
        </w:rPr>
        <w:t>S</w:t>
      </w:r>
      <w:r>
        <w:t>J</w:t>
      </w:r>
      <w:r w:rsidR="00BB0425" w:rsidRPr="00BB0425">
        <w:rPr>
          <w:vertAlign w:val="subscript"/>
        </w:rPr>
        <w:t>MF1</w:t>
      </w:r>
      <w:r w:rsidR="00A449E0">
        <w:t>,0 are</w:t>
      </w:r>
      <w:r>
        <w:t xml:space="preserve"> the</w:t>
      </w:r>
      <w:r w:rsidR="00A449E0">
        <w:t xml:space="preserve"> IJK</w:t>
      </w:r>
      <w:r>
        <w:t xml:space="preserve"> coordinates of the macrofracture tip propagating in the I</w:t>
      </w:r>
      <w:r w:rsidRPr="00201B11">
        <w:rPr>
          <w:vertAlign w:val="superscript"/>
        </w:rPr>
        <w:t>+</w:t>
      </w:r>
      <w:r>
        <w:t xml:space="preserve"> direction and </w:t>
      </w:r>
      <w:r w:rsidRPr="00201B11">
        <w:rPr>
          <w:vertAlign w:val="superscript"/>
        </w:rPr>
        <w:t>S</w:t>
      </w:r>
      <w:r>
        <w:t>I</w:t>
      </w:r>
      <w:r w:rsidR="00BB0425" w:rsidRPr="00BB0425">
        <w:rPr>
          <w:vertAlign w:val="subscript"/>
        </w:rPr>
        <w:t>MF</w:t>
      </w:r>
      <w:r w:rsidR="00BB0425">
        <w:rPr>
          <w:vertAlign w:val="subscript"/>
        </w:rPr>
        <w:t>2</w:t>
      </w:r>
      <w:r>
        <w:rPr>
          <w:vertAlign w:val="subscript"/>
        </w:rPr>
        <w:t>-</w:t>
      </w:r>
      <w:r>
        <w:t xml:space="preserve">, </w:t>
      </w:r>
      <w:r w:rsidRPr="00201B11">
        <w:rPr>
          <w:vertAlign w:val="superscript"/>
        </w:rPr>
        <w:t>S</w:t>
      </w:r>
      <w:r>
        <w:t>J</w:t>
      </w:r>
      <w:r w:rsidR="00BB0425">
        <w:rPr>
          <w:vertAlign w:val="subscript"/>
        </w:rPr>
        <w:t>MF2</w:t>
      </w:r>
      <w:r w:rsidR="00A449E0">
        <w:t>,0 are</w:t>
      </w:r>
      <w:r>
        <w:t xml:space="preserve"> the </w:t>
      </w:r>
      <w:r w:rsidR="00A449E0">
        <w:t xml:space="preserve">IJK </w:t>
      </w:r>
      <w:r>
        <w:t>coordinates of the macrofracture tip propagating in the I</w:t>
      </w:r>
      <w:r>
        <w:rPr>
          <w:vertAlign w:val="superscript"/>
        </w:rPr>
        <w:t>-</w:t>
      </w:r>
      <w:r>
        <w:t xml:space="preserve"> direction. Note that, while the two macrofractures must belong to the same set S, they need not have the same </w:t>
      </w:r>
      <w:r w:rsidR="00FE1573">
        <w:t>dipset</w:t>
      </w:r>
      <w:r>
        <w:t xml:space="preserve"> (</w:t>
      </w:r>
      <w:r w:rsidR="00FE1573">
        <w:t xml:space="preserve">dipset </w:t>
      </w:r>
      <w:r>
        <w:t xml:space="preserve">n may be different from </w:t>
      </w:r>
      <w:r w:rsidR="00FE1573">
        <w:t xml:space="preserve">dipset </w:t>
      </w:r>
      <w:r>
        <w:t xml:space="preserve">m). If the two macrofracture stress shadows do interact, we can reduce the maximum propagation distance of the </w:t>
      </w:r>
      <w:r w:rsidR="002528C1">
        <w:t>macro</w:t>
      </w:r>
      <w:r>
        <w:t xml:space="preserve">fracture </w:t>
      </w:r>
      <w:r w:rsidR="002528C1">
        <w:t xml:space="preserve">tip </w:t>
      </w:r>
      <w:r>
        <w:t>propagating in the I</w:t>
      </w:r>
      <w:r w:rsidRPr="00201B11">
        <w:rPr>
          <w:vertAlign w:val="superscript"/>
        </w:rPr>
        <w:t>+</w:t>
      </w:r>
      <w:r>
        <w:t xml:space="preserve"> direction</w:t>
      </w:r>
      <w:r w:rsidR="0088569A">
        <w:t xml:space="preserve"> </w:t>
      </w:r>
      <w:r w:rsidR="0088569A" w:rsidRPr="004B38AF">
        <w:rPr>
          <w:rFonts w:ascii="Symbol" w:hAnsi="Symbol"/>
        </w:rPr>
        <w:t></w:t>
      </w:r>
      <w:r w:rsidR="0088569A">
        <w:rPr>
          <w:vertAlign w:val="superscript"/>
        </w:rPr>
        <w:t>S</w:t>
      </w:r>
      <w:r w:rsidR="0088569A" w:rsidRPr="008F40DE">
        <w:rPr>
          <w:vertAlign w:val="superscript"/>
        </w:rPr>
        <w:t>m</w:t>
      </w:r>
      <w:r w:rsidR="0088569A" w:rsidRPr="00942E76">
        <w:rPr>
          <w:rFonts w:ascii="Brush Script MT" w:hAnsi="Brush Script MT"/>
        </w:rPr>
        <w:t>l</w:t>
      </w:r>
      <w:r w:rsidR="0088569A" w:rsidRPr="0088569A">
        <w:rPr>
          <w:vertAlign w:val="subscript"/>
        </w:rPr>
        <w:t>MF</w:t>
      </w:r>
      <w:r w:rsidR="00BB0425">
        <w:rPr>
          <w:vertAlign w:val="subscript"/>
        </w:rPr>
        <w:t>1</w:t>
      </w:r>
      <w:r w:rsidR="0088569A" w:rsidRPr="0088569A">
        <w:rPr>
          <w:vertAlign w:val="subscript"/>
        </w:rPr>
        <w:t>+,</w:t>
      </w:r>
      <w:r w:rsidR="0088569A">
        <w:rPr>
          <w:b/>
          <w:vertAlign w:val="subscript"/>
        </w:rPr>
        <w:t>N</w:t>
      </w:r>
      <w:r>
        <w:t xml:space="preserve"> to</w:t>
      </w:r>
    </w:p>
    <w:p w14:paraId="1E045059" w14:textId="15F931A8" w:rsidR="0088569A" w:rsidRDefault="0088569A" w:rsidP="0088569A">
      <w:pPr>
        <w:pStyle w:val="Caption"/>
        <w:rPr>
          <w:rFonts w:eastAsiaTheme="minorEastAsia"/>
          <w:iCs/>
        </w:rPr>
      </w:pPr>
      <w:bookmarkStart w:id="155" w:name="_Ref534641276"/>
      <w:r w:rsidRPr="00E1501C">
        <w:t>[</w:t>
      </w:r>
      <w:r>
        <w:rPr>
          <w:noProof/>
        </w:rPr>
        <w:fldChar w:fldCharType="begin"/>
      </w:r>
      <w:r>
        <w:rPr>
          <w:noProof/>
        </w:rPr>
        <w:instrText xml:space="preserve"> SEQ Equation \* ARABIC </w:instrText>
      </w:r>
      <w:r>
        <w:rPr>
          <w:noProof/>
        </w:rPr>
        <w:fldChar w:fldCharType="separate"/>
      </w:r>
      <w:r w:rsidR="00C161C0">
        <w:rPr>
          <w:noProof/>
        </w:rPr>
        <w:t>177</w:t>
      </w:r>
      <w:r>
        <w:rPr>
          <w:noProof/>
        </w:rPr>
        <w:fldChar w:fldCharType="end"/>
      </w:r>
      <w:bookmarkEnd w:id="155"/>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oMath>
    </w:p>
    <w:p w14:paraId="58845CDB" w14:textId="5FAC6942" w:rsidR="00201B11" w:rsidRDefault="00296F15" w:rsidP="00C24CD0">
      <w:r>
        <w:t>Note however that we must still continue to check for stress shadow interaction with all remaining I</w:t>
      </w:r>
      <w:r w:rsidRPr="00296F15">
        <w:rPr>
          <w:vertAlign w:val="superscript"/>
        </w:rPr>
        <w:t>-</w:t>
      </w:r>
      <w:r>
        <w:t xml:space="preserve"> macrofracture tips of set S, and also check for intersection (see </w:t>
      </w:r>
      <w:r w:rsidRPr="00C966C0">
        <w:t>Section</w:t>
      </w:r>
      <w:r>
        <w:t xml:space="preserve"> </w:t>
      </w:r>
      <w:r w:rsidR="00C966C0">
        <w:fldChar w:fldCharType="begin"/>
      </w:r>
      <w:r w:rsidR="00C966C0">
        <w:instrText xml:space="preserve"> REF _Ref534639231 \r \h </w:instrText>
      </w:r>
      <w:r w:rsidR="00C966C0">
        <w:fldChar w:fldCharType="separate"/>
      </w:r>
      <w:r w:rsidR="00C161C0">
        <w:t>4.2.2.4.2</w:t>
      </w:r>
      <w:r w:rsidR="00C966C0">
        <w:fldChar w:fldCharType="end"/>
      </w:r>
      <w:r>
        <w:t>), as it is possible that the I</w:t>
      </w:r>
      <w:r w:rsidRPr="003B4417">
        <w:rPr>
          <w:vertAlign w:val="superscript"/>
        </w:rPr>
        <w:t>+</w:t>
      </w:r>
      <w:r>
        <w:t xml:space="preserve"> macrofracture tip may interact with another macrofracture stress shadow, or intersect a </w:t>
      </w:r>
      <w:r w:rsidR="00320306">
        <w:t>macro</w:t>
      </w:r>
      <w:r>
        <w:t>fracture</w:t>
      </w:r>
      <w:r w:rsidR="00320306">
        <w:t xml:space="preserve"> from another set</w:t>
      </w:r>
      <w:r>
        <w:t xml:space="preserve">, before reaching the stress shadow of the </w:t>
      </w:r>
      <w:r w:rsidR="00320306">
        <w:t>macro</w:t>
      </w:r>
      <w:r>
        <w:t xml:space="preserve">fracture we have just </w:t>
      </w:r>
      <w:r w:rsidR="00320306">
        <w:t>checked</w:t>
      </w:r>
      <w:r>
        <w:t>.</w:t>
      </w:r>
    </w:p>
    <w:p w14:paraId="7ABD8D08" w14:textId="32A925D6" w:rsidR="003B4417" w:rsidRDefault="003B4417" w:rsidP="00C24CD0">
      <w:r>
        <w:t xml:space="preserve">The equivalent equations </w:t>
      </w:r>
      <w:r w:rsidRPr="0088569A">
        <w:t xml:space="preserve">to </w:t>
      </w:r>
      <w:r w:rsidR="0088569A" w:rsidRPr="0088569A">
        <w:fldChar w:fldCharType="begin"/>
      </w:r>
      <w:r w:rsidR="0088569A" w:rsidRPr="0088569A">
        <w:instrText xml:space="preserve"> REF _Ref534641268 \h  \* MERGEFORMAT </w:instrText>
      </w:r>
      <w:r w:rsidR="0088569A" w:rsidRPr="0088569A">
        <w:fldChar w:fldCharType="separate"/>
      </w:r>
      <w:r w:rsidR="00C161C0" w:rsidRPr="00E1501C">
        <w:t>[</w:t>
      </w:r>
      <w:r w:rsidR="00C161C0">
        <w:rPr>
          <w:noProof/>
        </w:rPr>
        <w:t>176</w:t>
      </w:r>
      <w:r w:rsidR="0088569A" w:rsidRPr="0088569A">
        <w:fldChar w:fldCharType="end"/>
      </w:r>
      <w:r w:rsidRPr="0088569A">
        <w:t xml:space="preserve">] and </w:t>
      </w:r>
      <w:r w:rsidR="0088569A" w:rsidRPr="0088569A">
        <w:fldChar w:fldCharType="begin"/>
      </w:r>
      <w:r w:rsidR="0088569A" w:rsidRPr="0088569A">
        <w:instrText xml:space="preserve"> REF _Ref534641276 \h  \* MERGEFORMAT </w:instrText>
      </w:r>
      <w:r w:rsidR="0088569A" w:rsidRPr="0088569A">
        <w:fldChar w:fldCharType="separate"/>
      </w:r>
      <w:r w:rsidR="00C161C0" w:rsidRPr="00E1501C">
        <w:t>[</w:t>
      </w:r>
      <w:r w:rsidR="00C161C0">
        <w:rPr>
          <w:noProof/>
        </w:rPr>
        <w:t>177</w:t>
      </w:r>
      <w:r w:rsidR="0088569A" w:rsidRPr="0088569A">
        <w:fldChar w:fldCharType="end"/>
      </w:r>
      <w:r w:rsidRPr="0088569A">
        <w:t>]</w:t>
      </w:r>
      <w:r>
        <w:t xml:space="preserve"> for a macrofracture tip propagating in the I</w:t>
      </w:r>
      <w:r w:rsidRPr="00012AB3">
        <w:rPr>
          <w:vertAlign w:val="superscript"/>
        </w:rPr>
        <w:t>-</w:t>
      </w:r>
      <w:r>
        <w:t xml:space="preserve"> direction are given by </w:t>
      </w:r>
    </w:p>
    <w:p w14:paraId="7241E26A" w14:textId="3B38547C" w:rsidR="0088569A" w:rsidRPr="00390573" w:rsidRDefault="0088569A" w:rsidP="0088569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178</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6497F07F" w14:textId="7E1CCC71"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BC5EC72" w14:textId="530CC33B" w:rsidR="003B4417" w:rsidRDefault="003B4417" w:rsidP="00C24CD0">
      <w:r>
        <w:t>and</w:t>
      </w:r>
    </w:p>
    <w:p w14:paraId="5AD583B3" w14:textId="7A874AF4" w:rsidR="00FF7C4E" w:rsidRDefault="00FF7C4E" w:rsidP="00FF7C4E">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C161C0">
        <w:rPr>
          <w:noProof/>
        </w:rPr>
        <w:t>179</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4E4C31A0" w14:textId="2253BA30" w:rsidR="00201B11" w:rsidRDefault="003B4417" w:rsidP="00C24CD0">
      <w:r>
        <w:lastRenderedPageBreak/>
        <w:t xml:space="preserve">If macrofracture stress shadow interaction does occur, we must of course deactivate both macrofracture tips. Note that the procedure described here will introduce an element of bias into the resulting fracture network, since it assumes that </w:t>
      </w:r>
      <w:r w:rsidR="00E96FF0">
        <w:t xml:space="preserve">the macrofracture tip that is checked first will propagate all the way to the second macrofracture tip, which will not propagate at all. </w:t>
      </w:r>
      <w:r>
        <w:t>In reality, of course</w:t>
      </w:r>
      <w:r w:rsidR="00E96FF0">
        <w:t>,</w:t>
      </w:r>
      <w:r>
        <w:t xml:space="preserve"> if both tips are active then they will </w:t>
      </w:r>
      <w:r w:rsidR="00E96FF0">
        <w:t xml:space="preserve">both propagate and intersect at the mid-point. However if the timestep duration is relatively short (so that the maximum macrofracture tip propagation distance </w:t>
      </w:r>
      <w:r w:rsidR="00E96FF0" w:rsidRPr="004B38AF">
        <w:rPr>
          <w:rFonts w:ascii="Symbol" w:hAnsi="Symbol"/>
        </w:rPr>
        <w:t></w:t>
      </w:r>
      <w:r w:rsidR="00E96FF0">
        <w:rPr>
          <w:vertAlign w:val="superscript"/>
        </w:rPr>
        <w:t>S</w:t>
      </w:r>
      <w:r w:rsidR="00E96FF0" w:rsidRPr="008F40DE">
        <w:rPr>
          <w:vertAlign w:val="superscript"/>
        </w:rPr>
        <w:t>m</w:t>
      </w:r>
      <w:r w:rsidR="00E96FF0" w:rsidRPr="00942E76">
        <w:rPr>
          <w:rFonts w:ascii="Brush Script MT" w:hAnsi="Brush Script MT"/>
        </w:rPr>
        <w:t>l</w:t>
      </w:r>
      <w:r w:rsidR="00E96FF0" w:rsidRPr="00771FBB">
        <w:rPr>
          <w:b/>
          <w:vertAlign w:val="subscript"/>
        </w:rPr>
        <w:t>N</w:t>
      </w:r>
      <w:r w:rsidR="00E96FF0">
        <w:t xml:space="preserve"> is small) this will not cause a large discrepency.</w:t>
      </w:r>
    </w:p>
    <w:p w14:paraId="25DA5C33" w14:textId="41342A7C" w:rsidR="00FD4A19" w:rsidRDefault="00FD4A19" w:rsidP="00FE1573">
      <w:pPr>
        <w:pStyle w:val="Heading5"/>
      </w:pPr>
      <w:bookmarkStart w:id="156" w:name="_Ref534639231"/>
      <w:r>
        <w:t>Macrofracture tip deactivation due to intersection with an</w:t>
      </w:r>
      <w:r w:rsidR="000E29D3">
        <w:t>other</w:t>
      </w:r>
      <w:r>
        <w:t xml:space="preserve"> macrofracture</w:t>
      </w:r>
      <w:bookmarkEnd w:id="156"/>
    </w:p>
    <w:p w14:paraId="450FC7D3" w14:textId="08708F39" w:rsidR="00FD4A19" w:rsidRDefault="00012AB3" w:rsidP="00C24CD0">
      <w:r>
        <w:t>Checking for macrofracture interaction is also made simpler if we use IJK coordinates, especially if the macrofracture sets have perpendicular strike.</w:t>
      </w:r>
    </w:p>
    <w:p w14:paraId="3649468B" w14:textId="570BEC28" w:rsidR="00320306" w:rsidRDefault="00320306" w:rsidP="00C24CD0">
      <w:r>
        <w:t xml:space="preserve">In the general case, to check whether a macrofracture tip of set S1 and </w:t>
      </w:r>
      <w:r w:rsidR="00FE1573">
        <w:t>dipset</w:t>
      </w:r>
      <w:r>
        <w:t xml:space="preserve"> m, propagating in the I</w:t>
      </w:r>
      <w:r w:rsidRPr="002B090F">
        <w:rPr>
          <w:vertAlign w:val="superscript"/>
        </w:rPr>
        <w:t>+</w:t>
      </w:r>
      <w:r>
        <w:t xml:space="preserve"> direction, will intersect a macrofracture segment of set S2, we must first convert the coordinates nodes of the two tips of the S2 segment into IJK coordinates relative to set S1,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and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respectively. </w:t>
      </w:r>
      <w:r w:rsidR="00A449E0">
        <w:t>A</w:t>
      </w:r>
      <w:r>
        <w:t xml:space="preserve"> propagating S1 macrofracture tip </w:t>
      </w:r>
      <w:r w:rsidR="00A449E0">
        <w:t>with IJK coordinates</w:t>
      </w:r>
      <w:r>
        <w:t xml:space="preserve"> </w:t>
      </w:r>
      <w:r w:rsidRPr="00390573">
        <w:rPr>
          <w:vertAlign w:val="superscript"/>
        </w:rPr>
        <w:t>S</w:t>
      </w:r>
      <w:r>
        <w:rPr>
          <w:vertAlign w:val="superscript"/>
        </w:rPr>
        <w:t>1</w:t>
      </w:r>
      <w:r>
        <w:t>I</w:t>
      </w:r>
      <w:r w:rsidRPr="00C93985">
        <w:rPr>
          <w:vertAlign w:val="subscript"/>
        </w:rPr>
        <w:t>MF</w:t>
      </w:r>
      <w:r>
        <w:rPr>
          <w:vertAlign w:val="subscript"/>
        </w:rPr>
        <w:t>1+</w:t>
      </w:r>
      <w:r>
        <w:t>,</w:t>
      </w:r>
      <w:r w:rsidRPr="00390573">
        <w:rPr>
          <w:vertAlign w:val="superscript"/>
        </w:rPr>
        <w:t>S</w:t>
      </w:r>
      <w:r>
        <w:rPr>
          <w:vertAlign w:val="superscript"/>
        </w:rPr>
        <w:t>1</w:t>
      </w:r>
      <w:r>
        <w:t>J</w:t>
      </w:r>
      <w:r w:rsidRPr="00C93985">
        <w:rPr>
          <w:vertAlign w:val="subscript"/>
        </w:rPr>
        <w:t>MF</w:t>
      </w:r>
      <w:r w:rsidR="00185D68">
        <w:rPr>
          <w:vertAlign w:val="subscript"/>
        </w:rPr>
        <w:t>1</w:t>
      </w:r>
      <w:r w:rsidR="00A449E0">
        <w:t xml:space="preserve">,0 </w:t>
      </w:r>
      <w:r>
        <w:t>will intersect the S2 segment if</w:t>
      </w:r>
    </w:p>
    <w:p w14:paraId="60322292" w14:textId="4D9DC5AA" w:rsidR="00074CA5" w:rsidRPr="00390573" w:rsidRDefault="00074CA5" w:rsidP="00074CA5">
      <w:pPr>
        <w:pStyle w:val="Caption"/>
        <w:rPr>
          <w:rFonts w:eastAsiaTheme="minorEastAsia"/>
        </w:rPr>
      </w:pPr>
      <w:bookmarkStart w:id="157" w:name="_Ref534644450"/>
      <w:r w:rsidRPr="00E1501C">
        <w:t>[</w:t>
      </w:r>
      <w:r>
        <w:rPr>
          <w:noProof/>
        </w:rPr>
        <w:fldChar w:fldCharType="begin"/>
      </w:r>
      <w:r>
        <w:rPr>
          <w:noProof/>
        </w:rPr>
        <w:instrText xml:space="preserve"> SEQ Equation \* ARABIC </w:instrText>
      </w:r>
      <w:r>
        <w:rPr>
          <w:noProof/>
        </w:rPr>
        <w:fldChar w:fldCharType="separate"/>
      </w:r>
      <w:r w:rsidR="00C161C0">
        <w:rPr>
          <w:noProof/>
        </w:rPr>
        <w:t>180</w:t>
      </w:r>
      <w:r>
        <w:rPr>
          <w:noProof/>
        </w:rPr>
        <w:fldChar w:fldCharType="end"/>
      </w:r>
      <w:bookmarkEnd w:id="157"/>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7E6516F9" w14:textId="62F202AB" w:rsidR="00074CA5" w:rsidRPr="00390573" w:rsidRDefault="00074CA5" w:rsidP="00074CA5">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305AC0EA" w14:textId="6021D110" w:rsidR="00320306" w:rsidRDefault="00320306" w:rsidP="00C24CD0">
      <w:r>
        <w:t>and we can reduce the maximum propagation distance of the S1 macrofracture tip to</w:t>
      </w:r>
    </w:p>
    <w:p w14:paraId="327B8365" w14:textId="16914ED0" w:rsidR="009D78A3" w:rsidRDefault="009D78A3" w:rsidP="009D78A3">
      <w:pPr>
        <w:pStyle w:val="Caption"/>
        <w:rPr>
          <w:rFonts w:eastAsiaTheme="minorEastAsia"/>
          <w:iCs/>
        </w:rPr>
      </w:pPr>
      <w:bookmarkStart w:id="158" w:name="_Ref534644452"/>
      <w:r w:rsidRPr="00E1501C">
        <w:t>[</w:t>
      </w:r>
      <w:r>
        <w:rPr>
          <w:noProof/>
        </w:rPr>
        <w:fldChar w:fldCharType="begin"/>
      </w:r>
      <w:r>
        <w:rPr>
          <w:noProof/>
        </w:rPr>
        <w:instrText xml:space="preserve"> SEQ Equation \* ARABIC </w:instrText>
      </w:r>
      <w:r>
        <w:rPr>
          <w:noProof/>
        </w:rPr>
        <w:fldChar w:fldCharType="separate"/>
      </w:r>
      <w:r w:rsidR="00C161C0">
        <w:rPr>
          <w:noProof/>
        </w:rPr>
        <w:t>181</w:t>
      </w:r>
      <w:r>
        <w:rPr>
          <w:noProof/>
        </w:rPr>
        <w:fldChar w:fldCharType="end"/>
      </w:r>
      <w:bookmarkEnd w:id="158"/>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oMath>
    </w:p>
    <w:p w14:paraId="30C4190E" w14:textId="77777777" w:rsidR="009D78A3" w:rsidRDefault="009D78A3" w:rsidP="009D78A3">
      <w:r>
        <w:t>where</w:t>
      </w:r>
    </w:p>
    <w:p w14:paraId="6E01E980" w14:textId="78BAEAB1" w:rsidR="009D78A3" w:rsidRPr="00390573" w:rsidRDefault="009D78A3" w:rsidP="009D78A3">
      <w:pPr>
        <w:pStyle w:val="Caption"/>
        <w:rPr>
          <w:rFonts w:eastAsiaTheme="minorEastAsia"/>
        </w:rPr>
      </w:pPr>
      <w:bookmarkStart w:id="159" w:name="_Ref534644454"/>
      <w:r w:rsidRPr="00E1501C">
        <w:t>[</w:t>
      </w:r>
      <w:r>
        <w:rPr>
          <w:noProof/>
        </w:rPr>
        <w:fldChar w:fldCharType="begin"/>
      </w:r>
      <w:r>
        <w:rPr>
          <w:noProof/>
        </w:rPr>
        <w:instrText xml:space="preserve"> SEQ Equation \* ARABIC </w:instrText>
      </w:r>
      <w:r>
        <w:rPr>
          <w:noProof/>
        </w:rPr>
        <w:fldChar w:fldCharType="separate"/>
      </w:r>
      <w:r w:rsidR="00C161C0">
        <w:rPr>
          <w:noProof/>
        </w:rPr>
        <w:t>182</w:t>
      </w:r>
      <w:r>
        <w:rPr>
          <w:noProof/>
        </w:rPr>
        <w:fldChar w:fldCharType="end"/>
      </w:r>
      <w:bookmarkEnd w:id="159"/>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0C5E36D8" w14:textId="7DF8C3E2" w:rsidR="00320306" w:rsidRDefault="00320306" w:rsidP="00C24CD0">
      <w:r>
        <w:t xml:space="preserve">For a macrofracture tip of set S1 and </w:t>
      </w:r>
      <w:r w:rsidR="00FE1573">
        <w:t>dipset</w:t>
      </w:r>
      <w:r>
        <w:t xml:space="preserve"> m propagating in the I</w:t>
      </w:r>
      <w:r>
        <w:rPr>
          <w:vertAlign w:val="superscript"/>
        </w:rPr>
        <w:t>-</w:t>
      </w:r>
      <w:r>
        <w:t xml:space="preserve"> direction, the equivalent equations to</w:t>
      </w:r>
      <w:r w:rsidR="009D78A3">
        <w:t xml:space="preserve"> </w:t>
      </w:r>
      <w:r w:rsidR="009D78A3">
        <w:fldChar w:fldCharType="begin"/>
      </w:r>
      <w:r w:rsidR="009D78A3">
        <w:instrText xml:space="preserve"> REF _Ref534644450 \h </w:instrText>
      </w:r>
      <w:r w:rsidR="009D78A3">
        <w:fldChar w:fldCharType="separate"/>
      </w:r>
      <w:r w:rsidR="00C161C0" w:rsidRPr="00E1501C">
        <w:t>[</w:t>
      </w:r>
      <w:r w:rsidR="00C161C0">
        <w:rPr>
          <w:noProof/>
        </w:rPr>
        <w:t>180</w:t>
      </w:r>
      <w:r w:rsidR="009D78A3">
        <w:fldChar w:fldCharType="end"/>
      </w:r>
      <w:r w:rsidR="009D78A3">
        <w:t xml:space="preserve">], </w:t>
      </w:r>
      <w:r w:rsidR="009D78A3">
        <w:fldChar w:fldCharType="begin"/>
      </w:r>
      <w:r w:rsidR="009D78A3">
        <w:instrText xml:space="preserve"> REF _Ref534644452 \h </w:instrText>
      </w:r>
      <w:r w:rsidR="009D78A3">
        <w:fldChar w:fldCharType="separate"/>
      </w:r>
      <w:r w:rsidR="00C161C0" w:rsidRPr="00E1501C">
        <w:t>[</w:t>
      </w:r>
      <w:r w:rsidR="00C161C0">
        <w:rPr>
          <w:noProof/>
        </w:rPr>
        <w:t>181</w:t>
      </w:r>
      <w:r w:rsidR="009D78A3">
        <w:fldChar w:fldCharType="end"/>
      </w:r>
      <w:r w:rsidR="009D78A3">
        <w:t xml:space="preserve">] and </w:t>
      </w:r>
      <w:r w:rsidR="009D78A3">
        <w:fldChar w:fldCharType="begin"/>
      </w:r>
      <w:r w:rsidR="009D78A3">
        <w:instrText xml:space="preserve"> REF _Ref534644454 \h </w:instrText>
      </w:r>
      <w:r w:rsidR="009D78A3">
        <w:fldChar w:fldCharType="separate"/>
      </w:r>
      <w:r w:rsidR="00C161C0" w:rsidRPr="00E1501C">
        <w:t>[</w:t>
      </w:r>
      <w:r w:rsidR="00C161C0">
        <w:rPr>
          <w:noProof/>
        </w:rPr>
        <w:t>182</w:t>
      </w:r>
      <w:r w:rsidR="009D78A3">
        <w:fldChar w:fldCharType="end"/>
      </w:r>
      <w:r w:rsidR="009D78A3">
        <w:t>]</w:t>
      </w:r>
      <w:r>
        <w:t xml:space="preserve"> are given by</w:t>
      </w:r>
    </w:p>
    <w:p w14:paraId="29781B3F" w14:textId="5BC22D11"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183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7FBA14ED" w14:textId="65030A09" w:rsidR="009D78A3" w:rsidRDefault="009D78A3" w:rsidP="009D78A3">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7292CBDF" w14:textId="04A41E3B" w:rsidR="00D43DF5" w:rsidRPr="00D43DF5" w:rsidRDefault="00D43DF5" w:rsidP="00D43DF5">
      <w:r>
        <w:t>and</w:t>
      </w:r>
    </w:p>
    <w:p w14:paraId="461C990F" w14:textId="3E455513" w:rsidR="009D78A3" w:rsidRDefault="009D78A3" w:rsidP="009D78A3">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C161C0">
        <w:rPr>
          <w:noProof/>
        </w:rPr>
        <w:t>184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5228BEFF" w14:textId="77777777" w:rsidR="009D78A3" w:rsidRDefault="009D78A3" w:rsidP="009D78A3">
      <w:r>
        <w:t>where</w:t>
      </w:r>
    </w:p>
    <w:p w14:paraId="003421B8" w14:textId="7A1E0A45"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185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23EE6503" w14:textId="68220FD3" w:rsidR="00320306" w:rsidRDefault="00320306" w:rsidP="00C24CD0">
      <w:r>
        <w:t xml:space="preserve">However if the </w:t>
      </w:r>
      <w:r w:rsidR="002528C1">
        <w:t xml:space="preserve">two fracture sets S1 and S2 have perpendicular strike we can take advantage of the simple conversion </w:t>
      </w:r>
      <w:r w:rsidR="0075418E">
        <w:t>between S1 and S2 IJK coordinates, given by</w:t>
      </w:r>
      <w:r w:rsidR="002528C1">
        <w:t xml:space="preserve"> </w:t>
      </w:r>
      <w:r w:rsidR="000129AB">
        <w:fldChar w:fldCharType="begin"/>
      </w:r>
      <w:r w:rsidR="000129AB">
        <w:instrText xml:space="preserve"> REF _Ref534629478 \h </w:instrText>
      </w:r>
      <w:r w:rsidR="000129AB">
        <w:fldChar w:fldCharType="separate"/>
      </w:r>
      <w:r w:rsidR="00C161C0" w:rsidRPr="00E1501C">
        <w:t>[</w:t>
      </w:r>
      <w:r w:rsidR="00C161C0">
        <w:rPr>
          <w:noProof/>
        </w:rPr>
        <w:t>153</w:t>
      </w:r>
      <w:r w:rsidR="000129AB">
        <w:fldChar w:fldCharType="end"/>
      </w:r>
      <w:r w:rsidR="000129AB">
        <w:t xml:space="preserve">] and </w:t>
      </w:r>
      <w:r w:rsidR="000129AB">
        <w:fldChar w:fldCharType="begin"/>
      </w:r>
      <w:r w:rsidR="000129AB">
        <w:instrText xml:space="preserve"> REF _Ref534629480 \h </w:instrText>
      </w:r>
      <w:r w:rsidR="000129AB">
        <w:fldChar w:fldCharType="separate"/>
      </w:r>
      <w:r w:rsidR="00C161C0" w:rsidRPr="00E1501C">
        <w:t>[</w:t>
      </w:r>
      <w:r w:rsidR="00C161C0">
        <w:rPr>
          <w:noProof/>
        </w:rPr>
        <w:t>154</w:t>
      </w:r>
      <w:r w:rsidR="000129AB">
        <w:fldChar w:fldCharType="end"/>
      </w:r>
      <w:r w:rsidR="002528C1">
        <w:t>]</w:t>
      </w:r>
      <w:r w:rsidR="0075418E">
        <w:t>,</w:t>
      </w:r>
      <w:r w:rsidR="002528C1">
        <w:t xml:space="preserve"> to avoid explicitly converting the</w:t>
      </w:r>
      <w:r w:rsidR="009C2AC9" w:rsidRPr="009C2AC9">
        <w:t xml:space="preserve"> </w:t>
      </w:r>
      <w:r w:rsidR="009C2AC9">
        <w:t>IJK</w:t>
      </w:r>
      <w:r w:rsidR="002528C1">
        <w:t xml:space="preserve"> coordinates of the set S2 segment</w:t>
      </w:r>
      <w:r w:rsidR="0075418E">
        <w:t xml:space="preserve"> to S1 </w:t>
      </w:r>
      <w:r w:rsidR="009C2AC9">
        <w:t xml:space="preserve">IJK </w:t>
      </w:r>
      <w:r w:rsidR="0075418E">
        <w:t>coordinates</w:t>
      </w:r>
      <w:r w:rsidR="002528C1">
        <w:t>.</w:t>
      </w:r>
      <w:r w:rsidR="0075418E">
        <w:t xml:space="preserve"> In this case, the propagating tip of a macrofracture striking perpendicular to </w:t>
      </w:r>
      <w:r w:rsidR="00FE1573" w:rsidRPr="00FE1573">
        <w:rPr>
          <w:rFonts w:ascii="Symbol" w:hAnsi="Symbol"/>
        </w:rPr>
        <w:t></w:t>
      </w:r>
      <w:r w:rsidR="0075418E" w:rsidRPr="00FE1573">
        <w:rPr>
          <w:vertAlign w:val="subscript"/>
        </w:rPr>
        <w:t>hmin</w:t>
      </w:r>
      <w:r w:rsidR="0075418E">
        <w:t xml:space="preserve"> will intersect a fracture segment striking perpendicular to </w:t>
      </w:r>
      <w:r w:rsidR="00FE1573" w:rsidRPr="00FE1573">
        <w:rPr>
          <w:rFonts w:ascii="Symbol" w:hAnsi="Symbol"/>
        </w:rPr>
        <w:t></w:t>
      </w:r>
      <w:r w:rsidR="0075418E" w:rsidRPr="00FE1573">
        <w:rPr>
          <w:vertAlign w:val="subscript"/>
        </w:rPr>
        <w:t>hmax</w:t>
      </w:r>
      <w:r w:rsidR="0075418E">
        <w:t xml:space="preserve"> if</w:t>
      </w:r>
    </w:p>
    <w:p w14:paraId="19E56C8B" w14:textId="54A0BAD9" w:rsidR="00D43DF5" w:rsidRDefault="00D43DF5" w:rsidP="00D43DF5">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C161C0">
        <w:rPr>
          <w:noProof/>
        </w:rPr>
        <w:t>186</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4549FE4" w14:textId="6390B7C8" w:rsidR="006A5207" w:rsidRPr="00390573" w:rsidRDefault="006A5207" w:rsidP="006A5207">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247CB175" w14:textId="64CB0F07" w:rsidR="0075418E" w:rsidRDefault="0075418E" w:rsidP="00C24CD0">
      <w:r>
        <w:t>and the reduced maximum propagation distance will be</w:t>
      </w:r>
    </w:p>
    <w:p w14:paraId="3D9E3E4E" w14:textId="48B1F445" w:rsidR="006A5207" w:rsidRDefault="006A5207" w:rsidP="006A5207">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C161C0">
        <w:rPr>
          <w:noProof/>
        </w:rPr>
        <w:t>187</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43EB274C" w14:textId="63B5BF0D" w:rsidR="0075418E" w:rsidRDefault="0075418E" w:rsidP="0075418E">
      <w:r>
        <w:t xml:space="preserve">Similarly, the propagating tip of a macrofracture striking perpendicular to </w:t>
      </w:r>
      <w:r w:rsidR="00FE1573" w:rsidRPr="00FE1573">
        <w:rPr>
          <w:rFonts w:ascii="Symbol" w:hAnsi="Symbol"/>
        </w:rPr>
        <w:t></w:t>
      </w:r>
      <w:r w:rsidRPr="00FE1573">
        <w:rPr>
          <w:vertAlign w:val="subscript"/>
        </w:rPr>
        <w:t>hmax</w:t>
      </w:r>
      <w:r>
        <w:t xml:space="preserve"> will intersect a fracture segment striking perpendicular to </w:t>
      </w:r>
      <w:r w:rsidR="00FE1573" w:rsidRPr="00FE1573">
        <w:rPr>
          <w:rFonts w:ascii="Symbol" w:hAnsi="Symbol"/>
        </w:rPr>
        <w:t></w:t>
      </w:r>
      <w:r w:rsidRPr="00FE1573">
        <w:rPr>
          <w:vertAlign w:val="subscript"/>
        </w:rPr>
        <w:t>hmin</w:t>
      </w:r>
      <w:r>
        <w:t xml:space="preserve"> if</w:t>
      </w:r>
    </w:p>
    <w:p w14:paraId="7D73DA48" w14:textId="6A2F091B" w:rsidR="00680B3D" w:rsidRDefault="00680B3D" w:rsidP="00680B3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188</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6089FD8E" w14:textId="3CC2DAAC" w:rsidR="00680B3D" w:rsidRPr="00390573" w:rsidRDefault="00680B3D" w:rsidP="00680B3D">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1D1B333" w14:textId="77777777" w:rsidR="0075418E" w:rsidRDefault="0075418E" w:rsidP="0075418E">
      <w:r>
        <w:t>and the reduced maximum propagation distance will be</w:t>
      </w:r>
    </w:p>
    <w:p w14:paraId="6B220239" w14:textId="6C0938CE" w:rsidR="004D68E4" w:rsidRDefault="004D68E4" w:rsidP="004D68E4">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C161C0">
        <w:rPr>
          <w:noProof/>
        </w:rPr>
        <w:t>189</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25833377" w14:textId="62A27AEF" w:rsidR="0075418E" w:rsidRDefault="0075418E" w:rsidP="0075418E">
      <w:r>
        <w:t xml:space="preserve">Again, even if we find that the propagating macrofracture tip of set S1 will intersect the macrofracture segment we are checking, we must still continue to check for intersection with all remaining macrofracture segments of all sets other than S1, and also check for stress shadow interaction with macrofracture tips from set S1 (see </w:t>
      </w:r>
      <w:r w:rsidRPr="00C966C0">
        <w:t xml:space="preserve">Section </w:t>
      </w:r>
      <w:r w:rsidR="00C966C0" w:rsidRPr="00C966C0">
        <w:fldChar w:fldCharType="begin"/>
      </w:r>
      <w:r w:rsidR="00C966C0" w:rsidRPr="00C966C0">
        <w:instrText xml:space="preserve"> REF _Ref534639251 \r \h </w:instrText>
      </w:r>
      <w:r w:rsidR="00C966C0">
        <w:instrText xml:space="preserve"> \* MERGEFORMAT </w:instrText>
      </w:r>
      <w:r w:rsidR="00C966C0" w:rsidRPr="00C966C0">
        <w:fldChar w:fldCharType="separate"/>
      </w:r>
      <w:r w:rsidR="00C161C0">
        <w:t>4.2.2.4.1</w:t>
      </w:r>
      <w:r w:rsidR="00C966C0" w:rsidRPr="00C966C0">
        <w:fldChar w:fldCharType="end"/>
      </w:r>
      <w:r>
        <w:t>), as it is possible that the propagating macrofracture tip may intersect another macrofracture segment, or interact with the stress shadow of another macrofracture, before reaching the macrofracture segment we have just checked.</w:t>
      </w:r>
    </w:p>
    <w:p w14:paraId="22BE8B88" w14:textId="4FE374DD" w:rsidR="0058414F" w:rsidRDefault="0058414F" w:rsidP="00FE1573">
      <w:pPr>
        <w:pStyle w:val="Heading5"/>
      </w:pPr>
      <w:bookmarkStart w:id="160" w:name="_Ref534880360"/>
      <w:r>
        <w:t>Crossing gridblock boundaries</w:t>
      </w:r>
      <w:bookmarkEnd w:id="160"/>
    </w:p>
    <w:p w14:paraId="64071C59" w14:textId="5B735B10" w:rsidR="0058414F" w:rsidRDefault="00030E44" w:rsidP="00C24CD0">
      <w:r>
        <w:t xml:space="preserve">If a propagating macrofracture tip crosses the boundary of the gridblock it lies within, it will not be deactivated, but </w:t>
      </w:r>
      <w:r w:rsidR="00A6553E">
        <w:t xml:space="preserve">further propagation will be </w:t>
      </w:r>
      <w:r w:rsidR="007A547B">
        <w:t>controlled by</w:t>
      </w:r>
      <w:r w:rsidR="00A6553E">
        <w:t xml:space="preserve"> the stress orientation and magnitude in the adjacent gridblock. We must therefore deactivate the currently propagating macrofracture segment and create a new zero-length macrofracture segment </w:t>
      </w:r>
      <w:r w:rsidR="007A547B">
        <w:t>in</w:t>
      </w:r>
      <w:r w:rsidR="00A6553E">
        <w:t xml:space="preserve"> the adjacent gridblock</w:t>
      </w:r>
      <w:r w:rsidR="007A547B">
        <w:t>, located on the gridblock boundary</w:t>
      </w:r>
      <w:r w:rsidR="00A6553E">
        <w:t>.</w:t>
      </w:r>
      <w:r w:rsidR="00845C8F">
        <w:t xml:space="preserve"> We will then add this new segment to the list of segments defining the macrofracture, as specified in </w:t>
      </w:r>
      <w:r w:rsidR="00845C8F">
        <w:fldChar w:fldCharType="begin"/>
      </w:r>
      <w:r w:rsidR="00845C8F">
        <w:instrText xml:space="preserve"> REF _Ref534885908 \h </w:instrText>
      </w:r>
      <w:r w:rsidR="00845C8F">
        <w:fldChar w:fldCharType="separate"/>
      </w:r>
      <w:r w:rsidR="00C161C0" w:rsidRPr="00E1501C">
        <w:t>[</w:t>
      </w:r>
      <w:r w:rsidR="00C161C0">
        <w:rPr>
          <w:noProof/>
        </w:rPr>
        <w:t>156</w:t>
      </w:r>
      <w:r w:rsidR="00845C8F">
        <w:fldChar w:fldCharType="end"/>
      </w:r>
      <w:r w:rsidR="00845C8F">
        <w:t>].</w:t>
      </w:r>
    </w:p>
    <w:p w14:paraId="447818FE" w14:textId="515DE08B" w:rsidR="00910155" w:rsidRDefault="007A547B" w:rsidP="00910155">
      <w:r>
        <w:t>The easiest way to check if a</w:t>
      </w:r>
      <w:r w:rsidR="00621D8B">
        <w:t xml:space="preserve"> propagating </w:t>
      </w:r>
      <w:r>
        <w:t xml:space="preserve">macrofracture </w:t>
      </w:r>
      <w:r w:rsidR="00621D8B">
        <w:t>tip of set S</w:t>
      </w:r>
      <w:r>
        <w:t xml:space="preserve"> will cross a gridblock boundary is to convert the locations of the cornerpoints of the gridblock </w:t>
      </w:r>
      <w:r w:rsidR="00621D8B">
        <w:t xml:space="preserve">to IJK coordinates. For a vertically aligned gridblock, </w:t>
      </w:r>
      <w:r w:rsidR="00A449E0">
        <w:t xml:space="preserve">each boundary segment can be defined by two cornerpoints located on the surface corresponding to the centre of the layer, with IJK coordinates </w:t>
      </w:r>
      <w:r w:rsidR="00A449E0" w:rsidRPr="00390573">
        <w:rPr>
          <w:vertAlign w:val="superscript"/>
        </w:rPr>
        <w:t>S</w:t>
      </w:r>
      <w:r w:rsidR="00A449E0">
        <w:t>I</w:t>
      </w:r>
      <w:r w:rsidR="00A449E0">
        <w:rPr>
          <w:vertAlign w:val="subscript"/>
        </w:rPr>
        <w:t>B-</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 xml:space="preserve">,0 and </w:t>
      </w:r>
      <w:r w:rsidR="00A449E0" w:rsidRPr="00390573">
        <w:rPr>
          <w:vertAlign w:val="superscript"/>
        </w:rPr>
        <w:t>S</w:t>
      </w:r>
      <w:r w:rsidR="00A449E0">
        <w:t>I</w:t>
      </w:r>
      <w:r w:rsidR="00910155">
        <w:rPr>
          <w:vertAlign w:val="subscript"/>
        </w:rPr>
        <w:t>B</w:t>
      </w:r>
      <w:r w:rsidR="00A449E0">
        <w:rPr>
          <w:vertAlign w:val="subscript"/>
        </w:rPr>
        <w:t>+</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,0 respectively.</w:t>
      </w:r>
      <w:r w:rsidR="00910155">
        <w:t xml:space="preserve"> A macrofracture tip propagating in the I</w:t>
      </w:r>
      <w:r w:rsidR="00910155" w:rsidRPr="00910155">
        <w:rPr>
          <w:vertAlign w:val="superscript"/>
        </w:rPr>
        <w:t>+</w:t>
      </w:r>
      <w:r w:rsidR="00910155">
        <w:t xml:space="preserve"> direction with IJK coordinates </w:t>
      </w:r>
      <w:r w:rsidR="00910155" w:rsidRPr="00390573">
        <w:rPr>
          <w:vertAlign w:val="superscript"/>
        </w:rPr>
        <w:t>S</w:t>
      </w:r>
      <w:r w:rsidR="00910155">
        <w:t>I</w:t>
      </w:r>
      <w:r w:rsidR="00910155" w:rsidRPr="00C93985">
        <w:rPr>
          <w:vertAlign w:val="subscript"/>
        </w:rPr>
        <w:t>MF</w:t>
      </w:r>
      <w:r w:rsidR="00910155">
        <w:rPr>
          <w:vertAlign w:val="subscript"/>
        </w:rPr>
        <w:t>+</w:t>
      </w:r>
      <w:r w:rsidR="00910155">
        <w:t>,</w:t>
      </w:r>
      <w:r w:rsidR="00910155" w:rsidRPr="00390573">
        <w:rPr>
          <w:vertAlign w:val="superscript"/>
        </w:rPr>
        <w:t>S</w:t>
      </w:r>
      <w:r w:rsidR="00910155">
        <w:t>J</w:t>
      </w:r>
      <w:r w:rsidR="00910155" w:rsidRPr="00C93985">
        <w:rPr>
          <w:vertAlign w:val="subscript"/>
        </w:rPr>
        <w:t>MF</w:t>
      </w:r>
      <w:r w:rsidR="00910155">
        <w:t xml:space="preserve">,0 will </w:t>
      </w:r>
      <w:r w:rsidR="00340A2A">
        <w:t>cross</w:t>
      </w:r>
      <w:r w:rsidR="00910155">
        <w:t xml:space="preserve"> the boundary segment if</w:t>
      </w:r>
    </w:p>
    <w:p w14:paraId="2F57C0E5" w14:textId="0686C476" w:rsidR="00185D68" w:rsidRPr="00390573" w:rsidRDefault="00185D68" w:rsidP="00185D6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190</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548FD3CD" w14:textId="70804ECA" w:rsidR="00185D68" w:rsidRDefault="00185D68" w:rsidP="00185D68">
      <w:pPr>
        <w:pStyle w:val="Caption"/>
        <w:rPr>
          <w:rFonts w:eastAsiaTheme="minorEastAsia"/>
        </w:rPr>
      </w:pPr>
      <w:r w:rsidRPr="00390573">
        <w:lastRenderedPageBreak/>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55A7B59D" w14:textId="45AE460B" w:rsidR="00F909AF" w:rsidRDefault="00F909AF" w:rsidP="00F909AF">
      <w:r>
        <w:t xml:space="preserve">and the propagation distance </w:t>
      </w:r>
      <w:r w:rsidR="00340A2A">
        <w:t xml:space="preserve">up to the boundary </w:t>
      </w:r>
      <w:r w:rsidR="00340A2A" w:rsidRPr="004B38AF">
        <w:rPr>
          <w:rFonts w:ascii="Symbol" w:hAnsi="Symbol"/>
        </w:rPr>
        <w:t></w:t>
      </w:r>
      <w:r w:rsidR="00340A2A">
        <w:rPr>
          <w:vertAlign w:val="superscript"/>
        </w:rPr>
        <w:t>S</w:t>
      </w:r>
      <w:r w:rsidR="00340A2A" w:rsidRPr="008F40DE">
        <w:rPr>
          <w:vertAlign w:val="superscript"/>
        </w:rPr>
        <w:t>m</w:t>
      </w:r>
      <w:r w:rsidR="00340A2A" w:rsidRPr="00942E76">
        <w:rPr>
          <w:rFonts w:ascii="Brush Script MT" w:hAnsi="Brush Script MT"/>
        </w:rPr>
        <w:t>l</w:t>
      </w:r>
      <w:r w:rsidR="00340A2A" w:rsidRPr="0088569A">
        <w:rPr>
          <w:vertAlign w:val="subscript"/>
        </w:rPr>
        <w:t>MF</w:t>
      </w:r>
      <w:r w:rsidR="00340A2A">
        <w:rPr>
          <w:vertAlign w:val="subscript"/>
        </w:rPr>
        <w:t>1</w:t>
      </w:r>
      <w:r w:rsidR="00340A2A" w:rsidRPr="0088569A">
        <w:rPr>
          <w:vertAlign w:val="subscript"/>
        </w:rPr>
        <w:t>+,</w:t>
      </w:r>
      <w:r w:rsidR="00340A2A">
        <w:rPr>
          <w:b/>
          <w:vertAlign w:val="subscript"/>
        </w:rPr>
        <w:t>N</w:t>
      </w:r>
      <w:r w:rsidR="00340A2A">
        <w:t xml:space="preserve"> </w:t>
      </w:r>
      <w:r>
        <w:t xml:space="preserve">will be </w:t>
      </w:r>
      <w:r w:rsidR="00340A2A">
        <w:t>given by</w:t>
      </w:r>
    </w:p>
    <w:p w14:paraId="0A834FD5" w14:textId="6B397503" w:rsidR="00F909AF" w:rsidRDefault="00F909AF" w:rsidP="00F909AF">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C161C0">
        <w:rPr>
          <w:noProof/>
        </w:rPr>
        <w:t>191</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3E2DD820" w14:textId="7FC9075B" w:rsidR="00185D68" w:rsidRPr="00185D68" w:rsidRDefault="00185D68" w:rsidP="00185D68">
      <w:r>
        <w:t>where</w:t>
      </w:r>
    </w:p>
    <w:p w14:paraId="3BB870B7" w14:textId="5972C6F9" w:rsidR="00BB0425" w:rsidRPr="00390573" w:rsidRDefault="00BB0425" w:rsidP="00BB042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192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1B5BD955" w14:textId="327B73BB" w:rsidR="00910155" w:rsidRDefault="00910155" w:rsidP="00910155">
      <w:r>
        <w:t>Similarly, a macrofracture tip propagating in the I</w:t>
      </w:r>
      <w:r>
        <w:rPr>
          <w:vertAlign w:val="superscript"/>
        </w:rPr>
        <w:t>-</w:t>
      </w:r>
      <w:r>
        <w:t xml:space="preserve"> direction with IJK coordinates </w:t>
      </w:r>
      <w:r w:rsidRPr="00390573">
        <w:rPr>
          <w:vertAlign w:val="superscript"/>
        </w:rPr>
        <w:t>S</w:t>
      </w:r>
      <w:r>
        <w:t>I</w:t>
      </w:r>
      <w:r w:rsidRPr="00C93985">
        <w:rPr>
          <w:vertAlign w:val="subscript"/>
        </w:rPr>
        <w:t>MF</w:t>
      </w:r>
      <w:r w:rsidR="00165B01">
        <w:rPr>
          <w:vertAlign w:val="subscript"/>
        </w:rPr>
        <w:t>-</w:t>
      </w:r>
      <w:r>
        <w:t>,</w:t>
      </w:r>
      <w:r w:rsidRPr="00390573">
        <w:rPr>
          <w:vertAlign w:val="superscript"/>
        </w:rPr>
        <w:t>S</w:t>
      </w:r>
      <w:r>
        <w:t>J</w:t>
      </w:r>
      <w:r w:rsidRPr="00C93985">
        <w:rPr>
          <w:vertAlign w:val="subscript"/>
        </w:rPr>
        <w:t>MF</w:t>
      </w:r>
      <w:r>
        <w:t xml:space="preserve">,0 will </w:t>
      </w:r>
      <w:r w:rsidR="00340A2A">
        <w:t>cross</w:t>
      </w:r>
      <w:r>
        <w:t xml:space="preserve"> the boundary segment if</w:t>
      </w:r>
    </w:p>
    <w:p w14:paraId="2B484C0A" w14:textId="7FE73586"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193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0F99D5C8" w14:textId="77777777" w:rsidR="00F909AF" w:rsidRDefault="00F909AF" w:rsidP="00F909AF">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0666617F" w14:textId="46CC0C10" w:rsidR="00340A2A" w:rsidRDefault="00340A2A" w:rsidP="00340A2A">
      <w:r>
        <w:t xml:space="preserve">and the propagation distance up to the boundary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88569A">
        <w:rPr>
          <w:vertAlign w:val="subscript"/>
        </w:rPr>
        <w:t>MF</w:t>
      </w:r>
      <w:r>
        <w:rPr>
          <w:vertAlign w:val="subscript"/>
        </w:rPr>
        <w:t>1-</w:t>
      </w:r>
      <w:r w:rsidRPr="0088569A">
        <w:rPr>
          <w:vertAlign w:val="subscript"/>
        </w:rPr>
        <w:t>,</w:t>
      </w:r>
      <w:r>
        <w:rPr>
          <w:b/>
          <w:vertAlign w:val="subscript"/>
        </w:rPr>
        <w:t>N</w:t>
      </w:r>
      <w:r>
        <w:t xml:space="preserve"> will be given by</w:t>
      </w:r>
    </w:p>
    <w:p w14:paraId="0BDEA621" w14:textId="286C1D3B" w:rsidR="00F909AF" w:rsidRDefault="00F909AF"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C161C0">
        <w:rPr>
          <w:noProof/>
        </w:rPr>
        <w:t>194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77980931" w14:textId="77777777" w:rsidR="00F909AF" w:rsidRPr="00185D68" w:rsidRDefault="00F909AF" w:rsidP="00F909AF">
      <w:r>
        <w:t>where</w:t>
      </w:r>
    </w:p>
    <w:p w14:paraId="1EA58866" w14:textId="2396CD41"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195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0D373F8D" w14:textId="605AE68C" w:rsidR="00F813AB" w:rsidRDefault="00F813AB" w:rsidP="00F813AB">
      <w:r>
        <w:t xml:space="preserve">We should always check if a propagating macrofracture tip will be deactivated due to stress shadow interaction or intersection before checking if it </w:t>
      </w:r>
      <w:r w:rsidR="00340A2A">
        <w:t>crosses</w:t>
      </w:r>
      <w:r>
        <w:t xml:space="preserve"> a gridblock boundary, since these events </w:t>
      </w:r>
      <w:r w:rsidR="00340A2A">
        <w:t>will always</w:t>
      </w:r>
      <w:r>
        <w:t xml:space="preserve"> happen before the macrofracture tip </w:t>
      </w:r>
      <w:r w:rsidR="00340A2A">
        <w:t>reaches</w:t>
      </w:r>
      <w:r>
        <w:t xml:space="preserve"> the gridblock boundary.</w:t>
      </w:r>
    </w:p>
    <w:p w14:paraId="35862E84" w14:textId="4E939D80" w:rsidR="00A6553E" w:rsidRDefault="00F813AB" w:rsidP="00C24CD0">
      <w:r>
        <w:t>If a macrofracture tip do</w:t>
      </w:r>
      <w:r w:rsidR="00340A2A">
        <w:t>es cross a gridblock boundary, it will continue propagating into the adjacent gridblock. However w</w:t>
      </w:r>
      <w:r>
        <w:t>e cannot simply “carry over” the excess propagation distance into the adjacent gridblock, s</w:t>
      </w:r>
      <w:r w:rsidR="00042993">
        <w:t>ince both the macrofracture propagation rates and the timestep durations in the adjacent gridblock will be different to those in the current gridblock. Instead we must calculate the real time t</w:t>
      </w:r>
      <w:r w:rsidR="00042993" w:rsidRPr="00042993">
        <w:rPr>
          <w:vertAlign w:val="subscript"/>
        </w:rPr>
        <w:t>B</w:t>
      </w:r>
      <w:r w:rsidR="00042993">
        <w:t xml:space="preserve"> at which the macrofracture reaches the gridblock boundary, and nucleate the new fracture segment in the adjacent gridblock at that same time. </w:t>
      </w:r>
      <w:r w:rsidR="001A1A5B">
        <w:t>T</w:t>
      </w:r>
      <w:r w:rsidR="00042993">
        <w:t xml:space="preserve">he weighted time </w:t>
      </w:r>
      <w:r w:rsidR="00042993" w:rsidRPr="00FC400A">
        <w:rPr>
          <w:rFonts w:ascii="Script MT Bold" w:hAnsi="Script MT Bold"/>
        </w:rPr>
        <w:t>T</w:t>
      </w:r>
      <w:r w:rsidR="00042993">
        <w:rPr>
          <w:vertAlign w:val="subscript"/>
        </w:rPr>
        <w:t>B</w:t>
      </w:r>
      <w:r w:rsidR="00042993">
        <w:t xml:space="preserve"> at which the macrofracture reaches the gridblock boundary </w:t>
      </w:r>
      <w:r w:rsidR="001A1A5B">
        <w:t>will be given by</w:t>
      </w:r>
    </w:p>
    <w:p w14:paraId="4C73DF10" w14:textId="2D383702" w:rsidR="00340A2A" w:rsidRDefault="00340A2A"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C161C0">
        <w:rPr>
          <w:noProof/>
        </w:rPr>
        <w:t>196</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43309631" w14:textId="1543C742" w:rsidR="001A1A5B" w:rsidRDefault="001A1A5B" w:rsidP="00C24CD0">
      <w:r>
        <w:t xml:space="preserve">for a macrofracture that was already present at the start of timestep </w:t>
      </w:r>
      <w:r w:rsidRPr="00320306">
        <w:rPr>
          <w:b/>
        </w:rPr>
        <w:t>N</w:t>
      </w:r>
      <w:r>
        <w:t>, and</w:t>
      </w:r>
    </w:p>
    <w:p w14:paraId="6B6F19DE" w14:textId="050A9198" w:rsidR="00E66545" w:rsidRDefault="00E66545" w:rsidP="00E66545">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C161C0">
        <w:rPr>
          <w:noProof/>
        </w:rPr>
        <w:t>197</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6F79AADD" w14:textId="37245385" w:rsidR="00042993" w:rsidRDefault="001A1A5B" w:rsidP="00C24CD0">
      <w:r>
        <w:t xml:space="preserve">for a macrofracture that nucleated during timestep </w:t>
      </w:r>
      <w:r w:rsidRPr="00320306">
        <w:rPr>
          <w:b/>
        </w:rPr>
        <w:t>N</w:t>
      </w:r>
      <w:r>
        <w:t xml:space="preserve">. We can then convert the weighted time </w:t>
      </w:r>
      <w:r w:rsidRPr="00FC400A">
        <w:rPr>
          <w:rFonts w:ascii="Script MT Bold" w:hAnsi="Script MT Bold"/>
        </w:rPr>
        <w:t>T</w:t>
      </w:r>
      <w:r>
        <w:rPr>
          <w:vertAlign w:val="subscript"/>
        </w:rPr>
        <w:t>B</w:t>
      </w:r>
      <w:r>
        <w:t xml:space="preserve"> to</w:t>
      </w:r>
      <w:r w:rsidR="00042993">
        <w:t xml:space="preserve"> real time using </w:t>
      </w:r>
      <w:r w:rsidR="00042993">
        <w:fldChar w:fldCharType="begin"/>
      </w:r>
      <w:r w:rsidR="00042993">
        <w:instrText xml:space="preserve"> REF _Ref534634640 \h </w:instrText>
      </w:r>
      <w:r w:rsidR="00042993">
        <w:fldChar w:fldCharType="separate"/>
      </w:r>
      <w:r w:rsidR="00C161C0" w:rsidRPr="00E1501C">
        <w:t>[</w:t>
      </w:r>
      <w:r w:rsidR="00C161C0">
        <w:rPr>
          <w:noProof/>
        </w:rPr>
        <w:t>159</w:t>
      </w:r>
      <w:r w:rsidR="00042993">
        <w:fldChar w:fldCharType="end"/>
      </w:r>
      <w:r w:rsidR="00042993">
        <w:t>].</w:t>
      </w:r>
      <w:r w:rsidR="00647348">
        <w:t xml:space="preserve"> Note that, since the timesteps in different gridblocks are not aligned, the real time at which the macrofracture </w:t>
      </w:r>
      <w:r w:rsidR="00340A2A">
        <w:t>crosses</w:t>
      </w:r>
      <w:r w:rsidR="00647348">
        <w:t xml:space="preserve"> the gridblock boundary </w:t>
      </w:r>
      <w:r>
        <w:t>t</w:t>
      </w:r>
      <w:r w:rsidRPr="00042993">
        <w:rPr>
          <w:vertAlign w:val="subscript"/>
        </w:rPr>
        <w:t>B</w:t>
      </w:r>
      <w:r>
        <w:t xml:space="preserve"> </w:t>
      </w:r>
      <w:r w:rsidR="00647348">
        <w:t>may lie within a timestep that has already been calculated in the adjacent gridblock, in which case we will need to extend the new segment by an appropriate distance before we calculate the next timestep in that gridblock.</w:t>
      </w:r>
    </w:p>
    <w:p w14:paraId="45CE8E8C" w14:textId="218F1D11" w:rsidR="00290515" w:rsidRDefault="00407904" w:rsidP="00C24CD0">
      <w:r>
        <w:lastRenderedPageBreak/>
        <w:t xml:space="preserve">Normally, the </w:t>
      </w:r>
      <w:r w:rsidR="00165B01">
        <w:t xml:space="preserve">new macrofracture segment in the adjacent gridblock will belong to the same set and have the same propagation direction as the previous segment. However if there is a significant misalignment in the stress orientation across the gridblock boundary, it may be more realistic to assign the new macrofracture segment to a different fracture set that is more closely aligned with the original segment. Another situation that may cause problems is where the fracture propagation directions are convergent across the gridblock boundary, so that macrofractures will propagate towards the gridblock boundary from both sides, as shown in </w:t>
      </w:r>
      <w:r w:rsidR="00165B01">
        <w:fldChar w:fldCharType="begin"/>
      </w:r>
      <w:r w:rsidR="00165B01">
        <w:instrText xml:space="preserve"> REF _Ref534636592 \h </w:instrText>
      </w:r>
      <w:r w:rsidR="00165B01">
        <w:fldChar w:fldCharType="separate"/>
      </w:r>
      <w:r w:rsidR="00C161C0" w:rsidRPr="003D2FF5">
        <w:rPr>
          <w:i/>
        </w:rPr>
        <w:t xml:space="preserve">Figure </w:t>
      </w:r>
      <w:r w:rsidR="00C161C0">
        <w:rPr>
          <w:i/>
          <w:noProof/>
        </w:rPr>
        <w:t>13</w:t>
      </w:r>
      <w:r w:rsidR="00165B01">
        <w:fldChar w:fldCharType="end"/>
      </w:r>
      <w:r w:rsidR="00165B01">
        <w:t xml:space="preserve">. In this situation, following the algorithm described here will cause an infinite loop as the </w:t>
      </w:r>
      <w:r w:rsidR="00F813AB">
        <w:t xml:space="preserve">macrofracture continues to propagate back and forth across the gridblock boundary. This can be resolved by allowing the macrofracture to propagate along the gridblock boundary, as a boundary tracking fracture (see </w:t>
      </w:r>
      <w:r w:rsidR="00F813AB">
        <w:fldChar w:fldCharType="begin"/>
      </w:r>
      <w:r w:rsidR="00F813AB">
        <w:instrText xml:space="preserve"> REF _Ref534636592 \h </w:instrText>
      </w:r>
      <w:r w:rsidR="00F813AB">
        <w:fldChar w:fldCharType="separate"/>
      </w:r>
      <w:r w:rsidR="00C161C0" w:rsidRPr="003D2FF5">
        <w:rPr>
          <w:i/>
        </w:rPr>
        <w:t xml:space="preserve">Figure </w:t>
      </w:r>
      <w:r w:rsidR="00C161C0">
        <w:rPr>
          <w:i/>
          <w:noProof/>
        </w:rPr>
        <w:t>13</w:t>
      </w:r>
      <w:r w:rsidR="00F813AB">
        <w:fldChar w:fldCharType="end"/>
      </w:r>
      <w:r w:rsidR="00F813AB">
        <w:t xml:space="preserve">). </w:t>
      </w:r>
      <w:r w:rsidR="004D325C">
        <w:t>Simulating</w:t>
      </w:r>
      <w:r w:rsidR="00F813AB">
        <w:t xml:space="preserve"> the propagation of boundary tracking fractures is more </w:t>
      </w:r>
      <w:r w:rsidR="00934CF4">
        <w:t>complicated</w:t>
      </w:r>
      <w:r w:rsidR="00F813AB">
        <w:t>, since the simple relationships between fracture propagation and fracture tip location in IJK coordinates that were described previously may no longer apply. In addition, it is possible for boundary tracking fractures to intersect other macrofractures from the same set, so this must also be checked for.</w:t>
      </w:r>
    </w:p>
    <w:p w14:paraId="203F6B86" w14:textId="6472D6E2" w:rsidR="00290515" w:rsidRPr="003D2FF5" w:rsidRDefault="00B86672" w:rsidP="00B86672">
      <w:pPr>
        <w:jc w:val="center"/>
      </w:pPr>
      <w:r w:rsidRPr="003D2FF5">
        <w:rPr>
          <w:noProof/>
          <w:lang w:eastAsia="en-GB"/>
        </w:rPr>
        <w:drawing>
          <wp:inline distT="0" distB="0" distL="0" distR="0" wp14:anchorId="24AA88F9" wp14:editId="4C2B4822">
            <wp:extent cx="5276086" cy="3477766"/>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086" cy="3477766"/>
                    </a:xfrm>
                    <a:prstGeom prst="rect">
                      <a:avLst/>
                    </a:prstGeom>
                  </pic:spPr>
                </pic:pic>
              </a:graphicData>
            </a:graphic>
          </wp:inline>
        </w:drawing>
      </w:r>
    </w:p>
    <w:p w14:paraId="3C0CC547" w14:textId="5F4550A7" w:rsidR="00290515" w:rsidRPr="00290515" w:rsidRDefault="00290515" w:rsidP="00290515">
      <w:pPr>
        <w:pStyle w:val="Caption"/>
        <w:rPr>
          <w:i/>
        </w:rPr>
      </w:pPr>
      <w:bookmarkStart w:id="161" w:name="_Ref534636592"/>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C161C0">
        <w:rPr>
          <w:i/>
          <w:noProof/>
        </w:rPr>
        <w:t>13</w:t>
      </w:r>
      <w:r w:rsidRPr="003D2FF5">
        <w:rPr>
          <w:i/>
        </w:rPr>
        <w:fldChar w:fldCharType="end"/>
      </w:r>
      <w:bookmarkEnd w:id="161"/>
      <w:r w:rsidRPr="003D2FF5">
        <w:rPr>
          <w:i/>
        </w:rPr>
        <w:t>: Schematic illustration showing convergent macrofracture propagation directions in adjacent gridblocks. This will cause the macrofracture to propagate along the gridblock boundary.</w:t>
      </w:r>
    </w:p>
    <w:p w14:paraId="7FD768E8" w14:textId="376244AE" w:rsidR="0058414F" w:rsidRDefault="0058414F" w:rsidP="006F7AFD">
      <w:pPr>
        <w:pStyle w:val="Heading4"/>
      </w:pPr>
      <w:bookmarkStart w:id="162" w:name="_Ref534880744"/>
      <w:r>
        <w:t xml:space="preserve">Generating </w:t>
      </w:r>
      <w:r w:rsidR="00BB6D1F">
        <w:t xml:space="preserve">and calibrating </w:t>
      </w:r>
      <w:r>
        <w:t>the global fracture network</w:t>
      </w:r>
      <w:bookmarkEnd w:id="162"/>
    </w:p>
    <w:p w14:paraId="4C5B3792" w14:textId="67B14664" w:rsidR="007E5C10" w:rsidRDefault="007E5C10" w:rsidP="007E5C10">
      <w:r>
        <w:t xml:space="preserve">Once we have generated the local DFNs for all gridblocks, we must combine them into a single global DFN that extends across the entire </w:t>
      </w:r>
      <w:r w:rsidR="00762125">
        <w:t>fractured layer</w:t>
      </w:r>
      <w:r>
        <w:t>. The fractures in this global DFN must of course referenced in global coordinates.</w:t>
      </w:r>
      <w:r w:rsidR="00B12259">
        <w:t xml:space="preserve"> In this section we will show how to populate the global DFN with microfractures and macrofractures, and then examine how we can test and calibrate it.</w:t>
      </w:r>
    </w:p>
    <w:p w14:paraId="1D255763" w14:textId="5AD5C902" w:rsidR="007E5C10" w:rsidRDefault="00B12259" w:rsidP="006F7AFD">
      <w:pPr>
        <w:pStyle w:val="Heading5"/>
      </w:pPr>
      <w:r>
        <w:t>Populating the global DFN with microfractures</w:t>
      </w:r>
    </w:p>
    <w:p w14:paraId="408D3E4B" w14:textId="4D395471" w:rsidR="003F678C" w:rsidRDefault="007E5C10" w:rsidP="00BB6D1F">
      <w:r>
        <w:t xml:space="preserve">Since </w:t>
      </w:r>
      <w:r w:rsidR="00B12259">
        <w:t>each</w:t>
      </w:r>
      <w:r>
        <w:t xml:space="preserve"> microfracture</w:t>
      </w:r>
      <w:r w:rsidR="00B12259">
        <w:t xml:space="preserve"> i</w:t>
      </w:r>
      <w:r>
        <w:t xml:space="preserve">s confined to a single gridblock, we can populate the global DFN </w:t>
      </w:r>
      <w:r w:rsidR="00B12259">
        <w:t>with microfractures by simply copying</w:t>
      </w:r>
      <w:r w:rsidR="003F678C">
        <w:t xml:space="preserve"> across</w:t>
      </w:r>
      <w:r w:rsidR="00B12259">
        <w:t xml:space="preserve"> all the microfractures from each local DFN.</w:t>
      </w:r>
    </w:p>
    <w:p w14:paraId="2B69628C" w14:textId="5EE937CF" w:rsidR="003F678C" w:rsidRDefault="003F678C" w:rsidP="00BB6D1F">
      <w:r>
        <w:t xml:space="preserve">However the microfractures in the local DFNs are described in a minimal form using the local IJK coordinate system, as described in Section </w:t>
      </w:r>
      <w:r>
        <w:fldChar w:fldCharType="begin"/>
      </w:r>
      <w:r>
        <w:instrText xml:space="preserve"> REF _Ref534883125 \r \h </w:instrText>
      </w:r>
      <w:r>
        <w:fldChar w:fldCharType="separate"/>
      </w:r>
      <w:r w:rsidR="00C161C0">
        <w:t>4.2.1.4.4</w:t>
      </w:r>
      <w:r>
        <w:fldChar w:fldCharType="end"/>
      </w:r>
      <w:r w:rsidR="000C3F1A">
        <w:t xml:space="preserve"> (see </w:t>
      </w:r>
      <w:r w:rsidR="000C3F1A">
        <w:fldChar w:fldCharType="begin"/>
      </w:r>
      <w:r w:rsidR="000C3F1A">
        <w:instrText xml:space="preserve"> REF _Ref534883980 \h </w:instrText>
      </w:r>
      <w:r w:rsidR="000C3F1A">
        <w:fldChar w:fldCharType="separate"/>
      </w:r>
      <w:r w:rsidR="00C161C0" w:rsidRPr="00E1501C">
        <w:t>[</w:t>
      </w:r>
      <w:r w:rsidR="00C161C0">
        <w:rPr>
          <w:noProof/>
        </w:rPr>
        <w:t>155</w:t>
      </w:r>
      <w:r w:rsidR="000C3F1A">
        <w:fldChar w:fldCharType="end"/>
      </w:r>
      <w:r w:rsidR="000C3F1A">
        <w:t>])</w:t>
      </w:r>
      <w:r>
        <w:t xml:space="preserve">. In the global DFN, </w:t>
      </w:r>
      <w:r w:rsidR="000C387E">
        <w:t xml:space="preserve">the </w:t>
      </w:r>
      <w:r w:rsidR="000C387E">
        <w:lastRenderedPageBreak/>
        <w:t>microfractures must be defined in a more complete form using the global XYZ coordinate system. This can be done in one of two ways:</w:t>
      </w:r>
    </w:p>
    <w:p w14:paraId="57AA9071" w14:textId="1F50C43A" w:rsidR="000C387E" w:rsidRDefault="000C387E" w:rsidP="00FE552C">
      <w:pPr>
        <w:pStyle w:val="ListParagraph"/>
        <w:numPr>
          <w:ilvl w:val="0"/>
          <w:numId w:val="42"/>
        </w:numPr>
      </w:pPr>
      <w:r>
        <w:t xml:space="preserve">Each microfracture can be defined as a circle. In this case we must define a centrepoint, radius, dip and dip azimuth. The centrepoint can be </w:t>
      </w:r>
      <w:r w:rsidR="000C3F1A">
        <w:t>defined by converting the IJK coordinates of the centrepoint in the local form (</w:t>
      </w:r>
      <w:r w:rsidR="000C3F1A" w:rsidRPr="00193795">
        <w:rPr>
          <w:vertAlign w:val="superscript"/>
        </w:rPr>
        <w:t>S</w:t>
      </w:r>
      <w:r w:rsidR="000C3F1A">
        <w:t xml:space="preserve">I, </w:t>
      </w:r>
      <w:r w:rsidR="000C3F1A" w:rsidRPr="00193795">
        <w:rPr>
          <w:vertAlign w:val="superscript"/>
        </w:rPr>
        <w:t>S</w:t>
      </w:r>
      <w:r w:rsidR="000C3F1A">
        <w:t xml:space="preserve">J and </w:t>
      </w:r>
      <w:r w:rsidR="000C3F1A" w:rsidRPr="00193795">
        <w:rPr>
          <w:vertAlign w:val="superscript"/>
        </w:rPr>
        <w:t>S</w:t>
      </w:r>
      <w:r w:rsidR="000C3F1A">
        <w:t xml:space="preserve">K in </w:t>
      </w:r>
      <w:r w:rsidR="000C3F1A">
        <w:fldChar w:fldCharType="begin"/>
      </w:r>
      <w:r w:rsidR="000C3F1A">
        <w:instrText xml:space="preserve"> REF _Ref534883980 \h </w:instrText>
      </w:r>
      <w:r w:rsidR="000C3F1A">
        <w:fldChar w:fldCharType="separate"/>
      </w:r>
      <w:r w:rsidR="00C161C0" w:rsidRPr="00E1501C">
        <w:t>[</w:t>
      </w:r>
      <w:r w:rsidR="00C161C0">
        <w:rPr>
          <w:noProof/>
        </w:rPr>
        <w:t>155</w:t>
      </w:r>
      <w:r w:rsidR="000C3F1A">
        <w:fldChar w:fldCharType="end"/>
      </w:r>
      <w:r w:rsidR="000C3F1A">
        <w:t xml:space="preserve">]) to XYZ coordinates, as described in Section </w:t>
      </w:r>
      <w:r w:rsidR="000C3F1A">
        <w:fldChar w:fldCharType="begin"/>
      </w:r>
      <w:r w:rsidR="000C3F1A">
        <w:instrText xml:space="preserve"> REF _Ref533156649 \r \h </w:instrText>
      </w:r>
      <w:r w:rsidR="000C3F1A">
        <w:fldChar w:fldCharType="separate"/>
      </w:r>
      <w:r w:rsidR="00C161C0">
        <w:t>4.2.1.4.1</w:t>
      </w:r>
      <w:r w:rsidR="000C3F1A">
        <w:fldChar w:fldCharType="end"/>
      </w:r>
      <w:r w:rsidR="000C3F1A">
        <w:t xml:space="preserve">. The radius is given by r </w:t>
      </w:r>
      <w:r w:rsidR="00193795">
        <w:t xml:space="preserve">in </w:t>
      </w:r>
      <w:r w:rsidR="00193795">
        <w:fldChar w:fldCharType="begin"/>
      </w:r>
      <w:r w:rsidR="00193795">
        <w:instrText xml:space="preserve"> REF _Ref534883980 \h </w:instrText>
      </w:r>
      <w:r w:rsidR="00193795">
        <w:fldChar w:fldCharType="separate"/>
      </w:r>
      <w:r w:rsidR="00C161C0" w:rsidRPr="00E1501C">
        <w:t>[</w:t>
      </w:r>
      <w:r w:rsidR="00C161C0">
        <w:rPr>
          <w:noProof/>
        </w:rPr>
        <w:t>155</w:t>
      </w:r>
      <w:r w:rsidR="00193795">
        <w:fldChar w:fldCharType="end"/>
      </w:r>
      <w:r w:rsidR="00193795">
        <w:t>]</w:t>
      </w:r>
      <w:r w:rsidR="000C3F1A">
        <w:t xml:space="preserve">. The dip azimuth is </w:t>
      </w:r>
      <w:r w:rsidR="00193795">
        <w:t>determined</w:t>
      </w:r>
      <w:r w:rsidR="000C3F1A">
        <w:t xml:space="preserve"> by the </w:t>
      </w:r>
      <w:r w:rsidR="000C3F1A" w:rsidRPr="00193795">
        <w:rPr>
          <w:rFonts w:cstheme="minorHAnsi"/>
        </w:rPr>
        <w:t xml:space="preserve">strike of the fracture set in the appropriate gridblock, and </w:t>
      </w:r>
      <w:r w:rsidR="000C3F1A">
        <w:t xml:space="preserve">can be calculated by adding </w:t>
      </w:r>
      <w:r w:rsidR="000C3F1A" w:rsidRPr="00193795">
        <w:rPr>
          <w:rFonts w:cstheme="minorHAnsi"/>
        </w:rPr>
        <w:t>±</w:t>
      </w:r>
      <w:r w:rsidR="000C3F1A">
        <w:t>90</w:t>
      </w:r>
      <w:r w:rsidR="000C3F1A" w:rsidRPr="00193795">
        <w:rPr>
          <w:rFonts w:cstheme="minorHAnsi"/>
        </w:rPr>
        <w:t xml:space="preserve">° to the </w:t>
      </w:r>
      <w:r w:rsidR="000C3F1A">
        <w:t xml:space="preserve">I axis bearing </w:t>
      </w:r>
      <w:r w:rsidR="000C3F1A" w:rsidRPr="00193795">
        <w:rPr>
          <w:rFonts w:ascii="Symbol" w:hAnsi="Symbol"/>
        </w:rPr>
        <w:t></w:t>
      </w:r>
      <w:r w:rsidR="000C3F1A" w:rsidRPr="00193795">
        <w:rPr>
          <w:vertAlign w:val="subscript"/>
        </w:rPr>
        <w:t>S</w:t>
      </w:r>
      <w:r w:rsidR="000C3F1A">
        <w:t>, depending on the dip direction j. The fracture dip</w:t>
      </w:r>
      <w:r w:rsidR="00193795">
        <w:t xml:space="preserve"> </w:t>
      </w:r>
      <w:r w:rsidR="00193795" w:rsidRPr="00193795">
        <w:rPr>
          <w:rFonts w:ascii="Symbol" w:hAnsi="Symbol"/>
        </w:rPr>
        <w:t></w:t>
      </w:r>
      <w:r w:rsidR="00193795" w:rsidRPr="00193795">
        <w:rPr>
          <w:vertAlign w:val="subscript"/>
        </w:rPr>
        <w:t>m</w:t>
      </w:r>
      <w:r w:rsidR="000C3F1A">
        <w:t xml:space="preserve"> is </w:t>
      </w:r>
      <w:r w:rsidR="00193795">
        <w:t xml:space="preserve">determined by the fracture </w:t>
      </w:r>
      <w:r w:rsidR="006F7AFD">
        <w:t>dipset</w:t>
      </w:r>
      <w:r w:rsidR="00193795">
        <w:t xml:space="preserve"> m.</w:t>
      </w:r>
    </w:p>
    <w:p w14:paraId="122531EB" w14:textId="04B76E90" w:rsidR="000C387E" w:rsidRDefault="00193795" w:rsidP="00FE552C">
      <w:pPr>
        <w:pStyle w:val="ListParagraph"/>
        <w:numPr>
          <w:ilvl w:val="0"/>
          <w:numId w:val="42"/>
        </w:numPr>
      </w:pPr>
      <w:r>
        <w:t xml:space="preserve">Each microfracture can be defined as a planar polygon with </w:t>
      </w:r>
      <w:r w:rsidRPr="00193795">
        <w:rPr>
          <w:i/>
        </w:rPr>
        <w:t>n</w:t>
      </w:r>
      <w:r>
        <w:t xml:space="preserve"> cornerpoints. In this case we must first determine the centrepoint (in XYZ coordinates), radius, dip and dip azimuth as described above. We then use these to calculate the positions in XYZ coordinates of a series of </w:t>
      </w:r>
      <w:r w:rsidRPr="00193795">
        <w:rPr>
          <w:i/>
        </w:rPr>
        <w:t>n</w:t>
      </w:r>
      <w:r>
        <w:t xml:space="preserve"> equally spaced points around the circumference of the fracture, starting at the top. Although this is a less </w:t>
      </w:r>
      <w:r w:rsidR="002F6D24">
        <w:t>precise</w:t>
      </w:r>
      <w:r>
        <w:t xml:space="preserve"> and more cumbersome form for defining the geometry of </w:t>
      </w:r>
      <w:r w:rsidR="002F6D24">
        <w:t>a</w:t>
      </w:r>
      <w:r>
        <w:t xml:space="preserve"> microfracture than the circular form, it may provide better compatibility with some geological modelling software packages that can only handle polygonal fractures.</w:t>
      </w:r>
      <w:r w:rsidR="00A95A94" w:rsidRPr="00A95A94">
        <w:t xml:space="preserve"> </w:t>
      </w:r>
      <w:r w:rsidR="00A95A94">
        <w:t>Note that it is not necessary to define the orientation or radius of the microfracture in this format, as this information is implicit.</w:t>
      </w:r>
    </w:p>
    <w:p w14:paraId="64622E27" w14:textId="5877CD91" w:rsidR="00193795" w:rsidRDefault="00193795" w:rsidP="006F7AFD">
      <w:pPr>
        <w:pStyle w:val="Heading5"/>
      </w:pPr>
      <w:r>
        <w:t>Populating the global DFN with macrofractures</w:t>
      </w:r>
    </w:p>
    <w:p w14:paraId="4783B52E" w14:textId="1466479A" w:rsidR="00193795" w:rsidRDefault="00193795" w:rsidP="00BB6D1F">
      <w:r>
        <w:t xml:space="preserve">Populating the global DFN with macrofractures is more </w:t>
      </w:r>
      <w:r w:rsidR="00934CF4">
        <w:t xml:space="preserve">complicated </w:t>
      </w:r>
      <w:r>
        <w:t>for two reasons:</w:t>
      </w:r>
    </w:p>
    <w:p w14:paraId="524D79A2" w14:textId="4B9B0133" w:rsidR="007E5C10" w:rsidRDefault="002F6D24" w:rsidP="00FE552C">
      <w:pPr>
        <w:pStyle w:val="ListParagraph"/>
        <w:numPr>
          <w:ilvl w:val="0"/>
          <w:numId w:val="43"/>
        </w:numPr>
      </w:pPr>
      <w:r>
        <w:t>M</w:t>
      </w:r>
      <w:r w:rsidR="00193795">
        <w:t>acrofractures will typically comprise</w:t>
      </w:r>
      <w:r>
        <w:t xml:space="preserve"> multiple segments which may not be coplanar</w:t>
      </w:r>
      <w:r w:rsidR="002A7F74">
        <w:t>, as described in</w:t>
      </w:r>
      <w:r>
        <w:t xml:space="preserve"> </w:t>
      </w:r>
      <w:r w:rsidR="002A7F74">
        <w:t xml:space="preserve">Section </w:t>
      </w:r>
      <w:r w:rsidR="002A7F74">
        <w:fldChar w:fldCharType="begin"/>
      </w:r>
      <w:r w:rsidR="002A7F74">
        <w:instrText xml:space="preserve"> REF _Ref534883125 \r \h </w:instrText>
      </w:r>
      <w:r w:rsidR="002A7F74">
        <w:fldChar w:fldCharType="separate"/>
      </w:r>
      <w:r w:rsidR="00C161C0">
        <w:t>4.2.1.4.4</w:t>
      </w:r>
      <w:r w:rsidR="002A7F74">
        <w:fldChar w:fldCharType="end"/>
      </w:r>
      <w:r w:rsidR="002A7F74">
        <w:t xml:space="preserve"> </w:t>
      </w:r>
      <w:r>
        <w:t>(see</w:t>
      </w:r>
      <w:r w:rsidR="002A7F74">
        <w:t xml:space="preserve"> </w:t>
      </w:r>
      <w:r w:rsidR="002A7F74">
        <w:fldChar w:fldCharType="begin"/>
      </w:r>
      <w:r w:rsidR="002A7F74">
        <w:instrText xml:space="preserve"> REF _Ref534885908 \h </w:instrText>
      </w:r>
      <w:r w:rsidR="002A7F74">
        <w:fldChar w:fldCharType="separate"/>
      </w:r>
      <w:r w:rsidR="00C161C0" w:rsidRPr="00E1501C">
        <w:t>[</w:t>
      </w:r>
      <w:r w:rsidR="00C161C0">
        <w:rPr>
          <w:noProof/>
        </w:rPr>
        <w:t>156</w:t>
      </w:r>
      <w:r w:rsidR="002A7F74">
        <w:fldChar w:fldCharType="end"/>
      </w:r>
      <w:r w:rsidR="002A7F74">
        <w:t>]</w:t>
      </w:r>
      <w:r>
        <w:t>).</w:t>
      </w:r>
    </w:p>
    <w:p w14:paraId="1FDD03E2" w14:textId="0AA294F1" w:rsidR="002F6D24" w:rsidRDefault="002F6D24" w:rsidP="00FE552C">
      <w:pPr>
        <w:pStyle w:val="ListParagraph"/>
        <w:numPr>
          <w:ilvl w:val="0"/>
          <w:numId w:val="43"/>
        </w:numPr>
      </w:pPr>
      <w:r>
        <w:t xml:space="preserve">Individual macrofractures may span multiple gridblocks (see Section </w:t>
      </w:r>
      <w:r>
        <w:fldChar w:fldCharType="begin"/>
      </w:r>
      <w:r>
        <w:instrText xml:space="preserve"> REF _Ref534880360 \r \h </w:instrText>
      </w:r>
      <w:r>
        <w:fldChar w:fldCharType="separate"/>
      </w:r>
      <w:r w:rsidR="00C161C0">
        <w:t>4.2.2.4.3</w:t>
      </w:r>
      <w:r>
        <w:fldChar w:fldCharType="end"/>
      </w:r>
      <w:r>
        <w:t>), although each segment will be confined to a single gridblock.</w:t>
      </w:r>
    </w:p>
    <w:p w14:paraId="31599A01" w14:textId="242B8622" w:rsidR="007E5C10" w:rsidRDefault="002F6D24" w:rsidP="006A0754">
      <w:r>
        <w:t xml:space="preserve">We must therefore </w:t>
      </w:r>
      <w:r w:rsidR="002B70D0">
        <w:t>combine</w:t>
      </w:r>
      <w:r>
        <w:t xml:space="preserve"> the individual macrofracture segments </w:t>
      </w:r>
      <w:r w:rsidR="002A7F74">
        <w:t>from all gridblocks</w:t>
      </w:r>
      <w:r>
        <w:t xml:space="preserve"> into complete macrofractures</w:t>
      </w:r>
      <w:r w:rsidR="002A7F74">
        <w:t>, that may span multiple gridblocks</w:t>
      </w:r>
      <w:r>
        <w:t xml:space="preserve">. This </w:t>
      </w:r>
      <w:r w:rsidR="002B70D0">
        <w:t>is best</w:t>
      </w:r>
      <w:r w:rsidR="005930D9">
        <w:t xml:space="preserve"> done</w:t>
      </w:r>
      <w:r w:rsidR="002B70D0">
        <w:t xml:space="preserve"> while simulating the growth of the DFN in individual gridblocks: we create a global macrofracture object, comprising a list of macrofracture segments, whenever a new macrofracture nucleates</w:t>
      </w:r>
      <w:r w:rsidR="006A0754">
        <w:t xml:space="preserve"> (as described in </w:t>
      </w:r>
      <w:r w:rsidR="006A0754">
        <w:fldChar w:fldCharType="begin"/>
      </w:r>
      <w:r w:rsidR="006A0754">
        <w:instrText xml:space="preserve"> REF _Ref534885908 \h </w:instrText>
      </w:r>
      <w:r w:rsidR="006A0754">
        <w:fldChar w:fldCharType="separate"/>
      </w:r>
      <w:r w:rsidR="00C161C0" w:rsidRPr="00E1501C">
        <w:t>[</w:t>
      </w:r>
      <w:r w:rsidR="00C161C0">
        <w:rPr>
          <w:noProof/>
        </w:rPr>
        <w:t>156</w:t>
      </w:r>
      <w:r w:rsidR="006A0754">
        <w:fldChar w:fldCharType="end"/>
      </w:r>
      <w:r w:rsidR="006A0754">
        <w:t>]); and then</w:t>
      </w:r>
      <w:r w:rsidR="002B70D0">
        <w:t xml:space="preserve"> add new segments to this list whenever a macrofracture propagates across a gridblock boundary</w:t>
      </w:r>
      <w:r w:rsidR="00845C8F">
        <w:t xml:space="preserve"> (as described in Section </w:t>
      </w:r>
      <w:r w:rsidR="00845C8F">
        <w:fldChar w:fldCharType="begin"/>
      </w:r>
      <w:r w:rsidR="00845C8F">
        <w:instrText xml:space="preserve"> REF _Ref534880360 \r \h </w:instrText>
      </w:r>
      <w:r w:rsidR="00845C8F">
        <w:fldChar w:fldCharType="separate"/>
      </w:r>
      <w:r w:rsidR="00C161C0">
        <w:t>4.2.2.4.3</w:t>
      </w:r>
      <w:r w:rsidR="00845C8F">
        <w:fldChar w:fldCharType="end"/>
      </w:r>
      <w:r w:rsidR="00845C8F">
        <w:t>)</w:t>
      </w:r>
      <w:r w:rsidR="002B70D0">
        <w:t xml:space="preserve">. We can </w:t>
      </w:r>
      <w:r w:rsidR="006A0754">
        <w:t>use the gr</w:t>
      </w:r>
      <w:r w:rsidR="006A0754" w:rsidRPr="00C9490E">
        <w:rPr>
          <w:vertAlign w:val="subscript"/>
        </w:rPr>
        <w:t>p</w:t>
      </w:r>
      <w:r w:rsidR="006A0754">
        <w:t xml:space="preserve"> flag in the description of the individual macrofracture segments to link each segment to the appropriate gridblock.</w:t>
      </w:r>
      <w:r w:rsidR="002A7F74">
        <w:t xml:space="preserve"> </w:t>
      </w:r>
      <w:r w:rsidR="006A0754">
        <w:t>Finally, we</w:t>
      </w:r>
      <w:r w:rsidR="002A7F74">
        <w:t xml:space="preserve"> can populate the global DFN with these macrofractures.</w:t>
      </w:r>
    </w:p>
    <w:p w14:paraId="29A59D62" w14:textId="03A0E65F" w:rsidR="007E5C10" w:rsidRDefault="002A7F74" w:rsidP="00BB6D1F">
      <w:r>
        <w:t xml:space="preserve">As with the microfractures, the macrofracture segments in the local DFNs are described in a minimal form using the local IJK coordinate system, which we must convert to </w:t>
      </w:r>
      <w:r w:rsidR="00242407">
        <w:t>a more complete form using the global XYZ coordinate system.</w:t>
      </w:r>
      <w:r>
        <w:t xml:space="preserve"> </w:t>
      </w:r>
      <w:r w:rsidR="00242407">
        <w:t>The geometry of the macrofractures in the global DFN can be described in one of two ways:</w:t>
      </w:r>
    </w:p>
    <w:p w14:paraId="648634B5" w14:textId="5C2F3AC3" w:rsidR="00242407" w:rsidRDefault="00242407" w:rsidP="00FE552C">
      <w:pPr>
        <w:pStyle w:val="ListParagraph"/>
        <w:numPr>
          <w:ilvl w:val="0"/>
          <w:numId w:val="44"/>
        </w:numPr>
      </w:pPr>
      <w:r>
        <w:t xml:space="preserve">We can describe the macrofracture as a series of planar quadrilateral polygons, each defined by four cornerpoints specified in XYZ coordinates. </w:t>
      </w:r>
      <w:r w:rsidR="00A95A94">
        <w:t>In this case the cornerpoints of adjacent segments will be coincident so there will be redundant information in the description, but it may provide better compatibility with some geological modelling software packages that can only handle planar polygons. Note that it is not necessary to define the orientation of the segments, as this information is implicit.</w:t>
      </w:r>
    </w:p>
    <w:p w14:paraId="3CF8B1F3" w14:textId="45A15371" w:rsidR="00A95A94" w:rsidRDefault="00A95A94" w:rsidP="00FE552C">
      <w:pPr>
        <w:pStyle w:val="ListParagraph"/>
        <w:numPr>
          <w:ilvl w:val="0"/>
          <w:numId w:val="44"/>
        </w:numPr>
      </w:pPr>
      <w:r>
        <w:t xml:space="preserve">We can describe the macrofracture as a single series of cornerpoints listed in sequence around the fracture boundary around the macrofracture boundary, starting at the top nucleation point. </w:t>
      </w:r>
      <w:r>
        <w:lastRenderedPageBreak/>
        <w:t xml:space="preserve">This format minimises the data stored but it is more </w:t>
      </w:r>
      <w:r w:rsidR="00934CF4">
        <w:t xml:space="preserve">complicated </w:t>
      </w:r>
      <w:r>
        <w:t>to reconstruct and visualise the fracture, since it may not be planar.</w:t>
      </w:r>
    </w:p>
    <w:p w14:paraId="1A29CD8F" w14:textId="2CD103F2" w:rsidR="00242407" w:rsidRDefault="00242407" w:rsidP="007E5C10">
      <w:r>
        <w:t>In either case the procedure for calculating the positions of the cornerpoints in XYZ coordinates is the same</w:t>
      </w:r>
      <w:r w:rsidR="00A95A94">
        <w:t xml:space="preserve">: we first extend each of the segments vertically to the top and bottom surfaces of the appropriate gridblock, and then we calculate the intersection points between the top and bottom edges of </w:t>
      </w:r>
      <w:r w:rsidR="005930D9">
        <w:t>adjacent</w:t>
      </w:r>
      <w:r w:rsidR="00A95A94">
        <w:t xml:space="preserve"> segment</w:t>
      </w:r>
      <w:r w:rsidR="005930D9">
        <w:t xml:space="preserve">s (see </w:t>
      </w:r>
      <w:r w:rsidR="005930D9">
        <w:fldChar w:fldCharType="begin"/>
      </w:r>
      <w:r w:rsidR="005930D9">
        <w:instrText xml:space="preserve"> REF _Ref533155384 \h </w:instrText>
      </w:r>
      <w:r w:rsidR="005930D9">
        <w:fldChar w:fldCharType="separate"/>
      </w:r>
      <w:r w:rsidR="00C161C0" w:rsidRPr="003D2FF5">
        <w:rPr>
          <w:i/>
        </w:rPr>
        <w:t xml:space="preserve">Figure </w:t>
      </w:r>
      <w:r w:rsidR="00C161C0">
        <w:rPr>
          <w:i/>
          <w:noProof/>
        </w:rPr>
        <w:t>14</w:t>
      </w:r>
      <w:r w:rsidR="005930D9">
        <w:fldChar w:fldCharType="end"/>
      </w:r>
      <w:r w:rsidR="005930D9">
        <w:t>).</w:t>
      </w:r>
    </w:p>
    <w:p w14:paraId="712DB259" w14:textId="1B0787CD" w:rsidR="007E5C10" w:rsidRDefault="007E5C10" w:rsidP="007E5C10">
      <w:r>
        <w:t xml:space="preserve">For a specific segment p of macrofracture n, </w:t>
      </w:r>
      <w:r w:rsidRPr="00F45A23">
        <w:rPr>
          <w:vertAlign w:val="superscript"/>
        </w:rPr>
        <w:t>S</w:t>
      </w:r>
      <w:r>
        <w:t>MFn</w:t>
      </w:r>
      <w:r w:rsidRPr="00F45A23">
        <w:rPr>
          <w:vertAlign w:val="subscript"/>
        </w:rPr>
        <w:t>p</w:t>
      </w:r>
      <w:r>
        <w:t>, the top and bottom corners TI</w:t>
      </w:r>
      <w:r w:rsidRPr="0026480B">
        <w:rPr>
          <w:vertAlign w:val="superscript"/>
        </w:rPr>
        <w:t>-</w:t>
      </w:r>
      <w:r w:rsidRPr="00C9490E">
        <w:rPr>
          <w:vertAlign w:val="subscript"/>
        </w:rPr>
        <w:t>p</w:t>
      </w:r>
      <w:r>
        <w:t>, TI</w:t>
      </w:r>
      <w:r w:rsidRPr="0026480B">
        <w:rPr>
          <w:vertAlign w:val="superscript"/>
        </w:rPr>
        <w:t>+</w:t>
      </w:r>
      <w:r w:rsidRPr="00C9490E">
        <w:rPr>
          <w:vertAlign w:val="subscript"/>
        </w:rPr>
        <w:t>p</w:t>
      </w:r>
      <w:r>
        <w:t>, BI</w:t>
      </w:r>
      <w:r w:rsidRPr="0026480B">
        <w:rPr>
          <w:vertAlign w:val="superscript"/>
        </w:rPr>
        <w:t>-</w:t>
      </w:r>
      <w:r w:rsidRPr="00C9490E">
        <w:rPr>
          <w:vertAlign w:val="subscript"/>
        </w:rPr>
        <w:t>p</w:t>
      </w:r>
      <w:r>
        <w:t xml:space="preserve"> and BI</w:t>
      </w:r>
      <w:r w:rsidRPr="0026480B">
        <w:rPr>
          <w:vertAlign w:val="superscript"/>
        </w:rPr>
        <w:t>+</w:t>
      </w:r>
      <w:r w:rsidRPr="00C9490E">
        <w:rPr>
          <w:vertAlign w:val="subscript"/>
        </w:rPr>
        <w:t>p</w:t>
      </w:r>
      <w:r>
        <w:t xml:space="preserve"> of the extended segment p in IJK coordinates will be given by</w:t>
      </w:r>
    </w:p>
    <w:p w14:paraId="011FED82" w14:textId="1D973723"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C161C0">
        <w:rPr>
          <w:noProof/>
        </w:rPr>
        <w:t>198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40E73A5E" w14:textId="77777777" w:rsidR="007E5C10" w:rsidRDefault="007E5C10" w:rsidP="007E5C10">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1B6ED16"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61B22820"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ABA4A3E" w14:textId="0F9B19C2" w:rsidR="007E5C10" w:rsidRDefault="007E5C10" w:rsidP="007E5C10">
      <w:r>
        <w:t>where</w:t>
      </w:r>
      <w:r w:rsidR="006A0754">
        <w:t xml:space="preserve"> fracture dip </w:t>
      </w:r>
      <w:r w:rsidR="006A0754" w:rsidRPr="00193795">
        <w:rPr>
          <w:rFonts w:ascii="Symbol" w:hAnsi="Symbol"/>
        </w:rPr>
        <w:t></w:t>
      </w:r>
      <w:r w:rsidR="006A0754" w:rsidRPr="00193795">
        <w:rPr>
          <w:vertAlign w:val="subscript"/>
        </w:rPr>
        <w:t>m</w:t>
      </w:r>
      <w:r w:rsidR="006A0754">
        <w:t xml:space="preserve"> is the fracture dip, determined by the fracture </w:t>
      </w:r>
      <w:r w:rsidR="006F7AFD">
        <w:t>dipset</w:t>
      </w:r>
      <w:r w:rsidR="006A0754">
        <w:t xml:space="preserve"> m, and</w:t>
      </w:r>
      <w:r>
        <w:t xml:space="preserve"> h(</w:t>
      </w:r>
      <w:r w:rsidRPr="006D53BC">
        <w:rPr>
          <w:vertAlign w:val="superscript"/>
        </w:rPr>
        <w:t>S</w:t>
      </w:r>
      <w:r>
        <w:t>I,</w:t>
      </w:r>
      <w:r w:rsidRPr="006D53BC">
        <w:rPr>
          <w:vertAlign w:val="superscript"/>
        </w:rPr>
        <w:t>S</w:t>
      </w:r>
      <w:r>
        <w:t xml:space="preserve">J) </w:t>
      </w:r>
      <w:r w:rsidR="006A0754">
        <w:t>is</w:t>
      </w:r>
      <w:r>
        <w:t xml:space="preserve"> the thickness of the gridblock at point (</w:t>
      </w:r>
      <w:r w:rsidRPr="006D53BC">
        <w:rPr>
          <w:vertAlign w:val="superscript"/>
        </w:rPr>
        <w:t>S</w:t>
      </w:r>
      <w:r>
        <w:t>I,</w:t>
      </w:r>
      <w:r w:rsidRPr="006D53BC">
        <w:rPr>
          <w:vertAlign w:val="superscript"/>
        </w:rPr>
        <w:t>S</w:t>
      </w:r>
      <w:r>
        <w:t>J).</w:t>
      </w:r>
    </w:p>
    <w:p w14:paraId="394CD8E0" w14:textId="3D98B13D" w:rsidR="006A0754" w:rsidRDefault="007E5C10" w:rsidP="007E5C10">
      <w:r>
        <w:t xml:space="preserve">We can </w:t>
      </w:r>
      <w:r w:rsidR="006A0754">
        <w:t xml:space="preserve">then </w:t>
      </w:r>
      <w:r>
        <w:t xml:space="preserve">convert the cornerpoint locations into XYZ coordinates as described in Section </w:t>
      </w:r>
      <w:r>
        <w:fldChar w:fldCharType="begin"/>
      </w:r>
      <w:r>
        <w:instrText xml:space="preserve"> REF _Ref533156649 \r \h </w:instrText>
      </w:r>
      <w:r>
        <w:fldChar w:fldCharType="separate"/>
      </w:r>
      <w:r w:rsidR="00C161C0">
        <w:t>4.2.1.4.1</w:t>
      </w:r>
      <w:r>
        <w:fldChar w:fldCharType="end"/>
      </w:r>
      <w:r>
        <w:t xml:space="preserve">. However if two adjacent segments do not have a parallel strike (e.g. if they are in different gridblocks where the I-axis directions are not parallel), the top and bottom cornerpoints of the </w:t>
      </w:r>
      <w:r w:rsidR="006A0754">
        <w:t>extended</w:t>
      </w:r>
      <w:r>
        <w:t xml:space="preserve"> segments will not be coincident even though the segment nodes are (see </w:t>
      </w:r>
      <w:r>
        <w:fldChar w:fldCharType="begin"/>
      </w:r>
      <w:r>
        <w:instrText xml:space="preserve"> REF _Ref533155384 \h </w:instrText>
      </w:r>
      <w:r>
        <w:fldChar w:fldCharType="separate"/>
      </w:r>
      <w:r w:rsidR="00C161C0" w:rsidRPr="003D2FF5">
        <w:rPr>
          <w:i/>
        </w:rPr>
        <w:t xml:space="preserve">Figure </w:t>
      </w:r>
      <w:r w:rsidR="00C161C0">
        <w:rPr>
          <w:i/>
          <w:noProof/>
        </w:rPr>
        <w:t>14</w:t>
      </w:r>
      <w:r>
        <w:fldChar w:fldCharType="end"/>
      </w:r>
      <w:r>
        <w:t>). In this case we must calculate the intersection points between the top and bottom edges of the two segments, and use these as the respective cornerpoints for both segments.</w:t>
      </w:r>
    </w:p>
    <w:p w14:paraId="27BEE53F" w14:textId="5DBD26DF" w:rsidR="007E5C10" w:rsidRDefault="007E5C10" w:rsidP="007E5C10">
      <w:r>
        <w:t>The intersection point T</w:t>
      </w:r>
      <w:r w:rsidRPr="006D53BC">
        <w:rPr>
          <w:vertAlign w:val="subscript"/>
        </w:rPr>
        <w:t>p,q</w:t>
      </w:r>
      <w:r>
        <w:t xml:space="preserve"> between the top </w:t>
      </w:r>
      <w:r w:rsidR="001E489D">
        <w:t>edges</w:t>
      </w:r>
      <w:r>
        <w:t xml:space="preserve"> of two adjacent fracture segments p and q, in XYZ coordinates, will be given by</w:t>
      </w:r>
    </w:p>
    <w:p w14:paraId="616D689E" w14:textId="480432A3"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C161C0">
        <w:rPr>
          <w:noProof/>
        </w:rPr>
        <w:t>199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p,q</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
            <m:r>
              <w:rPr>
                <w:rFonts w:ascii="Cambria Math" w:hAnsi="Cambria Math"/>
              </w:rPr>
              <m:t xml:space="preserve"> </m:t>
            </m:r>
          </m:e>
        </m:d>
      </m:oMath>
    </w:p>
    <w:p w14:paraId="3D536139" w14:textId="77777777" w:rsidR="007E5C10" w:rsidRDefault="007E5C10" w:rsidP="007E5C10">
      <w:r>
        <w:lastRenderedPageBreak/>
        <w:t>where</w:t>
      </w:r>
    </w:p>
    <w:p w14:paraId="42C589CB" w14:textId="4B2C0E55" w:rsidR="007E5C10" w:rsidRDefault="007E5C10" w:rsidP="007E5C1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C161C0">
        <w:rPr>
          <w:noProof/>
        </w:rPr>
        <w:t>200</w:t>
      </w:r>
      <w:r>
        <w:rPr>
          <w:noProof/>
        </w:rPr>
        <w:fldChar w:fldCharType="end"/>
      </w:r>
      <w:r w:rsidRPr="00E1501C">
        <w:t>]</w:t>
      </w: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F44128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6187A074"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B23730F"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A01D60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37C7A4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596B9DF4" w14:textId="2A99A620" w:rsidR="007E5C10" w:rsidRDefault="007E5C10" w:rsidP="007E5C10">
      <w:r>
        <w:t>and (XTI</w:t>
      </w:r>
      <w:r w:rsidRPr="005F0FFC">
        <w:rPr>
          <w:vertAlign w:val="superscript"/>
        </w:rPr>
        <w:t>-</w:t>
      </w:r>
      <w:r w:rsidRPr="005F0FFC">
        <w:rPr>
          <w:vertAlign w:val="subscript"/>
        </w:rPr>
        <w:t>p</w:t>
      </w:r>
      <w:r>
        <w:t>, YTI</w:t>
      </w:r>
      <w:r w:rsidRPr="005F0FFC">
        <w:rPr>
          <w:vertAlign w:val="superscript"/>
        </w:rPr>
        <w:t>-</w:t>
      </w:r>
      <w:r w:rsidRPr="005F0FFC">
        <w:rPr>
          <w:vertAlign w:val="subscript"/>
        </w:rPr>
        <w:t>p</w:t>
      </w:r>
      <w:r>
        <w:t>, ZTI</w:t>
      </w:r>
      <w:r w:rsidRPr="005F0FFC">
        <w:rPr>
          <w:vertAlign w:val="superscript"/>
        </w:rPr>
        <w:t>-</w:t>
      </w:r>
      <w:r w:rsidRPr="005F0FFC">
        <w:rPr>
          <w:vertAlign w:val="subscript"/>
        </w:rPr>
        <w:t>p</w:t>
      </w:r>
      <w:r>
        <w:t>), (XTI</w:t>
      </w:r>
      <w:r>
        <w:rPr>
          <w:vertAlign w:val="superscript"/>
        </w:rPr>
        <w:t>+</w:t>
      </w:r>
      <w:r w:rsidRPr="005F0FFC">
        <w:rPr>
          <w:vertAlign w:val="subscript"/>
        </w:rPr>
        <w:t>p</w:t>
      </w:r>
      <w:r>
        <w:t>, YTI</w:t>
      </w:r>
      <w:r>
        <w:rPr>
          <w:vertAlign w:val="superscript"/>
        </w:rPr>
        <w:t>+</w:t>
      </w:r>
      <w:r w:rsidRPr="005F0FFC">
        <w:rPr>
          <w:vertAlign w:val="subscript"/>
        </w:rPr>
        <w:t>p</w:t>
      </w:r>
      <w:r>
        <w:t>, ZTI</w:t>
      </w:r>
      <w:r>
        <w:rPr>
          <w:vertAlign w:val="superscript"/>
        </w:rPr>
        <w:t>+</w:t>
      </w:r>
      <w:r w:rsidRPr="005F0FFC">
        <w:rPr>
          <w:vertAlign w:val="subscript"/>
        </w:rPr>
        <w:t>p</w:t>
      </w:r>
      <w:r>
        <w:t>), (XTI</w:t>
      </w:r>
      <w:r w:rsidRPr="005F0FFC">
        <w:rPr>
          <w:vertAlign w:val="superscript"/>
        </w:rPr>
        <w:t>-</w:t>
      </w:r>
      <w:r>
        <w:rPr>
          <w:vertAlign w:val="subscript"/>
        </w:rPr>
        <w:t>q</w:t>
      </w:r>
      <w:r>
        <w:t>, YTI</w:t>
      </w:r>
      <w:r w:rsidRPr="005F0FFC">
        <w:rPr>
          <w:vertAlign w:val="superscript"/>
        </w:rPr>
        <w:t>-</w:t>
      </w:r>
      <w:r>
        <w:rPr>
          <w:vertAlign w:val="subscript"/>
        </w:rPr>
        <w:t>q</w:t>
      </w:r>
      <w:r>
        <w:t>, ZTI</w:t>
      </w:r>
      <w:r w:rsidRPr="005F0FFC">
        <w:rPr>
          <w:vertAlign w:val="superscript"/>
        </w:rPr>
        <w:t>-</w:t>
      </w:r>
      <w:r>
        <w:rPr>
          <w:vertAlign w:val="subscript"/>
        </w:rPr>
        <w:t>q</w:t>
      </w:r>
      <w:r>
        <w:t>) and (XTI</w:t>
      </w:r>
      <w:r>
        <w:rPr>
          <w:vertAlign w:val="superscript"/>
        </w:rPr>
        <w:t>+</w:t>
      </w:r>
      <w:r>
        <w:rPr>
          <w:vertAlign w:val="subscript"/>
        </w:rPr>
        <w:t>q</w:t>
      </w:r>
      <w:r>
        <w:t>, YTI</w:t>
      </w:r>
      <w:r>
        <w:rPr>
          <w:vertAlign w:val="superscript"/>
        </w:rPr>
        <w:t>+</w:t>
      </w:r>
      <w:r>
        <w:rPr>
          <w:vertAlign w:val="subscript"/>
        </w:rPr>
        <w:t>q</w:t>
      </w:r>
      <w:r>
        <w:t>, ZTI</w:t>
      </w:r>
      <w:r>
        <w:rPr>
          <w:vertAlign w:val="superscript"/>
        </w:rPr>
        <w:t>+</w:t>
      </w:r>
      <w:r>
        <w:rPr>
          <w:vertAlign w:val="subscript"/>
        </w:rPr>
        <w:t>q</w:t>
      </w:r>
      <w:r>
        <w:t xml:space="preserve">) represent the four top cornerpoints of the extended segments p and q in XYZ coordinates. A similar formula can be used to calculate the intersection point between the bottom </w:t>
      </w:r>
      <w:r w:rsidR="001E489D">
        <w:t>edges</w:t>
      </w:r>
      <w:r>
        <w:t xml:space="preserve"> of segments p and q.</w:t>
      </w:r>
    </w:p>
    <w:p w14:paraId="6386E261" w14:textId="77777777" w:rsidR="00A162BF" w:rsidRDefault="00A162BF" w:rsidP="007E5C10"/>
    <w:p w14:paraId="10978145" w14:textId="2E0C835B" w:rsidR="007E5C10" w:rsidRPr="003D2FF5" w:rsidRDefault="00B86672" w:rsidP="00B86672">
      <w:pPr>
        <w:jc w:val="center"/>
      </w:pPr>
      <w:r w:rsidRPr="003D2FF5">
        <w:rPr>
          <w:noProof/>
          <w:lang w:eastAsia="en-GB"/>
        </w:rPr>
        <w:lastRenderedPageBreak/>
        <w:drawing>
          <wp:inline distT="0" distB="0" distL="0" distR="0" wp14:anchorId="31180F84" wp14:editId="4CC487C6">
            <wp:extent cx="4953000" cy="599588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3000" cy="5995888"/>
                    </a:xfrm>
                    <a:prstGeom prst="rect">
                      <a:avLst/>
                    </a:prstGeom>
                  </pic:spPr>
                </pic:pic>
              </a:graphicData>
            </a:graphic>
          </wp:inline>
        </w:drawing>
      </w:r>
    </w:p>
    <w:p w14:paraId="1F46EF90" w14:textId="570808FB" w:rsidR="007E5C10" w:rsidRPr="00E87D23" w:rsidRDefault="007E5C10" w:rsidP="007E5C10">
      <w:pPr>
        <w:pStyle w:val="Caption"/>
        <w:rPr>
          <w:i/>
        </w:rPr>
      </w:pPr>
      <w:bookmarkStart w:id="163" w:name="_Ref533155384"/>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C161C0">
        <w:rPr>
          <w:i/>
          <w:noProof/>
        </w:rPr>
        <w:t>14</w:t>
      </w:r>
      <w:r w:rsidRPr="003D2FF5">
        <w:rPr>
          <w:i/>
        </w:rPr>
        <w:fldChar w:fldCharType="end"/>
      </w:r>
      <w:bookmarkEnd w:id="163"/>
      <w:r w:rsidRPr="003D2FF5">
        <w:rPr>
          <w:i/>
        </w:rPr>
        <w:t xml:space="preserve">: </w:t>
      </w:r>
      <w:r w:rsidR="003D2FF5" w:rsidRPr="003D2FF5">
        <w:rPr>
          <w:i/>
        </w:rPr>
        <w:t xml:space="preserve">Schematic illustration showing bevelling of the cornerpoints between two non-parallel segments of a layer-bound </w:t>
      </w:r>
      <w:r w:rsidR="001E489D">
        <w:rPr>
          <w:i/>
        </w:rPr>
        <w:t>macro</w:t>
      </w:r>
      <w:r w:rsidR="003D2FF5" w:rsidRPr="003D2FF5">
        <w:rPr>
          <w:i/>
        </w:rPr>
        <w:t>fracture in adjacent gridblocks</w:t>
      </w:r>
      <w:r w:rsidRPr="003D2FF5">
        <w:rPr>
          <w:i/>
        </w:rPr>
        <w:t>.</w:t>
      </w:r>
    </w:p>
    <w:p w14:paraId="21B9D504" w14:textId="16462F8A" w:rsidR="007E5C10" w:rsidRDefault="00845C8F" w:rsidP="00BB6D1F">
      <w:r>
        <w:t>Some studies (</w:t>
      </w:r>
      <w:r w:rsidR="00731E68">
        <w:t>e.g. Huggins et al. 1995, Ferrill and Morris 2001, Walsh et al. 2003</w:t>
      </w:r>
      <w:r>
        <w:t xml:space="preserve">) have suggested that most large fractures and faults observed in outcrop and subsurface data have formed by the linkage of initially independent but parallel segments that have propagated laterally towards each other, eventually </w:t>
      </w:r>
      <w:r w:rsidR="00996D41">
        <w:t>connecting</w:t>
      </w:r>
      <w:r>
        <w:t xml:space="preserve"> via the development of relay segments</w:t>
      </w:r>
      <w:r w:rsidR="00996D41">
        <w:t xml:space="preserve">. </w:t>
      </w:r>
      <w:r w:rsidR="00820788">
        <w:t xml:space="preserve">We can include this phenomenon in our explicit DFN by combining separate macrofractures to form a single macrofracture object, whenever they terminate against each other due to stress shadow interaction. To do this we simply combine the individual macrofracture segments for both fractures into a single </w:t>
      </w:r>
      <w:r w:rsidR="00BB276B">
        <w:t xml:space="preserve">segment </w:t>
      </w:r>
      <w:r w:rsidR="00820788">
        <w:t xml:space="preserve">list, representing a single macrofracture, and add an additional relay segment connecting the two </w:t>
      </w:r>
      <w:r w:rsidR="00BB276B">
        <w:t>interacting</w:t>
      </w:r>
      <w:r w:rsidR="00820788">
        <w:t xml:space="preserve"> tips.</w:t>
      </w:r>
      <w:r w:rsidR="00BB276B">
        <w:t xml:space="preserve"> N</w:t>
      </w:r>
      <w:r w:rsidR="00820788">
        <w:t>ote that th</w:t>
      </w:r>
      <w:r w:rsidR="00BB276B">
        <w:t>e</w:t>
      </w:r>
      <w:r w:rsidR="00820788">
        <w:t xml:space="preserve"> relay segment will strike perpendicular to the two segments it is connecting.</w:t>
      </w:r>
    </w:p>
    <w:p w14:paraId="055808FD" w14:textId="4D425F9F" w:rsidR="00BB276B" w:rsidRDefault="00BB276B" w:rsidP="00BB6D1F">
      <w:r>
        <w:t>Two other points to bear in mind when linking</w:t>
      </w:r>
      <w:r w:rsidRPr="00BB276B">
        <w:t xml:space="preserve"> </w:t>
      </w:r>
      <w:r>
        <w:t>macrofractures in this way are:</w:t>
      </w:r>
    </w:p>
    <w:p w14:paraId="38379046" w14:textId="7F66A698" w:rsidR="00BB276B" w:rsidRDefault="00BB276B" w:rsidP="00FE552C">
      <w:pPr>
        <w:pStyle w:val="ListParagraph"/>
        <w:numPr>
          <w:ilvl w:val="0"/>
          <w:numId w:val="45"/>
        </w:numPr>
      </w:pPr>
      <w:r>
        <w:lastRenderedPageBreak/>
        <w:t>The two macrofractures may dip in opposite directions. This will generate a combined macrofracture that switches polarity along the strike. However this is consistent with observations of linked fault segments in outcrop and subsurface data (</w:t>
      </w:r>
      <w:r w:rsidR="00B5780D">
        <w:t>Nicol et al. 1995</w:t>
      </w:r>
      <w:r>
        <w:t>).</w:t>
      </w:r>
    </w:p>
    <w:p w14:paraId="2A35E331" w14:textId="37A7DA9D" w:rsidR="00BB276B" w:rsidRDefault="00BB276B" w:rsidP="00FE552C">
      <w:pPr>
        <w:pStyle w:val="ListParagraph"/>
        <w:numPr>
          <w:ilvl w:val="0"/>
          <w:numId w:val="45"/>
        </w:numPr>
      </w:pPr>
      <w:r>
        <w:t xml:space="preserve">Since the calculation of </w:t>
      </w:r>
      <w:r w:rsidR="00CD1C03">
        <w:t xml:space="preserve">the </w:t>
      </w:r>
      <w:r>
        <w:t xml:space="preserve">implicit fracture population </w:t>
      </w:r>
      <w:r w:rsidR="00CD1C03">
        <w:t>functions</w:t>
      </w:r>
      <w:r>
        <w:t xml:space="preserve"> does not take account of macrofracture linkage, this will introduce a discrepancy between the explicit and implicit cumulative fracture population</w:t>
      </w:r>
      <w:r w:rsidR="00CD1C03">
        <w:t>s: specifically, the implicit fracture population functions will underestimate the density and area of large macrofractures and overestimate the density of small macrofractures</w:t>
      </w:r>
      <w:r>
        <w:t>.</w:t>
      </w:r>
      <w:r w:rsidR="006F7AFD">
        <w:t xml:space="preserve"> T</w:t>
      </w:r>
      <w:r w:rsidR="002937CC">
        <w:t>h</w:t>
      </w:r>
      <w:r w:rsidR="006F7AFD">
        <w:t xml:space="preserve">is is examined further in </w:t>
      </w:r>
      <w:r w:rsidR="002937CC">
        <w:t>Section 8.3.5 of</w:t>
      </w:r>
      <w:r w:rsidR="00CD1C03">
        <w:t xml:space="preserve"> </w:t>
      </w:r>
      <w:r w:rsidR="002937CC">
        <w:t xml:space="preserve">Welch et al. (2020). </w:t>
      </w:r>
      <w:r w:rsidR="00CD1C03">
        <w:t xml:space="preserve">However the total half-macrofracture area </w:t>
      </w:r>
      <w:r w:rsidR="00CD1C03" w:rsidRPr="00CD1C03">
        <w:rPr>
          <w:u w:val="single"/>
          <w:vertAlign w:val="subscript"/>
        </w:rPr>
        <w:t>MF</w:t>
      </w:r>
      <w:r w:rsidR="00CD1C03">
        <w:t>P</w:t>
      </w:r>
      <w:r w:rsidR="00CD1C03" w:rsidRPr="00CD1C03">
        <w:rPr>
          <w:vertAlign w:val="subscript"/>
        </w:rPr>
        <w:t>32</w:t>
      </w:r>
      <w:r w:rsidR="00CD1C03">
        <w:t>(0) will be unaffected by macrofracture linkage so should still be consistent for both explicit and implicit fracture models.</w:t>
      </w:r>
    </w:p>
    <w:p w14:paraId="725621C5" w14:textId="51FED6F7" w:rsidR="00BB276B" w:rsidRDefault="007D352D" w:rsidP="00BB276B">
      <w:r>
        <w:t>Despite these problems,</w:t>
      </w:r>
      <w:r w:rsidR="00BB276B">
        <w:t xml:space="preserve"> linking macrofractures in this way may allow more accurate calculation of fluid flow </w:t>
      </w:r>
      <w:r w:rsidR="009E39CB">
        <w:t xml:space="preserve">in the </w:t>
      </w:r>
      <w:r w:rsidR="00762125">
        <w:t>fractured layer</w:t>
      </w:r>
      <w:r w:rsidR="00BB276B">
        <w:t>, since it reproduces the long flow pathways that such connected fractures and faults can provide.</w:t>
      </w:r>
    </w:p>
    <w:bookmarkEnd w:id="110"/>
    <w:p w14:paraId="5A6D5007" w14:textId="5C34BCBD" w:rsidR="00A314AA" w:rsidRDefault="00A314AA" w:rsidP="00A314AA">
      <w:pPr>
        <w:jc w:val="left"/>
      </w:pPr>
      <w:r>
        <w:br w:type="page"/>
      </w:r>
    </w:p>
    <w:p w14:paraId="02F5E8C3" w14:textId="5EA2E16A" w:rsidR="00773DB1" w:rsidRDefault="00563D03" w:rsidP="00773DB1">
      <w:pPr>
        <w:pStyle w:val="Heading1"/>
      </w:pPr>
      <w:bookmarkStart w:id="164" w:name="_Ref76470134"/>
      <w:r>
        <w:lastRenderedPageBreak/>
        <w:t>S</w:t>
      </w:r>
      <w:r w:rsidR="00773DB1">
        <w:t>tructure</w:t>
      </w:r>
      <w:bookmarkEnd w:id="164"/>
      <w:r>
        <w:t xml:space="preserve"> of the DFN Generator code</w:t>
      </w:r>
    </w:p>
    <w:p w14:paraId="1870FD46" w14:textId="79D6A051" w:rsidR="00B92EBA" w:rsidRPr="00B92EBA" w:rsidRDefault="00B92EBA" w:rsidP="00D86A1D">
      <w:r w:rsidRPr="00B92EBA">
        <w:t xml:space="preserve">The workflows described in Section </w:t>
      </w:r>
      <w:r w:rsidRPr="00B92EBA">
        <w:fldChar w:fldCharType="begin"/>
      </w:r>
      <w:r w:rsidRPr="00B92EBA">
        <w:instrText xml:space="preserve"> REF _Ref76470122 \r \h  \* MERGEFORMAT </w:instrText>
      </w:r>
      <w:r w:rsidRPr="00B92EBA">
        <w:fldChar w:fldCharType="separate"/>
      </w:r>
      <w:r w:rsidR="00C161C0">
        <w:t>4</w:t>
      </w:r>
      <w:r w:rsidRPr="00B92EBA">
        <w:fldChar w:fldCharType="end"/>
      </w:r>
      <w:r w:rsidRPr="00B92EBA">
        <w:t xml:space="preserve"> have been implemented </w:t>
      </w:r>
      <w:r>
        <w:t xml:space="preserve">in </w:t>
      </w:r>
      <w:r w:rsidR="00224D07">
        <w:t xml:space="preserve">object-oriented </w:t>
      </w:r>
      <w:r>
        <w:t>code</w:t>
      </w:r>
      <w:r w:rsidR="00224D07">
        <w:t xml:space="preserve"> (mostly C Sharp), packaged in a Microsoft Visual Studio solution. This</w:t>
      </w:r>
      <w:r>
        <w:t xml:space="preserve"> is available for download from</w:t>
      </w:r>
      <w:r w:rsidR="00A1763E">
        <w:t xml:space="preserve"> Github</w:t>
      </w:r>
      <w:r>
        <w:t xml:space="preserve"> </w:t>
      </w:r>
      <w:r w:rsidR="00A1763E">
        <w:t>(</w:t>
      </w:r>
      <w:hyperlink r:id="rId33" w:history="1">
        <w:r w:rsidR="00C05147" w:rsidRPr="00C05147">
          <w:rPr>
            <w:rStyle w:val="Hyperlink"/>
          </w:rPr>
          <w:t>https://github.com/JointFlow/DFN-Generator</w:t>
        </w:r>
      </w:hyperlink>
      <w:r w:rsidR="00A1763E">
        <w:t>)</w:t>
      </w:r>
      <w:r>
        <w:t xml:space="preserve"> as open source software under the </w:t>
      </w:r>
      <w:r w:rsidR="00EA37C0">
        <w:t>Apache</w:t>
      </w:r>
      <w:r>
        <w:t xml:space="preserve"> license</w:t>
      </w:r>
      <w:r w:rsidR="00224D07">
        <w:t>, and can be freely modified or enhanced under the terms of the license.</w:t>
      </w:r>
    </w:p>
    <w:p w14:paraId="01A0BBFD" w14:textId="4485CADB" w:rsidR="00773DB1" w:rsidRDefault="0048701F" w:rsidP="00D86A1D">
      <w:r>
        <w:t>We envisage two potential objectives for modifying or enhancing the DFN Generator code:</w:t>
      </w:r>
    </w:p>
    <w:p w14:paraId="48227B5B" w14:textId="41401C24" w:rsidR="0048701F" w:rsidRDefault="0048701F" w:rsidP="00C540A2">
      <w:pPr>
        <w:pStyle w:val="ListParagraph"/>
        <w:numPr>
          <w:ilvl w:val="0"/>
          <w:numId w:val="59"/>
        </w:numPr>
      </w:pPr>
      <w:r>
        <w:t>To provide a new interface or to integrate the code with another software package (e.g. as a plug-in to a geomodelling package).</w:t>
      </w:r>
    </w:p>
    <w:p w14:paraId="53846CF0" w14:textId="571D5CBA" w:rsidR="0048701F" w:rsidRDefault="0048701F" w:rsidP="00C540A2">
      <w:pPr>
        <w:pStyle w:val="ListParagraph"/>
        <w:numPr>
          <w:ilvl w:val="0"/>
          <w:numId w:val="59"/>
        </w:numPr>
      </w:pPr>
      <w:r>
        <w:t>To provide additional functionality or modify existing functionality (including bug fixing).</w:t>
      </w:r>
    </w:p>
    <w:p w14:paraId="1C7B250A" w14:textId="21D39504" w:rsidR="0048701F" w:rsidRDefault="0048701F" w:rsidP="00D86A1D">
      <w:r>
        <w:t>The</w:t>
      </w:r>
      <w:r w:rsidR="00224D07">
        <w:t xml:space="preserve"> </w:t>
      </w:r>
      <w:r w:rsidR="00DD286D">
        <w:t xml:space="preserve">Visual Studio solution </w:t>
      </w:r>
      <w:r>
        <w:t>has been structured so that the interface and calculation components</w:t>
      </w:r>
      <w:r w:rsidR="00DD286D">
        <w:t xml:space="preserve"> of the</w:t>
      </w:r>
      <w:r>
        <w:t xml:space="preserve"> </w:t>
      </w:r>
      <w:r w:rsidR="00DD286D">
        <w:t xml:space="preserve">code </w:t>
      </w:r>
      <w:r>
        <w:t xml:space="preserve">are kept </w:t>
      </w:r>
      <w:r w:rsidR="00224D07">
        <w:t>in separate projects</w:t>
      </w:r>
      <w:r w:rsidR="00DD286D">
        <w:t xml:space="preserve"> within the solution</w:t>
      </w:r>
      <w:r w:rsidR="00224D07">
        <w:t>.</w:t>
      </w:r>
      <w:r w:rsidR="00D624BD">
        <w:t xml:space="preserve"> </w:t>
      </w:r>
      <w:r w:rsidR="00224D07">
        <w:t>It</w:t>
      </w:r>
      <w:r>
        <w:t xml:space="preserve"> should </w:t>
      </w:r>
      <w:r w:rsidR="00224D07">
        <w:t xml:space="preserve">therefore </w:t>
      </w:r>
      <w:r>
        <w:t xml:space="preserve">be possible to </w:t>
      </w:r>
      <w:r w:rsidR="00DD286D">
        <w:t xml:space="preserve">modify or </w:t>
      </w:r>
      <w:r>
        <w:t xml:space="preserve">add interfaces without modifying the calculation code, and </w:t>
      </w:r>
      <w:r w:rsidR="00C540A2">
        <w:t>similarly it should be possible to modify or add functionality with minimal changes to the interface code.</w:t>
      </w:r>
    </w:p>
    <w:p w14:paraId="731805E6" w14:textId="36DA2F26" w:rsidR="00C540A2" w:rsidRDefault="00C540A2" w:rsidP="00C540A2">
      <w:pPr>
        <w:pStyle w:val="Heading2"/>
      </w:pPr>
      <w:r>
        <w:t>Interface and calculation code</w:t>
      </w:r>
    </w:p>
    <w:p w14:paraId="6B4FA66F" w14:textId="2D165E0F" w:rsidR="00C540A2" w:rsidRDefault="00DC4CEA" w:rsidP="00D86A1D">
      <w:r>
        <w:t xml:space="preserve">As we discussed in Section </w:t>
      </w:r>
      <w:r>
        <w:fldChar w:fldCharType="begin"/>
      </w:r>
      <w:r>
        <w:instrText xml:space="preserve"> REF _Ref76470122 \r \h </w:instrText>
      </w:r>
      <w:r>
        <w:fldChar w:fldCharType="separate"/>
      </w:r>
      <w:r w:rsidR="00C161C0">
        <w:t>4</w:t>
      </w:r>
      <w:r>
        <w:fldChar w:fldCharType="end"/>
      </w:r>
      <w:r>
        <w:t xml:space="preserve">, </w:t>
      </w:r>
      <w:r w:rsidR="00D737CA" w:rsidRPr="00CB6061">
        <w:t xml:space="preserve">while the simplest fracture models can be </w:t>
      </w:r>
      <w:r w:rsidR="00D737CA">
        <w:t xml:space="preserve">fully </w:t>
      </w:r>
      <w:r w:rsidR="00D737CA" w:rsidRPr="00CB6061">
        <w:t xml:space="preserve">described </w:t>
      </w:r>
      <w:r w:rsidR="00D737CA">
        <w:t>with</w:t>
      </w:r>
      <w:r w:rsidR="00D737CA" w:rsidRPr="00CB6061">
        <w:t xml:space="preserve"> </w:t>
      </w:r>
      <w:r w:rsidR="00D737CA">
        <w:t>a small amount of</w:t>
      </w:r>
      <w:r w:rsidR="00D737CA" w:rsidRPr="00CB6061">
        <w:t xml:space="preserve"> input data, models designed to simulate fracture growth in real geological layers generally have complex geometry and include lateral variations in the mechanical properties and in situ stress state. </w:t>
      </w:r>
      <w:r>
        <w:t>These are often described in the form of static geomodels, which discretise the geological layers into polyhedral gridblocks with defined cornerpoints and internally homogeneous properties.</w:t>
      </w:r>
    </w:p>
    <w:p w14:paraId="22843AC6" w14:textId="094181C5" w:rsidR="00773DB1" w:rsidRDefault="00773DB1" w:rsidP="00773DB1">
      <w:r>
        <w:t xml:space="preserve">There are </w:t>
      </w:r>
      <w:r w:rsidR="00B92EBA">
        <w:t xml:space="preserve">already </w:t>
      </w:r>
      <w:r>
        <w:t xml:space="preserve">many static geomodelling packages available, either as commercial or open source software. It is not our intention to replicate these, but rather to enable the DFN Generator to interact easily with them. In this way, the existing static geomodelling packages can be used to define the model geometry and input properties (including in situ stress and strain), as well as to display the output, while the DFN Generator code is used to run the algorithms and generate the fracture models. The integration of DFN Generator with the static geomodelling packages may be a soft integration (i.e. </w:t>
      </w:r>
      <w:r w:rsidR="00D737CA" w:rsidRPr="00CB6061">
        <w:t xml:space="preserve">as two stand-alone software packages transferring data by reading and writing </w:t>
      </w:r>
      <w:r w:rsidR="00D737CA">
        <w:t xml:space="preserve">text </w:t>
      </w:r>
      <w:r w:rsidR="00D737CA" w:rsidRPr="00CB6061">
        <w:t xml:space="preserve">files </w:t>
      </w:r>
      <w:r w:rsidR="00D737CA">
        <w:t>in</w:t>
      </w:r>
      <w:r w:rsidR="00D737CA" w:rsidRPr="00CB6061">
        <w:t xml:space="preserve"> a standardised format</w:t>
      </w:r>
      <w:r>
        <w:t>), or a hard integration (e.g. using interface code to create a plug-in or sub-module for the static geomodelling package).</w:t>
      </w:r>
    </w:p>
    <w:p w14:paraId="7645212D" w14:textId="29E13700" w:rsidR="00A314AA" w:rsidRDefault="00DD286D" w:rsidP="00D86A1D">
      <w:r>
        <w:t>As noted above, t</w:t>
      </w:r>
      <w:r w:rsidR="00DC4CEA">
        <w:t>he DFN Generator code is split into two separate components:</w:t>
      </w:r>
    </w:p>
    <w:p w14:paraId="5F2A45A7" w14:textId="327B772E" w:rsidR="00DC4CEA" w:rsidRDefault="00DC4CEA" w:rsidP="00B92EBA">
      <w:pPr>
        <w:pStyle w:val="ListParagraph"/>
        <w:numPr>
          <w:ilvl w:val="0"/>
          <w:numId w:val="60"/>
        </w:numPr>
      </w:pPr>
      <w:r>
        <w:t xml:space="preserve">The </w:t>
      </w:r>
      <w:r w:rsidRPr="00B92EBA">
        <w:rPr>
          <w:b/>
          <w:bCs/>
        </w:rPr>
        <w:t>interface code</w:t>
      </w:r>
      <w:r>
        <w:t xml:space="preserve"> reads in the input data, handles the model building and property population, launches the calculation and then displays or outputs the results in an appropriate format.</w:t>
      </w:r>
    </w:p>
    <w:p w14:paraId="4597E312" w14:textId="39486B2B" w:rsidR="00DC4CEA" w:rsidRDefault="00DC4CEA" w:rsidP="00B92EBA">
      <w:pPr>
        <w:pStyle w:val="ListParagraph"/>
        <w:numPr>
          <w:ilvl w:val="0"/>
          <w:numId w:val="60"/>
        </w:numPr>
      </w:pPr>
      <w:r>
        <w:t xml:space="preserve">The </w:t>
      </w:r>
      <w:r w:rsidRPr="00B92EBA">
        <w:rPr>
          <w:b/>
          <w:bCs/>
        </w:rPr>
        <w:t>calculation code</w:t>
      </w:r>
      <w:r>
        <w:t xml:space="preserve"> runs the calculations </w:t>
      </w:r>
      <w:r w:rsidR="00B92EBA">
        <w:t>to implement</w:t>
      </w:r>
      <w:r>
        <w:t xml:space="preserve"> the </w:t>
      </w:r>
      <w:r w:rsidR="00B92EBA">
        <w:t xml:space="preserve">workflows described in Section </w:t>
      </w:r>
      <w:r w:rsidR="00B92EBA">
        <w:fldChar w:fldCharType="begin"/>
      </w:r>
      <w:r w:rsidR="00B92EBA">
        <w:instrText xml:space="preserve"> REF _Ref76470122 \r \h </w:instrText>
      </w:r>
      <w:r w:rsidR="00B92EBA">
        <w:fldChar w:fldCharType="separate"/>
      </w:r>
      <w:r w:rsidR="00C161C0">
        <w:t>4</w:t>
      </w:r>
      <w:r w:rsidR="00B92EBA">
        <w:fldChar w:fldCharType="end"/>
      </w:r>
      <w:r w:rsidR="00B92EBA">
        <w:t>, based on the algorithms described</w:t>
      </w:r>
      <w:r>
        <w:t xml:space="preserve"> </w:t>
      </w:r>
      <w:r w:rsidR="00B92EBA">
        <w:t>in Welch et al. (2020).</w:t>
      </w:r>
    </w:p>
    <w:p w14:paraId="1C345615" w14:textId="4DB58935" w:rsidR="00A1763E" w:rsidRDefault="00D624BD" w:rsidP="00D86A1D">
      <w:r>
        <w:t>T</w:t>
      </w:r>
      <w:r w:rsidR="0087266B">
        <w:t>h</w:t>
      </w:r>
      <w:r>
        <w:t xml:space="preserve">is is illustrated schematically in </w:t>
      </w:r>
      <w:r>
        <w:fldChar w:fldCharType="begin"/>
      </w:r>
      <w:r>
        <w:instrText xml:space="preserve"> REF _Ref76488305 \h </w:instrText>
      </w:r>
      <w:r>
        <w:fldChar w:fldCharType="separate"/>
      </w:r>
      <w:r w:rsidR="00C161C0" w:rsidRPr="00A1763E">
        <w:rPr>
          <w:i/>
          <w:iCs/>
        </w:rPr>
        <w:t xml:space="preserve">Figure </w:t>
      </w:r>
      <w:r w:rsidR="00C161C0">
        <w:rPr>
          <w:i/>
          <w:iCs/>
          <w:noProof/>
        </w:rPr>
        <w:t>15</w:t>
      </w:r>
      <w:r>
        <w:fldChar w:fldCharType="end"/>
      </w:r>
      <w:r>
        <w:t>.</w:t>
      </w:r>
    </w:p>
    <w:p w14:paraId="5380D209" w14:textId="4BD8C096" w:rsidR="00A1763E" w:rsidRDefault="00A1763E" w:rsidP="00A1763E">
      <w:pPr>
        <w:jc w:val="center"/>
      </w:pPr>
      <w:r>
        <w:rPr>
          <w:noProof/>
          <w:lang w:eastAsia="en-GB"/>
        </w:rPr>
        <w:lastRenderedPageBreak/>
        <w:drawing>
          <wp:inline distT="0" distB="0" distL="0" distR="0" wp14:anchorId="55612723" wp14:editId="31371186">
            <wp:extent cx="7919148" cy="4575600"/>
            <wp:effectExtent l="0" t="4445"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919148" cy="4575600"/>
                    </a:xfrm>
                    <a:prstGeom prst="rect">
                      <a:avLst/>
                    </a:prstGeom>
                  </pic:spPr>
                </pic:pic>
              </a:graphicData>
            </a:graphic>
          </wp:inline>
        </w:drawing>
      </w:r>
    </w:p>
    <w:p w14:paraId="1006928B" w14:textId="3DF6AD3B" w:rsidR="00A1763E" w:rsidRPr="00A1763E" w:rsidRDefault="00A1763E" w:rsidP="00A1763E">
      <w:pPr>
        <w:pStyle w:val="Caption"/>
        <w:rPr>
          <w:i/>
          <w:iCs/>
        </w:rPr>
      </w:pPr>
      <w:bookmarkStart w:id="165" w:name="_Ref76488305"/>
      <w:r w:rsidRPr="00A1763E">
        <w:rPr>
          <w:i/>
          <w:iCs/>
        </w:rPr>
        <w:t xml:space="preserve">Figure </w:t>
      </w:r>
      <w:r w:rsidRPr="00A1763E">
        <w:rPr>
          <w:i/>
          <w:iCs/>
        </w:rPr>
        <w:fldChar w:fldCharType="begin"/>
      </w:r>
      <w:r w:rsidRPr="00A1763E">
        <w:rPr>
          <w:i/>
          <w:iCs/>
        </w:rPr>
        <w:instrText xml:space="preserve"> SEQ Figure \* ARABIC </w:instrText>
      </w:r>
      <w:r w:rsidRPr="00A1763E">
        <w:rPr>
          <w:i/>
          <w:iCs/>
        </w:rPr>
        <w:fldChar w:fldCharType="separate"/>
      </w:r>
      <w:r w:rsidR="00C161C0">
        <w:rPr>
          <w:i/>
          <w:iCs/>
          <w:noProof/>
        </w:rPr>
        <w:t>15</w:t>
      </w:r>
      <w:r w:rsidRPr="00A1763E">
        <w:rPr>
          <w:i/>
          <w:iCs/>
        </w:rPr>
        <w:fldChar w:fldCharType="end"/>
      </w:r>
      <w:bookmarkEnd w:id="165"/>
      <w:r w:rsidRPr="00A1763E">
        <w:rPr>
          <w:i/>
          <w:iCs/>
        </w:rPr>
        <w:t>: Schematic diagram showing the overall structure of the DFN Generator code, including the separation of interface code and calculation code, and some of the key objects and methods in the calculation code.</w:t>
      </w:r>
    </w:p>
    <w:p w14:paraId="464A7DD8" w14:textId="6183E6A6" w:rsidR="00B92EBA" w:rsidRDefault="006539C9" w:rsidP="00D86A1D">
      <w:r>
        <w:lastRenderedPageBreak/>
        <w:t>The DFN Generator code can have multiple interfaces, for example to handle different data formats or to interact with different geomodelling packages. Each interface is contained within its own project in the Visual Studio solution, which can be compiled separately. At present two such interfaces are available:</w:t>
      </w:r>
    </w:p>
    <w:p w14:paraId="61F5FA9C" w14:textId="0C19951D" w:rsidR="006539C9" w:rsidRDefault="006539C9" w:rsidP="006539C9">
      <w:pPr>
        <w:pStyle w:val="ListParagraph"/>
        <w:numPr>
          <w:ilvl w:val="0"/>
          <w:numId w:val="61"/>
        </w:numPr>
      </w:pPr>
      <w:r>
        <w:t>A standalone interface which reads input data and writes output data to text files, written in C Sharp.</w:t>
      </w:r>
    </w:p>
    <w:p w14:paraId="6A07C291" w14:textId="604960C8" w:rsidR="006539C9" w:rsidRDefault="006539C9" w:rsidP="006539C9">
      <w:pPr>
        <w:pStyle w:val="ListParagraph"/>
        <w:numPr>
          <w:ilvl w:val="0"/>
          <w:numId w:val="61"/>
        </w:numPr>
      </w:pPr>
      <w:r>
        <w:t>A plug-in interface for Schlumberger’s Petrel geomodelling package, written using the Ocean</w:t>
      </w:r>
      <w:r w:rsidR="0087266B">
        <w:t xml:space="preserve"> programming</w:t>
      </w:r>
      <w:r>
        <w:t xml:space="preserve"> interface. Note that this will require an Ocean licence to compile and a Petrel license to run, which are available from Schlumberger. Also included in the Visual Studio solution is a separate project to generate Petrel installers for the compiled Ocean code.</w:t>
      </w:r>
    </w:p>
    <w:p w14:paraId="2E902B2A" w14:textId="522A3B74" w:rsidR="00DC4CEA" w:rsidRDefault="006539C9" w:rsidP="00D86A1D">
      <w:r>
        <w:t xml:space="preserve">The calculation code is all written in C Sharp and is all included within a </w:t>
      </w:r>
      <w:r w:rsidR="00A1763E">
        <w:t>shared</w:t>
      </w:r>
      <w:r>
        <w:t xml:space="preserve"> project in the Visual Studio solution, called “</w:t>
      </w:r>
      <w:r w:rsidR="0087266B">
        <w:t>DFNGenerator_SharedCode</w:t>
      </w:r>
      <w:r>
        <w:t>”. This project will not compile by itself, but the classes defined within the project will be included whenever an interface is compiled.</w:t>
      </w:r>
    </w:p>
    <w:p w14:paraId="37BDF727" w14:textId="5AF7450D" w:rsidR="006539C9" w:rsidRDefault="006539C9" w:rsidP="00D86A1D">
      <w:r>
        <w:t>We ask that anyone making changes to the code respects the separation of interface and calculation code, and ensures that all modifications and enhancements are made in the appropriate projects</w:t>
      </w:r>
      <w:r w:rsidR="004657AA">
        <w:t xml:space="preserve">. In particular no interface code should be added to the </w:t>
      </w:r>
      <w:r w:rsidR="00292C62">
        <w:t xml:space="preserve">DFNGenerator_SharedCode </w:t>
      </w:r>
      <w:r w:rsidR="004657AA">
        <w:t>project, which should only contain standard C Sharp code</w:t>
      </w:r>
      <w:r>
        <w:t>. This will</w:t>
      </w:r>
      <w:r w:rsidR="004657AA">
        <w:t xml:space="preserve"> help to</w:t>
      </w:r>
      <w:r>
        <w:t xml:space="preserve"> ensure </w:t>
      </w:r>
      <w:r w:rsidR="004657AA">
        <w:t>that any enhancements and modifications to the calculation code can be accessed by all interfaces and thus maintain consistency between the different interfaces, and will prevent changes in one interface creating compile problems for other interfaces.</w:t>
      </w:r>
    </w:p>
    <w:p w14:paraId="5CB5E1C7" w14:textId="70EF36E2" w:rsidR="00DC4CEA" w:rsidRDefault="00D624BD" w:rsidP="00D624BD">
      <w:pPr>
        <w:pStyle w:val="Heading2"/>
      </w:pPr>
      <w:r>
        <w:t>Adding a new interface</w:t>
      </w:r>
    </w:p>
    <w:p w14:paraId="435B5969" w14:textId="48E50070" w:rsidR="00612129" w:rsidRDefault="00612129" w:rsidP="00D86A1D">
      <w:r>
        <w:t>New interfaces may be added to the DFN Generator code for a variety of reasons, for example to run the DFN Generator code in a new environment, to allow data input and output in a new format, or to create a DFN Generator plug-in for a new geomodelling package. A n</w:t>
      </w:r>
      <w:r w:rsidR="00D624BD">
        <w:t>ew interface</w:t>
      </w:r>
      <w:r w:rsidR="0087266B">
        <w:t xml:space="preserve"> can be added</w:t>
      </w:r>
      <w:r w:rsidR="00D624BD">
        <w:t xml:space="preserve"> </w:t>
      </w:r>
      <w:r w:rsidR="0087266B">
        <w:t>by creating a new project within the DFN Generator Visual Studio solution, and adding a reference to the DFNGenerator_SharedCode project.</w:t>
      </w:r>
    </w:p>
    <w:p w14:paraId="2419636E" w14:textId="2601A012" w:rsidR="00D624BD" w:rsidRDefault="0087266B" w:rsidP="00D86A1D">
      <w:r>
        <w:t>The exact form of the interface will depend on the</w:t>
      </w:r>
      <w:r w:rsidR="00612129">
        <w:t xml:space="preserve"> required runtime environment, the type of interface or the</w:t>
      </w:r>
      <w:r>
        <w:t xml:space="preserve"> format of the programming interface for the </w:t>
      </w:r>
      <w:r w:rsidR="001356C0">
        <w:t>geomodelling package in question</w:t>
      </w:r>
      <w:r w:rsidR="00612129">
        <w:t>, but it will typically contain the following elements</w:t>
      </w:r>
      <w:r w:rsidR="009D21C7">
        <w:t xml:space="preserve"> (see </w:t>
      </w:r>
      <w:r w:rsidR="009D21C7">
        <w:fldChar w:fldCharType="begin"/>
      </w:r>
      <w:r w:rsidR="009D21C7">
        <w:instrText xml:space="preserve"> REF _Ref76488305 \h </w:instrText>
      </w:r>
      <w:r w:rsidR="009D21C7">
        <w:fldChar w:fldCharType="separate"/>
      </w:r>
      <w:r w:rsidR="00C161C0" w:rsidRPr="00A1763E">
        <w:rPr>
          <w:i/>
          <w:iCs/>
        </w:rPr>
        <w:t xml:space="preserve">Figure </w:t>
      </w:r>
      <w:r w:rsidR="00C161C0">
        <w:rPr>
          <w:i/>
          <w:iCs/>
          <w:noProof/>
        </w:rPr>
        <w:t>15</w:t>
      </w:r>
      <w:r w:rsidR="009D21C7">
        <w:fldChar w:fldCharType="end"/>
      </w:r>
      <w:r w:rsidR="009D21C7">
        <w:t>)</w:t>
      </w:r>
      <w:r w:rsidR="00612129">
        <w:t>:</w:t>
      </w:r>
    </w:p>
    <w:p w14:paraId="4BD40E1B" w14:textId="4C59763C" w:rsidR="00612129" w:rsidRDefault="00612129" w:rsidP="00DD5DDA">
      <w:pPr>
        <w:pStyle w:val="ListParagraph"/>
        <w:numPr>
          <w:ilvl w:val="0"/>
          <w:numId w:val="62"/>
        </w:numPr>
      </w:pPr>
      <w:r>
        <w:t>Code to specify a mechanism for reading the input data – for example to open a file or to establish a connection with a database</w:t>
      </w:r>
      <w:r w:rsidR="00FE0269">
        <w:t>, plus code to specify the exact location and format of the data describing the model geometry and each property.</w:t>
      </w:r>
    </w:p>
    <w:p w14:paraId="1F19B0EB" w14:textId="664ABFBE" w:rsidR="00FE0269" w:rsidRDefault="00FE0269" w:rsidP="00DD5DDA">
      <w:pPr>
        <w:pStyle w:val="ListParagraph"/>
        <w:numPr>
          <w:ilvl w:val="0"/>
          <w:numId w:val="62"/>
        </w:numPr>
      </w:pPr>
      <w:r>
        <w:t>Code to specify default values where the geometry and property data cannot be read from the specified source. These may be user-defined or hardcoded (or both).</w:t>
      </w:r>
    </w:p>
    <w:p w14:paraId="7A6BB28A" w14:textId="09B81DF3" w:rsidR="00FE0269" w:rsidRDefault="00FE0269" w:rsidP="00DD5DDA">
      <w:pPr>
        <w:pStyle w:val="ListParagraph"/>
        <w:numPr>
          <w:ilvl w:val="0"/>
          <w:numId w:val="62"/>
        </w:numPr>
      </w:pPr>
      <w:r>
        <w:t>Code to build a representation of the required model using the objects specified in the calculation code, and populate them with the required properties. This will typically be done as follows:</w:t>
      </w:r>
    </w:p>
    <w:p w14:paraId="1CF127FD" w14:textId="4CA4A313" w:rsidR="00FE0269" w:rsidRDefault="00FE0269" w:rsidP="00DD5DDA">
      <w:pPr>
        <w:pStyle w:val="ListParagraph"/>
        <w:numPr>
          <w:ilvl w:val="1"/>
          <w:numId w:val="62"/>
        </w:numPr>
      </w:pPr>
      <w:r>
        <w:t xml:space="preserve">Create a </w:t>
      </w:r>
      <w:r w:rsidR="00071EC6" w:rsidRPr="00071EC6">
        <w:t xml:space="preserve">FractureGrid </w:t>
      </w:r>
      <w:r>
        <w:t>object with the required number of rows and columns.</w:t>
      </w:r>
    </w:p>
    <w:p w14:paraId="59EFFF02" w14:textId="77777777" w:rsidR="00FE0269" w:rsidRDefault="00FE0269" w:rsidP="00DD5DDA">
      <w:pPr>
        <w:pStyle w:val="ListParagraph"/>
        <w:numPr>
          <w:ilvl w:val="1"/>
          <w:numId w:val="62"/>
        </w:numPr>
      </w:pPr>
      <w:r>
        <w:t>Loop through the rows and columns:</w:t>
      </w:r>
    </w:p>
    <w:p w14:paraId="7CC52079" w14:textId="2E79C78F" w:rsidR="00FE0269" w:rsidRDefault="00FE0269" w:rsidP="00DD5DDA">
      <w:pPr>
        <w:pStyle w:val="ListParagraph"/>
        <w:numPr>
          <w:ilvl w:val="2"/>
          <w:numId w:val="62"/>
        </w:numPr>
      </w:pPr>
      <w:r>
        <w:t>For each cell in the grid, create a Gridblock</w:t>
      </w:r>
      <w:r w:rsidR="0044581C">
        <w:t>Configuration</w:t>
      </w:r>
      <w:r>
        <w:t xml:space="preserve"> object.</w:t>
      </w:r>
    </w:p>
    <w:p w14:paraId="72255B7D" w14:textId="7919002E" w:rsidR="00FE0269" w:rsidRDefault="00FE0269" w:rsidP="00DD5DDA">
      <w:pPr>
        <w:pStyle w:val="ListParagraph"/>
        <w:numPr>
          <w:ilvl w:val="2"/>
          <w:numId w:val="62"/>
        </w:numPr>
      </w:pPr>
      <w:r>
        <w:t xml:space="preserve">Assign coordinates to the corners of the </w:t>
      </w:r>
      <w:r w:rsidR="0044581C">
        <w:t xml:space="preserve">GridblockConfiguration </w:t>
      </w:r>
      <w:r>
        <w:t xml:space="preserve">object using geometry data read from the specified source. NB If the </w:t>
      </w:r>
      <w:r w:rsidR="008D4BDC">
        <w:t>gridblocks</w:t>
      </w:r>
      <w:r>
        <w:t xml:space="preserve"> are contiguou</w:t>
      </w:r>
      <w:r w:rsidR="008D4BDC">
        <w:t>s</w:t>
      </w:r>
      <w:r>
        <w:t xml:space="preserve">, it will not be necessary to </w:t>
      </w:r>
      <w:r w:rsidR="008D4BDC">
        <w:t>assign</w:t>
      </w:r>
      <w:r>
        <w:t xml:space="preserve"> </w:t>
      </w:r>
      <w:r w:rsidR="008D4BDC">
        <w:t>coordinates</w:t>
      </w:r>
      <w:r>
        <w:t xml:space="preserve"> </w:t>
      </w:r>
      <w:r w:rsidR="008D4BDC">
        <w:t xml:space="preserve">to all </w:t>
      </w:r>
      <w:r>
        <w:t xml:space="preserve">cornerpoints </w:t>
      </w:r>
      <w:r w:rsidR="008D4BDC">
        <w:t>in</w:t>
      </w:r>
      <w:r>
        <w:t xml:space="preserve"> every </w:t>
      </w:r>
      <w:r w:rsidR="008D4BDC">
        <w:t>gridblock, as internal cornerpoints need only be specified once.</w:t>
      </w:r>
    </w:p>
    <w:p w14:paraId="3737EBA0" w14:textId="2E2E2BB4" w:rsidR="008D4BDC" w:rsidRDefault="008D4BDC" w:rsidP="00DD5DDA">
      <w:pPr>
        <w:pStyle w:val="ListParagraph"/>
        <w:numPr>
          <w:ilvl w:val="2"/>
          <w:numId w:val="62"/>
        </w:numPr>
      </w:pPr>
      <w:r>
        <w:lastRenderedPageBreak/>
        <w:t xml:space="preserve">Assign mechanical properties to the </w:t>
      </w:r>
      <w:r w:rsidR="0044581C">
        <w:t xml:space="preserve">GridblockConfiguration </w:t>
      </w:r>
      <w:r>
        <w:t>object using data read from the specified source, or default data if this is not available.</w:t>
      </w:r>
    </w:p>
    <w:p w14:paraId="14FBFE90" w14:textId="42300AB7" w:rsidR="008D4BDC" w:rsidRDefault="008D4BDC" w:rsidP="00DD5DDA">
      <w:pPr>
        <w:pStyle w:val="ListParagraph"/>
        <w:numPr>
          <w:ilvl w:val="2"/>
          <w:numId w:val="62"/>
        </w:numPr>
      </w:pPr>
      <w:r>
        <w:t xml:space="preserve">Assign initial stress and strain properties to the </w:t>
      </w:r>
      <w:r w:rsidR="0044581C">
        <w:t xml:space="preserve">GridblockConfiguration </w:t>
      </w:r>
      <w:r>
        <w:t>object using data read from the specified source, or default data if this is not available.</w:t>
      </w:r>
    </w:p>
    <w:p w14:paraId="16F30F2E" w14:textId="2DD19BB6" w:rsidR="008D4BDC" w:rsidRDefault="008D4BDC" w:rsidP="00DD5DDA">
      <w:pPr>
        <w:pStyle w:val="ListParagraph"/>
        <w:numPr>
          <w:ilvl w:val="2"/>
          <w:numId w:val="62"/>
        </w:numPr>
      </w:pPr>
      <w:r>
        <w:t xml:space="preserve">Assign the gridblock-specific calculation control properties to the </w:t>
      </w:r>
      <w:r w:rsidR="0044581C">
        <w:t xml:space="preserve">GridblockConfiguration </w:t>
      </w:r>
      <w:r>
        <w:t>object using data read from the specified source, or default data if this is not available.</w:t>
      </w:r>
    </w:p>
    <w:p w14:paraId="4F69E6B7" w14:textId="565D9788" w:rsidR="008D4BDC" w:rsidRDefault="008D4BDC" w:rsidP="00DD5DDA">
      <w:pPr>
        <w:pStyle w:val="ListParagraph"/>
        <w:numPr>
          <w:ilvl w:val="2"/>
          <w:numId w:val="62"/>
        </w:numPr>
      </w:pPr>
      <w:r>
        <w:t>Create the appropriate number of fracture sets and dipsets and assign their orientation, based on user-specified or default settings.</w:t>
      </w:r>
    </w:p>
    <w:p w14:paraId="2FF4884B" w14:textId="084B3334" w:rsidR="008D4BDC" w:rsidRDefault="008D4BDC" w:rsidP="00DD5DDA">
      <w:pPr>
        <w:pStyle w:val="ListParagraph"/>
        <w:numPr>
          <w:ilvl w:val="2"/>
          <w:numId w:val="62"/>
        </w:numPr>
      </w:pPr>
      <w:r>
        <w:t xml:space="preserve">Insert the new </w:t>
      </w:r>
      <w:r w:rsidR="0044581C">
        <w:t xml:space="preserve">GridblockConfiguration </w:t>
      </w:r>
      <w:r>
        <w:t xml:space="preserve">object into the grid at the required location, and link it to neighbouring </w:t>
      </w:r>
      <w:r w:rsidR="0044581C">
        <w:t xml:space="preserve">GridblockConfiguration </w:t>
      </w:r>
      <w:r>
        <w:t>objects where required (NB in some cases, such as faulted contacts, it may be desirable to not link neighbouring Gridblock objects).</w:t>
      </w:r>
    </w:p>
    <w:p w14:paraId="703D269E" w14:textId="49F43CF5" w:rsidR="008D4BDC" w:rsidRDefault="008D4BDC" w:rsidP="00DD5DDA">
      <w:pPr>
        <w:pStyle w:val="ListParagraph"/>
        <w:numPr>
          <w:ilvl w:val="1"/>
          <w:numId w:val="62"/>
        </w:numPr>
      </w:pPr>
      <w:r>
        <w:t xml:space="preserve">Assign the global calculation control properties to the </w:t>
      </w:r>
      <w:r w:rsidR="00071EC6" w:rsidRPr="00071EC6">
        <w:t xml:space="preserve">FractureGrid </w:t>
      </w:r>
      <w:r>
        <w:t>object using data read from the specified source, or default data if this is not available.</w:t>
      </w:r>
    </w:p>
    <w:p w14:paraId="65820BFC" w14:textId="12332F47" w:rsidR="008D4BDC" w:rsidRDefault="00DD5DDA" w:rsidP="00DD5DDA">
      <w:pPr>
        <w:pStyle w:val="ListParagraph"/>
        <w:numPr>
          <w:ilvl w:val="0"/>
          <w:numId w:val="62"/>
        </w:numPr>
      </w:pPr>
      <w:r>
        <w:t>Code to d</w:t>
      </w:r>
      <w:r w:rsidR="00292C62">
        <w:t xml:space="preserve">efine a Progress Reporter </w:t>
      </w:r>
      <w:r w:rsidR="00071EC6">
        <w:t>class</w:t>
      </w:r>
      <w:r w:rsidR="00292C62">
        <w:t xml:space="preserve"> that implements the </w:t>
      </w:r>
      <w:r w:rsidR="00292C62" w:rsidRPr="00292C62">
        <w:t xml:space="preserve">IProgressReporterWrapper </w:t>
      </w:r>
      <w:r w:rsidR="00292C62">
        <w:t xml:space="preserve">interface defined in the DFNGenerator_SharedCode project. This will be used to provide updates on the progress of the calculation in an appropriate manner (e.g. by writing text to a console, through a progress bar or a graphical interface), and may also (optionally) allow the user to abort the calculation. When building a plug-in for another software package, this will typically be a wrapper for an object </w:t>
      </w:r>
      <w:r w:rsidR="003C0A91">
        <w:t>native to</w:t>
      </w:r>
      <w:r w:rsidR="00292C62">
        <w:t xml:space="preserve"> the package in question. If there is no appropriate method for updating progress, then it is possible to use the DefaultProgressReporter </w:t>
      </w:r>
      <w:r w:rsidR="00071EC6">
        <w:t>class specified in the DFNGenerator_SharedCode project; this implements the required interface but does not do anything.</w:t>
      </w:r>
    </w:p>
    <w:p w14:paraId="5F8B15DE" w14:textId="2397CA89" w:rsidR="008D4BDC" w:rsidRDefault="00DD5DDA" w:rsidP="00DD5DDA">
      <w:pPr>
        <w:pStyle w:val="ListParagraph"/>
        <w:numPr>
          <w:ilvl w:val="0"/>
          <w:numId w:val="62"/>
        </w:numPr>
      </w:pPr>
      <w:r>
        <w:t>Code to l</w:t>
      </w:r>
      <w:r w:rsidR="00071EC6">
        <w:t>aunch the calculation</w:t>
      </w:r>
      <w:r w:rsidR="00E27B8D">
        <w:t>(s)</w:t>
      </w:r>
      <w:r w:rsidR="00071EC6">
        <w:t xml:space="preserve">, using the appropriate public methods defined in the </w:t>
      </w:r>
      <w:r w:rsidR="00071EC6" w:rsidRPr="00071EC6">
        <w:t>FractureGrid</w:t>
      </w:r>
      <w:r w:rsidR="00071EC6">
        <w:t xml:space="preserve"> object. The exact methods and arguments used will depend on the calculation required, which may be specified by the user or hardcoded into the interface (e.g. it may be required to generate an implicit fracture model, but not an explicit DFN).</w:t>
      </w:r>
      <w:r w:rsidR="00E27B8D">
        <w:t xml:space="preserve"> The Progress Reporter object will also be passed into the methods called, allowing them to provide updates on the progress of the calculation in an appropriate manner.</w:t>
      </w:r>
    </w:p>
    <w:p w14:paraId="3AEB50E2" w14:textId="127F949F" w:rsidR="00E27B8D" w:rsidRDefault="00E27B8D" w:rsidP="00DD5DDA">
      <w:pPr>
        <w:pStyle w:val="ListParagraph"/>
        <w:numPr>
          <w:ilvl w:val="0"/>
          <w:numId w:val="62"/>
        </w:numPr>
      </w:pPr>
      <w:r>
        <w:t xml:space="preserve">Once the calculation has run, </w:t>
      </w:r>
      <w:r w:rsidR="00DD5DDA">
        <w:t xml:space="preserve">code to </w:t>
      </w:r>
      <w:r>
        <w:t xml:space="preserve">extract the required data from the objects in the </w:t>
      </w:r>
      <w:r w:rsidRPr="00071EC6">
        <w:t>FractureGrid</w:t>
      </w:r>
      <w:r w:rsidR="0044581C">
        <w:t xml:space="preserve"> and process or output it as necessary. The required output data may include the cumulative density distribution functions for the various fracture dipsets in each GridblockConfiguration object, the total density or porosity for all fractures in each GridblockConfiguration object, other properties extracted from the GridblockConfiguration objects (e.g. fracture anisotropy, bulk rock compliance tensor, final stress state), or the geometry and properties of the</w:t>
      </w:r>
      <w:r w:rsidR="00551C5C">
        <w:t xml:space="preserve"> explicit</w:t>
      </w:r>
      <w:r w:rsidR="0044581C">
        <w:t xml:space="preserve"> fractures specified in the CurrentDFN object</w:t>
      </w:r>
      <w:r w:rsidR="00551C5C">
        <w:t xml:space="preserve">. Furthermore the output data may be from the final fracture network, or may be cached data from intermediate stages of fracture growth. This data may be output to file, written to a database, </w:t>
      </w:r>
      <w:r w:rsidR="003C0A91">
        <w:t xml:space="preserve">displayed graphically, </w:t>
      </w:r>
      <w:r w:rsidR="00551C5C">
        <w:t xml:space="preserve">or used to generate objects native to </w:t>
      </w:r>
      <w:r w:rsidR="003C0A91">
        <w:t>the software package which the interface connects to. Note that the calculation code itself may write some output data to file; this can be used for debugging or to archive the calculation data.</w:t>
      </w:r>
    </w:p>
    <w:p w14:paraId="4BA8F81F" w14:textId="4CE44EB6" w:rsidR="00E27B8D" w:rsidRDefault="003C0A91" w:rsidP="008D4BDC">
      <w:r>
        <w:t xml:space="preserve">The interface may also </w:t>
      </w:r>
      <w:r w:rsidR="00E431E9">
        <w:t>contain code</w:t>
      </w:r>
      <w:r w:rsidR="00E431E9" w:rsidRPr="00E431E9">
        <w:t xml:space="preserve"> </w:t>
      </w:r>
      <w:r w:rsidR="00E431E9">
        <w:t xml:space="preserve">to provide additional feedback to the user, or to generate a GUI (e.g. a dialog box) to allow the user to specify input data and other settings. For an example of a simple interface, which builds and populates model based on text file input and then uses the file output capabilities inbuilt into the calculation code to write output data to file, see the DFNGenerator_Standalone project (NB this interface also includes several Excel spreadsheets which </w:t>
      </w:r>
      <w:r w:rsidR="00E431E9">
        <w:lastRenderedPageBreak/>
        <w:t>can be used to analyse and display the output data from simple models). For an example of a more complex interface which generates a plug-in for a</w:t>
      </w:r>
      <w:r w:rsidR="00DD5DDA">
        <w:t xml:space="preserve"> third-party </w:t>
      </w:r>
      <w:r w:rsidR="00E431E9">
        <w:t>geomodelling package, which reads input data from th</w:t>
      </w:r>
      <w:r w:rsidR="00DD5DDA">
        <w:t>e</w:t>
      </w:r>
      <w:r w:rsidR="00E431E9">
        <w:t xml:space="preserve"> package and creates native objects </w:t>
      </w:r>
      <w:r w:rsidR="00DD5DDA">
        <w:t>with</w:t>
      </w:r>
      <w:r w:rsidR="00E431E9">
        <w:t xml:space="preserve"> the output, and which includes a dialog box GUI, </w:t>
      </w:r>
      <w:r w:rsidR="00DD5DDA">
        <w:t>see the DFNGenerator_Ocean project (NB this requires a license for the Ocean interface from Schlumberger to compile).</w:t>
      </w:r>
    </w:p>
    <w:p w14:paraId="566AFEB9" w14:textId="71AC7432" w:rsidR="00071EC6" w:rsidRDefault="00DD5DDA" w:rsidP="008D4BDC">
      <w:r>
        <w:t>Note that it is possible to generate a new interface without making any changes to the calculation code in the DFNGenerator_SharedCode project. Interface code for third-party packages and other non-standard C Sharp code should never be included in the DFNGenerator_SharedCode project.</w:t>
      </w:r>
    </w:p>
    <w:p w14:paraId="7791F3EE" w14:textId="56EDAD4E" w:rsidR="00FE0269" w:rsidRDefault="00A57E61" w:rsidP="00A57E61">
      <w:pPr>
        <w:pStyle w:val="Heading2"/>
      </w:pPr>
      <w:r>
        <w:t>Structure of the calculation code</w:t>
      </w:r>
    </w:p>
    <w:p w14:paraId="763611A0" w14:textId="386A8DA5" w:rsidR="007E7FA8" w:rsidRDefault="009D21C7" w:rsidP="00D86A1D">
      <w:r>
        <w:t>The calculation code is designed as object oriented code</w:t>
      </w:r>
      <w:r w:rsidR="00A609B6">
        <w:t>. It uses classes on different levels to</w:t>
      </w:r>
      <w:r>
        <w:t xml:space="preserve"> build up a </w:t>
      </w:r>
      <w:r w:rsidR="00A609B6">
        <w:t xml:space="preserve">compound </w:t>
      </w:r>
      <w:r>
        <w:t xml:space="preserve">representation of the </w:t>
      </w:r>
      <w:r w:rsidR="00A609B6">
        <w:t xml:space="preserve">geology of the fractured layer, and contains in-built methods to simulate the growth of the fracture network and other important parameters (e.g. in situ stress and bulk rock compliance). The broad structure of this representation is illustrated in </w:t>
      </w:r>
      <w:r w:rsidR="00A609B6">
        <w:fldChar w:fldCharType="begin"/>
      </w:r>
      <w:r w:rsidR="00A609B6">
        <w:instrText xml:space="preserve"> REF _Ref76488305 \h </w:instrText>
      </w:r>
      <w:r w:rsidR="00A609B6">
        <w:fldChar w:fldCharType="separate"/>
      </w:r>
      <w:r w:rsidR="00C161C0" w:rsidRPr="00A1763E">
        <w:rPr>
          <w:i/>
          <w:iCs/>
        </w:rPr>
        <w:t xml:space="preserve">Figure </w:t>
      </w:r>
      <w:r w:rsidR="00C161C0">
        <w:rPr>
          <w:i/>
          <w:iCs/>
          <w:noProof/>
        </w:rPr>
        <w:t>15</w:t>
      </w:r>
      <w:r w:rsidR="00A609B6">
        <w:fldChar w:fldCharType="end"/>
      </w:r>
      <w:r w:rsidR="00A609B6">
        <w:t>.</w:t>
      </w:r>
    </w:p>
    <w:p w14:paraId="771E74EE" w14:textId="41C2FC32" w:rsidR="00A57E61" w:rsidRDefault="00A609B6" w:rsidP="00D86A1D">
      <w:r>
        <w:t>In this section we describe some of the key classes and methods used</w:t>
      </w:r>
      <w:r w:rsidR="007E7FA8">
        <w:t xml:space="preserve">. These are presented in “bootom up” order, starting with basic geometric </w:t>
      </w:r>
      <w:r w:rsidR="004C5E1A">
        <w:t>classes</w:t>
      </w:r>
      <w:r w:rsidR="007E7FA8">
        <w:t xml:space="preserve"> and building up to the Fracture</w:t>
      </w:r>
      <w:r w:rsidR="004C5E1A">
        <w:t>Grid class that contains the entire representation of the geology of the fractured layer. However</w:t>
      </w:r>
      <w:r>
        <w:t xml:space="preserve"> more details on individual methods</w:t>
      </w:r>
      <w:r w:rsidR="007E7FA8">
        <w:t xml:space="preserve"> and the algorithms they use</w:t>
      </w:r>
      <w:r w:rsidR="004C5E1A">
        <w:t xml:space="preserve"> are given in</w:t>
      </w:r>
      <w:r w:rsidR="007E7FA8">
        <w:t xml:space="preserve"> comments within the code itself.</w:t>
      </w:r>
    </w:p>
    <w:p w14:paraId="4E33BA71" w14:textId="26B06136" w:rsidR="007E7FA8" w:rsidRPr="008532B8" w:rsidRDefault="007E7FA8" w:rsidP="00D86A1D">
      <w:r w:rsidRPr="008532B8">
        <w:rPr>
          <w:b/>
          <w:bCs/>
        </w:rPr>
        <w:t>Basic geometric classes:</w:t>
      </w:r>
      <w:r w:rsidR="00454E0C" w:rsidRPr="008532B8">
        <w:t xml:space="preserve"> Define basic geometric elements such as points, vectors and tensors, used to describe explicit fractures as well as properties such as stress, strain and displacement in 3D.</w:t>
      </w:r>
    </w:p>
    <w:p w14:paraId="2C8D0AB3" w14:textId="31290B93" w:rsidR="007E7FA8" w:rsidRPr="008532B8" w:rsidRDefault="007E7FA8" w:rsidP="008532B8">
      <w:pPr>
        <w:pStyle w:val="ListParagraph"/>
        <w:numPr>
          <w:ilvl w:val="0"/>
          <w:numId w:val="63"/>
        </w:numPr>
      </w:pPr>
      <w:r w:rsidRPr="008532B8">
        <w:rPr>
          <w:b/>
          <w:bCs/>
        </w:rPr>
        <w:t>PointIJK</w:t>
      </w:r>
      <w:r w:rsidR="00454E0C" w:rsidRPr="008532B8">
        <w:rPr>
          <w:b/>
          <w:bCs/>
        </w:rPr>
        <w:t>:</w:t>
      </w:r>
      <w:r w:rsidR="00454E0C" w:rsidRPr="008532B8">
        <w:t xml:space="preserve"> </w:t>
      </w:r>
      <w:r w:rsidR="008532B8" w:rsidRPr="008532B8">
        <w:t xml:space="preserve">Point with coordinates specified in the local reference frame of the fracture set (i.e. IJK coordinates; </w:t>
      </w:r>
      <w:r w:rsidR="00454E0C" w:rsidRPr="008532B8">
        <w:t xml:space="preserve">see Section </w:t>
      </w:r>
      <w:r w:rsidR="00454E0C" w:rsidRPr="008532B8">
        <w:fldChar w:fldCharType="begin"/>
      </w:r>
      <w:r w:rsidR="00454E0C" w:rsidRPr="008532B8">
        <w:instrText xml:space="preserve"> REF _Ref76574933 \r \h </w:instrText>
      </w:r>
      <w:r w:rsidR="00FA1C6D" w:rsidRPr="008532B8">
        <w:instrText xml:space="preserve"> \* MERGEFORMAT </w:instrText>
      </w:r>
      <w:r w:rsidR="00454E0C" w:rsidRPr="008532B8">
        <w:fldChar w:fldCharType="separate"/>
      </w:r>
      <w:r w:rsidR="00C161C0">
        <w:t>4.2.1.4</w:t>
      </w:r>
      <w:r w:rsidR="00454E0C" w:rsidRPr="008532B8">
        <w:fldChar w:fldCharType="end"/>
      </w:r>
      <w:r w:rsidR="00454E0C" w:rsidRPr="008532B8">
        <w:t>). Used to specify the nodes of microfractures and macrofracture segments.</w:t>
      </w:r>
    </w:p>
    <w:p w14:paraId="6E8A33DC" w14:textId="3F1900DA" w:rsidR="007E7FA8" w:rsidRPr="008532B8" w:rsidRDefault="007E7FA8" w:rsidP="008532B8">
      <w:pPr>
        <w:pStyle w:val="ListParagraph"/>
        <w:numPr>
          <w:ilvl w:val="0"/>
          <w:numId w:val="63"/>
        </w:numPr>
      </w:pPr>
      <w:r w:rsidRPr="008532B8">
        <w:rPr>
          <w:b/>
          <w:bCs/>
        </w:rPr>
        <w:t>Point</w:t>
      </w:r>
      <w:r w:rsidR="004C5E1A" w:rsidRPr="008532B8">
        <w:rPr>
          <w:b/>
          <w:bCs/>
        </w:rPr>
        <w:t>XYZ</w:t>
      </w:r>
      <w:r w:rsidR="00454E0C" w:rsidRPr="008532B8">
        <w:rPr>
          <w:b/>
          <w:bCs/>
        </w:rPr>
        <w:t>:</w:t>
      </w:r>
      <w:r w:rsidR="00454E0C" w:rsidRPr="008532B8">
        <w:t xml:space="preserve"> </w:t>
      </w:r>
      <w:r w:rsidR="008532B8" w:rsidRPr="008532B8">
        <w:t xml:space="preserve">Point with coordinates specified in the global reference frame of the grid (i.e. XYZ coordinates; </w:t>
      </w:r>
      <w:r w:rsidR="00454E0C" w:rsidRPr="008532B8">
        <w:t xml:space="preserve">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C161C0">
        <w:t>4.2.1.2</w:t>
      </w:r>
      <w:r w:rsidR="00454E0C" w:rsidRPr="008532B8">
        <w:fldChar w:fldCharType="end"/>
      </w:r>
      <w:r w:rsidR="00454E0C" w:rsidRPr="008532B8">
        <w:t>). Used to specify the cornerpoints of microfractures and macrofractures.</w:t>
      </w:r>
    </w:p>
    <w:p w14:paraId="6F48DB74" w14:textId="3B21C583" w:rsidR="004C5E1A" w:rsidRPr="008532B8" w:rsidRDefault="004C5E1A" w:rsidP="008532B8">
      <w:pPr>
        <w:pStyle w:val="ListParagraph"/>
        <w:numPr>
          <w:ilvl w:val="0"/>
          <w:numId w:val="63"/>
        </w:numPr>
      </w:pPr>
      <w:r w:rsidRPr="008532B8">
        <w:rPr>
          <w:b/>
          <w:bCs/>
        </w:rPr>
        <w:t>Vector</w:t>
      </w:r>
      <w:r w:rsidR="00454E0C" w:rsidRPr="008532B8">
        <w:rPr>
          <w:b/>
          <w:bCs/>
        </w:rPr>
        <w:t>XYZ:</w:t>
      </w:r>
      <w:r w:rsidR="00454E0C" w:rsidRPr="008532B8">
        <w:t xml:space="preserve"> </w:t>
      </w:r>
      <w:r w:rsidR="008532B8" w:rsidRPr="008532B8">
        <w:t>Vector specified a global 3D Cartesian reference frame (i.e. X, Y, Z)</w:t>
      </w:r>
      <w:r w:rsidR="00454E0C" w:rsidRPr="008532B8">
        <w:t xml:space="preserve"> (see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C161C0">
        <w:t>4.2.1.2</w:t>
      </w:r>
      <w:r w:rsidR="00454E0C" w:rsidRPr="008532B8">
        <w:fldChar w:fldCharType="end"/>
      </w:r>
      <w:r w:rsidR="00454E0C" w:rsidRPr="008532B8">
        <w:t>)</w:t>
      </w:r>
      <w:r w:rsidR="00FE2C0B" w:rsidRPr="008532B8">
        <w:t>. Includes standard vector operators such as addition, and scalar, vector and outer products. Used to specify displacement, normal, azimuth and strike of fractures, and stress and strain resolved onto a plane.</w:t>
      </w:r>
    </w:p>
    <w:p w14:paraId="32235590" w14:textId="2D7381B1" w:rsidR="004C5E1A" w:rsidRPr="008532B8" w:rsidRDefault="004C5E1A" w:rsidP="008532B8">
      <w:pPr>
        <w:pStyle w:val="ListParagraph"/>
        <w:numPr>
          <w:ilvl w:val="0"/>
          <w:numId w:val="63"/>
        </w:numPr>
      </w:pPr>
      <w:r w:rsidRPr="008532B8">
        <w:rPr>
          <w:b/>
          <w:bCs/>
        </w:rPr>
        <w:t>Tensor2S</w:t>
      </w:r>
      <w:r w:rsidR="00FE2C0B" w:rsidRPr="008532B8">
        <w:rPr>
          <w:b/>
          <w:bCs/>
        </w:rPr>
        <w:t>:</w:t>
      </w:r>
      <w:r w:rsidR="00FE2C0B" w:rsidRPr="008532B8">
        <w:t xml:space="preserve"> </w:t>
      </w:r>
      <w:r w:rsidR="008532B8" w:rsidRPr="008532B8">
        <w:t xml:space="preserve">Second order symmetric tensor with 6 components </w:t>
      </w:r>
      <w:r w:rsidR="00FE2C0B" w:rsidRPr="008532B8">
        <w:t>(XX, YY, ZZ, XY, YZ, ZX). Includes standard tensor operators such as addition, multiplication with vectors and other tensors, inversion, extraction of invariants (including trace and determinant) and extraction of principal values and directions. Used to define stress and strain.</w:t>
      </w:r>
    </w:p>
    <w:p w14:paraId="4AAA9521" w14:textId="716332A0" w:rsidR="004C5E1A" w:rsidRPr="008532B8" w:rsidRDefault="004C5E1A" w:rsidP="008532B8">
      <w:pPr>
        <w:pStyle w:val="ListParagraph"/>
        <w:numPr>
          <w:ilvl w:val="0"/>
          <w:numId w:val="63"/>
        </w:numPr>
      </w:pPr>
      <w:r w:rsidRPr="008532B8">
        <w:rPr>
          <w:b/>
          <w:bCs/>
        </w:rPr>
        <w:t>Tensor4_2Sx2S</w:t>
      </w:r>
      <w:r w:rsidR="00FE2C0B" w:rsidRPr="008532B8">
        <w:rPr>
          <w:b/>
          <w:bCs/>
        </w:rPr>
        <w:t>:</w:t>
      </w:r>
      <w:r w:rsidR="00FE2C0B" w:rsidRPr="008532B8">
        <w:t xml:space="preserve"> </w:t>
      </w:r>
      <w:r w:rsidR="008532B8" w:rsidRPr="008532B8">
        <w:t xml:space="preserve">Fourth order tensor with 36 components relating two symmetric second order tensors. </w:t>
      </w:r>
      <w:r w:rsidR="00FE2C0B" w:rsidRPr="008532B8">
        <w:t>Includes standard tensor operators such as addition, multiplication with second and other fourth order tensors, inversion and extraction of invariants (including trace and determinant). Used to define compliance and stiffness.</w:t>
      </w:r>
    </w:p>
    <w:p w14:paraId="56D6C502" w14:textId="5B88BD18" w:rsidR="004C5E1A" w:rsidRPr="00262018" w:rsidRDefault="004C5E1A" w:rsidP="00D86A1D">
      <w:r w:rsidRPr="00262018">
        <w:rPr>
          <w:b/>
          <w:bCs/>
        </w:rPr>
        <w:t>Building blocks for the explicit DFN:</w:t>
      </w:r>
      <w:r w:rsidR="00613DFC" w:rsidRPr="00262018">
        <w:t xml:space="preserve"> Represent individual </w:t>
      </w:r>
      <w:r w:rsidR="00A56A1C" w:rsidRPr="00262018">
        <w:t xml:space="preserve">fracture segments, whole </w:t>
      </w:r>
      <w:r w:rsidR="00613DFC" w:rsidRPr="00262018">
        <w:t xml:space="preserve">fractures and the </w:t>
      </w:r>
      <w:r w:rsidR="00A56A1C" w:rsidRPr="00262018">
        <w:t>fracture network</w:t>
      </w:r>
      <w:r w:rsidR="00613DFC" w:rsidRPr="00262018">
        <w:t>.</w:t>
      </w:r>
    </w:p>
    <w:p w14:paraId="00764C1B" w14:textId="7F6382BA" w:rsidR="004C5E1A" w:rsidRPr="00262018" w:rsidRDefault="004C5E1A" w:rsidP="00954941">
      <w:pPr>
        <w:pStyle w:val="ListParagraph"/>
        <w:numPr>
          <w:ilvl w:val="0"/>
          <w:numId w:val="64"/>
        </w:numPr>
      </w:pPr>
      <w:r w:rsidRPr="00262018">
        <w:rPr>
          <w:b/>
          <w:bCs/>
        </w:rPr>
        <w:t>MicrofractureIJK</w:t>
      </w:r>
      <w:r w:rsidR="00FE2C0B" w:rsidRPr="00262018">
        <w:rPr>
          <w:b/>
          <w:bCs/>
        </w:rPr>
        <w:t>:</w:t>
      </w:r>
      <w:r w:rsidR="00FE2C0B" w:rsidRPr="00262018">
        <w:t xml:space="preserve"> </w:t>
      </w:r>
      <w:r w:rsidR="00262018" w:rsidRPr="00262018">
        <w:t>Discrete</w:t>
      </w:r>
      <w:r w:rsidR="00FE2C0B" w:rsidRPr="00262018">
        <w:t xml:space="preserve"> circular microfracture lying within the layer, </w:t>
      </w:r>
      <w:r w:rsidR="00C7068D" w:rsidRPr="00262018">
        <w:t>referenced in local (IJK) coordinates. It is defined by a centrepoint and radius.</w:t>
      </w:r>
    </w:p>
    <w:p w14:paraId="54EBC58B" w14:textId="1F88DD60" w:rsidR="00262018" w:rsidRPr="00262018" w:rsidRDefault="00262018" w:rsidP="00262018">
      <w:pPr>
        <w:pStyle w:val="ListParagraph"/>
        <w:numPr>
          <w:ilvl w:val="0"/>
          <w:numId w:val="64"/>
        </w:numPr>
      </w:pPr>
      <w:r w:rsidRPr="00262018">
        <w:rPr>
          <w:b/>
          <w:bCs/>
        </w:rPr>
        <w:t xml:space="preserve">MicrofractureXYZ: </w:t>
      </w:r>
      <w:r w:rsidRPr="00262018">
        <w:t xml:space="preserve">Skeleton of a discrete circular microfracture lying within the layer, referenced in global (XYZ) coordinates. It can be defined either by a centrepoint and radius, or by a series of </w:t>
      </w:r>
      <w:r w:rsidRPr="00262018">
        <w:lastRenderedPageBreak/>
        <w:t>points demarcating a polygon. It is linked to a MicrofractureIJK object representing the same microfracture in local (IJK) coordinates.</w:t>
      </w:r>
    </w:p>
    <w:p w14:paraId="20235F93" w14:textId="211CD74E" w:rsidR="004C5E1A" w:rsidRPr="00262018" w:rsidRDefault="004C5E1A" w:rsidP="00262018">
      <w:pPr>
        <w:pStyle w:val="ListParagraph"/>
        <w:numPr>
          <w:ilvl w:val="0"/>
          <w:numId w:val="64"/>
        </w:numPr>
      </w:pPr>
      <w:r w:rsidRPr="00262018">
        <w:rPr>
          <w:b/>
          <w:bCs/>
        </w:rPr>
        <w:t>MacrofractureSegmentIJK</w:t>
      </w:r>
      <w:r w:rsidR="00C7068D" w:rsidRPr="00262018">
        <w:rPr>
          <w:b/>
          <w:bCs/>
        </w:rPr>
        <w:t>:</w:t>
      </w:r>
      <w:r w:rsidR="00C7068D" w:rsidRPr="00262018">
        <w:t xml:space="preserve"> </w:t>
      </w:r>
      <w:r w:rsidR="00262018" w:rsidRPr="00262018">
        <w:t xml:space="preserve">Skeleton of a quadrilateral </w:t>
      </w:r>
      <w:r w:rsidR="00C7068D" w:rsidRPr="00262018">
        <w:t>planar segment of a layer-bound macrofracture, referenced in local (IJK) coordinates. It is defined by two nodes demarcating the centreline and a dip azimuth and magnitude.</w:t>
      </w:r>
    </w:p>
    <w:p w14:paraId="70E33AD7" w14:textId="7E41308D" w:rsidR="004C5E1A" w:rsidRPr="00262018" w:rsidRDefault="004C5E1A" w:rsidP="00954941">
      <w:pPr>
        <w:pStyle w:val="ListParagraph"/>
        <w:numPr>
          <w:ilvl w:val="0"/>
          <w:numId w:val="64"/>
        </w:numPr>
      </w:pPr>
      <w:r w:rsidRPr="00262018">
        <w:rPr>
          <w:b/>
          <w:bCs/>
        </w:rPr>
        <w:t>MacrofractureXYZ</w:t>
      </w:r>
      <w:r w:rsidR="00C7068D" w:rsidRPr="00262018">
        <w:rPr>
          <w:b/>
          <w:bCs/>
        </w:rPr>
        <w:t>:</w:t>
      </w:r>
      <w:r w:rsidR="00C7068D" w:rsidRPr="00262018">
        <w:t xml:space="preserve"> </w:t>
      </w:r>
      <w:r w:rsidR="00262018" w:rsidRPr="00262018">
        <w:t>Discrete</w:t>
      </w:r>
      <w:r w:rsidR="00C7068D" w:rsidRPr="00262018">
        <w:t xml:space="preserve"> layer-bound macrofracture, referenced in global (XYZ) coordinates. It comprises one or more planar quadrilateral segments, which need not be coplanar. It is defined by a serie</w:t>
      </w:r>
      <w:r w:rsidR="00262018" w:rsidRPr="00262018">
        <w:t>s</w:t>
      </w:r>
      <w:r w:rsidR="00C7068D" w:rsidRPr="00262018">
        <w:t xml:space="preserve"> of points marking the corners of the segments. It is linked to a series of MacrofractureSegmentIJK objects representing the individual segments in local (IJK) coordinates.</w:t>
      </w:r>
    </w:p>
    <w:p w14:paraId="185E7FB7" w14:textId="3427932C" w:rsidR="004C5E1A" w:rsidRPr="00262018" w:rsidRDefault="004C5E1A" w:rsidP="00954941">
      <w:pPr>
        <w:pStyle w:val="ListParagraph"/>
        <w:numPr>
          <w:ilvl w:val="1"/>
          <w:numId w:val="64"/>
        </w:numPr>
      </w:pPr>
      <w:r w:rsidRPr="00262018">
        <w:rPr>
          <w:i/>
          <w:iCs/>
        </w:rPr>
        <w:t>PopulateData()</w:t>
      </w:r>
      <w:r w:rsidR="00C7068D" w:rsidRPr="00262018">
        <w:rPr>
          <w:i/>
          <w:iCs/>
        </w:rPr>
        <w:t>:</w:t>
      </w:r>
      <w:r w:rsidR="00C7068D" w:rsidRPr="00262018">
        <w:t xml:space="preserve"> A function called to reconstruct the geometry of the layer-bound fracture, calculate the position of the segment cornerpoints</w:t>
      </w:r>
      <w:r w:rsidR="00262018" w:rsidRPr="00262018">
        <w:t xml:space="preserve"> and set the dynamic fracture data</w:t>
      </w:r>
      <w:r w:rsidR="00C7068D" w:rsidRPr="00262018">
        <w:t xml:space="preserve">, based on the location of the segment nodes in local (IJK) coordinates, their dip and magnitude, and the top and bottom </w:t>
      </w:r>
      <w:r w:rsidR="006511EC" w:rsidRPr="00262018">
        <w:t>surfaces of the layer.</w:t>
      </w:r>
    </w:p>
    <w:p w14:paraId="45A84BD9" w14:textId="11D2F88A" w:rsidR="004C5E1A" w:rsidRPr="00262018" w:rsidRDefault="004C5E1A" w:rsidP="00954941">
      <w:pPr>
        <w:pStyle w:val="ListParagraph"/>
        <w:numPr>
          <w:ilvl w:val="0"/>
          <w:numId w:val="64"/>
        </w:numPr>
      </w:pPr>
      <w:r w:rsidRPr="00262018">
        <w:rPr>
          <w:b/>
          <w:bCs/>
        </w:rPr>
        <w:t>GlobalDFN</w:t>
      </w:r>
      <w:r w:rsidR="00613DFC" w:rsidRPr="00262018">
        <w:rPr>
          <w:b/>
          <w:bCs/>
        </w:rPr>
        <w:t>:</w:t>
      </w:r>
      <w:r w:rsidR="00613DFC" w:rsidRPr="00262018">
        <w:t xml:space="preserve"> </w:t>
      </w:r>
      <w:r w:rsidR="00262018" w:rsidRPr="00262018">
        <w:t>Holder for discrete</w:t>
      </w:r>
      <w:r w:rsidR="00613DFC" w:rsidRPr="00262018">
        <w:t xml:space="preserve"> MicrofractureXYZ and MacrofractureXYZ objects representing the entire fracture network. It </w:t>
      </w:r>
      <w:r w:rsidR="00262018" w:rsidRPr="00262018">
        <w:t>spans the entire grid</w:t>
      </w:r>
      <w:r w:rsidR="00613DFC" w:rsidRPr="00262018">
        <w:t xml:space="preserve"> and is referenced in global (XYZ) coordinates.</w:t>
      </w:r>
    </w:p>
    <w:p w14:paraId="7995E2F2" w14:textId="651AA420" w:rsidR="004C5E1A" w:rsidRPr="004C6D5B" w:rsidRDefault="004C5E1A" w:rsidP="00D86A1D">
      <w:r w:rsidRPr="004C6D5B">
        <w:rPr>
          <w:b/>
          <w:bCs/>
        </w:rPr>
        <w:t>Building blocks for the implicit fracture model:</w:t>
      </w:r>
      <w:r w:rsidR="00613DFC" w:rsidRPr="004C6D5B">
        <w:t xml:space="preserve"> </w:t>
      </w:r>
      <w:r w:rsidR="00A56A1C" w:rsidRPr="004C6D5B">
        <w:t>Represent entire fracture populations statistically.</w:t>
      </w:r>
    </w:p>
    <w:p w14:paraId="005407D4" w14:textId="14E759BE" w:rsidR="004C5E1A" w:rsidRPr="004C6D5B" w:rsidRDefault="004C5E1A" w:rsidP="00954941">
      <w:pPr>
        <w:pStyle w:val="ListParagraph"/>
        <w:numPr>
          <w:ilvl w:val="0"/>
          <w:numId w:val="65"/>
        </w:numPr>
      </w:pPr>
      <w:r w:rsidRPr="004C6D5B">
        <w:rPr>
          <w:b/>
          <w:bCs/>
        </w:rPr>
        <w:t>FractureCalculationData</w:t>
      </w:r>
      <w:r w:rsidR="00A56A1C" w:rsidRPr="004C6D5B">
        <w:rPr>
          <w:b/>
          <w:bCs/>
        </w:rPr>
        <w:t>:</w:t>
      </w:r>
      <w:r w:rsidR="00A56A1C" w:rsidRPr="004C6D5B">
        <w:t xml:space="preserve"> Cache</w:t>
      </w:r>
      <w:r w:rsidR="007F0CF3" w:rsidRPr="004C6D5B">
        <w:t xml:space="preserve"> for</w:t>
      </w:r>
      <w:r w:rsidR="00A56A1C" w:rsidRPr="004C6D5B">
        <w:t xml:space="preserve"> data from a previous timestep (e.g. fracture nucleation or growth rate) that is needed for later calculation or data output.</w:t>
      </w:r>
    </w:p>
    <w:p w14:paraId="583B76DD" w14:textId="34AB261B" w:rsidR="004C5E1A" w:rsidRPr="004C6D5B" w:rsidRDefault="004C5E1A" w:rsidP="00954941">
      <w:pPr>
        <w:pStyle w:val="ListParagraph"/>
        <w:numPr>
          <w:ilvl w:val="0"/>
          <w:numId w:val="65"/>
        </w:numPr>
      </w:pPr>
      <w:r w:rsidRPr="004C6D5B">
        <w:rPr>
          <w:b/>
          <w:bCs/>
        </w:rPr>
        <w:t>FCD_List</w:t>
      </w:r>
      <w:r w:rsidR="00A56A1C" w:rsidRPr="004C6D5B">
        <w:rPr>
          <w:b/>
          <w:bCs/>
        </w:rPr>
        <w:t>:</w:t>
      </w:r>
      <w:r w:rsidR="00A56A1C" w:rsidRPr="004C6D5B">
        <w:t xml:space="preserve"> </w:t>
      </w:r>
      <w:r w:rsidR="007F0CF3" w:rsidRPr="004C6D5B">
        <w:t>S</w:t>
      </w:r>
      <w:r w:rsidR="00A56A1C" w:rsidRPr="004C6D5B">
        <w:t>eries of FractureCalculationData objects containing cached data from all previous timesteps.</w:t>
      </w:r>
    </w:p>
    <w:p w14:paraId="342583F4" w14:textId="5C545E1A" w:rsidR="004C5E1A" w:rsidRPr="004C6D5B" w:rsidRDefault="004C5E1A" w:rsidP="00954941">
      <w:pPr>
        <w:pStyle w:val="ListParagraph"/>
        <w:numPr>
          <w:ilvl w:val="0"/>
          <w:numId w:val="65"/>
        </w:numPr>
      </w:pPr>
      <w:r w:rsidRPr="004C6D5B">
        <w:rPr>
          <w:b/>
          <w:bCs/>
        </w:rPr>
        <w:t>FractureDipSet</w:t>
      </w:r>
      <w:r w:rsidR="00A56A1C" w:rsidRPr="004C6D5B">
        <w:rPr>
          <w:b/>
          <w:bCs/>
        </w:rPr>
        <w:t xml:space="preserve">: </w:t>
      </w:r>
      <w:r w:rsidR="00A56A1C" w:rsidRPr="004C6D5B">
        <w:t xml:space="preserve">Representation of a single fracture dipset in a single gridblock. Contains fracture dip, current </w:t>
      </w:r>
      <w:r w:rsidR="007A4420" w:rsidRPr="004C6D5B">
        <w:t>volumetric (P30) and mean linear (P32) densities</w:t>
      </w:r>
      <w:r w:rsidR="00A56A1C" w:rsidRPr="004C6D5B">
        <w:t xml:space="preserve"> for </w:t>
      </w:r>
      <w:r w:rsidR="007A4420" w:rsidRPr="004C6D5B">
        <w:t>microfractures and macrofractures, cumulative fracture density distribution functions (density vs. radius for microfractures, density vs length for half-macrofractures), and various functions used to calculate fracture growth, including:</w:t>
      </w:r>
    </w:p>
    <w:p w14:paraId="0261A820" w14:textId="7FAE68EA" w:rsidR="004C5E1A" w:rsidRPr="004C6D5B" w:rsidRDefault="004C5E1A" w:rsidP="007F0CF3">
      <w:pPr>
        <w:pStyle w:val="ListParagraph"/>
        <w:numPr>
          <w:ilvl w:val="1"/>
          <w:numId w:val="65"/>
        </w:numPr>
      </w:pPr>
      <w:r w:rsidRPr="004C6D5B">
        <w:rPr>
          <w:i/>
          <w:iCs/>
        </w:rPr>
        <w:t>getOptimalDuration(Tensor2S Sigma_Const, Tensor2S Sigma_Var, double d_MFP33)</w:t>
      </w:r>
      <w:r w:rsidR="007A4420" w:rsidRPr="004C6D5B">
        <w:rPr>
          <w:i/>
          <w:iCs/>
        </w:rPr>
        <w:t xml:space="preserve">: </w:t>
      </w:r>
      <w:r w:rsidR="007F0CF3" w:rsidRPr="004C6D5B">
        <w:t>Calculate the constant and variable components of the driving stress for the upcoming timestep, and estimate the optimal timestep duration based on a specified maximum increase in fracture density</w:t>
      </w:r>
      <w:r w:rsidR="007A4420" w:rsidRPr="004C6D5B">
        <w:t>.</w:t>
      </w:r>
    </w:p>
    <w:p w14:paraId="34786FF4" w14:textId="436827E0" w:rsidR="004C5E1A" w:rsidRPr="004C6D5B" w:rsidRDefault="004C5E1A" w:rsidP="007F0CF3">
      <w:pPr>
        <w:pStyle w:val="ListParagraph"/>
        <w:numPr>
          <w:ilvl w:val="1"/>
          <w:numId w:val="65"/>
        </w:numPr>
      </w:pPr>
      <w:r w:rsidRPr="004C6D5B">
        <w:rPr>
          <w:i/>
          <w:iCs/>
        </w:rPr>
        <w:t>calculateTotalMacrofracturePopulation()</w:t>
      </w:r>
      <w:r w:rsidR="007A4420" w:rsidRPr="004C6D5B">
        <w:rPr>
          <w:i/>
          <w:iCs/>
        </w:rPr>
        <w:t xml:space="preserve">: </w:t>
      </w:r>
      <w:r w:rsidR="007F0CF3" w:rsidRPr="004C6D5B">
        <w:t>Calculate</w:t>
      </w:r>
      <w:r w:rsidR="007A4420" w:rsidRPr="004C6D5B">
        <w:t xml:space="preserve"> the increment in total active and static </w:t>
      </w:r>
      <w:r w:rsidR="007F0CF3" w:rsidRPr="004C6D5B">
        <w:t>half-</w:t>
      </w:r>
      <w:r w:rsidR="007A4420" w:rsidRPr="004C6D5B">
        <w:t xml:space="preserve">macrofracture density </w:t>
      </w:r>
      <w:r w:rsidR="007F0CF3" w:rsidRPr="004C6D5B">
        <w:t xml:space="preserve">(a_MFP30, sII_MFP30, sIJ_MFP30, a_MFP32 and s_MFP32) </w:t>
      </w:r>
      <w:r w:rsidR="007A4420" w:rsidRPr="004C6D5B">
        <w:t>during the current timestep</w:t>
      </w:r>
      <w:r w:rsidR="002F0618" w:rsidRPr="004C6D5B">
        <w:t>,</w:t>
      </w:r>
      <w:r w:rsidR="007A4420" w:rsidRPr="004C6D5B">
        <w:t xml:space="preserve"> in response to the </w:t>
      </w:r>
      <w:r w:rsidR="002F0618" w:rsidRPr="004C6D5B">
        <w:t xml:space="preserve">applied </w:t>
      </w:r>
      <w:r w:rsidR="007A4420" w:rsidRPr="004C6D5B">
        <w:t>driving stress</w:t>
      </w:r>
      <w:r w:rsidR="002F0618" w:rsidRPr="004C6D5B">
        <w:t xml:space="preserve"> and taking into account fracture deactivation</w:t>
      </w:r>
      <w:r w:rsidR="007A4420" w:rsidRPr="004C6D5B">
        <w:t>.</w:t>
      </w:r>
    </w:p>
    <w:p w14:paraId="3D8161ED" w14:textId="1B32C372" w:rsidR="004C5E1A" w:rsidRPr="004C6D5B" w:rsidRDefault="004C5E1A" w:rsidP="007F0CF3">
      <w:pPr>
        <w:pStyle w:val="ListParagraph"/>
        <w:numPr>
          <w:ilvl w:val="1"/>
          <w:numId w:val="65"/>
        </w:numPr>
      </w:pPr>
      <w:r w:rsidRPr="004C6D5B">
        <w:rPr>
          <w:i/>
          <w:iCs/>
        </w:rPr>
        <w:t>calculateTotalMicrofracturePopulation(int no_r_bins)</w:t>
      </w:r>
      <w:r w:rsidR="002F0618" w:rsidRPr="004C6D5B">
        <w:rPr>
          <w:i/>
          <w:iCs/>
        </w:rPr>
        <w:t>:</w:t>
      </w:r>
      <w:r w:rsidR="002F0618" w:rsidRPr="004C6D5B">
        <w:t xml:space="preserve"> Calculate the increment in total active and static microfracture density (</w:t>
      </w:r>
      <w:r w:rsidR="007F0CF3" w:rsidRPr="004C6D5B">
        <w:t>a_uFP30, s_uFP30, a_uFP32, s_uFP32, a_uFP33 and s_uFP33) during the current timestep</w:t>
      </w:r>
      <w:r w:rsidR="002F0618" w:rsidRPr="004C6D5B">
        <w:t xml:space="preserve">, in response to the applied driving stress and taking into account fracture deactivation. Calculating </w:t>
      </w:r>
      <w:r w:rsidR="00E72E49" w:rsidRPr="004C6D5B">
        <w:t>uF</w:t>
      </w:r>
      <w:r w:rsidR="002F0618" w:rsidRPr="004C6D5B">
        <w:t>P32 requires a numerical integration, carried out using the specified number of bins.</w:t>
      </w:r>
    </w:p>
    <w:p w14:paraId="3172A268" w14:textId="2A1C6FF3" w:rsidR="004C5E1A" w:rsidRPr="004C6D5B" w:rsidRDefault="004C5E1A" w:rsidP="00954941">
      <w:pPr>
        <w:pStyle w:val="ListParagraph"/>
        <w:numPr>
          <w:ilvl w:val="1"/>
          <w:numId w:val="65"/>
        </w:numPr>
      </w:pPr>
      <w:r w:rsidRPr="004C6D5B">
        <w:rPr>
          <w:i/>
          <w:iCs/>
        </w:rPr>
        <w:t>calculateCumulativeMacrofracturePopulationArrays()</w:t>
      </w:r>
      <w:r w:rsidR="002F0618" w:rsidRPr="004C6D5B">
        <w:rPr>
          <w:i/>
          <w:iCs/>
        </w:rPr>
        <w:t xml:space="preserve">: </w:t>
      </w:r>
      <w:r w:rsidR="00E72E49" w:rsidRPr="004C6D5B">
        <w:t>Calculate</w:t>
      </w:r>
      <w:r w:rsidR="002F0618" w:rsidRPr="004C6D5B">
        <w:t xml:space="preserve"> the cumulative active and static half-macrofracture </w:t>
      </w:r>
      <w:r w:rsidR="00E72E49" w:rsidRPr="004C6D5B">
        <w:t>density distribution functions a_MFP30(</w:t>
      </w:r>
      <w:r w:rsidR="00E72E49" w:rsidRPr="004C6D5B">
        <w:rPr>
          <w:rFonts w:ascii="Brush Script MT" w:hAnsi="Brush Script MT"/>
        </w:rPr>
        <w:t>l</w:t>
      </w:r>
      <w:r w:rsidR="00E72E49" w:rsidRPr="004C6D5B">
        <w:t>), sII_MFP30(</w:t>
      </w:r>
      <w:r w:rsidR="00E72E49" w:rsidRPr="004C6D5B">
        <w:rPr>
          <w:rFonts w:ascii="Brush Script MT" w:hAnsi="Brush Script MT"/>
        </w:rPr>
        <w:t>l</w:t>
      </w:r>
      <w:r w:rsidR="00E72E49" w:rsidRPr="004C6D5B">
        <w:t>), sIJ_MFP30(</w:t>
      </w:r>
      <w:r w:rsidR="00E72E49" w:rsidRPr="004C6D5B">
        <w:rPr>
          <w:rFonts w:ascii="Brush Script MT" w:hAnsi="Brush Script MT"/>
        </w:rPr>
        <w:t>l</w:t>
      </w:r>
      <w:r w:rsidR="00E72E49" w:rsidRPr="004C6D5B">
        <w:t>), a_MFP32(</w:t>
      </w:r>
      <w:r w:rsidR="00E72E49" w:rsidRPr="004C6D5B">
        <w:rPr>
          <w:rFonts w:ascii="Brush Script MT" w:hAnsi="Brush Script MT"/>
        </w:rPr>
        <w:t>l</w:t>
      </w:r>
      <w:r w:rsidR="00E72E49" w:rsidRPr="004C6D5B">
        <w:t>) and s_MFP32(</w:t>
      </w:r>
      <w:r w:rsidR="00E72E49" w:rsidRPr="004C6D5B">
        <w:rPr>
          <w:rFonts w:ascii="Brush Script MT" w:hAnsi="Brush Script MT"/>
        </w:rPr>
        <w:t>l</w:t>
      </w:r>
      <w:r w:rsidR="00E72E49" w:rsidRPr="004C6D5B">
        <w:t>) at the current time</w:t>
      </w:r>
      <w:r w:rsidR="002F0618" w:rsidRPr="004C6D5B">
        <w:t>, for a specified list of lengths</w:t>
      </w:r>
      <w:r w:rsidR="00E72E49" w:rsidRPr="004C6D5B">
        <w:t xml:space="preserve"> </w:t>
      </w:r>
      <w:r w:rsidR="00E72E49" w:rsidRPr="004C6D5B">
        <w:rPr>
          <w:rFonts w:ascii="Brush Script MT" w:hAnsi="Brush Script MT"/>
        </w:rPr>
        <w:t>l</w:t>
      </w:r>
      <w:r w:rsidR="002F0618" w:rsidRPr="004C6D5B">
        <w:t>. Uses data from all previous timesteps cached in the FCD_list.</w:t>
      </w:r>
    </w:p>
    <w:p w14:paraId="2730E4C9" w14:textId="6572BB11" w:rsidR="004C5E1A" w:rsidRPr="004C6D5B" w:rsidRDefault="004C5E1A" w:rsidP="00954941">
      <w:pPr>
        <w:pStyle w:val="ListParagraph"/>
        <w:numPr>
          <w:ilvl w:val="1"/>
          <w:numId w:val="65"/>
        </w:numPr>
      </w:pPr>
      <w:r w:rsidRPr="004C6D5B">
        <w:rPr>
          <w:i/>
          <w:iCs/>
        </w:rPr>
        <w:t>calculateCumulativeMicrofracturePopulationArrays()</w:t>
      </w:r>
      <w:r w:rsidR="002F0618" w:rsidRPr="004C6D5B">
        <w:rPr>
          <w:i/>
          <w:iCs/>
        </w:rPr>
        <w:t>:</w:t>
      </w:r>
      <w:r w:rsidR="00E72E49" w:rsidRPr="004C6D5B">
        <w:t xml:space="preserve"> Calculate</w:t>
      </w:r>
      <w:r w:rsidR="002F0618" w:rsidRPr="004C6D5B">
        <w:t xml:space="preserve"> the cumulative active and static microfracture </w:t>
      </w:r>
      <w:r w:rsidR="00E72E49" w:rsidRPr="004C6D5B">
        <w:t>density distribution functions a_uFP30(r), s_uFP30(r), a_uFP32(r), s_uFP32(r), a_uFP33(r) and s_uFP33(r) at the current time,</w:t>
      </w:r>
      <w:r w:rsidR="002F0618" w:rsidRPr="004C6D5B">
        <w:t xml:space="preserve"> for a specified list of radii</w:t>
      </w:r>
      <w:r w:rsidR="00E72E49" w:rsidRPr="004C6D5B">
        <w:t xml:space="preserve"> r</w:t>
      </w:r>
      <w:r w:rsidR="002F0618" w:rsidRPr="004C6D5B">
        <w:t>. Uses data from all previous timesteps cached in the FCD_list.</w:t>
      </w:r>
    </w:p>
    <w:p w14:paraId="651B9781" w14:textId="27EF0452" w:rsidR="004C5E1A" w:rsidRPr="004C6D5B" w:rsidRDefault="004C5E1A" w:rsidP="00954941">
      <w:pPr>
        <w:pStyle w:val="ListParagraph"/>
        <w:numPr>
          <w:ilvl w:val="0"/>
          <w:numId w:val="65"/>
        </w:numPr>
      </w:pPr>
      <w:r w:rsidRPr="004C6D5B">
        <w:rPr>
          <w:b/>
          <w:bCs/>
        </w:rPr>
        <w:lastRenderedPageBreak/>
        <w:t>Gridblock_FractureSet</w:t>
      </w:r>
      <w:r w:rsidR="002F0618" w:rsidRPr="004C6D5B">
        <w:rPr>
          <w:b/>
          <w:bCs/>
        </w:rPr>
        <w:t>:</w:t>
      </w:r>
      <w:r w:rsidR="002F0618" w:rsidRPr="004C6D5B">
        <w:t xml:space="preserve"> Representation of a fracture set in a single gridblock. Contains fracture strike, one or more FractureDipSet objects representing dipsets, as well as a list of MicrofractureIJK and MacrofractureSegmentIJK objects representing individual fracture segments in the explicit DFN. Also contains various functions used to calculate data relating to the fracture set as a whole, including:</w:t>
      </w:r>
    </w:p>
    <w:p w14:paraId="1904184C" w14:textId="1EC4ADC6" w:rsidR="009B5DAD" w:rsidRPr="004C6D5B" w:rsidRDefault="009B5DAD" w:rsidP="00911662">
      <w:pPr>
        <w:pStyle w:val="ListParagraph"/>
        <w:numPr>
          <w:ilvl w:val="1"/>
          <w:numId w:val="65"/>
        </w:numPr>
      </w:pPr>
      <w:r w:rsidRPr="004C6D5B">
        <w:rPr>
          <w:i/>
          <w:iCs/>
        </w:rPr>
        <w:t>calculateMacrofractureSpacingDistributionData()</w:t>
      </w:r>
      <w:r w:rsidR="002F0618" w:rsidRPr="004C6D5B">
        <w:rPr>
          <w:i/>
          <w:iCs/>
        </w:rPr>
        <w:t>:</w:t>
      </w:r>
      <w:r w:rsidR="002F0618" w:rsidRPr="004C6D5B">
        <w:t xml:space="preserve"> Recalculate </w:t>
      </w:r>
      <w:r w:rsidR="00D53376" w:rsidRPr="004C6D5B">
        <w:t xml:space="preserve">the macrofracture spacing distribution function parameters </w:t>
      </w:r>
      <w:r w:rsidR="002F0618" w:rsidRPr="004C6D5B">
        <w:rPr>
          <w:rFonts w:ascii="Castellar" w:hAnsi="Castellar"/>
        </w:rPr>
        <w:t>A</w:t>
      </w:r>
      <w:r w:rsidR="002F0618" w:rsidRPr="004C6D5B">
        <w:t xml:space="preserve">, </w:t>
      </w:r>
      <w:r w:rsidR="002F0618" w:rsidRPr="004C6D5B">
        <w:rPr>
          <w:rFonts w:ascii="Castellar" w:hAnsi="Castellar"/>
        </w:rPr>
        <w:t>B</w:t>
      </w:r>
      <w:r w:rsidR="00D53376" w:rsidRPr="004C6D5B">
        <w:t>,</w:t>
      </w:r>
      <w:r w:rsidR="002F0618" w:rsidRPr="004C6D5B">
        <w:t xml:space="preserve"> and </w:t>
      </w:r>
      <w:r w:rsidR="002F0618" w:rsidRPr="004C6D5B">
        <w:rPr>
          <w:rFonts w:ascii="Castellar" w:hAnsi="Castellar"/>
        </w:rPr>
        <w:t>C</w:t>
      </w:r>
      <w:r w:rsidR="004F0AC2" w:rsidRPr="004C6D5B">
        <w:t xml:space="preserve"> </w:t>
      </w:r>
      <w:r w:rsidR="00D53376" w:rsidRPr="004C6D5B">
        <w:t>and</w:t>
      </w:r>
      <w:r w:rsidR="004F0AC2" w:rsidRPr="004C6D5B">
        <w:t xml:space="preserve"> exclusion zone volume </w:t>
      </w:r>
      <w:r w:rsidR="004F0AC2" w:rsidRPr="004C6D5B">
        <w:rPr>
          <w:rFonts w:ascii="Symbol" w:hAnsi="Symbol"/>
        </w:rPr>
        <w:t></w:t>
      </w:r>
      <w:r w:rsidR="00D53376" w:rsidRPr="004C6D5B">
        <w:t xml:space="preserve">, </w:t>
      </w:r>
      <w:r w:rsidR="004F0AC2" w:rsidRPr="004C6D5B">
        <w:t>for each dipset</w:t>
      </w:r>
      <w:r w:rsidR="002F0618" w:rsidRPr="004C6D5B">
        <w:t>, in response to fracture growth</w:t>
      </w:r>
      <w:r w:rsidR="00D53376" w:rsidRPr="004C6D5B">
        <w:t xml:space="preserve"> in the previous timestep</w:t>
      </w:r>
      <w:r w:rsidR="002F0618" w:rsidRPr="004C6D5B">
        <w:t xml:space="preserve"> (see Section </w:t>
      </w:r>
      <w:r w:rsidR="002F0618" w:rsidRPr="004C6D5B">
        <w:fldChar w:fldCharType="begin"/>
      </w:r>
      <w:r w:rsidR="002F0618" w:rsidRPr="004C6D5B">
        <w:instrText xml:space="preserve"> REF _Ref22910416 \r \h </w:instrText>
      </w:r>
      <w:r w:rsidR="00FA1C6D" w:rsidRPr="004C6D5B">
        <w:instrText xml:space="preserve"> \* MERGEFORMAT </w:instrText>
      </w:r>
      <w:r w:rsidR="002F0618" w:rsidRPr="004C6D5B">
        <w:fldChar w:fldCharType="separate"/>
      </w:r>
      <w:r w:rsidR="00C161C0">
        <w:t>2.1</w:t>
      </w:r>
      <w:r w:rsidR="002F0618" w:rsidRPr="004C6D5B">
        <w:fldChar w:fldCharType="end"/>
      </w:r>
      <w:r w:rsidR="002F0618" w:rsidRPr="004C6D5B">
        <w:t>).</w:t>
      </w:r>
    </w:p>
    <w:p w14:paraId="237D5AFA" w14:textId="35326343" w:rsidR="004C5E1A" w:rsidRPr="004C6D5B" w:rsidRDefault="004F0AC2" w:rsidP="00911662">
      <w:pPr>
        <w:pStyle w:val="ListParagraph"/>
        <w:numPr>
          <w:ilvl w:val="1"/>
          <w:numId w:val="65"/>
        </w:numPr>
      </w:pPr>
      <w:r w:rsidRPr="004C6D5B">
        <w:rPr>
          <w:i/>
          <w:iCs/>
        </w:rPr>
        <w:t>Calculate_PhiII_ByTime(FractureDipSet mp_fds, PropagationDirection mp_PropDir, double time)</w:t>
      </w:r>
      <w:r w:rsidR="00F654CA" w:rsidRPr="004C6D5B">
        <w:rPr>
          <w:i/>
          <w:iCs/>
        </w:rPr>
        <w:t>:</w:t>
      </w:r>
      <w:r w:rsidR="00F654CA" w:rsidRPr="004C6D5B">
        <w:t xml:space="preserve"> </w:t>
      </w:r>
      <w:r w:rsidR="00D53376" w:rsidRPr="004C6D5B">
        <w:t>Calculate</w:t>
      </w:r>
      <w:r w:rsidRPr="004C6D5B">
        <w:t xml:space="preserve"> the probability that a</w:t>
      </w:r>
      <w:r w:rsidR="00D53376" w:rsidRPr="004C6D5B">
        <w:t>n active half-</w:t>
      </w:r>
      <w:r w:rsidRPr="004C6D5B">
        <w:t xml:space="preserve">macrofracture from a specified dipset will </w:t>
      </w:r>
      <w:r w:rsidR="00D53376" w:rsidRPr="004C6D5B">
        <w:t xml:space="preserve">not </w:t>
      </w:r>
      <w:r w:rsidRPr="004C6D5B">
        <w:t>be deactivated</w:t>
      </w:r>
      <w:r w:rsidR="00F654CA" w:rsidRPr="004C6D5B">
        <w:t xml:space="preserve"> due to stress shadow interaction</w:t>
      </w:r>
      <w:r w:rsidRPr="004C6D5B">
        <w:t xml:space="preserve"> with </w:t>
      </w:r>
      <w:r w:rsidR="00D53376" w:rsidRPr="004C6D5B">
        <w:t xml:space="preserve">any other </w:t>
      </w:r>
      <w:r w:rsidRPr="004C6D5B">
        <w:t xml:space="preserve">fractures from </w:t>
      </w:r>
      <w:r w:rsidR="00D53376" w:rsidRPr="004C6D5B">
        <w:t>this set</w:t>
      </w:r>
      <w:r w:rsidRPr="004C6D5B">
        <w:t xml:space="preserve">, within a specified time period (see Section </w:t>
      </w:r>
      <w:r w:rsidRPr="004C6D5B">
        <w:fldChar w:fldCharType="begin"/>
      </w:r>
      <w:r w:rsidRPr="004C6D5B">
        <w:instrText xml:space="preserve"> REF _Ref481595108 \r \h </w:instrText>
      </w:r>
      <w:r w:rsidR="00FA1C6D" w:rsidRPr="004C6D5B">
        <w:instrText xml:space="preserve"> \* MERGEFORMAT </w:instrText>
      </w:r>
      <w:r w:rsidRPr="004C6D5B">
        <w:fldChar w:fldCharType="separate"/>
      </w:r>
      <w:r w:rsidR="00C161C0">
        <w:t>2.3</w:t>
      </w:r>
      <w:r w:rsidRPr="004C6D5B">
        <w:fldChar w:fldCharType="end"/>
      </w:r>
      <w:r w:rsidRPr="004C6D5B">
        <w:t>).</w:t>
      </w:r>
    </w:p>
    <w:p w14:paraId="2430ED14" w14:textId="2A6AE1D6" w:rsidR="004F0AC2" w:rsidRPr="004C6D5B" w:rsidRDefault="004F0AC2" w:rsidP="00911662">
      <w:pPr>
        <w:pStyle w:val="ListParagraph"/>
        <w:numPr>
          <w:ilvl w:val="1"/>
          <w:numId w:val="65"/>
        </w:numPr>
      </w:pPr>
      <w:r w:rsidRPr="004C6D5B">
        <w:rPr>
          <w:i/>
          <w:iCs/>
        </w:rPr>
        <w:t>Calculate_PhiIJ_ByDistance(FractureDipSet mp_fds, double propagationDistance):</w:t>
      </w:r>
      <w:r w:rsidR="00D53376" w:rsidRPr="004C6D5B">
        <w:t xml:space="preserve"> Calculate</w:t>
      </w:r>
      <w:r w:rsidRPr="004C6D5B">
        <w:t xml:space="preserve"> the probability that </w:t>
      </w:r>
      <w:r w:rsidR="00D53376" w:rsidRPr="004C6D5B">
        <w:t>an active half-</w:t>
      </w:r>
      <w:r w:rsidRPr="004C6D5B">
        <w:t xml:space="preserve">macrofracture from a specified dipset will </w:t>
      </w:r>
      <w:r w:rsidR="00D53376" w:rsidRPr="004C6D5B">
        <w:t xml:space="preserve">not </w:t>
      </w:r>
      <w:r w:rsidRPr="004C6D5B">
        <w:t xml:space="preserve">be deactivated due to intersection with fractures from another set, as it propagates over a specified distance (see Section </w:t>
      </w:r>
      <w:r w:rsidRPr="004C6D5B">
        <w:fldChar w:fldCharType="begin"/>
      </w:r>
      <w:r w:rsidRPr="004C6D5B">
        <w:instrText xml:space="preserve"> REF _Ref481066925 \r \h </w:instrText>
      </w:r>
      <w:r w:rsidR="00FA1C6D" w:rsidRPr="004C6D5B">
        <w:instrText xml:space="preserve"> \* MERGEFORMAT </w:instrText>
      </w:r>
      <w:r w:rsidRPr="004C6D5B">
        <w:fldChar w:fldCharType="separate"/>
      </w:r>
      <w:r w:rsidR="00C161C0">
        <w:t>2.4</w:t>
      </w:r>
      <w:r w:rsidRPr="004C6D5B">
        <w:fldChar w:fldCharType="end"/>
      </w:r>
      <w:r w:rsidRPr="004C6D5B">
        <w:t>).</w:t>
      </w:r>
    </w:p>
    <w:p w14:paraId="3A889A9C" w14:textId="6187DE4A" w:rsidR="001A4BC7" w:rsidRPr="004C6D5B" w:rsidRDefault="001A4BC7" w:rsidP="00911662">
      <w:pPr>
        <w:pStyle w:val="ListParagraph"/>
        <w:numPr>
          <w:ilvl w:val="1"/>
          <w:numId w:val="65"/>
        </w:numPr>
      </w:pPr>
      <w:r w:rsidRPr="004C6D5B">
        <w:rPr>
          <w:i/>
          <w:iCs/>
        </w:rPr>
        <w:t>checkInMFStressShadow(PointIJK point):</w:t>
      </w:r>
      <w:r w:rsidRPr="004C6D5B">
        <w:t xml:space="preserve"> Check whether </w:t>
      </w:r>
      <w:r w:rsidR="005B4AC2" w:rsidRPr="004C6D5B">
        <w:t>a</w:t>
      </w:r>
      <w:r w:rsidRPr="004C6D5B">
        <w:t xml:space="preserve"> specified point lies within the stress shadows of any of the macrofracture segments in the explicit DFN associated with this fracture set.</w:t>
      </w:r>
    </w:p>
    <w:p w14:paraId="67D4AFC8" w14:textId="40C926C5" w:rsidR="004C6D5B" w:rsidRPr="004C6D5B" w:rsidRDefault="004C6D5B" w:rsidP="004C6D5B">
      <w:pPr>
        <w:pStyle w:val="ListParagraph"/>
        <w:numPr>
          <w:ilvl w:val="1"/>
          <w:numId w:val="65"/>
        </w:numPr>
      </w:pPr>
      <w:r w:rsidRPr="004C6D5B">
        <w:t>checkInMFExclusionZone(PointIJK point, double inputfracStressShadowWidth): Check whether a specified point lying on a fracture in this set (in local IJK coordinates) lies within the exclusion zone of any of the macrofracture segments in the explicit DFN associated with this fracture set.</w:t>
      </w:r>
    </w:p>
    <w:p w14:paraId="42ABAC5E" w14:textId="1DBC9CB6" w:rsidR="00A57E61" w:rsidRPr="004C6D5B" w:rsidRDefault="009B5DAD" w:rsidP="005B4AC2">
      <w:pPr>
        <w:pStyle w:val="ListParagraph"/>
        <w:numPr>
          <w:ilvl w:val="1"/>
          <w:numId w:val="65"/>
        </w:numPr>
      </w:pPr>
      <w:r w:rsidRPr="004C6D5B">
        <w:rPr>
          <w:i/>
          <w:iCs/>
        </w:rPr>
        <w:t>checkInMFProximityZone(PointIJK point, List&lt;double&gt; proximityZoneHalfWidths)</w:t>
      </w:r>
      <w:r w:rsidR="001A4BC7" w:rsidRPr="004C6D5B">
        <w:rPr>
          <w:i/>
          <w:iCs/>
        </w:rPr>
        <w:t>:</w:t>
      </w:r>
      <w:r w:rsidR="005B4AC2" w:rsidRPr="004C6D5B">
        <w:t xml:space="preserve"> Check whether a specified point (in local IJK coordinates) lies within a proximity zone of arbitrary width around any of the macrofracture segments in the explicit DFN associated with this fracture set; the proximity zone width can vary for different fracture dip sets</w:t>
      </w:r>
      <w:r w:rsidR="004C6D5B" w:rsidRPr="004C6D5B">
        <w:t>.</w:t>
      </w:r>
    </w:p>
    <w:p w14:paraId="3F804849" w14:textId="74956B6E" w:rsidR="00D624BD" w:rsidRPr="004C6D5B" w:rsidRDefault="009B5DAD" w:rsidP="004C6D5B">
      <w:pPr>
        <w:pStyle w:val="ListParagraph"/>
        <w:numPr>
          <w:ilvl w:val="1"/>
          <w:numId w:val="65"/>
        </w:numPr>
      </w:pPr>
      <w:r w:rsidRPr="004C6D5B">
        <w:rPr>
          <w:i/>
          <w:iCs/>
        </w:rPr>
        <w:t>checkStressShadowInteraction(MacrofractureSegmentIJK propagatingSegment, Gridblock_FractureSet interacting_fs, ref double propagationLength, bool terminateIfInteracts)</w:t>
      </w:r>
      <w:r w:rsidR="001A4BC7" w:rsidRPr="004C6D5B">
        <w:rPr>
          <w:i/>
          <w:iCs/>
        </w:rPr>
        <w:t>:</w:t>
      </w:r>
      <w:r w:rsidR="004C6D5B" w:rsidRPr="004C6D5B">
        <w:t xml:space="preserve"> Check</w:t>
      </w:r>
      <w:r w:rsidR="001A4BC7" w:rsidRPr="004C6D5B">
        <w:t xml:space="preserve"> whether a </w:t>
      </w:r>
      <w:r w:rsidR="004C6D5B" w:rsidRPr="004C6D5B">
        <w:t>propagating macrofracture segment from this fracture set will terminate due to</w:t>
      </w:r>
      <w:r w:rsidR="001A4BC7" w:rsidRPr="004C6D5B">
        <w:t xml:space="preserve"> stress shadow</w:t>
      </w:r>
      <w:r w:rsidR="004C6D5B" w:rsidRPr="004C6D5B">
        <w:t xml:space="preserve"> interaction with</w:t>
      </w:r>
      <w:r w:rsidR="001A4BC7" w:rsidRPr="004C6D5B">
        <w:t xml:space="preserve"> of any of the other macrofracture segments in the explicit DFN associated with this fracture set, as it propagates a specified distance.</w:t>
      </w:r>
    </w:p>
    <w:p w14:paraId="23E35246" w14:textId="0599E3CA" w:rsidR="00FA1C6D" w:rsidRDefault="00FA1C6D" w:rsidP="00911662">
      <w:pPr>
        <w:pStyle w:val="ListParagraph"/>
        <w:numPr>
          <w:ilvl w:val="1"/>
          <w:numId w:val="65"/>
        </w:numPr>
      </w:pPr>
      <w:r w:rsidRPr="00911662">
        <w:rPr>
          <w:i/>
          <w:iCs/>
        </w:rPr>
        <w:t xml:space="preserve">checkFractureIntersection(MacrofractureSegmentIJK propagatingSegment, Gridblock_FractureSet intersecting_fs, ref double propagationLength, bool terminateIfIntersects): </w:t>
      </w:r>
      <w:r w:rsidRPr="00FA1C6D">
        <w:t>Check whether a propagating macrofracture segment from this fracture set will intersect a non-boundary tracking macrofracture segment from another fracture set in this gridblock</w:t>
      </w:r>
      <w:r>
        <w:t>.</w:t>
      </w:r>
    </w:p>
    <w:p w14:paraId="1E264F36" w14:textId="6117ADC4" w:rsidR="009B5DAD" w:rsidRDefault="009B5DAD" w:rsidP="00911662">
      <w:pPr>
        <w:pStyle w:val="ListParagraph"/>
        <w:numPr>
          <w:ilvl w:val="1"/>
          <w:numId w:val="65"/>
        </w:numPr>
      </w:pPr>
      <w:r w:rsidRPr="00911662">
        <w:rPr>
          <w:i/>
          <w:iCs/>
        </w:rPr>
        <w:t>checkBoundaryIntersection(MacrofractureSegmentIJK propagatingSegment, ref double propagationLength, out GridDirection boundaryCrossed, bool terminateIfIntersects, bool terminateIfNoNeighbour)</w:t>
      </w:r>
      <w:r w:rsidR="00FA1C6D" w:rsidRPr="00911662">
        <w:rPr>
          <w:i/>
          <w:iCs/>
        </w:rPr>
        <w:t>:</w:t>
      </w:r>
      <w:r w:rsidR="00FA1C6D">
        <w:t xml:space="preserve"> </w:t>
      </w:r>
      <w:r w:rsidR="00FA1C6D" w:rsidRPr="00FA1C6D">
        <w:t>Check whether a propagating macrofracture segment from this fracture set will intersect a gridblock boundary</w:t>
      </w:r>
      <w:r w:rsidR="00FA1C6D">
        <w:t>.</w:t>
      </w:r>
    </w:p>
    <w:p w14:paraId="6472181C" w14:textId="0F0E6A1B" w:rsidR="00FA1C6D" w:rsidRDefault="00FA1C6D" w:rsidP="00D86A1D">
      <w:r w:rsidRPr="00911662">
        <w:rPr>
          <w:b/>
          <w:bCs/>
        </w:rPr>
        <w:t>Classes defining the geological model:</w:t>
      </w:r>
      <w:r>
        <w:t xml:space="preserve"> Classes containing the geometric and geomechanical data that define the overall geological model.</w:t>
      </w:r>
    </w:p>
    <w:p w14:paraId="786E5B88" w14:textId="6204BE73" w:rsidR="009B5DAD" w:rsidRDefault="009B5DAD" w:rsidP="00911662">
      <w:pPr>
        <w:pStyle w:val="ListParagraph"/>
        <w:numPr>
          <w:ilvl w:val="0"/>
          <w:numId w:val="66"/>
        </w:numPr>
      </w:pPr>
      <w:r w:rsidRPr="00911662">
        <w:rPr>
          <w:b/>
          <w:bCs/>
        </w:rPr>
        <w:t>MechanicalProperties</w:t>
      </w:r>
      <w:r w:rsidR="00FA1C6D" w:rsidRPr="00911662">
        <w:rPr>
          <w:b/>
          <w:bCs/>
        </w:rPr>
        <w:t>:</w:t>
      </w:r>
      <w:r w:rsidR="00FA1C6D">
        <w:t xml:space="preserve"> Contains data representing the mechanical properties of a single gridblock.</w:t>
      </w:r>
    </w:p>
    <w:p w14:paraId="65435162" w14:textId="52F605AC" w:rsidR="009B5DAD" w:rsidRDefault="009B5DAD" w:rsidP="00911662">
      <w:pPr>
        <w:pStyle w:val="ListParagraph"/>
        <w:numPr>
          <w:ilvl w:val="0"/>
          <w:numId w:val="66"/>
        </w:numPr>
      </w:pPr>
      <w:r w:rsidRPr="00911662">
        <w:rPr>
          <w:b/>
          <w:bCs/>
        </w:rPr>
        <w:lastRenderedPageBreak/>
        <w:t>StressStrainState</w:t>
      </w:r>
      <w:r w:rsidR="00FA1C6D" w:rsidRPr="00911662">
        <w:rPr>
          <w:b/>
          <w:bCs/>
        </w:rPr>
        <w:t xml:space="preserve">: </w:t>
      </w:r>
      <w:r w:rsidR="00FA1C6D">
        <w:t>Contains data representing the stress and strain state of a single gridblock, including tensors for the in situ stress, elastic and inelastic strain.</w:t>
      </w:r>
    </w:p>
    <w:p w14:paraId="7AC384FC" w14:textId="58B56560" w:rsidR="009B5DAD" w:rsidRDefault="009B5DAD" w:rsidP="00911662">
      <w:pPr>
        <w:pStyle w:val="ListParagraph"/>
        <w:numPr>
          <w:ilvl w:val="0"/>
          <w:numId w:val="66"/>
        </w:numPr>
      </w:pPr>
      <w:r w:rsidRPr="00911662">
        <w:rPr>
          <w:b/>
          <w:bCs/>
        </w:rPr>
        <w:t>GridblockConfiguration</w:t>
      </w:r>
      <w:r w:rsidR="00FA1C6D" w:rsidRPr="00911662">
        <w:rPr>
          <w:b/>
          <w:bCs/>
        </w:rPr>
        <w:t>:</w:t>
      </w:r>
      <w:r w:rsidR="00FA1C6D">
        <w:t xml:space="preserve"> Class representing an entire gridblock. Contains a Mechanical Properties object representing the mechanical properties, a StressStrainState object representing the current stress and strain state, and a collection of </w:t>
      </w:r>
      <w:r w:rsidR="00FA1C6D" w:rsidRPr="00FA1C6D">
        <w:t>Gridblock_FractureSet</w:t>
      </w:r>
      <w:r w:rsidR="00FA1C6D">
        <w:t xml:space="preserve"> objects representing the fracture sets. Also contains </w:t>
      </w:r>
      <w:r w:rsidR="00E710A7">
        <w:t xml:space="preserve">various functions used to </w:t>
      </w:r>
      <w:r w:rsidR="00954941">
        <w:t>calculate</w:t>
      </w:r>
      <w:r w:rsidR="00E710A7">
        <w:t xml:space="preserve"> the implicit and explicit fracture models, including:</w:t>
      </w:r>
    </w:p>
    <w:p w14:paraId="0DECF5BF" w14:textId="62D4B32D" w:rsidR="009B5DAD" w:rsidRDefault="009B5DAD" w:rsidP="00911662">
      <w:pPr>
        <w:pStyle w:val="ListParagraph"/>
        <w:numPr>
          <w:ilvl w:val="1"/>
          <w:numId w:val="66"/>
        </w:numPr>
      </w:pPr>
      <w:r w:rsidRPr="00911662">
        <w:rPr>
          <w:i/>
          <w:iCs/>
        </w:rPr>
        <w:t>CalculateFractureData</w:t>
      </w:r>
      <w:r w:rsidR="00E710A7" w:rsidRPr="00911662">
        <w:rPr>
          <w:i/>
          <w:iCs/>
        </w:rPr>
        <w:t>():</w:t>
      </w:r>
      <w:r w:rsidR="00E710A7">
        <w:t xml:space="preserve"> </w:t>
      </w:r>
      <w:r w:rsidR="00E710A7" w:rsidRPr="00E710A7">
        <w:t xml:space="preserve">Calculate the implicit fracture model based on the parameters specified in the </w:t>
      </w:r>
      <w:r w:rsidR="00954941">
        <w:t xml:space="preserve">appropriate </w:t>
      </w:r>
      <w:r w:rsidR="00E710A7" w:rsidRPr="00E710A7">
        <w:t>PropagationControl objec</w:t>
      </w:r>
      <w:r w:rsidR="00E710A7">
        <w:t>t.</w:t>
      </w:r>
    </w:p>
    <w:p w14:paraId="3259B44E" w14:textId="4003AF63" w:rsidR="009B5DAD" w:rsidRDefault="009B5DAD" w:rsidP="00911662">
      <w:pPr>
        <w:pStyle w:val="ListParagraph"/>
        <w:numPr>
          <w:ilvl w:val="1"/>
          <w:numId w:val="66"/>
        </w:numPr>
      </w:pPr>
      <w:r w:rsidRPr="00911662">
        <w:rPr>
          <w:i/>
          <w:iCs/>
        </w:rPr>
        <w:t>PropagateDFN(GlobalDFN global_DFN, DFNGenerationControl DFNControl)</w:t>
      </w:r>
      <w:r w:rsidR="00E710A7" w:rsidRPr="00911662">
        <w:rPr>
          <w:i/>
          <w:iCs/>
        </w:rPr>
        <w:t>:</w:t>
      </w:r>
      <w:r w:rsidR="00E710A7">
        <w:t xml:space="preserve"> </w:t>
      </w:r>
      <w:r w:rsidR="00E710A7" w:rsidRPr="00E710A7">
        <w:t>Grow the explicit DFN for the next timestep</w:t>
      </w:r>
      <w:r w:rsidR="00E710A7">
        <w:t>, based on data from the implicit model calculation,</w:t>
      </w:r>
      <w:r w:rsidR="00E710A7" w:rsidRPr="00E710A7">
        <w:t xml:space="preserve"> cached in the </w:t>
      </w:r>
      <w:r w:rsidR="00E710A7">
        <w:t xml:space="preserve">appropriate </w:t>
      </w:r>
      <w:r w:rsidR="00E710A7" w:rsidRPr="00E710A7">
        <w:t>FCD_list</w:t>
      </w:r>
      <w:r w:rsidR="00E710A7">
        <w:t xml:space="preserve"> objects.</w:t>
      </w:r>
    </w:p>
    <w:p w14:paraId="5C1A37AF" w14:textId="4EB37CC2" w:rsidR="009B5DAD" w:rsidRDefault="009B5DAD" w:rsidP="00911662">
      <w:pPr>
        <w:pStyle w:val="ListParagraph"/>
        <w:numPr>
          <w:ilvl w:val="1"/>
          <w:numId w:val="66"/>
        </w:numPr>
      </w:pPr>
      <w:r w:rsidRPr="00911662">
        <w:rPr>
          <w:i/>
          <w:iCs/>
        </w:rPr>
        <w:t>ExtendFracture(bool use_MF_min_length_cutoff, bool checkStressShadow, bool TerminateAtGridBoundary, int fsIndex, Gridblock_FractureSet fs, MacrofractureSegmentIJK MFSegment, int dipsetIndex, ref double maxPropLength)</w:t>
      </w:r>
      <w:r w:rsidR="00E710A7" w:rsidRPr="00911662">
        <w:rPr>
          <w:i/>
          <w:iCs/>
        </w:rPr>
        <w:t xml:space="preserve">: </w:t>
      </w:r>
      <w:r w:rsidR="00E710A7" w:rsidRPr="00E710A7">
        <w:t>Extend an explicit macrofracture segment by a specified maximum amount, checking for intersection or stress shadow interactions with other fracture segments and whether it crosses the gridblock boundary</w:t>
      </w:r>
      <w:r w:rsidR="00E710A7">
        <w:t>.</w:t>
      </w:r>
    </w:p>
    <w:p w14:paraId="6EC7A374" w14:textId="4ABF9BA1" w:rsidR="009B5DAD" w:rsidRDefault="009B5DAD" w:rsidP="00911662">
      <w:pPr>
        <w:pStyle w:val="ListParagraph"/>
        <w:numPr>
          <w:ilvl w:val="1"/>
          <w:numId w:val="66"/>
        </w:numPr>
      </w:pPr>
      <w:r w:rsidRPr="00911662">
        <w:rPr>
          <w:i/>
          <w:iCs/>
        </w:rPr>
        <w:t>PropagateMFIntoGridblock(MacrofractureSegmentIJK initiatorSegment, int segmentFSIndex, GridDirection FromBoundary, PointXYZ insertionPoint, double newSegmentNucleationTime, bool use_MF_min_length_cutoff, bool checkStressShadow, bool TerminateAtGridBoundary)</w:t>
      </w:r>
      <w:r w:rsidR="00E710A7" w:rsidRPr="00911662">
        <w:rPr>
          <w:i/>
          <w:iCs/>
        </w:rPr>
        <w:t>:</w:t>
      </w:r>
      <w:r w:rsidR="00E710A7">
        <w:t xml:space="preserve"> </w:t>
      </w:r>
      <w:r w:rsidR="00954941">
        <w:t>P</w:t>
      </w:r>
      <w:r w:rsidR="00E710A7" w:rsidRPr="00E710A7">
        <w:t>ropagate an explicit macrofracture into this gridblock from a neighbouring gridblock</w:t>
      </w:r>
      <w:r w:rsidR="00954941">
        <w:t>.</w:t>
      </w:r>
    </w:p>
    <w:p w14:paraId="7C0B4AC0" w14:textId="4FC1F40E" w:rsidR="009B5DAD" w:rsidRDefault="009B5DAD" w:rsidP="00911662">
      <w:pPr>
        <w:pStyle w:val="ListParagraph"/>
        <w:numPr>
          <w:ilvl w:val="0"/>
          <w:numId w:val="66"/>
        </w:numPr>
      </w:pPr>
      <w:r w:rsidRPr="00911662">
        <w:rPr>
          <w:b/>
          <w:bCs/>
        </w:rPr>
        <w:t>PropagationControl</w:t>
      </w:r>
      <w:r w:rsidR="00E710A7" w:rsidRPr="00911662">
        <w:rPr>
          <w:b/>
          <w:bCs/>
        </w:rPr>
        <w:t>:</w:t>
      </w:r>
      <w:r w:rsidR="00E710A7">
        <w:t xml:space="preserve"> Contains parameters used to control calculation of the implicit fracture model in a specific gridblock, including applied strain rate tensor.</w:t>
      </w:r>
    </w:p>
    <w:p w14:paraId="0F6FDFD0" w14:textId="3A17D055" w:rsidR="009B5DAD" w:rsidRDefault="009B5DAD" w:rsidP="00911662">
      <w:pPr>
        <w:pStyle w:val="ListParagraph"/>
        <w:numPr>
          <w:ilvl w:val="0"/>
          <w:numId w:val="66"/>
        </w:numPr>
      </w:pPr>
      <w:r w:rsidRPr="00911662">
        <w:rPr>
          <w:b/>
          <w:bCs/>
        </w:rPr>
        <w:t>DFNGenerationControl</w:t>
      </w:r>
      <w:r w:rsidR="00E710A7" w:rsidRPr="00911662">
        <w:rPr>
          <w:b/>
          <w:bCs/>
        </w:rPr>
        <w:t>:</w:t>
      </w:r>
      <w:r w:rsidR="00E710A7">
        <w:t xml:space="preserve"> Contains parameters used to control calculation of the explicit DFN across the entire grid.</w:t>
      </w:r>
    </w:p>
    <w:p w14:paraId="57EC9E52" w14:textId="6C0EC24B" w:rsidR="009B5DAD" w:rsidRDefault="009B5DAD" w:rsidP="00911662">
      <w:pPr>
        <w:pStyle w:val="ListParagraph"/>
        <w:numPr>
          <w:ilvl w:val="0"/>
          <w:numId w:val="66"/>
        </w:numPr>
      </w:pPr>
      <w:r w:rsidRPr="00911662">
        <w:rPr>
          <w:b/>
          <w:bCs/>
        </w:rPr>
        <w:t>FractureGrid</w:t>
      </w:r>
      <w:r w:rsidR="00954941" w:rsidRPr="00911662">
        <w:rPr>
          <w:b/>
          <w:bCs/>
        </w:rPr>
        <w:t>:</w:t>
      </w:r>
      <w:r w:rsidR="00954941">
        <w:t xml:space="preserve"> </w:t>
      </w:r>
      <w:r w:rsidR="00954941" w:rsidRPr="00954941">
        <w:t>Class representing the entire fractured layer, containing a 2D array of gridblocks</w:t>
      </w:r>
      <w:r w:rsidR="00954941">
        <w:t>. Also contains various functions used to calculate the implicit and explicit fracture models, including:</w:t>
      </w:r>
    </w:p>
    <w:p w14:paraId="5BB5EB6D" w14:textId="2EDAD629" w:rsidR="009B5DAD" w:rsidRDefault="009B5DAD" w:rsidP="00911662">
      <w:pPr>
        <w:pStyle w:val="ListParagraph"/>
        <w:numPr>
          <w:ilvl w:val="1"/>
          <w:numId w:val="66"/>
        </w:numPr>
      </w:pPr>
      <w:r w:rsidRPr="00911662">
        <w:rPr>
          <w:i/>
          <w:iCs/>
        </w:rPr>
        <w:t>CalculateAllFractureData(IProgressReporterWrapper progressReporter)</w:t>
      </w:r>
      <w:r w:rsidR="00954941" w:rsidRPr="00911662">
        <w:rPr>
          <w:i/>
          <w:iCs/>
        </w:rPr>
        <w:t>:</w:t>
      </w:r>
      <w:r w:rsidR="00954941">
        <w:t xml:space="preserve"> </w:t>
      </w:r>
      <w:r w:rsidR="00954941" w:rsidRPr="00954941">
        <w:t xml:space="preserve">Calculate fracture data for each cell in the gridblock based on </w:t>
      </w:r>
      <w:r w:rsidR="00954941">
        <w:t xml:space="preserve">the appropriate </w:t>
      </w:r>
      <w:r w:rsidR="00954941" w:rsidRPr="00954941">
        <w:t>PropagationControl objects</w:t>
      </w:r>
      <w:r w:rsidR="00954941">
        <w:t>.</w:t>
      </w:r>
    </w:p>
    <w:p w14:paraId="4E2A6B73" w14:textId="249B848F" w:rsidR="009B5DAD" w:rsidRDefault="009B5DAD" w:rsidP="00911662">
      <w:pPr>
        <w:pStyle w:val="ListParagraph"/>
        <w:numPr>
          <w:ilvl w:val="1"/>
          <w:numId w:val="66"/>
        </w:numPr>
      </w:pPr>
      <w:r w:rsidRPr="00911662">
        <w:rPr>
          <w:i/>
          <w:iCs/>
        </w:rPr>
        <w:t>GenerateDFN(IProgressReporterWrapper progressReporter)</w:t>
      </w:r>
      <w:r w:rsidR="00954941" w:rsidRPr="00911662">
        <w:rPr>
          <w:i/>
          <w:iCs/>
        </w:rPr>
        <w:t>:</w:t>
      </w:r>
      <w:r w:rsidR="00954941">
        <w:t xml:space="preserve"> </w:t>
      </w:r>
      <w:r w:rsidR="00954941" w:rsidRPr="00954941">
        <w:t xml:space="preserve">Generate a global DFN based on based on </w:t>
      </w:r>
      <w:r w:rsidR="00954941">
        <w:t>the appropriate DFNGenerationControl</w:t>
      </w:r>
      <w:r w:rsidR="00954941" w:rsidRPr="00954941">
        <w:t xml:space="preserve"> object</w:t>
      </w:r>
      <w:r w:rsidR="00954941">
        <w:t>.</w:t>
      </w:r>
    </w:p>
    <w:p w14:paraId="25B83F92" w14:textId="6476678C" w:rsidR="00773DB1" w:rsidRDefault="00A314AA" w:rsidP="004C6D5B">
      <w:pPr>
        <w:jc w:val="left"/>
      </w:pPr>
      <w:r>
        <w:br w:type="page"/>
      </w:r>
    </w:p>
    <w:p w14:paraId="02C5A30D" w14:textId="412770F2" w:rsidR="00B33B8E" w:rsidRDefault="00B33B8E" w:rsidP="003E4982">
      <w:pPr>
        <w:pStyle w:val="Heading1"/>
      </w:pPr>
      <w:r w:rsidRPr="00B33B8E">
        <w:lastRenderedPageBreak/>
        <w:t>References</w:t>
      </w:r>
    </w:p>
    <w:p w14:paraId="3F83E9F6" w14:textId="77777777" w:rsidR="00BE35C1" w:rsidRDefault="00BE35C1" w:rsidP="00BE35C1">
      <w:bookmarkStart w:id="166" w:name="_Hlk82693356"/>
      <w:r>
        <w:t>Ferrill, D.A., Morris, A.P. 2001. Displacement gradient and deformation in normal fault systems. Journal of Structural Geology 23, 619-638.</w:t>
      </w:r>
    </w:p>
    <w:p w14:paraId="678D3A7A" w14:textId="77777777" w:rsidR="00BE35C1" w:rsidRDefault="00BE35C1" w:rsidP="00BE35C1">
      <w:r>
        <w:t>Huggins, P., Watterson, J., Walsh, J.J., Childs, C. 1995. Relay zone geometry and displacement transfer between normal faults recorded in coal-mine plans. Journal of Structural Geology 17, 1741-1755.</w:t>
      </w:r>
    </w:p>
    <w:p w14:paraId="57A1D2EC" w14:textId="77777777" w:rsidR="00BE35C1" w:rsidRDefault="00BE35C1" w:rsidP="00BE35C1">
      <w:r>
        <w:t>Nicol, A., Walsh, J.J., Watterson, J., Bretan, P.G. 1995. Three-dimensional geometry and growth of normal faults. Journal of Structural Geology 17, 847-862.</w:t>
      </w:r>
    </w:p>
    <w:p w14:paraId="248C47DE" w14:textId="77777777" w:rsidR="00BE35C1" w:rsidRDefault="00BE35C1" w:rsidP="00BE35C1">
      <w:r>
        <w:t>Walsh, J.J., Bailey, W.R., Childs, C., Nicol, A., Bonson, C.G. 2003. Formation of segmented normal faults: a 3-D perspective. Journal of Structural Geology 25, 1251-1262.</w:t>
      </w:r>
    </w:p>
    <w:p w14:paraId="79BCA32C" w14:textId="33332064" w:rsidR="00052B28" w:rsidRDefault="00052B28" w:rsidP="00052B28">
      <w:r w:rsidRPr="00C71F07">
        <w:rPr>
          <w:lang w:val="da-DK"/>
        </w:rPr>
        <w:t xml:space="preserve">Welch, M.J., Lüthje, M., Glad, A.C. 2019. </w:t>
      </w:r>
      <w:r w:rsidRPr="00C71F07">
        <w:t>Influence of fracture nucleation and propagation rates on fracture geometry: Insights from geomechanical modelling. Petroleum Geoscience 25, 470-489.</w:t>
      </w:r>
      <w:r w:rsidR="006932CC">
        <w:t xml:space="preserve"> </w:t>
      </w:r>
      <w:r w:rsidR="006932CC" w:rsidRPr="006932CC">
        <w:t>https://doi.org/10.1144/petgeo2018-161</w:t>
      </w:r>
      <w:r w:rsidR="006932CC">
        <w:t>.</w:t>
      </w:r>
    </w:p>
    <w:p w14:paraId="78630BF6" w14:textId="3BB13495" w:rsidR="00BE35C1" w:rsidRDefault="006932CC" w:rsidP="00BE35C1">
      <w:r w:rsidRPr="006932CC">
        <w:t>Welch, M.J., Lüthje, M.,</w:t>
      </w:r>
      <w:r>
        <w:t xml:space="preserve"> Oldfield, S.J. 2020</w:t>
      </w:r>
      <w:r w:rsidR="00BE35C1">
        <w:t>.</w:t>
      </w:r>
      <w:r>
        <w:t xml:space="preserve"> Modelling the Evolution of Natural Fracture Networks. Springer Nature Switzerland AG. https://doi.org/10.1007/978-3-030-52414-2.</w:t>
      </w:r>
      <w:bookmarkEnd w:id="166"/>
    </w:p>
    <w:sectPr w:rsidR="00BE35C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D22EE" w14:textId="77777777" w:rsidR="00B13029" w:rsidRDefault="00B13029" w:rsidP="00087834">
      <w:pPr>
        <w:spacing w:after="0" w:line="240" w:lineRule="auto"/>
      </w:pPr>
      <w:r>
        <w:separator/>
      </w:r>
    </w:p>
  </w:endnote>
  <w:endnote w:type="continuationSeparator" w:id="0">
    <w:p w14:paraId="5DB0843B" w14:textId="77777777" w:rsidR="00B13029" w:rsidRDefault="00B13029" w:rsidP="00087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29495"/>
      <w:docPartObj>
        <w:docPartGallery w:val="Page Numbers (Bottom of Page)"/>
        <w:docPartUnique/>
      </w:docPartObj>
    </w:sdtPr>
    <w:sdtEndPr>
      <w:rPr>
        <w:noProof/>
      </w:rPr>
    </w:sdtEndPr>
    <w:sdtContent>
      <w:p w14:paraId="6A175C24" w14:textId="62C1832A" w:rsidR="007F0CF3" w:rsidRDefault="007F0CF3" w:rsidP="00217310">
        <w:pPr>
          <w:pStyle w:val="Footer"/>
          <w:jc w:val="right"/>
        </w:pPr>
        <w:r>
          <w:t>DFN Generator Technical Notes</w:t>
        </w:r>
        <w:r>
          <w:tab/>
        </w:r>
        <w:r>
          <w:tab/>
        </w:r>
        <w:r>
          <w:fldChar w:fldCharType="begin"/>
        </w:r>
        <w:r>
          <w:instrText xml:space="preserve"> PAGE   \* MERGEFORMAT </w:instrText>
        </w:r>
        <w:r>
          <w:fldChar w:fldCharType="separate"/>
        </w:r>
        <w:r w:rsidR="00311264">
          <w:rPr>
            <w:noProof/>
          </w:rPr>
          <w:t>85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84E7F" w14:textId="77777777" w:rsidR="00B13029" w:rsidRDefault="00B13029" w:rsidP="00087834">
      <w:pPr>
        <w:spacing w:after="0" w:line="240" w:lineRule="auto"/>
      </w:pPr>
      <w:r>
        <w:separator/>
      </w:r>
    </w:p>
  </w:footnote>
  <w:footnote w:type="continuationSeparator" w:id="0">
    <w:p w14:paraId="282F6DF8" w14:textId="77777777" w:rsidR="00B13029" w:rsidRDefault="00B13029" w:rsidP="00087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DBE61E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BAAAEC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C122D2"/>
    <w:multiLevelType w:val="hybridMultilevel"/>
    <w:tmpl w:val="A0489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835E4"/>
    <w:multiLevelType w:val="hybridMultilevel"/>
    <w:tmpl w:val="41BC57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9107B6"/>
    <w:multiLevelType w:val="hybridMultilevel"/>
    <w:tmpl w:val="EB3846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046326"/>
    <w:multiLevelType w:val="hybridMultilevel"/>
    <w:tmpl w:val="9CFE67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4F0EDC"/>
    <w:multiLevelType w:val="hybridMultilevel"/>
    <w:tmpl w:val="991C6A62"/>
    <w:lvl w:ilvl="0" w:tplc="F89C3B34">
      <w:start w:val="1"/>
      <w:numFmt w:val="decimal"/>
      <w:pStyle w:val="AppHead2c"/>
      <w:lvlText w:val="Appendix 2.2.%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651960"/>
    <w:multiLevelType w:val="hybridMultilevel"/>
    <w:tmpl w:val="55228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F82974"/>
    <w:multiLevelType w:val="hybridMultilevel"/>
    <w:tmpl w:val="102E2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1B6511"/>
    <w:multiLevelType w:val="hybridMultilevel"/>
    <w:tmpl w:val="2A9E5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1F72DB"/>
    <w:multiLevelType w:val="hybridMultilevel"/>
    <w:tmpl w:val="0FEC0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42D59"/>
    <w:multiLevelType w:val="hybridMultilevel"/>
    <w:tmpl w:val="EA320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9DA6C29"/>
    <w:multiLevelType w:val="hybridMultilevel"/>
    <w:tmpl w:val="70141C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415A41"/>
    <w:multiLevelType w:val="hybridMultilevel"/>
    <w:tmpl w:val="62EC9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E32911"/>
    <w:multiLevelType w:val="hybridMultilevel"/>
    <w:tmpl w:val="70306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646FA"/>
    <w:multiLevelType w:val="hybridMultilevel"/>
    <w:tmpl w:val="3AE0FA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4D237C9"/>
    <w:multiLevelType w:val="hybridMultilevel"/>
    <w:tmpl w:val="9FBEB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463488"/>
    <w:multiLevelType w:val="hybridMultilevel"/>
    <w:tmpl w:val="E7D4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666923"/>
    <w:multiLevelType w:val="hybridMultilevel"/>
    <w:tmpl w:val="6524A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8A56C97"/>
    <w:multiLevelType w:val="hybridMultilevel"/>
    <w:tmpl w:val="5798B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40E16"/>
    <w:multiLevelType w:val="hybridMultilevel"/>
    <w:tmpl w:val="4EFEE1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FFA3BBB"/>
    <w:multiLevelType w:val="hybridMultilevel"/>
    <w:tmpl w:val="A26807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0612FEC"/>
    <w:multiLevelType w:val="hybridMultilevel"/>
    <w:tmpl w:val="F9107B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2367E08"/>
    <w:multiLevelType w:val="hybridMultilevel"/>
    <w:tmpl w:val="B73AC4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2CA243E"/>
    <w:multiLevelType w:val="hybridMultilevel"/>
    <w:tmpl w:val="323A5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D49AF"/>
    <w:multiLevelType w:val="hybridMultilevel"/>
    <w:tmpl w:val="23361C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32A0F12"/>
    <w:multiLevelType w:val="hybridMultilevel"/>
    <w:tmpl w:val="D25464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33592691"/>
    <w:multiLevelType w:val="hybridMultilevel"/>
    <w:tmpl w:val="68E6D8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33C70F98"/>
    <w:multiLevelType w:val="hybridMultilevel"/>
    <w:tmpl w:val="B838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213769"/>
    <w:multiLevelType w:val="hybridMultilevel"/>
    <w:tmpl w:val="E05842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7A732B2"/>
    <w:multiLevelType w:val="hybridMultilevel"/>
    <w:tmpl w:val="293EB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D53060"/>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8294B31"/>
    <w:multiLevelType w:val="hybridMultilevel"/>
    <w:tmpl w:val="BD448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AE3804"/>
    <w:multiLevelType w:val="hybridMultilevel"/>
    <w:tmpl w:val="A858ABF8"/>
    <w:lvl w:ilvl="0" w:tplc="7026C0B6">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DFB7A16"/>
    <w:multiLevelType w:val="hybridMultilevel"/>
    <w:tmpl w:val="DAFA4F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2905EC5"/>
    <w:multiLevelType w:val="hybridMultilevel"/>
    <w:tmpl w:val="F9141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F309A6"/>
    <w:multiLevelType w:val="hybridMultilevel"/>
    <w:tmpl w:val="96A0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D74503"/>
    <w:multiLevelType w:val="hybridMultilevel"/>
    <w:tmpl w:val="799E0D98"/>
    <w:lvl w:ilvl="0" w:tplc="F9E0ADEE">
      <w:start w:val="1"/>
      <w:numFmt w:val="decimal"/>
      <w:pStyle w:val="AppHead2b"/>
      <w:lvlText w:val="Appendix 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C7A1CEC"/>
    <w:multiLevelType w:val="hybridMultilevel"/>
    <w:tmpl w:val="94A892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DE060F2"/>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4EA60312"/>
    <w:multiLevelType w:val="hybridMultilevel"/>
    <w:tmpl w:val="11AA2C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3582E4F"/>
    <w:multiLevelType w:val="hybridMultilevel"/>
    <w:tmpl w:val="93D252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3A94E04"/>
    <w:multiLevelType w:val="hybridMultilevel"/>
    <w:tmpl w:val="60ACF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5D92C71"/>
    <w:multiLevelType w:val="hybridMultilevel"/>
    <w:tmpl w:val="A758461A"/>
    <w:lvl w:ilvl="0" w:tplc="D4321856">
      <w:start w:val="1"/>
      <w:numFmt w:val="decimal"/>
      <w:pStyle w:val="AppHead3b"/>
      <w:lvlText w:val="Appendix 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868694F"/>
    <w:multiLevelType w:val="hybridMultilevel"/>
    <w:tmpl w:val="75EC71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59C05387"/>
    <w:multiLevelType w:val="hybridMultilevel"/>
    <w:tmpl w:val="2E76D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407AFA"/>
    <w:multiLevelType w:val="hybridMultilevel"/>
    <w:tmpl w:val="1D50D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2E11A0"/>
    <w:multiLevelType w:val="hybridMultilevel"/>
    <w:tmpl w:val="A512262E"/>
    <w:lvl w:ilvl="0" w:tplc="2A9CF9E0">
      <w:start w:val="1"/>
      <w:numFmt w:val="decimal"/>
      <w:pStyle w:val="AppHead4b"/>
      <w:lvlText w:val="Appendix 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C527EBD"/>
    <w:multiLevelType w:val="multilevel"/>
    <w:tmpl w:val="A73C2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5E355A56"/>
    <w:multiLevelType w:val="hybridMultilevel"/>
    <w:tmpl w:val="B0F43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62103B71"/>
    <w:multiLevelType w:val="hybridMultilevel"/>
    <w:tmpl w:val="49584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5C336C9"/>
    <w:multiLevelType w:val="hybridMultilevel"/>
    <w:tmpl w:val="FBF46A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99E1079"/>
    <w:multiLevelType w:val="hybridMultilevel"/>
    <w:tmpl w:val="2CFC269C"/>
    <w:lvl w:ilvl="0" w:tplc="215AD462">
      <w:start w:val="1"/>
      <w:numFmt w:val="decimal"/>
      <w:pStyle w:val="AppHead1"/>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C427E6F"/>
    <w:multiLevelType w:val="hybridMultilevel"/>
    <w:tmpl w:val="898C34C6"/>
    <w:lvl w:ilvl="0" w:tplc="FB1874A6">
      <w:start w:val="1"/>
      <w:numFmt w:val="decimal"/>
      <w:pStyle w:val="AppHead5b"/>
      <w:lvlText w:val="Appendix 5.%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D7E5674"/>
    <w:multiLevelType w:val="hybridMultilevel"/>
    <w:tmpl w:val="6CCEBBA2"/>
    <w:lvl w:ilvl="0" w:tplc="D3EA42F6">
      <w:start w:val="1"/>
      <w:numFmt w:val="decimal"/>
      <w:pStyle w:val="AppHead1b"/>
      <w:lvlText w:val="Appendix 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EC727CA"/>
    <w:multiLevelType w:val="hybridMultilevel"/>
    <w:tmpl w:val="3A949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F816B44"/>
    <w:multiLevelType w:val="hybridMultilevel"/>
    <w:tmpl w:val="CD386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7F00A7"/>
    <w:multiLevelType w:val="hybridMultilevel"/>
    <w:tmpl w:val="80ACE6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1EE15F2"/>
    <w:multiLevelType w:val="hybridMultilevel"/>
    <w:tmpl w:val="2ED620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3637081"/>
    <w:multiLevelType w:val="hybridMultilevel"/>
    <w:tmpl w:val="CAFCC4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5423373"/>
    <w:multiLevelType w:val="hybridMultilevel"/>
    <w:tmpl w:val="19D449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58F5184"/>
    <w:multiLevelType w:val="hybridMultilevel"/>
    <w:tmpl w:val="0F38576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77461622"/>
    <w:multiLevelType w:val="hybridMultilevel"/>
    <w:tmpl w:val="A3069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75B3985"/>
    <w:multiLevelType w:val="hybridMultilevel"/>
    <w:tmpl w:val="B40CD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DA62E06"/>
    <w:multiLevelType w:val="hybridMultilevel"/>
    <w:tmpl w:val="9906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FF11840"/>
    <w:multiLevelType w:val="hybridMultilevel"/>
    <w:tmpl w:val="02966C8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8"/>
  </w:num>
  <w:num w:numId="2">
    <w:abstractNumId w:val="52"/>
  </w:num>
  <w:num w:numId="3">
    <w:abstractNumId w:val="54"/>
  </w:num>
  <w:num w:numId="4">
    <w:abstractNumId w:val="16"/>
  </w:num>
  <w:num w:numId="5">
    <w:abstractNumId w:val="1"/>
  </w:num>
  <w:num w:numId="6">
    <w:abstractNumId w:val="8"/>
  </w:num>
  <w:num w:numId="7">
    <w:abstractNumId w:val="17"/>
  </w:num>
  <w:num w:numId="8">
    <w:abstractNumId w:val="32"/>
  </w:num>
  <w:num w:numId="9">
    <w:abstractNumId w:val="64"/>
  </w:num>
  <w:num w:numId="10">
    <w:abstractNumId w:val="36"/>
  </w:num>
  <w:num w:numId="11">
    <w:abstractNumId w:val="63"/>
  </w:num>
  <w:num w:numId="12">
    <w:abstractNumId w:val="9"/>
  </w:num>
  <w:num w:numId="13">
    <w:abstractNumId w:val="38"/>
  </w:num>
  <w:num w:numId="14">
    <w:abstractNumId w:val="10"/>
  </w:num>
  <w:num w:numId="15">
    <w:abstractNumId w:val="43"/>
  </w:num>
  <w:num w:numId="16">
    <w:abstractNumId w:val="28"/>
  </w:num>
  <w:num w:numId="17">
    <w:abstractNumId w:val="37"/>
  </w:num>
  <w:num w:numId="18">
    <w:abstractNumId w:val="45"/>
  </w:num>
  <w:num w:numId="19">
    <w:abstractNumId w:val="30"/>
  </w:num>
  <w:num w:numId="20">
    <w:abstractNumId w:val="0"/>
  </w:num>
  <w:num w:numId="21">
    <w:abstractNumId w:val="47"/>
  </w:num>
  <w:num w:numId="22">
    <w:abstractNumId w:val="49"/>
  </w:num>
  <w:num w:numId="23">
    <w:abstractNumId w:val="51"/>
  </w:num>
  <w:num w:numId="24">
    <w:abstractNumId w:val="23"/>
  </w:num>
  <w:num w:numId="25">
    <w:abstractNumId w:val="22"/>
  </w:num>
  <w:num w:numId="26">
    <w:abstractNumId w:val="41"/>
  </w:num>
  <w:num w:numId="27">
    <w:abstractNumId w:val="33"/>
  </w:num>
  <w:num w:numId="28">
    <w:abstractNumId w:val="19"/>
  </w:num>
  <w:num w:numId="29">
    <w:abstractNumId w:val="53"/>
  </w:num>
  <w:num w:numId="30">
    <w:abstractNumId w:val="40"/>
  </w:num>
  <w:num w:numId="31">
    <w:abstractNumId w:val="2"/>
  </w:num>
  <w:num w:numId="32">
    <w:abstractNumId w:val="6"/>
  </w:num>
  <w:num w:numId="33">
    <w:abstractNumId w:val="4"/>
  </w:num>
  <w:num w:numId="34">
    <w:abstractNumId w:val="25"/>
  </w:num>
  <w:num w:numId="35">
    <w:abstractNumId w:val="44"/>
  </w:num>
  <w:num w:numId="36">
    <w:abstractNumId w:val="26"/>
  </w:num>
  <w:num w:numId="37">
    <w:abstractNumId w:val="59"/>
  </w:num>
  <w:num w:numId="38">
    <w:abstractNumId w:val="62"/>
  </w:num>
  <w:num w:numId="39">
    <w:abstractNumId w:val="13"/>
  </w:num>
  <w:num w:numId="40">
    <w:abstractNumId w:val="5"/>
  </w:num>
  <w:num w:numId="41">
    <w:abstractNumId w:val="35"/>
  </w:num>
  <w:num w:numId="42">
    <w:abstractNumId w:val="11"/>
  </w:num>
  <w:num w:numId="43">
    <w:abstractNumId w:val="20"/>
  </w:num>
  <w:num w:numId="44">
    <w:abstractNumId w:val="27"/>
  </w:num>
  <w:num w:numId="45">
    <w:abstractNumId w:val="12"/>
  </w:num>
  <w:num w:numId="46">
    <w:abstractNumId w:val="29"/>
  </w:num>
  <w:num w:numId="47">
    <w:abstractNumId w:val="60"/>
  </w:num>
  <w:num w:numId="48">
    <w:abstractNumId w:val="21"/>
  </w:num>
  <w:num w:numId="49">
    <w:abstractNumId w:val="39"/>
  </w:num>
  <w:num w:numId="50">
    <w:abstractNumId w:val="31"/>
  </w:num>
  <w:num w:numId="51">
    <w:abstractNumId w:val="55"/>
  </w:num>
  <w:num w:numId="52">
    <w:abstractNumId w:val="3"/>
  </w:num>
  <w:num w:numId="53">
    <w:abstractNumId w:val="18"/>
  </w:num>
  <w:num w:numId="54">
    <w:abstractNumId w:val="34"/>
  </w:num>
  <w:num w:numId="55">
    <w:abstractNumId w:val="14"/>
  </w:num>
  <w:num w:numId="56">
    <w:abstractNumId w:val="56"/>
  </w:num>
  <w:num w:numId="57">
    <w:abstractNumId w:val="46"/>
  </w:num>
  <w:num w:numId="58">
    <w:abstractNumId w:val="7"/>
  </w:num>
  <w:num w:numId="59">
    <w:abstractNumId w:val="50"/>
  </w:num>
  <w:num w:numId="60">
    <w:abstractNumId w:val="24"/>
  </w:num>
  <w:num w:numId="61">
    <w:abstractNumId w:val="42"/>
  </w:num>
  <w:num w:numId="62">
    <w:abstractNumId w:val="65"/>
  </w:num>
  <w:num w:numId="63">
    <w:abstractNumId w:val="15"/>
  </w:num>
  <w:num w:numId="64">
    <w:abstractNumId w:val="61"/>
  </w:num>
  <w:num w:numId="65">
    <w:abstractNumId w:val="57"/>
  </w:num>
  <w:num w:numId="66">
    <w:abstractNumId w:val="5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33AE"/>
    <w:rsid w:val="000000D0"/>
    <w:rsid w:val="00000DDB"/>
    <w:rsid w:val="00000F5E"/>
    <w:rsid w:val="0000159D"/>
    <w:rsid w:val="000015F8"/>
    <w:rsid w:val="00002947"/>
    <w:rsid w:val="00003260"/>
    <w:rsid w:val="00003ACB"/>
    <w:rsid w:val="000051AC"/>
    <w:rsid w:val="0000582B"/>
    <w:rsid w:val="00005952"/>
    <w:rsid w:val="000065A3"/>
    <w:rsid w:val="00006C30"/>
    <w:rsid w:val="00007524"/>
    <w:rsid w:val="00010D2E"/>
    <w:rsid w:val="00011A9F"/>
    <w:rsid w:val="00011C2D"/>
    <w:rsid w:val="0001226D"/>
    <w:rsid w:val="00012952"/>
    <w:rsid w:val="000129AB"/>
    <w:rsid w:val="00012AB3"/>
    <w:rsid w:val="0001323A"/>
    <w:rsid w:val="00013524"/>
    <w:rsid w:val="0001396B"/>
    <w:rsid w:val="00013B2D"/>
    <w:rsid w:val="00014077"/>
    <w:rsid w:val="0001458A"/>
    <w:rsid w:val="00014F29"/>
    <w:rsid w:val="000157B8"/>
    <w:rsid w:val="000158EA"/>
    <w:rsid w:val="00015BF1"/>
    <w:rsid w:val="00015D18"/>
    <w:rsid w:val="000160F5"/>
    <w:rsid w:val="00016C42"/>
    <w:rsid w:val="000176BB"/>
    <w:rsid w:val="00017E49"/>
    <w:rsid w:val="00020868"/>
    <w:rsid w:val="000208A1"/>
    <w:rsid w:val="000210B8"/>
    <w:rsid w:val="0002124C"/>
    <w:rsid w:val="00021794"/>
    <w:rsid w:val="00021CCC"/>
    <w:rsid w:val="000225C7"/>
    <w:rsid w:val="00022DCC"/>
    <w:rsid w:val="0002308F"/>
    <w:rsid w:val="0002335B"/>
    <w:rsid w:val="00024E95"/>
    <w:rsid w:val="0002518E"/>
    <w:rsid w:val="00025A48"/>
    <w:rsid w:val="00025B8F"/>
    <w:rsid w:val="00025C4B"/>
    <w:rsid w:val="000262B5"/>
    <w:rsid w:val="000264F4"/>
    <w:rsid w:val="000265B8"/>
    <w:rsid w:val="0003043F"/>
    <w:rsid w:val="00030B76"/>
    <w:rsid w:val="00030E44"/>
    <w:rsid w:val="0003140F"/>
    <w:rsid w:val="00031540"/>
    <w:rsid w:val="00031A9D"/>
    <w:rsid w:val="0003217F"/>
    <w:rsid w:val="00032FDF"/>
    <w:rsid w:val="000331C3"/>
    <w:rsid w:val="00033239"/>
    <w:rsid w:val="000335E4"/>
    <w:rsid w:val="00033E71"/>
    <w:rsid w:val="00033EF1"/>
    <w:rsid w:val="000344B5"/>
    <w:rsid w:val="0003492F"/>
    <w:rsid w:val="00035418"/>
    <w:rsid w:val="000357BC"/>
    <w:rsid w:val="00035A84"/>
    <w:rsid w:val="00035B41"/>
    <w:rsid w:val="00035D0F"/>
    <w:rsid w:val="000365F3"/>
    <w:rsid w:val="000367D0"/>
    <w:rsid w:val="000368A4"/>
    <w:rsid w:val="0003726C"/>
    <w:rsid w:val="00037B75"/>
    <w:rsid w:val="00037C25"/>
    <w:rsid w:val="000404B2"/>
    <w:rsid w:val="00040892"/>
    <w:rsid w:val="00040989"/>
    <w:rsid w:val="00040DC1"/>
    <w:rsid w:val="000424AE"/>
    <w:rsid w:val="000425C8"/>
    <w:rsid w:val="00042863"/>
    <w:rsid w:val="00042993"/>
    <w:rsid w:val="00042A9A"/>
    <w:rsid w:val="00042AA7"/>
    <w:rsid w:val="00042D5D"/>
    <w:rsid w:val="000437BB"/>
    <w:rsid w:val="00043B99"/>
    <w:rsid w:val="00043E94"/>
    <w:rsid w:val="00044DE4"/>
    <w:rsid w:val="00044E0F"/>
    <w:rsid w:val="000457EC"/>
    <w:rsid w:val="00045EEB"/>
    <w:rsid w:val="00046251"/>
    <w:rsid w:val="00046596"/>
    <w:rsid w:val="00046C20"/>
    <w:rsid w:val="00046ECB"/>
    <w:rsid w:val="0005012D"/>
    <w:rsid w:val="00050643"/>
    <w:rsid w:val="00050718"/>
    <w:rsid w:val="00050ADA"/>
    <w:rsid w:val="00050C78"/>
    <w:rsid w:val="0005137E"/>
    <w:rsid w:val="00051B99"/>
    <w:rsid w:val="00051E16"/>
    <w:rsid w:val="00052525"/>
    <w:rsid w:val="00052B28"/>
    <w:rsid w:val="00052F67"/>
    <w:rsid w:val="00053A13"/>
    <w:rsid w:val="00053B10"/>
    <w:rsid w:val="00054589"/>
    <w:rsid w:val="0005483D"/>
    <w:rsid w:val="00054B59"/>
    <w:rsid w:val="0005515A"/>
    <w:rsid w:val="000555A6"/>
    <w:rsid w:val="00055CBE"/>
    <w:rsid w:val="000566B6"/>
    <w:rsid w:val="00056CF9"/>
    <w:rsid w:val="00056D11"/>
    <w:rsid w:val="00057559"/>
    <w:rsid w:val="00057919"/>
    <w:rsid w:val="00060253"/>
    <w:rsid w:val="00060421"/>
    <w:rsid w:val="00060AC6"/>
    <w:rsid w:val="00061531"/>
    <w:rsid w:val="0006165E"/>
    <w:rsid w:val="000619A3"/>
    <w:rsid w:val="00062043"/>
    <w:rsid w:val="000621AC"/>
    <w:rsid w:val="0006296C"/>
    <w:rsid w:val="00063009"/>
    <w:rsid w:val="00063A12"/>
    <w:rsid w:val="00063B7B"/>
    <w:rsid w:val="000640CD"/>
    <w:rsid w:val="000646F5"/>
    <w:rsid w:val="000647DC"/>
    <w:rsid w:val="00064A56"/>
    <w:rsid w:val="00065543"/>
    <w:rsid w:val="0006563C"/>
    <w:rsid w:val="00065EA8"/>
    <w:rsid w:val="00066ADF"/>
    <w:rsid w:val="0006725C"/>
    <w:rsid w:val="0006729D"/>
    <w:rsid w:val="000675F6"/>
    <w:rsid w:val="0007095C"/>
    <w:rsid w:val="00070F84"/>
    <w:rsid w:val="00070FE6"/>
    <w:rsid w:val="000717CE"/>
    <w:rsid w:val="00071897"/>
    <w:rsid w:val="00071C97"/>
    <w:rsid w:val="00071EC6"/>
    <w:rsid w:val="00072156"/>
    <w:rsid w:val="000725FD"/>
    <w:rsid w:val="00072C78"/>
    <w:rsid w:val="00072D19"/>
    <w:rsid w:val="00072F11"/>
    <w:rsid w:val="0007311E"/>
    <w:rsid w:val="000738FB"/>
    <w:rsid w:val="00073B07"/>
    <w:rsid w:val="00073CE3"/>
    <w:rsid w:val="00073E86"/>
    <w:rsid w:val="0007447C"/>
    <w:rsid w:val="00074CA5"/>
    <w:rsid w:val="00074D3A"/>
    <w:rsid w:val="00074DBB"/>
    <w:rsid w:val="00074FCC"/>
    <w:rsid w:val="00075103"/>
    <w:rsid w:val="0007670B"/>
    <w:rsid w:val="0007685F"/>
    <w:rsid w:val="00076CEC"/>
    <w:rsid w:val="00077131"/>
    <w:rsid w:val="00077E66"/>
    <w:rsid w:val="00080391"/>
    <w:rsid w:val="00080D70"/>
    <w:rsid w:val="00080EA5"/>
    <w:rsid w:val="0008102A"/>
    <w:rsid w:val="0008235A"/>
    <w:rsid w:val="0008433D"/>
    <w:rsid w:val="00084981"/>
    <w:rsid w:val="00084DEE"/>
    <w:rsid w:val="0008501F"/>
    <w:rsid w:val="000851A9"/>
    <w:rsid w:val="000862DC"/>
    <w:rsid w:val="000867CB"/>
    <w:rsid w:val="00086C79"/>
    <w:rsid w:val="000870D9"/>
    <w:rsid w:val="00087135"/>
    <w:rsid w:val="000875A7"/>
    <w:rsid w:val="00087834"/>
    <w:rsid w:val="000904C5"/>
    <w:rsid w:val="00090C7C"/>
    <w:rsid w:val="00090D4B"/>
    <w:rsid w:val="000910B3"/>
    <w:rsid w:val="000910C6"/>
    <w:rsid w:val="00091117"/>
    <w:rsid w:val="00091259"/>
    <w:rsid w:val="00091480"/>
    <w:rsid w:val="0009174A"/>
    <w:rsid w:val="000924F2"/>
    <w:rsid w:val="00092576"/>
    <w:rsid w:val="00093184"/>
    <w:rsid w:val="0009394E"/>
    <w:rsid w:val="00094588"/>
    <w:rsid w:val="00094A30"/>
    <w:rsid w:val="000950F2"/>
    <w:rsid w:val="000959F5"/>
    <w:rsid w:val="00095AA0"/>
    <w:rsid w:val="00095B9C"/>
    <w:rsid w:val="00095BB1"/>
    <w:rsid w:val="00095ED9"/>
    <w:rsid w:val="0009617F"/>
    <w:rsid w:val="00096CD2"/>
    <w:rsid w:val="00097096"/>
    <w:rsid w:val="000978DF"/>
    <w:rsid w:val="00097B30"/>
    <w:rsid w:val="00097DB5"/>
    <w:rsid w:val="00097E2A"/>
    <w:rsid w:val="000A0CE8"/>
    <w:rsid w:val="000A1499"/>
    <w:rsid w:val="000A191E"/>
    <w:rsid w:val="000A1C7E"/>
    <w:rsid w:val="000A1E1F"/>
    <w:rsid w:val="000A22D8"/>
    <w:rsid w:val="000A23BC"/>
    <w:rsid w:val="000A2DEF"/>
    <w:rsid w:val="000A34AA"/>
    <w:rsid w:val="000A3504"/>
    <w:rsid w:val="000A4472"/>
    <w:rsid w:val="000A45E9"/>
    <w:rsid w:val="000A463E"/>
    <w:rsid w:val="000A4918"/>
    <w:rsid w:val="000A494E"/>
    <w:rsid w:val="000A4EBE"/>
    <w:rsid w:val="000A5033"/>
    <w:rsid w:val="000A56E8"/>
    <w:rsid w:val="000A5C2C"/>
    <w:rsid w:val="000A5E95"/>
    <w:rsid w:val="000A64F2"/>
    <w:rsid w:val="000A6616"/>
    <w:rsid w:val="000A68F2"/>
    <w:rsid w:val="000A6D43"/>
    <w:rsid w:val="000A7F46"/>
    <w:rsid w:val="000B0BE1"/>
    <w:rsid w:val="000B14ED"/>
    <w:rsid w:val="000B1621"/>
    <w:rsid w:val="000B19D8"/>
    <w:rsid w:val="000B2529"/>
    <w:rsid w:val="000B27A1"/>
    <w:rsid w:val="000B28EB"/>
    <w:rsid w:val="000B2C30"/>
    <w:rsid w:val="000B2C7D"/>
    <w:rsid w:val="000B325D"/>
    <w:rsid w:val="000B400D"/>
    <w:rsid w:val="000B41A0"/>
    <w:rsid w:val="000B5754"/>
    <w:rsid w:val="000B5D27"/>
    <w:rsid w:val="000B5DA0"/>
    <w:rsid w:val="000B640F"/>
    <w:rsid w:val="000B663C"/>
    <w:rsid w:val="000B74D6"/>
    <w:rsid w:val="000B7E16"/>
    <w:rsid w:val="000C047A"/>
    <w:rsid w:val="000C1194"/>
    <w:rsid w:val="000C1604"/>
    <w:rsid w:val="000C1CF8"/>
    <w:rsid w:val="000C1E13"/>
    <w:rsid w:val="000C2A78"/>
    <w:rsid w:val="000C2C95"/>
    <w:rsid w:val="000C2DAE"/>
    <w:rsid w:val="000C313E"/>
    <w:rsid w:val="000C387E"/>
    <w:rsid w:val="000C3F1A"/>
    <w:rsid w:val="000C4621"/>
    <w:rsid w:val="000C4F88"/>
    <w:rsid w:val="000C5068"/>
    <w:rsid w:val="000C50E5"/>
    <w:rsid w:val="000C536F"/>
    <w:rsid w:val="000C5411"/>
    <w:rsid w:val="000C5857"/>
    <w:rsid w:val="000C5A26"/>
    <w:rsid w:val="000C5D1A"/>
    <w:rsid w:val="000C5FC5"/>
    <w:rsid w:val="000C6388"/>
    <w:rsid w:val="000D06BD"/>
    <w:rsid w:val="000D08DA"/>
    <w:rsid w:val="000D0C5A"/>
    <w:rsid w:val="000D1062"/>
    <w:rsid w:val="000D174E"/>
    <w:rsid w:val="000D17B1"/>
    <w:rsid w:val="000D19E8"/>
    <w:rsid w:val="000D1B52"/>
    <w:rsid w:val="000D1DCD"/>
    <w:rsid w:val="000D2048"/>
    <w:rsid w:val="000D2696"/>
    <w:rsid w:val="000D30BF"/>
    <w:rsid w:val="000D39A1"/>
    <w:rsid w:val="000D48AC"/>
    <w:rsid w:val="000D4A06"/>
    <w:rsid w:val="000D4A82"/>
    <w:rsid w:val="000D4CDA"/>
    <w:rsid w:val="000D4F9E"/>
    <w:rsid w:val="000D52A9"/>
    <w:rsid w:val="000D6200"/>
    <w:rsid w:val="000D6227"/>
    <w:rsid w:val="000D67E7"/>
    <w:rsid w:val="000D6E7A"/>
    <w:rsid w:val="000D7092"/>
    <w:rsid w:val="000D70A4"/>
    <w:rsid w:val="000D7756"/>
    <w:rsid w:val="000D7807"/>
    <w:rsid w:val="000E06AE"/>
    <w:rsid w:val="000E07C0"/>
    <w:rsid w:val="000E1040"/>
    <w:rsid w:val="000E1158"/>
    <w:rsid w:val="000E138A"/>
    <w:rsid w:val="000E13EF"/>
    <w:rsid w:val="000E1811"/>
    <w:rsid w:val="000E1AD2"/>
    <w:rsid w:val="000E1E6F"/>
    <w:rsid w:val="000E2081"/>
    <w:rsid w:val="000E2205"/>
    <w:rsid w:val="000E274E"/>
    <w:rsid w:val="000E29D3"/>
    <w:rsid w:val="000E2AE6"/>
    <w:rsid w:val="000E35F4"/>
    <w:rsid w:val="000E3604"/>
    <w:rsid w:val="000E3B33"/>
    <w:rsid w:val="000E442A"/>
    <w:rsid w:val="000E452A"/>
    <w:rsid w:val="000E4FEF"/>
    <w:rsid w:val="000E5727"/>
    <w:rsid w:val="000E5BF9"/>
    <w:rsid w:val="000E5D1C"/>
    <w:rsid w:val="000E6205"/>
    <w:rsid w:val="000E64E1"/>
    <w:rsid w:val="000E7A3B"/>
    <w:rsid w:val="000E7ADF"/>
    <w:rsid w:val="000E7E5A"/>
    <w:rsid w:val="000F00BA"/>
    <w:rsid w:val="000F039D"/>
    <w:rsid w:val="000F053A"/>
    <w:rsid w:val="000F0C7A"/>
    <w:rsid w:val="000F134F"/>
    <w:rsid w:val="000F160E"/>
    <w:rsid w:val="000F1974"/>
    <w:rsid w:val="000F21D0"/>
    <w:rsid w:val="000F2959"/>
    <w:rsid w:val="000F3B93"/>
    <w:rsid w:val="000F46EE"/>
    <w:rsid w:val="000F4951"/>
    <w:rsid w:val="000F5EC2"/>
    <w:rsid w:val="000F6463"/>
    <w:rsid w:val="000F687E"/>
    <w:rsid w:val="000F6B7E"/>
    <w:rsid w:val="000F7089"/>
    <w:rsid w:val="000F75DE"/>
    <w:rsid w:val="000F7704"/>
    <w:rsid w:val="000F79AE"/>
    <w:rsid w:val="000F7DC5"/>
    <w:rsid w:val="00100515"/>
    <w:rsid w:val="001008D4"/>
    <w:rsid w:val="00100C82"/>
    <w:rsid w:val="001011AD"/>
    <w:rsid w:val="00101576"/>
    <w:rsid w:val="001016FD"/>
    <w:rsid w:val="00101DFB"/>
    <w:rsid w:val="0010223B"/>
    <w:rsid w:val="00102453"/>
    <w:rsid w:val="00102535"/>
    <w:rsid w:val="00102931"/>
    <w:rsid w:val="00102C61"/>
    <w:rsid w:val="0010340B"/>
    <w:rsid w:val="00103EFC"/>
    <w:rsid w:val="001050B7"/>
    <w:rsid w:val="00105268"/>
    <w:rsid w:val="0010562C"/>
    <w:rsid w:val="001060A3"/>
    <w:rsid w:val="001077AD"/>
    <w:rsid w:val="00107B90"/>
    <w:rsid w:val="00107BC5"/>
    <w:rsid w:val="00107D69"/>
    <w:rsid w:val="00107F40"/>
    <w:rsid w:val="001100FA"/>
    <w:rsid w:val="001104D2"/>
    <w:rsid w:val="00111EBB"/>
    <w:rsid w:val="001120D9"/>
    <w:rsid w:val="001122F3"/>
    <w:rsid w:val="001125C5"/>
    <w:rsid w:val="00113005"/>
    <w:rsid w:val="001135F8"/>
    <w:rsid w:val="001136A3"/>
    <w:rsid w:val="001144EE"/>
    <w:rsid w:val="00115BA1"/>
    <w:rsid w:val="00115D9F"/>
    <w:rsid w:val="00115FFC"/>
    <w:rsid w:val="00116774"/>
    <w:rsid w:val="001167C4"/>
    <w:rsid w:val="00117CFF"/>
    <w:rsid w:val="0012072D"/>
    <w:rsid w:val="00120AC7"/>
    <w:rsid w:val="00121DF0"/>
    <w:rsid w:val="001231B6"/>
    <w:rsid w:val="00123252"/>
    <w:rsid w:val="001234F0"/>
    <w:rsid w:val="00123618"/>
    <w:rsid w:val="00123B15"/>
    <w:rsid w:val="00124363"/>
    <w:rsid w:val="0012442A"/>
    <w:rsid w:val="0012453B"/>
    <w:rsid w:val="00124B47"/>
    <w:rsid w:val="00124C55"/>
    <w:rsid w:val="0012501B"/>
    <w:rsid w:val="00125BBA"/>
    <w:rsid w:val="00125CD8"/>
    <w:rsid w:val="00127DCE"/>
    <w:rsid w:val="0013029E"/>
    <w:rsid w:val="00130377"/>
    <w:rsid w:val="00130B13"/>
    <w:rsid w:val="001311C9"/>
    <w:rsid w:val="00131236"/>
    <w:rsid w:val="001316CE"/>
    <w:rsid w:val="00132317"/>
    <w:rsid w:val="00132470"/>
    <w:rsid w:val="00132729"/>
    <w:rsid w:val="00132879"/>
    <w:rsid w:val="00132E41"/>
    <w:rsid w:val="001330C3"/>
    <w:rsid w:val="001344BA"/>
    <w:rsid w:val="00134B39"/>
    <w:rsid w:val="001356C0"/>
    <w:rsid w:val="00135B41"/>
    <w:rsid w:val="00135B97"/>
    <w:rsid w:val="00136433"/>
    <w:rsid w:val="00136892"/>
    <w:rsid w:val="00136E1F"/>
    <w:rsid w:val="00137706"/>
    <w:rsid w:val="00137AFE"/>
    <w:rsid w:val="001400DB"/>
    <w:rsid w:val="001410C3"/>
    <w:rsid w:val="00141177"/>
    <w:rsid w:val="001414ED"/>
    <w:rsid w:val="0014281D"/>
    <w:rsid w:val="00142E12"/>
    <w:rsid w:val="00143CEC"/>
    <w:rsid w:val="0014462E"/>
    <w:rsid w:val="00144B75"/>
    <w:rsid w:val="00144C8F"/>
    <w:rsid w:val="00144F7B"/>
    <w:rsid w:val="001452C6"/>
    <w:rsid w:val="001452FA"/>
    <w:rsid w:val="001458B1"/>
    <w:rsid w:val="00145B85"/>
    <w:rsid w:val="001461DF"/>
    <w:rsid w:val="00146415"/>
    <w:rsid w:val="00146FE1"/>
    <w:rsid w:val="001473EF"/>
    <w:rsid w:val="0014787A"/>
    <w:rsid w:val="00147AB5"/>
    <w:rsid w:val="00150AC1"/>
    <w:rsid w:val="00150DDB"/>
    <w:rsid w:val="00151096"/>
    <w:rsid w:val="001513A5"/>
    <w:rsid w:val="001519CA"/>
    <w:rsid w:val="00151B83"/>
    <w:rsid w:val="00152289"/>
    <w:rsid w:val="00152306"/>
    <w:rsid w:val="00152A39"/>
    <w:rsid w:val="00152D26"/>
    <w:rsid w:val="001531EC"/>
    <w:rsid w:val="001532C1"/>
    <w:rsid w:val="001535C9"/>
    <w:rsid w:val="001538B9"/>
    <w:rsid w:val="00154846"/>
    <w:rsid w:val="00154EEE"/>
    <w:rsid w:val="001550EE"/>
    <w:rsid w:val="0015565D"/>
    <w:rsid w:val="00156388"/>
    <w:rsid w:val="0015747C"/>
    <w:rsid w:val="0016073D"/>
    <w:rsid w:val="00160964"/>
    <w:rsid w:val="00160DBC"/>
    <w:rsid w:val="001611BC"/>
    <w:rsid w:val="001614E8"/>
    <w:rsid w:val="00161DDD"/>
    <w:rsid w:val="00162035"/>
    <w:rsid w:val="001622CF"/>
    <w:rsid w:val="00162DEB"/>
    <w:rsid w:val="00163811"/>
    <w:rsid w:val="0016399D"/>
    <w:rsid w:val="00163CD9"/>
    <w:rsid w:val="0016418D"/>
    <w:rsid w:val="00164370"/>
    <w:rsid w:val="00164DB0"/>
    <w:rsid w:val="00164F69"/>
    <w:rsid w:val="00165096"/>
    <w:rsid w:val="001652D3"/>
    <w:rsid w:val="00165B01"/>
    <w:rsid w:val="00165D88"/>
    <w:rsid w:val="00165E41"/>
    <w:rsid w:val="00165E58"/>
    <w:rsid w:val="0016662B"/>
    <w:rsid w:val="001666A5"/>
    <w:rsid w:val="001668C0"/>
    <w:rsid w:val="00166B49"/>
    <w:rsid w:val="00166BA2"/>
    <w:rsid w:val="00166FFF"/>
    <w:rsid w:val="0016773B"/>
    <w:rsid w:val="0017055D"/>
    <w:rsid w:val="00170A07"/>
    <w:rsid w:val="00170E76"/>
    <w:rsid w:val="0017154D"/>
    <w:rsid w:val="00171BDB"/>
    <w:rsid w:val="0017210A"/>
    <w:rsid w:val="001721DB"/>
    <w:rsid w:val="001722D8"/>
    <w:rsid w:val="00172579"/>
    <w:rsid w:val="0017331B"/>
    <w:rsid w:val="00173EED"/>
    <w:rsid w:val="00174161"/>
    <w:rsid w:val="0017426A"/>
    <w:rsid w:val="00174D14"/>
    <w:rsid w:val="0017534A"/>
    <w:rsid w:val="001753B0"/>
    <w:rsid w:val="00176300"/>
    <w:rsid w:val="001767A6"/>
    <w:rsid w:val="00176D72"/>
    <w:rsid w:val="00176F2B"/>
    <w:rsid w:val="0017798D"/>
    <w:rsid w:val="00177D66"/>
    <w:rsid w:val="0018064B"/>
    <w:rsid w:val="001806FA"/>
    <w:rsid w:val="001809BD"/>
    <w:rsid w:val="00180D1B"/>
    <w:rsid w:val="00180F67"/>
    <w:rsid w:val="001817C3"/>
    <w:rsid w:val="00181B4B"/>
    <w:rsid w:val="00182596"/>
    <w:rsid w:val="00182779"/>
    <w:rsid w:val="0018279B"/>
    <w:rsid w:val="00182896"/>
    <w:rsid w:val="00182B23"/>
    <w:rsid w:val="00182D98"/>
    <w:rsid w:val="00182EB7"/>
    <w:rsid w:val="00183196"/>
    <w:rsid w:val="00183480"/>
    <w:rsid w:val="00184981"/>
    <w:rsid w:val="00184E09"/>
    <w:rsid w:val="001850A1"/>
    <w:rsid w:val="00185A2B"/>
    <w:rsid w:val="00185D5C"/>
    <w:rsid w:val="00185D68"/>
    <w:rsid w:val="001862A3"/>
    <w:rsid w:val="0018694A"/>
    <w:rsid w:val="001870C3"/>
    <w:rsid w:val="00187604"/>
    <w:rsid w:val="00187CB4"/>
    <w:rsid w:val="00187F3D"/>
    <w:rsid w:val="00190426"/>
    <w:rsid w:val="0019068B"/>
    <w:rsid w:val="001911BE"/>
    <w:rsid w:val="00191867"/>
    <w:rsid w:val="001918C1"/>
    <w:rsid w:val="001918F1"/>
    <w:rsid w:val="0019275C"/>
    <w:rsid w:val="00192932"/>
    <w:rsid w:val="00192E4E"/>
    <w:rsid w:val="00192F48"/>
    <w:rsid w:val="00193143"/>
    <w:rsid w:val="00193795"/>
    <w:rsid w:val="00193BDA"/>
    <w:rsid w:val="001940C6"/>
    <w:rsid w:val="0019485E"/>
    <w:rsid w:val="0019497A"/>
    <w:rsid w:val="00194D5A"/>
    <w:rsid w:val="00195B2F"/>
    <w:rsid w:val="00196302"/>
    <w:rsid w:val="00196BE0"/>
    <w:rsid w:val="00196E92"/>
    <w:rsid w:val="00197097"/>
    <w:rsid w:val="001978AC"/>
    <w:rsid w:val="00197F8E"/>
    <w:rsid w:val="001A0081"/>
    <w:rsid w:val="001A0111"/>
    <w:rsid w:val="001A1269"/>
    <w:rsid w:val="001A1A5B"/>
    <w:rsid w:val="001A2D25"/>
    <w:rsid w:val="001A3203"/>
    <w:rsid w:val="001A32C2"/>
    <w:rsid w:val="001A4BC7"/>
    <w:rsid w:val="001A514C"/>
    <w:rsid w:val="001A5361"/>
    <w:rsid w:val="001A58E2"/>
    <w:rsid w:val="001A5A7F"/>
    <w:rsid w:val="001A67DE"/>
    <w:rsid w:val="001A6C70"/>
    <w:rsid w:val="001A75AB"/>
    <w:rsid w:val="001A75C6"/>
    <w:rsid w:val="001B0D00"/>
    <w:rsid w:val="001B0D1D"/>
    <w:rsid w:val="001B0F97"/>
    <w:rsid w:val="001B2CEE"/>
    <w:rsid w:val="001B2E47"/>
    <w:rsid w:val="001B301D"/>
    <w:rsid w:val="001B34AB"/>
    <w:rsid w:val="001B38D3"/>
    <w:rsid w:val="001B3E52"/>
    <w:rsid w:val="001B425F"/>
    <w:rsid w:val="001B42F6"/>
    <w:rsid w:val="001B5313"/>
    <w:rsid w:val="001B5F51"/>
    <w:rsid w:val="001B6CC5"/>
    <w:rsid w:val="001B6D90"/>
    <w:rsid w:val="001B6E47"/>
    <w:rsid w:val="001B705D"/>
    <w:rsid w:val="001B70DE"/>
    <w:rsid w:val="001B72FC"/>
    <w:rsid w:val="001B7786"/>
    <w:rsid w:val="001B7918"/>
    <w:rsid w:val="001C0E43"/>
    <w:rsid w:val="001C1CDF"/>
    <w:rsid w:val="001C27E8"/>
    <w:rsid w:val="001C2CEE"/>
    <w:rsid w:val="001C301E"/>
    <w:rsid w:val="001C3794"/>
    <w:rsid w:val="001C4801"/>
    <w:rsid w:val="001C4CB4"/>
    <w:rsid w:val="001C501D"/>
    <w:rsid w:val="001C5479"/>
    <w:rsid w:val="001C584D"/>
    <w:rsid w:val="001C59FD"/>
    <w:rsid w:val="001C5A59"/>
    <w:rsid w:val="001C5BD0"/>
    <w:rsid w:val="001C67B5"/>
    <w:rsid w:val="001C6F53"/>
    <w:rsid w:val="001C6F57"/>
    <w:rsid w:val="001C7B2A"/>
    <w:rsid w:val="001C7E59"/>
    <w:rsid w:val="001C7F29"/>
    <w:rsid w:val="001C7F65"/>
    <w:rsid w:val="001D09E7"/>
    <w:rsid w:val="001D0B85"/>
    <w:rsid w:val="001D0BA6"/>
    <w:rsid w:val="001D1444"/>
    <w:rsid w:val="001D1A30"/>
    <w:rsid w:val="001D1DCE"/>
    <w:rsid w:val="001D261E"/>
    <w:rsid w:val="001D291F"/>
    <w:rsid w:val="001D2DC5"/>
    <w:rsid w:val="001D2F2A"/>
    <w:rsid w:val="001D300B"/>
    <w:rsid w:val="001D31C0"/>
    <w:rsid w:val="001D49A6"/>
    <w:rsid w:val="001D4ABC"/>
    <w:rsid w:val="001D4DEB"/>
    <w:rsid w:val="001D4EEE"/>
    <w:rsid w:val="001D5E8F"/>
    <w:rsid w:val="001D5EC7"/>
    <w:rsid w:val="001D6430"/>
    <w:rsid w:val="001E0BA5"/>
    <w:rsid w:val="001E1383"/>
    <w:rsid w:val="001E159D"/>
    <w:rsid w:val="001E2333"/>
    <w:rsid w:val="001E24B6"/>
    <w:rsid w:val="001E2D75"/>
    <w:rsid w:val="001E2DD5"/>
    <w:rsid w:val="001E3584"/>
    <w:rsid w:val="001E3E24"/>
    <w:rsid w:val="001E4178"/>
    <w:rsid w:val="001E4726"/>
    <w:rsid w:val="001E489D"/>
    <w:rsid w:val="001E4E5E"/>
    <w:rsid w:val="001E5612"/>
    <w:rsid w:val="001E5FCD"/>
    <w:rsid w:val="001E609C"/>
    <w:rsid w:val="001E6AA9"/>
    <w:rsid w:val="001E6ACB"/>
    <w:rsid w:val="001E6C15"/>
    <w:rsid w:val="001E72BE"/>
    <w:rsid w:val="001E73B5"/>
    <w:rsid w:val="001E7972"/>
    <w:rsid w:val="001F014A"/>
    <w:rsid w:val="001F09B2"/>
    <w:rsid w:val="001F09EF"/>
    <w:rsid w:val="001F0B01"/>
    <w:rsid w:val="001F12E7"/>
    <w:rsid w:val="001F166D"/>
    <w:rsid w:val="001F16F4"/>
    <w:rsid w:val="001F18FE"/>
    <w:rsid w:val="001F1C53"/>
    <w:rsid w:val="001F1F6B"/>
    <w:rsid w:val="001F2109"/>
    <w:rsid w:val="001F24B6"/>
    <w:rsid w:val="001F3101"/>
    <w:rsid w:val="001F34AC"/>
    <w:rsid w:val="001F36A8"/>
    <w:rsid w:val="001F4558"/>
    <w:rsid w:val="001F5080"/>
    <w:rsid w:val="001F511E"/>
    <w:rsid w:val="001F558D"/>
    <w:rsid w:val="001F5FCF"/>
    <w:rsid w:val="001F64A5"/>
    <w:rsid w:val="001F7918"/>
    <w:rsid w:val="001F7DCD"/>
    <w:rsid w:val="002009EF"/>
    <w:rsid w:val="00200AFD"/>
    <w:rsid w:val="00200CA7"/>
    <w:rsid w:val="00201658"/>
    <w:rsid w:val="00201B11"/>
    <w:rsid w:val="00201CCD"/>
    <w:rsid w:val="00201DF0"/>
    <w:rsid w:val="0020203C"/>
    <w:rsid w:val="002025A0"/>
    <w:rsid w:val="00202B5F"/>
    <w:rsid w:val="002030EF"/>
    <w:rsid w:val="002040BC"/>
    <w:rsid w:val="00204804"/>
    <w:rsid w:val="00204C8E"/>
    <w:rsid w:val="00205280"/>
    <w:rsid w:val="002058A2"/>
    <w:rsid w:val="00205C89"/>
    <w:rsid w:val="00205D02"/>
    <w:rsid w:val="00205F34"/>
    <w:rsid w:val="00206665"/>
    <w:rsid w:val="002070BB"/>
    <w:rsid w:val="00207353"/>
    <w:rsid w:val="002073AF"/>
    <w:rsid w:val="00207441"/>
    <w:rsid w:val="002074D7"/>
    <w:rsid w:val="00207F13"/>
    <w:rsid w:val="00210E30"/>
    <w:rsid w:val="002118D0"/>
    <w:rsid w:val="002120C9"/>
    <w:rsid w:val="002122F5"/>
    <w:rsid w:val="0021254C"/>
    <w:rsid w:val="00212C8E"/>
    <w:rsid w:val="0021303D"/>
    <w:rsid w:val="00213349"/>
    <w:rsid w:val="0021409E"/>
    <w:rsid w:val="002140C4"/>
    <w:rsid w:val="0021434B"/>
    <w:rsid w:val="00214B93"/>
    <w:rsid w:val="0021557E"/>
    <w:rsid w:val="002158B6"/>
    <w:rsid w:val="00216402"/>
    <w:rsid w:val="002166FE"/>
    <w:rsid w:val="002169D0"/>
    <w:rsid w:val="00216B66"/>
    <w:rsid w:val="00216B81"/>
    <w:rsid w:val="00216C4A"/>
    <w:rsid w:val="00216DD4"/>
    <w:rsid w:val="00216E89"/>
    <w:rsid w:val="002172D8"/>
    <w:rsid w:val="00217310"/>
    <w:rsid w:val="002173F5"/>
    <w:rsid w:val="002176E2"/>
    <w:rsid w:val="00217EE2"/>
    <w:rsid w:val="0022031D"/>
    <w:rsid w:val="00220835"/>
    <w:rsid w:val="0022088F"/>
    <w:rsid w:val="002213EE"/>
    <w:rsid w:val="00221860"/>
    <w:rsid w:val="00221CE4"/>
    <w:rsid w:val="00221FCA"/>
    <w:rsid w:val="0022237B"/>
    <w:rsid w:val="002226A0"/>
    <w:rsid w:val="0022291F"/>
    <w:rsid w:val="00222DB9"/>
    <w:rsid w:val="00223079"/>
    <w:rsid w:val="0022464B"/>
    <w:rsid w:val="002248A9"/>
    <w:rsid w:val="00224D07"/>
    <w:rsid w:val="002252BF"/>
    <w:rsid w:val="002254A5"/>
    <w:rsid w:val="002254DB"/>
    <w:rsid w:val="002254E2"/>
    <w:rsid w:val="00225C47"/>
    <w:rsid w:val="0022650B"/>
    <w:rsid w:val="00227572"/>
    <w:rsid w:val="002278FA"/>
    <w:rsid w:val="0023045E"/>
    <w:rsid w:val="00231127"/>
    <w:rsid w:val="00231166"/>
    <w:rsid w:val="00231623"/>
    <w:rsid w:val="00231B1F"/>
    <w:rsid w:val="00232287"/>
    <w:rsid w:val="002324AB"/>
    <w:rsid w:val="00233113"/>
    <w:rsid w:val="002334F6"/>
    <w:rsid w:val="002335F9"/>
    <w:rsid w:val="00233811"/>
    <w:rsid w:val="00233A32"/>
    <w:rsid w:val="00234105"/>
    <w:rsid w:val="00234A5A"/>
    <w:rsid w:val="00235103"/>
    <w:rsid w:val="00235B36"/>
    <w:rsid w:val="00235E06"/>
    <w:rsid w:val="002362B0"/>
    <w:rsid w:val="0023641C"/>
    <w:rsid w:val="00236725"/>
    <w:rsid w:val="0023735E"/>
    <w:rsid w:val="002402EC"/>
    <w:rsid w:val="002406F9"/>
    <w:rsid w:val="0024110A"/>
    <w:rsid w:val="00241562"/>
    <w:rsid w:val="002420E4"/>
    <w:rsid w:val="00242407"/>
    <w:rsid w:val="0024288C"/>
    <w:rsid w:val="00243C19"/>
    <w:rsid w:val="00243E84"/>
    <w:rsid w:val="00244165"/>
    <w:rsid w:val="00244282"/>
    <w:rsid w:val="002447D6"/>
    <w:rsid w:val="0024543C"/>
    <w:rsid w:val="002458A1"/>
    <w:rsid w:val="00246683"/>
    <w:rsid w:val="00250197"/>
    <w:rsid w:val="00250A9F"/>
    <w:rsid w:val="00251319"/>
    <w:rsid w:val="00251B64"/>
    <w:rsid w:val="00252455"/>
    <w:rsid w:val="002524F6"/>
    <w:rsid w:val="002528C1"/>
    <w:rsid w:val="002528FF"/>
    <w:rsid w:val="00252C2F"/>
    <w:rsid w:val="00252E81"/>
    <w:rsid w:val="002536D3"/>
    <w:rsid w:val="00253C83"/>
    <w:rsid w:val="00253CF6"/>
    <w:rsid w:val="002544E8"/>
    <w:rsid w:val="002548FA"/>
    <w:rsid w:val="002549DD"/>
    <w:rsid w:val="00254EB2"/>
    <w:rsid w:val="00255D34"/>
    <w:rsid w:val="00255E48"/>
    <w:rsid w:val="00256B57"/>
    <w:rsid w:val="00256D3C"/>
    <w:rsid w:val="002572D9"/>
    <w:rsid w:val="0025769A"/>
    <w:rsid w:val="00257B21"/>
    <w:rsid w:val="002607E5"/>
    <w:rsid w:val="00260F1F"/>
    <w:rsid w:val="00261A5C"/>
    <w:rsid w:val="00261D42"/>
    <w:rsid w:val="00262018"/>
    <w:rsid w:val="0026349E"/>
    <w:rsid w:val="00263A16"/>
    <w:rsid w:val="00263F04"/>
    <w:rsid w:val="002644AD"/>
    <w:rsid w:val="0026480B"/>
    <w:rsid w:val="002658E1"/>
    <w:rsid w:val="00266E05"/>
    <w:rsid w:val="0026718C"/>
    <w:rsid w:val="00267AE6"/>
    <w:rsid w:val="00267F96"/>
    <w:rsid w:val="002701C9"/>
    <w:rsid w:val="00270772"/>
    <w:rsid w:val="0027084B"/>
    <w:rsid w:val="002708EF"/>
    <w:rsid w:val="00270B8C"/>
    <w:rsid w:val="00271673"/>
    <w:rsid w:val="002720F5"/>
    <w:rsid w:val="002734CB"/>
    <w:rsid w:val="00273910"/>
    <w:rsid w:val="00273F84"/>
    <w:rsid w:val="00274350"/>
    <w:rsid w:val="00274700"/>
    <w:rsid w:val="00275E9C"/>
    <w:rsid w:val="00276BD9"/>
    <w:rsid w:val="00277482"/>
    <w:rsid w:val="00280136"/>
    <w:rsid w:val="0028021E"/>
    <w:rsid w:val="002803FA"/>
    <w:rsid w:val="002804E3"/>
    <w:rsid w:val="00280953"/>
    <w:rsid w:val="002810EF"/>
    <w:rsid w:val="00281329"/>
    <w:rsid w:val="00281771"/>
    <w:rsid w:val="00281D55"/>
    <w:rsid w:val="00281F57"/>
    <w:rsid w:val="00282220"/>
    <w:rsid w:val="0028222B"/>
    <w:rsid w:val="002833A1"/>
    <w:rsid w:val="00283A01"/>
    <w:rsid w:val="00283DD2"/>
    <w:rsid w:val="00284700"/>
    <w:rsid w:val="002848E1"/>
    <w:rsid w:val="00285768"/>
    <w:rsid w:val="002859FE"/>
    <w:rsid w:val="00287137"/>
    <w:rsid w:val="00287367"/>
    <w:rsid w:val="00287870"/>
    <w:rsid w:val="0029017D"/>
    <w:rsid w:val="00290515"/>
    <w:rsid w:val="00290652"/>
    <w:rsid w:val="00290720"/>
    <w:rsid w:val="00290E68"/>
    <w:rsid w:val="002910FF"/>
    <w:rsid w:val="002916DA"/>
    <w:rsid w:val="00291785"/>
    <w:rsid w:val="00292C62"/>
    <w:rsid w:val="00292E0D"/>
    <w:rsid w:val="00292EE7"/>
    <w:rsid w:val="00293203"/>
    <w:rsid w:val="002937CC"/>
    <w:rsid w:val="002939CF"/>
    <w:rsid w:val="00293C8E"/>
    <w:rsid w:val="00293CCE"/>
    <w:rsid w:val="00293FF2"/>
    <w:rsid w:val="0029457A"/>
    <w:rsid w:val="002948B3"/>
    <w:rsid w:val="00294C95"/>
    <w:rsid w:val="002950D2"/>
    <w:rsid w:val="0029685F"/>
    <w:rsid w:val="00296F15"/>
    <w:rsid w:val="00296FA0"/>
    <w:rsid w:val="002A0F28"/>
    <w:rsid w:val="002A181D"/>
    <w:rsid w:val="002A2DD7"/>
    <w:rsid w:val="002A3738"/>
    <w:rsid w:val="002A4131"/>
    <w:rsid w:val="002A68B3"/>
    <w:rsid w:val="002A7358"/>
    <w:rsid w:val="002A7F74"/>
    <w:rsid w:val="002B0782"/>
    <w:rsid w:val="002B090F"/>
    <w:rsid w:val="002B0FC0"/>
    <w:rsid w:val="002B1A13"/>
    <w:rsid w:val="002B1EF2"/>
    <w:rsid w:val="002B27BE"/>
    <w:rsid w:val="002B2A64"/>
    <w:rsid w:val="002B2B02"/>
    <w:rsid w:val="002B2C6B"/>
    <w:rsid w:val="002B346E"/>
    <w:rsid w:val="002B3594"/>
    <w:rsid w:val="002B3641"/>
    <w:rsid w:val="002B36EC"/>
    <w:rsid w:val="002B39C5"/>
    <w:rsid w:val="002B4B13"/>
    <w:rsid w:val="002B52F0"/>
    <w:rsid w:val="002B535A"/>
    <w:rsid w:val="002B59E8"/>
    <w:rsid w:val="002B5AD1"/>
    <w:rsid w:val="002B5FC1"/>
    <w:rsid w:val="002B6213"/>
    <w:rsid w:val="002B6698"/>
    <w:rsid w:val="002B6C1B"/>
    <w:rsid w:val="002B6D41"/>
    <w:rsid w:val="002B6E35"/>
    <w:rsid w:val="002B70D0"/>
    <w:rsid w:val="002B7121"/>
    <w:rsid w:val="002B754C"/>
    <w:rsid w:val="002C0A74"/>
    <w:rsid w:val="002C0AEB"/>
    <w:rsid w:val="002C0BA9"/>
    <w:rsid w:val="002C0D53"/>
    <w:rsid w:val="002C0FB1"/>
    <w:rsid w:val="002C15C5"/>
    <w:rsid w:val="002C197E"/>
    <w:rsid w:val="002C1C45"/>
    <w:rsid w:val="002C23A5"/>
    <w:rsid w:val="002C2428"/>
    <w:rsid w:val="002C24A0"/>
    <w:rsid w:val="002C311B"/>
    <w:rsid w:val="002C3689"/>
    <w:rsid w:val="002C484E"/>
    <w:rsid w:val="002C4BC4"/>
    <w:rsid w:val="002C5039"/>
    <w:rsid w:val="002C6057"/>
    <w:rsid w:val="002C632E"/>
    <w:rsid w:val="002C6FA5"/>
    <w:rsid w:val="002C71F0"/>
    <w:rsid w:val="002C7886"/>
    <w:rsid w:val="002D0558"/>
    <w:rsid w:val="002D0837"/>
    <w:rsid w:val="002D146C"/>
    <w:rsid w:val="002D15CE"/>
    <w:rsid w:val="002D1AD1"/>
    <w:rsid w:val="002D1ADD"/>
    <w:rsid w:val="002D235C"/>
    <w:rsid w:val="002D28CB"/>
    <w:rsid w:val="002D2904"/>
    <w:rsid w:val="002D29DD"/>
    <w:rsid w:val="002D2EF2"/>
    <w:rsid w:val="002D3138"/>
    <w:rsid w:val="002D32D5"/>
    <w:rsid w:val="002D35F3"/>
    <w:rsid w:val="002D42DA"/>
    <w:rsid w:val="002D4487"/>
    <w:rsid w:val="002D5ECF"/>
    <w:rsid w:val="002D680A"/>
    <w:rsid w:val="002D6D65"/>
    <w:rsid w:val="002D70A6"/>
    <w:rsid w:val="002D70E9"/>
    <w:rsid w:val="002D7723"/>
    <w:rsid w:val="002D77DE"/>
    <w:rsid w:val="002E051F"/>
    <w:rsid w:val="002E0E04"/>
    <w:rsid w:val="002E0FB9"/>
    <w:rsid w:val="002E1659"/>
    <w:rsid w:val="002E1CAE"/>
    <w:rsid w:val="002E270E"/>
    <w:rsid w:val="002E29F3"/>
    <w:rsid w:val="002E329C"/>
    <w:rsid w:val="002E3B40"/>
    <w:rsid w:val="002E3CFD"/>
    <w:rsid w:val="002E3D8A"/>
    <w:rsid w:val="002E49E1"/>
    <w:rsid w:val="002E4CDB"/>
    <w:rsid w:val="002E56DA"/>
    <w:rsid w:val="002E57B3"/>
    <w:rsid w:val="002E5878"/>
    <w:rsid w:val="002E59EA"/>
    <w:rsid w:val="002E5DC4"/>
    <w:rsid w:val="002E6596"/>
    <w:rsid w:val="002E66AD"/>
    <w:rsid w:val="002E6E82"/>
    <w:rsid w:val="002E6EC2"/>
    <w:rsid w:val="002E723D"/>
    <w:rsid w:val="002E7457"/>
    <w:rsid w:val="002E7C62"/>
    <w:rsid w:val="002E7DAC"/>
    <w:rsid w:val="002E7E31"/>
    <w:rsid w:val="002F0618"/>
    <w:rsid w:val="002F06FD"/>
    <w:rsid w:val="002F1223"/>
    <w:rsid w:val="002F1276"/>
    <w:rsid w:val="002F167F"/>
    <w:rsid w:val="002F2FB5"/>
    <w:rsid w:val="002F31F3"/>
    <w:rsid w:val="002F323A"/>
    <w:rsid w:val="002F36F2"/>
    <w:rsid w:val="002F3BBB"/>
    <w:rsid w:val="002F3CB0"/>
    <w:rsid w:val="002F4447"/>
    <w:rsid w:val="002F45BA"/>
    <w:rsid w:val="002F490E"/>
    <w:rsid w:val="002F4B35"/>
    <w:rsid w:val="002F59D7"/>
    <w:rsid w:val="002F623A"/>
    <w:rsid w:val="002F63A0"/>
    <w:rsid w:val="002F6A9C"/>
    <w:rsid w:val="002F6D24"/>
    <w:rsid w:val="002F6FA5"/>
    <w:rsid w:val="002F7550"/>
    <w:rsid w:val="002F7673"/>
    <w:rsid w:val="002F776E"/>
    <w:rsid w:val="002F7EB4"/>
    <w:rsid w:val="0030052E"/>
    <w:rsid w:val="00300C13"/>
    <w:rsid w:val="00301F08"/>
    <w:rsid w:val="00303221"/>
    <w:rsid w:val="003034B4"/>
    <w:rsid w:val="00303C49"/>
    <w:rsid w:val="003042D4"/>
    <w:rsid w:val="00304D2F"/>
    <w:rsid w:val="00304E08"/>
    <w:rsid w:val="00304E6C"/>
    <w:rsid w:val="00305FC5"/>
    <w:rsid w:val="0030659D"/>
    <w:rsid w:val="0030663C"/>
    <w:rsid w:val="00306B44"/>
    <w:rsid w:val="00306FA1"/>
    <w:rsid w:val="00307BE2"/>
    <w:rsid w:val="00307D4B"/>
    <w:rsid w:val="0031017C"/>
    <w:rsid w:val="0031038A"/>
    <w:rsid w:val="00310609"/>
    <w:rsid w:val="00310B4A"/>
    <w:rsid w:val="00311135"/>
    <w:rsid w:val="00311264"/>
    <w:rsid w:val="00311396"/>
    <w:rsid w:val="00311480"/>
    <w:rsid w:val="00311E8D"/>
    <w:rsid w:val="003122C0"/>
    <w:rsid w:val="00313136"/>
    <w:rsid w:val="00313B52"/>
    <w:rsid w:val="00313DE8"/>
    <w:rsid w:val="00314F71"/>
    <w:rsid w:val="00314F87"/>
    <w:rsid w:val="0031635B"/>
    <w:rsid w:val="00317B21"/>
    <w:rsid w:val="00320306"/>
    <w:rsid w:val="00320597"/>
    <w:rsid w:val="0032082B"/>
    <w:rsid w:val="003209E9"/>
    <w:rsid w:val="00321998"/>
    <w:rsid w:val="003229AE"/>
    <w:rsid w:val="00322B9D"/>
    <w:rsid w:val="00322C03"/>
    <w:rsid w:val="00322D06"/>
    <w:rsid w:val="00322EEC"/>
    <w:rsid w:val="003231B1"/>
    <w:rsid w:val="0032376E"/>
    <w:rsid w:val="00323C4C"/>
    <w:rsid w:val="003259D6"/>
    <w:rsid w:val="00326781"/>
    <w:rsid w:val="00326FED"/>
    <w:rsid w:val="00327332"/>
    <w:rsid w:val="003274F8"/>
    <w:rsid w:val="00327539"/>
    <w:rsid w:val="0032792F"/>
    <w:rsid w:val="00327B9A"/>
    <w:rsid w:val="0033063C"/>
    <w:rsid w:val="00330DDB"/>
    <w:rsid w:val="0033229F"/>
    <w:rsid w:val="0033281D"/>
    <w:rsid w:val="00332BAE"/>
    <w:rsid w:val="00332BE9"/>
    <w:rsid w:val="00332E29"/>
    <w:rsid w:val="00333055"/>
    <w:rsid w:val="00333BD6"/>
    <w:rsid w:val="00333EAE"/>
    <w:rsid w:val="00334374"/>
    <w:rsid w:val="00334446"/>
    <w:rsid w:val="00334A0D"/>
    <w:rsid w:val="00334A2E"/>
    <w:rsid w:val="00334DCF"/>
    <w:rsid w:val="00334F2E"/>
    <w:rsid w:val="00334F77"/>
    <w:rsid w:val="00335781"/>
    <w:rsid w:val="00335902"/>
    <w:rsid w:val="00335C91"/>
    <w:rsid w:val="0033659D"/>
    <w:rsid w:val="00337355"/>
    <w:rsid w:val="003379DB"/>
    <w:rsid w:val="003405C6"/>
    <w:rsid w:val="00340A2A"/>
    <w:rsid w:val="00340B2C"/>
    <w:rsid w:val="003410B0"/>
    <w:rsid w:val="00341242"/>
    <w:rsid w:val="0034186F"/>
    <w:rsid w:val="00341941"/>
    <w:rsid w:val="00342BC0"/>
    <w:rsid w:val="00343DAC"/>
    <w:rsid w:val="003441B7"/>
    <w:rsid w:val="00344642"/>
    <w:rsid w:val="0034464C"/>
    <w:rsid w:val="00344BFC"/>
    <w:rsid w:val="003454D0"/>
    <w:rsid w:val="00345BDE"/>
    <w:rsid w:val="00345F5B"/>
    <w:rsid w:val="00346366"/>
    <w:rsid w:val="00346659"/>
    <w:rsid w:val="003477AB"/>
    <w:rsid w:val="00347C29"/>
    <w:rsid w:val="00347D44"/>
    <w:rsid w:val="00350736"/>
    <w:rsid w:val="0035168A"/>
    <w:rsid w:val="00353565"/>
    <w:rsid w:val="0035426E"/>
    <w:rsid w:val="003543CB"/>
    <w:rsid w:val="003550D9"/>
    <w:rsid w:val="00355475"/>
    <w:rsid w:val="00356245"/>
    <w:rsid w:val="00356F40"/>
    <w:rsid w:val="00357659"/>
    <w:rsid w:val="00357A0B"/>
    <w:rsid w:val="00357CB0"/>
    <w:rsid w:val="0036031F"/>
    <w:rsid w:val="0036052D"/>
    <w:rsid w:val="00361088"/>
    <w:rsid w:val="003611B0"/>
    <w:rsid w:val="003619A0"/>
    <w:rsid w:val="0036241B"/>
    <w:rsid w:val="00362435"/>
    <w:rsid w:val="003629B8"/>
    <w:rsid w:val="00362B28"/>
    <w:rsid w:val="003635FF"/>
    <w:rsid w:val="00363FE4"/>
    <w:rsid w:val="003642CD"/>
    <w:rsid w:val="00364C24"/>
    <w:rsid w:val="00365053"/>
    <w:rsid w:val="00365117"/>
    <w:rsid w:val="00365210"/>
    <w:rsid w:val="0036523A"/>
    <w:rsid w:val="003653B0"/>
    <w:rsid w:val="003667A4"/>
    <w:rsid w:val="00366B94"/>
    <w:rsid w:val="00370110"/>
    <w:rsid w:val="0037135E"/>
    <w:rsid w:val="003715FF"/>
    <w:rsid w:val="00371780"/>
    <w:rsid w:val="00371A41"/>
    <w:rsid w:val="00371DAF"/>
    <w:rsid w:val="00371FA9"/>
    <w:rsid w:val="00372303"/>
    <w:rsid w:val="0037263F"/>
    <w:rsid w:val="0037293A"/>
    <w:rsid w:val="00372950"/>
    <w:rsid w:val="00372E61"/>
    <w:rsid w:val="00372F1B"/>
    <w:rsid w:val="00373403"/>
    <w:rsid w:val="00373C72"/>
    <w:rsid w:val="00374026"/>
    <w:rsid w:val="0037519E"/>
    <w:rsid w:val="003754C8"/>
    <w:rsid w:val="003758BF"/>
    <w:rsid w:val="00375984"/>
    <w:rsid w:val="00376715"/>
    <w:rsid w:val="003767A4"/>
    <w:rsid w:val="0037708F"/>
    <w:rsid w:val="00377992"/>
    <w:rsid w:val="0038075D"/>
    <w:rsid w:val="00380D16"/>
    <w:rsid w:val="00380DD8"/>
    <w:rsid w:val="0038108B"/>
    <w:rsid w:val="00381402"/>
    <w:rsid w:val="00381C38"/>
    <w:rsid w:val="003820FC"/>
    <w:rsid w:val="003821E2"/>
    <w:rsid w:val="00382543"/>
    <w:rsid w:val="00383C1E"/>
    <w:rsid w:val="00385CEE"/>
    <w:rsid w:val="003860D6"/>
    <w:rsid w:val="00386992"/>
    <w:rsid w:val="00386FFE"/>
    <w:rsid w:val="0038732A"/>
    <w:rsid w:val="003878DB"/>
    <w:rsid w:val="003879FE"/>
    <w:rsid w:val="00387A0A"/>
    <w:rsid w:val="00387B79"/>
    <w:rsid w:val="00390152"/>
    <w:rsid w:val="0039054F"/>
    <w:rsid w:val="00390573"/>
    <w:rsid w:val="003905D2"/>
    <w:rsid w:val="00390C25"/>
    <w:rsid w:val="003910F8"/>
    <w:rsid w:val="0039162A"/>
    <w:rsid w:val="003918F9"/>
    <w:rsid w:val="00391DD2"/>
    <w:rsid w:val="003922CF"/>
    <w:rsid w:val="00392D34"/>
    <w:rsid w:val="00393D42"/>
    <w:rsid w:val="00393F32"/>
    <w:rsid w:val="00394B6F"/>
    <w:rsid w:val="00394CCD"/>
    <w:rsid w:val="003957D2"/>
    <w:rsid w:val="003964B3"/>
    <w:rsid w:val="00396683"/>
    <w:rsid w:val="00396F74"/>
    <w:rsid w:val="00397019"/>
    <w:rsid w:val="003971F9"/>
    <w:rsid w:val="00397EA3"/>
    <w:rsid w:val="003A229A"/>
    <w:rsid w:val="003A29CC"/>
    <w:rsid w:val="003A3491"/>
    <w:rsid w:val="003A3569"/>
    <w:rsid w:val="003A40D7"/>
    <w:rsid w:val="003A548E"/>
    <w:rsid w:val="003A55C1"/>
    <w:rsid w:val="003A55D4"/>
    <w:rsid w:val="003A580A"/>
    <w:rsid w:val="003A60A9"/>
    <w:rsid w:val="003A698A"/>
    <w:rsid w:val="003A6AF1"/>
    <w:rsid w:val="003A7066"/>
    <w:rsid w:val="003A706A"/>
    <w:rsid w:val="003A7B26"/>
    <w:rsid w:val="003A7CAC"/>
    <w:rsid w:val="003B0254"/>
    <w:rsid w:val="003B0C18"/>
    <w:rsid w:val="003B14EB"/>
    <w:rsid w:val="003B230E"/>
    <w:rsid w:val="003B25FA"/>
    <w:rsid w:val="003B2D30"/>
    <w:rsid w:val="003B3203"/>
    <w:rsid w:val="003B37DB"/>
    <w:rsid w:val="003B4417"/>
    <w:rsid w:val="003B4DFB"/>
    <w:rsid w:val="003B55AC"/>
    <w:rsid w:val="003B5618"/>
    <w:rsid w:val="003B5CD9"/>
    <w:rsid w:val="003B61B7"/>
    <w:rsid w:val="003B6383"/>
    <w:rsid w:val="003B6B12"/>
    <w:rsid w:val="003B7A4F"/>
    <w:rsid w:val="003B7BA7"/>
    <w:rsid w:val="003B7FA4"/>
    <w:rsid w:val="003C0161"/>
    <w:rsid w:val="003C0A91"/>
    <w:rsid w:val="003C0ADD"/>
    <w:rsid w:val="003C0C62"/>
    <w:rsid w:val="003C1077"/>
    <w:rsid w:val="003C1393"/>
    <w:rsid w:val="003C13D4"/>
    <w:rsid w:val="003C13DE"/>
    <w:rsid w:val="003C1615"/>
    <w:rsid w:val="003C1B9F"/>
    <w:rsid w:val="003C263A"/>
    <w:rsid w:val="003C289B"/>
    <w:rsid w:val="003C396F"/>
    <w:rsid w:val="003C3AB4"/>
    <w:rsid w:val="003C410C"/>
    <w:rsid w:val="003C415F"/>
    <w:rsid w:val="003C431D"/>
    <w:rsid w:val="003C4820"/>
    <w:rsid w:val="003C4872"/>
    <w:rsid w:val="003C4F3E"/>
    <w:rsid w:val="003C5D18"/>
    <w:rsid w:val="003C63EA"/>
    <w:rsid w:val="003C6B89"/>
    <w:rsid w:val="003C73C2"/>
    <w:rsid w:val="003D06DF"/>
    <w:rsid w:val="003D0919"/>
    <w:rsid w:val="003D0FE9"/>
    <w:rsid w:val="003D140D"/>
    <w:rsid w:val="003D1FF3"/>
    <w:rsid w:val="003D203A"/>
    <w:rsid w:val="003D247C"/>
    <w:rsid w:val="003D2C9E"/>
    <w:rsid w:val="003D2FF5"/>
    <w:rsid w:val="003D30D8"/>
    <w:rsid w:val="003D3C2C"/>
    <w:rsid w:val="003D45A6"/>
    <w:rsid w:val="003D4920"/>
    <w:rsid w:val="003D4ABB"/>
    <w:rsid w:val="003D574E"/>
    <w:rsid w:val="003D5B59"/>
    <w:rsid w:val="003D6385"/>
    <w:rsid w:val="003D654A"/>
    <w:rsid w:val="003D759D"/>
    <w:rsid w:val="003D7842"/>
    <w:rsid w:val="003D7C70"/>
    <w:rsid w:val="003E0140"/>
    <w:rsid w:val="003E0785"/>
    <w:rsid w:val="003E090B"/>
    <w:rsid w:val="003E0E13"/>
    <w:rsid w:val="003E1581"/>
    <w:rsid w:val="003E1C9B"/>
    <w:rsid w:val="003E4572"/>
    <w:rsid w:val="003E4828"/>
    <w:rsid w:val="003E4982"/>
    <w:rsid w:val="003E49F3"/>
    <w:rsid w:val="003E4A34"/>
    <w:rsid w:val="003E507A"/>
    <w:rsid w:val="003E5551"/>
    <w:rsid w:val="003E5FD7"/>
    <w:rsid w:val="003E613A"/>
    <w:rsid w:val="003E6188"/>
    <w:rsid w:val="003E6475"/>
    <w:rsid w:val="003E66B6"/>
    <w:rsid w:val="003E6713"/>
    <w:rsid w:val="003E7D29"/>
    <w:rsid w:val="003F017A"/>
    <w:rsid w:val="003F03E7"/>
    <w:rsid w:val="003F05F5"/>
    <w:rsid w:val="003F0F67"/>
    <w:rsid w:val="003F1E92"/>
    <w:rsid w:val="003F20E1"/>
    <w:rsid w:val="003F22A5"/>
    <w:rsid w:val="003F2A2A"/>
    <w:rsid w:val="003F2E32"/>
    <w:rsid w:val="003F3377"/>
    <w:rsid w:val="003F36FF"/>
    <w:rsid w:val="003F3A86"/>
    <w:rsid w:val="003F3CA3"/>
    <w:rsid w:val="003F3FA0"/>
    <w:rsid w:val="003F415E"/>
    <w:rsid w:val="003F4E48"/>
    <w:rsid w:val="003F50CD"/>
    <w:rsid w:val="003F61BB"/>
    <w:rsid w:val="003F65DE"/>
    <w:rsid w:val="003F678C"/>
    <w:rsid w:val="003F7884"/>
    <w:rsid w:val="003F7D5D"/>
    <w:rsid w:val="00400B81"/>
    <w:rsid w:val="00400EE9"/>
    <w:rsid w:val="004011ED"/>
    <w:rsid w:val="00401675"/>
    <w:rsid w:val="0040188C"/>
    <w:rsid w:val="00401D8C"/>
    <w:rsid w:val="00403700"/>
    <w:rsid w:val="00403F71"/>
    <w:rsid w:val="00404261"/>
    <w:rsid w:val="00404687"/>
    <w:rsid w:val="004055E4"/>
    <w:rsid w:val="00405D63"/>
    <w:rsid w:val="0040640E"/>
    <w:rsid w:val="00407688"/>
    <w:rsid w:val="00407887"/>
    <w:rsid w:val="00407904"/>
    <w:rsid w:val="0041002A"/>
    <w:rsid w:val="004106F4"/>
    <w:rsid w:val="00410A3C"/>
    <w:rsid w:val="00411634"/>
    <w:rsid w:val="00411BA5"/>
    <w:rsid w:val="00411D03"/>
    <w:rsid w:val="00412D83"/>
    <w:rsid w:val="00412F5A"/>
    <w:rsid w:val="004130EA"/>
    <w:rsid w:val="00413FF4"/>
    <w:rsid w:val="00414E1E"/>
    <w:rsid w:val="00415480"/>
    <w:rsid w:val="00416127"/>
    <w:rsid w:val="004162AE"/>
    <w:rsid w:val="00416481"/>
    <w:rsid w:val="004168DF"/>
    <w:rsid w:val="00417142"/>
    <w:rsid w:val="0041717B"/>
    <w:rsid w:val="00417581"/>
    <w:rsid w:val="004177B7"/>
    <w:rsid w:val="00417931"/>
    <w:rsid w:val="004179B3"/>
    <w:rsid w:val="00417B54"/>
    <w:rsid w:val="00420609"/>
    <w:rsid w:val="004209EE"/>
    <w:rsid w:val="00420F56"/>
    <w:rsid w:val="004210E8"/>
    <w:rsid w:val="00421A49"/>
    <w:rsid w:val="0042217E"/>
    <w:rsid w:val="00422E4B"/>
    <w:rsid w:val="00423458"/>
    <w:rsid w:val="00423CEF"/>
    <w:rsid w:val="00424CD8"/>
    <w:rsid w:val="00424F61"/>
    <w:rsid w:val="004252D1"/>
    <w:rsid w:val="004253A1"/>
    <w:rsid w:val="004267A2"/>
    <w:rsid w:val="00426974"/>
    <w:rsid w:val="00426ADE"/>
    <w:rsid w:val="00427529"/>
    <w:rsid w:val="00427C40"/>
    <w:rsid w:val="004301AC"/>
    <w:rsid w:val="0043039F"/>
    <w:rsid w:val="00430EC7"/>
    <w:rsid w:val="004310CA"/>
    <w:rsid w:val="004311DA"/>
    <w:rsid w:val="0043226E"/>
    <w:rsid w:val="0043243B"/>
    <w:rsid w:val="004328AD"/>
    <w:rsid w:val="00432DBE"/>
    <w:rsid w:val="00432DCE"/>
    <w:rsid w:val="00432F98"/>
    <w:rsid w:val="00433D6A"/>
    <w:rsid w:val="00434875"/>
    <w:rsid w:val="00434902"/>
    <w:rsid w:val="004356BD"/>
    <w:rsid w:val="00435D4E"/>
    <w:rsid w:val="00436210"/>
    <w:rsid w:val="0043626E"/>
    <w:rsid w:val="00436E25"/>
    <w:rsid w:val="00437482"/>
    <w:rsid w:val="00437B13"/>
    <w:rsid w:val="00437E5B"/>
    <w:rsid w:val="0044011F"/>
    <w:rsid w:val="00440337"/>
    <w:rsid w:val="00440631"/>
    <w:rsid w:val="004407CA"/>
    <w:rsid w:val="00440ECA"/>
    <w:rsid w:val="004410D6"/>
    <w:rsid w:val="004425CE"/>
    <w:rsid w:val="004426ED"/>
    <w:rsid w:val="004435C0"/>
    <w:rsid w:val="004438B6"/>
    <w:rsid w:val="00443B85"/>
    <w:rsid w:val="00443CE9"/>
    <w:rsid w:val="00443E12"/>
    <w:rsid w:val="00443ED9"/>
    <w:rsid w:val="0044414A"/>
    <w:rsid w:val="00444704"/>
    <w:rsid w:val="0044496C"/>
    <w:rsid w:val="0044549A"/>
    <w:rsid w:val="004455D1"/>
    <w:rsid w:val="0044581C"/>
    <w:rsid w:val="00445840"/>
    <w:rsid w:val="00445868"/>
    <w:rsid w:val="00445ACB"/>
    <w:rsid w:val="00445DC2"/>
    <w:rsid w:val="00446739"/>
    <w:rsid w:val="00446B18"/>
    <w:rsid w:val="00446C2B"/>
    <w:rsid w:val="00446E5A"/>
    <w:rsid w:val="004470C4"/>
    <w:rsid w:val="00447941"/>
    <w:rsid w:val="00447CB5"/>
    <w:rsid w:val="004500C5"/>
    <w:rsid w:val="004507BF"/>
    <w:rsid w:val="00450EE4"/>
    <w:rsid w:val="00450F03"/>
    <w:rsid w:val="00451024"/>
    <w:rsid w:val="00451338"/>
    <w:rsid w:val="00451BC6"/>
    <w:rsid w:val="00451D6C"/>
    <w:rsid w:val="00452A27"/>
    <w:rsid w:val="00453D0D"/>
    <w:rsid w:val="00454C05"/>
    <w:rsid w:val="00454E0C"/>
    <w:rsid w:val="004553B9"/>
    <w:rsid w:val="00456655"/>
    <w:rsid w:val="00456671"/>
    <w:rsid w:val="00456A76"/>
    <w:rsid w:val="00456D69"/>
    <w:rsid w:val="00456F55"/>
    <w:rsid w:val="00457461"/>
    <w:rsid w:val="00457ECD"/>
    <w:rsid w:val="00460AE9"/>
    <w:rsid w:val="00460D9B"/>
    <w:rsid w:val="004618C9"/>
    <w:rsid w:val="00461C57"/>
    <w:rsid w:val="00461E55"/>
    <w:rsid w:val="004622EC"/>
    <w:rsid w:val="0046240E"/>
    <w:rsid w:val="00462AE9"/>
    <w:rsid w:val="00462AEB"/>
    <w:rsid w:val="00462B16"/>
    <w:rsid w:val="00463B2A"/>
    <w:rsid w:val="00463C4E"/>
    <w:rsid w:val="0046512F"/>
    <w:rsid w:val="0046555F"/>
    <w:rsid w:val="004656AC"/>
    <w:rsid w:val="004657AA"/>
    <w:rsid w:val="004659D6"/>
    <w:rsid w:val="00465A6D"/>
    <w:rsid w:val="0046676B"/>
    <w:rsid w:val="00467481"/>
    <w:rsid w:val="00467CCD"/>
    <w:rsid w:val="00467F86"/>
    <w:rsid w:val="00467FC0"/>
    <w:rsid w:val="0047007F"/>
    <w:rsid w:val="00470AC5"/>
    <w:rsid w:val="00470BAB"/>
    <w:rsid w:val="0047107A"/>
    <w:rsid w:val="0047190A"/>
    <w:rsid w:val="004724A0"/>
    <w:rsid w:val="00472F27"/>
    <w:rsid w:val="004740CB"/>
    <w:rsid w:val="0047445D"/>
    <w:rsid w:val="004747F3"/>
    <w:rsid w:val="004748F9"/>
    <w:rsid w:val="00474C9A"/>
    <w:rsid w:val="00474F0E"/>
    <w:rsid w:val="00475203"/>
    <w:rsid w:val="00475786"/>
    <w:rsid w:val="00475FCA"/>
    <w:rsid w:val="00475FE9"/>
    <w:rsid w:val="004763D5"/>
    <w:rsid w:val="00476C49"/>
    <w:rsid w:val="00477139"/>
    <w:rsid w:val="00477159"/>
    <w:rsid w:val="004774CA"/>
    <w:rsid w:val="00477567"/>
    <w:rsid w:val="00480B41"/>
    <w:rsid w:val="00481AD9"/>
    <w:rsid w:val="00482A89"/>
    <w:rsid w:val="00482D75"/>
    <w:rsid w:val="004832A7"/>
    <w:rsid w:val="00483B34"/>
    <w:rsid w:val="00483E8A"/>
    <w:rsid w:val="00484818"/>
    <w:rsid w:val="00484957"/>
    <w:rsid w:val="00484E77"/>
    <w:rsid w:val="00484FB0"/>
    <w:rsid w:val="004858F1"/>
    <w:rsid w:val="00485EAC"/>
    <w:rsid w:val="0048653D"/>
    <w:rsid w:val="00486A2C"/>
    <w:rsid w:val="00486A71"/>
    <w:rsid w:val="0048701F"/>
    <w:rsid w:val="00487C0D"/>
    <w:rsid w:val="00487DAF"/>
    <w:rsid w:val="00487DE1"/>
    <w:rsid w:val="004901F3"/>
    <w:rsid w:val="00490D57"/>
    <w:rsid w:val="004920DE"/>
    <w:rsid w:val="0049246D"/>
    <w:rsid w:val="00492663"/>
    <w:rsid w:val="00492DB5"/>
    <w:rsid w:val="0049327B"/>
    <w:rsid w:val="00493458"/>
    <w:rsid w:val="0049455A"/>
    <w:rsid w:val="004951E2"/>
    <w:rsid w:val="004952C9"/>
    <w:rsid w:val="0049560B"/>
    <w:rsid w:val="004957CF"/>
    <w:rsid w:val="00495D6D"/>
    <w:rsid w:val="00495D9F"/>
    <w:rsid w:val="0049623C"/>
    <w:rsid w:val="004A0330"/>
    <w:rsid w:val="004A0876"/>
    <w:rsid w:val="004A154D"/>
    <w:rsid w:val="004A1AFD"/>
    <w:rsid w:val="004A2084"/>
    <w:rsid w:val="004A22AB"/>
    <w:rsid w:val="004A2C4E"/>
    <w:rsid w:val="004A2C6A"/>
    <w:rsid w:val="004A332F"/>
    <w:rsid w:val="004A3BF9"/>
    <w:rsid w:val="004A42A2"/>
    <w:rsid w:val="004A43E5"/>
    <w:rsid w:val="004A4B62"/>
    <w:rsid w:val="004A4C7C"/>
    <w:rsid w:val="004A5463"/>
    <w:rsid w:val="004A5D55"/>
    <w:rsid w:val="004A650C"/>
    <w:rsid w:val="004A679B"/>
    <w:rsid w:val="004A67E9"/>
    <w:rsid w:val="004A688D"/>
    <w:rsid w:val="004A68B3"/>
    <w:rsid w:val="004A699F"/>
    <w:rsid w:val="004A75B2"/>
    <w:rsid w:val="004A7852"/>
    <w:rsid w:val="004B043D"/>
    <w:rsid w:val="004B0699"/>
    <w:rsid w:val="004B0839"/>
    <w:rsid w:val="004B096F"/>
    <w:rsid w:val="004B0A65"/>
    <w:rsid w:val="004B0C06"/>
    <w:rsid w:val="004B1E20"/>
    <w:rsid w:val="004B2110"/>
    <w:rsid w:val="004B2268"/>
    <w:rsid w:val="004B283F"/>
    <w:rsid w:val="004B38AF"/>
    <w:rsid w:val="004B462B"/>
    <w:rsid w:val="004B485D"/>
    <w:rsid w:val="004B4BF3"/>
    <w:rsid w:val="004B4E4E"/>
    <w:rsid w:val="004B52A8"/>
    <w:rsid w:val="004B5574"/>
    <w:rsid w:val="004B598B"/>
    <w:rsid w:val="004B5EA1"/>
    <w:rsid w:val="004B5EED"/>
    <w:rsid w:val="004B601F"/>
    <w:rsid w:val="004B651B"/>
    <w:rsid w:val="004B6B79"/>
    <w:rsid w:val="004B7023"/>
    <w:rsid w:val="004B754B"/>
    <w:rsid w:val="004C04D8"/>
    <w:rsid w:val="004C0557"/>
    <w:rsid w:val="004C11F4"/>
    <w:rsid w:val="004C12BF"/>
    <w:rsid w:val="004C13A0"/>
    <w:rsid w:val="004C1AD9"/>
    <w:rsid w:val="004C1B95"/>
    <w:rsid w:val="004C1BBC"/>
    <w:rsid w:val="004C22EA"/>
    <w:rsid w:val="004C22EC"/>
    <w:rsid w:val="004C2D35"/>
    <w:rsid w:val="004C3E44"/>
    <w:rsid w:val="004C3F71"/>
    <w:rsid w:val="004C49C8"/>
    <w:rsid w:val="004C541B"/>
    <w:rsid w:val="004C5E1A"/>
    <w:rsid w:val="004C5FF2"/>
    <w:rsid w:val="004C6414"/>
    <w:rsid w:val="004C6D5B"/>
    <w:rsid w:val="004C7127"/>
    <w:rsid w:val="004C7B68"/>
    <w:rsid w:val="004D0832"/>
    <w:rsid w:val="004D0D9F"/>
    <w:rsid w:val="004D102A"/>
    <w:rsid w:val="004D1247"/>
    <w:rsid w:val="004D1599"/>
    <w:rsid w:val="004D1650"/>
    <w:rsid w:val="004D21F7"/>
    <w:rsid w:val="004D24D6"/>
    <w:rsid w:val="004D272C"/>
    <w:rsid w:val="004D27D6"/>
    <w:rsid w:val="004D2AC4"/>
    <w:rsid w:val="004D2B7E"/>
    <w:rsid w:val="004D2E78"/>
    <w:rsid w:val="004D325C"/>
    <w:rsid w:val="004D3FF9"/>
    <w:rsid w:val="004D4424"/>
    <w:rsid w:val="004D4508"/>
    <w:rsid w:val="004D5A8E"/>
    <w:rsid w:val="004D6019"/>
    <w:rsid w:val="004D6202"/>
    <w:rsid w:val="004D65BA"/>
    <w:rsid w:val="004D68E4"/>
    <w:rsid w:val="004D7187"/>
    <w:rsid w:val="004D7CCF"/>
    <w:rsid w:val="004E0C0C"/>
    <w:rsid w:val="004E0F1B"/>
    <w:rsid w:val="004E132F"/>
    <w:rsid w:val="004E141D"/>
    <w:rsid w:val="004E18B3"/>
    <w:rsid w:val="004E1E4E"/>
    <w:rsid w:val="004E2117"/>
    <w:rsid w:val="004E35E8"/>
    <w:rsid w:val="004E3617"/>
    <w:rsid w:val="004E3910"/>
    <w:rsid w:val="004E3E0B"/>
    <w:rsid w:val="004E433E"/>
    <w:rsid w:val="004E45CC"/>
    <w:rsid w:val="004E4B74"/>
    <w:rsid w:val="004E61FC"/>
    <w:rsid w:val="004E6C3B"/>
    <w:rsid w:val="004E6E76"/>
    <w:rsid w:val="004E6EC7"/>
    <w:rsid w:val="004E723D"/>
    <w:rsid w:val="004E7A47"/>
    <w:rsid w:val="004F02A8"/>
    <w:rsid w:val="004F07D7"/>
    <w:rsid w:val="004F0AC2"/>
    <w:rsid w:val="004F15C7"/>
    <w:rsid w:val="004F38E2"/>
    <w:rsid w:val="004F3AFF"/>
    <w:rsid w:val="004F3D9E"/>
    <w:rsid w:val="004F4459"/>
    <w:rsid w:val="004F4506"/>
    <w:rsid w:val="004F58B5"/>
    <w:rsid w:val="004F61E1"/>
    <w:rsid w:val="004F6720"/>
    <w:rsid w:val="004F6C26"/>
    <w:rsid w:val="004F70DF"/>
    <w:rsid w:val="004F75F6"/>
    <w:rsid w:val="004F7ADD"/>
    <w:rsid w:val="004F7DC9"/>
    <w:rsid w:val="005005A4"/>
    <w:rsid w:val="00500930"/>
    <w:rsid w:val="00500BEF"/>
    <w:rsid w:val="005010B6"/>
    <w:rsid w:val="00501F12"/>
    <w:rsid w:val="005024D4"/>
    <w:rsid w:val="00502615"/>
    <w:rsid w:val="0050273F"/>
    <w:rsid w:val="005029AB"/>
    <w:rsid w:val="00502ED4"/>
    <w:rsid w:val="005031B0"/>
    <w:rsid w:val="005032AC"/>
    <w:rsid w:val="00503516"/>
    <w:rsid w:val="00503A49"/>
    <w:rsid w:val="00503F34"/>
    <w:rsid w:val="00504788"/>
    <w:rsid w:val="0050494C"/>
    <w:rsid w:val="00504EB4"/>
    <w:rsid w:val="00505B88"/>
    <w:rsid w:val="00505F13"/>
    <w:rsid w:val="00506487"/>
    <w:rsid w:val="00506491"/>
    <w:rsid w:val="00506F26"/>
    <w:rsid w:val="005100F8"/>
    <w:rsid w:val="00510DB5"/>
    <w:rsid w:val="0051161B"/>
    <w:rsid w:val="00511959"/>
    <w:rsid w:val="0051240E"/>
    <w:rsid w:val="00512A07"/>
    <w:rsid w:val="00512A4C"/>
    <w:rsid w:val="00514BE3"/>
    <w:rsid w:val="005159B2"/>
    <w:rsid w:val="00516068"/>
    <w:rsid w:val="005161EF"/>
    <w:rsid w:val="00517965"/>
    <w:rsid w:val="00520122"/>
    <w:rsid w:val="00520B28"/>
    <w:rsid w:val="00521252"/>
    <w:rsid w:val="00521B1A"/>
    <w:rsid w:val="00521C04"/>
    <w:rsid w:val="0052246B"/>
    <w:rsid w:val="00523335"/>
    <w:rsid w:val="005239BF"/>
    <w:rsid w:val="00523B1B"/>
    <w:rsid w:val="00523F1D"/>
    <w:rsid w:val="00524032"/>
    <w:rsid w:val="0052436E"/>
    <w:rsid w:val="00524CE9"/>
    <w:rsid w:val="00525189"/>
    <w:rsid w:val="00525341"/>
    <w:rsid w:val="005254A9"/>
    <w:rsid w:val="00525793"/>
    <w:rsid w:val="00525B21"/>
    <w:rsid w:val="00526240"/>
    <w:rsid w:val="00526C27"/>
    <w:rsid w:val="00526C33"/>
    <w:rsid w:val="00527186"/>
    <w:rsid w:val="00527215"/>
    <w:rsid w:val="00527481"/>
    <w:rsid w:val="00527B3E"/>
    <w:rsid w:val="00530198"/>
    <w:rsid w:val="005301E4"/>
    <w:rsid w:val="00530836"/>
    <w:rsid w:val="00530A09"/>
    <w:rsid w:val="00530A15"/>
    <w:rsid w:val="00531103"/>
    <w:rsid w:val="0053142B"/>
    <w:rsid w:val="00531F10"/>
    <w:rsid w:val="00532937"/>
    <w:rsid w:val="00532E10"/>
    <w:rsid w:val="00533132"/>
    <w:rsid w:val="00533153"/>
    <w:rsid w:val="005337E5"/>
    <w:rsid w:val="00533BC7"/>
    <w:rsid w:val="005344E0"/>
    <w:rsid w:val="00534AC1"/>
    <w:rsid w:val="00536077"/>
    <w:rsid w:val="0053616C"/>
    <w:rsid w:val="0053652C"/>
    <w:rsid w:val="00537655"/>
    <w:rsid w:val="00540776"/>
    <w:rsid w:val="0054210E"/>
    <w:rsid w:val="005421DC"/>
    <w:rsid w:val="00542F05"/>
    <w:rsid w:val="00543511"/>
    <w:rsid w:val="00543ECB"/>
    <w:rsid w:val="005442B6"/>
    <w:rsid w:val="00544572"/>
    <w:rsid w:val="005449FA"/>
    <w:rsid w:val="00544FB8"/>
    <w:rsid w:val="0054549F"/>
    <w:rsid w:val="0054564A"/>
    <w:rsid w:val="0054580E"/>
    <w:rsid w:val="00546910"/>
    <w:rsid w:val="00546969"/>
    <w:rsid w:val="00546B64"/>
    <w:rsid w:val="00546CEB"/>
    <w:rsid w:val="00546FEE"/>
    <w:rsid w:val="00547AF7"/>
    <w:rsid w:val="00547E7B"/>
    <w:rsid w:val="005500B2"/>
    <w:rsid w:val="00550F38"/>
    <w:rsid w:val="00551BBD"/>
    <w:rsid w:val="00551C5C"/>
    <w:rsid w:val="00551DF9"/>
    <w:rsid w:val="00552376"/>
    <w:rsid w:val="00553639"/>
    <w:rsid w:val="00553760"/>
    <w:rsid w:val="0055385F"/>
    <w:rsid w:val="00553E6A"/>
    <w:rsid w:val="005546FF"/>
    <w:rsid w:val="005553AB"/>
    <w:rsid w:val="00555C1E"/>
    <w:rsid w:val="00555DD7"/>
    <w:rsid w:val="00555E3F"/>
    <w:rsid w:val="00555F64"/>
    <w:rsid w:val="00556399"/>
    <w:rsid w:val="00560467"/>
    <w:rsid w:val="00560FCA"/>
    <w:rsid w:val="00562177"/>
    <w:rsid w:val="00562182"/>
    <w:rsid w:val="00562755"/>
    <w:rsid w:val="005628A1"/>
    <w:rsid w:val="00562CFE"/>
    <w:rsid w:val="00562D34"/>
    <w:rsid w:val="005631F5"/>
    <w:rsid w:val="00563D03"/>
    <w:rsid w:val="00563D79"/>
    <w:rsid w:val="005640A6"/>
    <w:rsid w:val="0056426D"/>
    <w:rsid w:val="0056472A"/>
    <w:rsid w:val="0056498E"/>
    <w:rsid w:val="00564BDA"/>
    <w:rsid w:val="00564D73"/>
    <w:rsid w:val="00564DF9"/>
    <w:rsid w:val="005655B6"/>
    <w:rsid w:val="00565891"/>
    <w:rsid w:val="00565998"/>
    <w:rsid w:val="00565A50"/>
    <w:rsid w:val="00566C26"/>
    <w:rsid w:val="0056733B"/>
    <w:rsid w:val="00567B00"/>
    <w:rsid w:val="00567DCA"/>
    <w:rsid w:val="005715AB"/>
    <w:rsid w:val="00571883"/>
    <w:rsid w:val="00571BB8"/>
    <w:rsid w:val="005722A4"/>
    <w:rsid w:val="005726FE"/>
    <w:rsid w:val="00572A8A"/>
    <w:rsid w:val="00572E30"/>
    <w:rsid w:val="005732A2"/>
    <w:rsid w:val="00573AA2"/>
    <w:rsid w:val="00575457"/>
    <w:rsid w:val="005768CD"/>
    <w:rsid w:val="005778E2"/>
    <w:rsid w:val="00577CE7"/>
    <w:rsid w:val="0058014B"/>
    <w:rsid w:val="00580343"/>
    <w:rsid w:val="00580455"/>
    <w:rsid w:val="005810DF"/>
    <w:rsid w:val="00581EDE"/>
    <w:rsid w:val="0058224B"/>
    <w:rsid w:val="0058266F"/>
    <w:rsid w:val="00582998"/>
    <w:rsid w:val="00582BEF"/>
    <w:rsid w:val="00582F6E"/>
    <w:rsid w:val="0058414F"/>
    <w:rsid w:val="005843A4"/>
    <w:rsid w:val="00584E8E"/>
    <w:rsid w:val="005853FE"/>
    <w:rsid w:val="00585934"/>
    <w:rsid w:val="005859FC"/>
    <w:rsid w:val="00585E82"/>
    <w:rsid w:val="00586A7F"/>
    <w:rsid w:val="00586C5B"/>
    <w:rsid w:val="0058732F"/>
    <w:rsid w:val="00587978"/>
    <w:rsid w:val="0059038B"/>
    <w:rsid w:val="00590563"/>
    <w:rsid w:val="00590B00"/>
    <w:rsid w:val="00590C23"/>
    <w:rsid w:val="00591738"/>
    <w:rsid w:val="005917EA"/>
    <w:rsid w:val="00591922"/>
    <w:rsid w:val="005926D1"/>
    <w:rsid w:val="005930D9"/>
    <w:rsid w:val="005937A9"/>
    <w:rsid w:val="00594880"/>
    <w:rsid w:val="005948C7"/>
    <w:rsid w:val="00594951"/>
    <w:rsid w:val="00594C3B"/>
    <w:rsid w:val="0059538F"/>
    <w:rsid w:val="005967FE"/>
    <w:rsid w:val="00596892"/>
    <w:rsid w:val="00596C90"/>
    <w:rsid w:val="00596D26"/>
    <w:rsid w:val="00597078"/>
    <w:rsid w:val="0059727D"/>
    <w:rsid w:val="0059774D"/>
    <w:rsid w:val="005A10AF"/>
    <w:rsid w:val="005A145B"/>
    <w:rsid w:val="005A1A20"/>
    <w:rsid w:val="005A2977"/>
    <w:rsid w:val="005A2B8B"/>
    <w:rsid w:val="005A2DCE"/>
    <w:rsid w:val="005A325F"/>
    <w:rsid w:val="005A3732"/>
    <w:rsid w:val="005A3AC8"/>
    <w:rsid w:val="005A44C8"/>
    <w:rsid w:val="005A4B92"/>
    <w:rsid w:val="005A4E79"/>
    <w:rsid w:val="005A507C"/>
    <w:rsid w:val="005A5532"/>
    <w:rsid w:val="005A5C97"/>
    <w:rsid w:val="005A61ED"/>
    <w:rsid w:val="005A621A"/>
    <w:rsid w:val="005A6467"/>
    <w:rsid w:val="005A66E5"/>
    <w:rsid w:val="005A677B"/>
    <w:rsid w:val="005A6FC2"/>
    <w:rsid w:val="005A7E91"/>
    <w:rsid w:val="005B016F"/>
    <w:rsid w:val="005B05C8"/>
    <w:rsid w:val="005B1EA0"/>
    <w:rsid w:val="005B2672"/>
    <w:rsid w:val="005B3087"/>
    <w:rsid w:val="005B3C65"/>
    <w:rsid w:val="005B46E2"/>
    <w:rsid w:val="005B48E0"/>
    <w:rsid w:val="005B4AC2"/>
    <w:rsid w:val="005B5C02"/>
    <w:rsid w:val="005B5CDF"/>
    <w:rsid w:val="005B6A2F"/>
    <w:rsid w:val="005B6CBD"/>
    <w:rsid w:val="005B767D"/>
    <w:rsid w:val="005B7714"/>
    <w:rsid w:val="005B77F5"/>
    <w:rsid w:val="005B7B99"/>
    <w:rsid w:val="005C00D6"/>
    <w:rsid w:val="005C2052"/>
    <w:rsid w:val="005C2562"/>
    <w:rsid w:val="005C2700"/>
    <w:rsid w:val="005C3182"/>
    <w:rsid w:val="005C3702"/>
    <w:rsid w:val="005C3A9D"/>
    <w:rsid w:val="005C47C9"/>
    <w:rsid w:val="005C4ACF"/>
    <w:rsid w:val="005C4D14"/>
    <w:rsid w:val="005C4D5D"/>
    <w:rsid w:val="005C4E63"/>
    <w:rsid w:val="005C586D"/>
    <w:rsid w:val="005C58A8"/>
    <w:rsid w:val="005C5A5A"/>
    <w:rsid w:val="005C5BE6"/>
    <w:rsid w:val="005C66F7"/>
    <w:rsid w:val="005C68DF"/>
    <w:rsid w:val="005C79F2"/>
    <w:rsid w:val="005C7E1C"/>
    <w:rsid w:val="005D121F"/>
    <w:rsid w:val="005D1B4E"/>
    <w:rsid w:val="005D1EF6"/>
    <w:rsid w:val="005D2097"/>
    <w:rsid w:val="005D2A2F"/>
    <w:rsid w:val="005D2B9C"/>
    <w:rsid w:val="005D2DFA"/>
    <w:rsid w:val="005D2FDB"/>
    <w:rsid w:val="005D3193"/>
    <w:rsid w:val="005D360D"/>
    <w:rsid w:val="005D3772"/>
    <w:rsid w:val="005D3D7D"/>
    <w:rsid w:val="005D3E53"/>
    <w:rsid w:val="005D4B60"/>
    <w:rsid w:val="005D5043"/>
    <w:rsid w:val="005D5325"/>
    <w:rsid w:val="005D57B1"/>
    <w:rsid w:val="005D6014"/>
    <w:rsid w:val="005D6AB7"/>
    <w:rsid w:val="005D6D6A"/>
    <w:rsid w:val="005D74EE"/>
    <w:rsid w:val="005E170B"/>
    <w:rsid w:val="005E245C"/>
    <w:rsid w:val="005E2A18"/>
    <w:rsid w:val="005E3DC8"/>
    <w:rsid w:val="005E3E29"/>
    <w:rsid w:val="005E43F5"/>
    <w:rsid w:val="005E4FA3"/>
    <w:rsid w:val="005E5DF2"/>
    <w:rsid w:val="005E66CF"/>
    <w:rsid w:val="005E7073"/>
    <w:rsid w:val="005E7A5E"/>
    <w:rsid w:val="005E7A98"/>
    <w:rsid w:val="005E7D1A"/>
    <w:rsid w:val="005E7F0C"/>
    <w:rsid w:val="005F0900"/>
    <w:rsid w:val="005F0FFC"/>
    <w:rsid w:val="005F141F"/>
    <w:rsid w:val="005F16D8"/>
    <w:rsid w:val="005F24C7"/>
    <w:rsid w:val="005F3825"/>
    <w:rsid w:val="005F3ED5"/>
    <w:rsid w:val="005F45B1"/>
    <w:rsid w:val="005F4DA8"/>
    <w:rsid w:val="005F5183"/>
    <w:rsid w:val="005F5214"/>
    <w:rsid w:val="005F5888"/>
    <w:rsid w:val="005F5961"/>
    <w:rsid w:val="005F6015"/>
    <w:rsid w:val="005F644D"/>
    <w:rsid w:val="005F6D55"/>
    <w:rsid w:val="005F770C"/>
    <w:rsid w:val="005F78C2"/>
    <w:rsid w:val="00600187"/>
    <w:rsid w:val="00600781"/>
    <w:rsid w:val="00600F1E"/>
    <w:rsid w:val="0060107D"/>
    <w:rsid w:val="00601D61"/>
    <w:rsid w:val="00602E0E"/>
    <w:rsid w:val="00603B77"/>
    <w:rsid w:val="006051DC"/>
    <w:rsid w:val="00605512"/>
    <w:rsid w:val="00605838"/>
    <w:rsid w:val="00606244"/>
    <w:rsid w:val="006066B3"/>
    <w:rsid w:val="0060690C"/>
    <w:rsid w:val="00607443"/>
    <w:rsid w:val="006104EE"/>
    <w:rsid w:val="00610769"/>
    <w:rsid w:val="00610AC8"/>
    <w:rsid w:val="00610D77"/>
    <w:rsid w:val="00611698"/>
    <w:rsid w:val="0061177F"/>
    <w:rsid w:val="00611933"/>
    <w:rsid w:val="00611BCD"/>
    <w:rsid w:val="00611EF4"/>
    <w:rsid w:val="00612129"/>
    <w:rsid w:val="00612812"/>
    <w:rsid w:val="006128FC"/>
    <w:rsid w:val="0061294B"/>
    <w:rsid w:val="00612CAB"/>
    <w:rsid w:val="0061310B"/>
    <w:rsid w:val="006137FF"/>
    <w:rsid w:val="00613DFC"/>
    <w:rsid w:val="00615567"/>
    <w:rsid w:val="006162E0"/>
    <w:rsid w:val="00616384"/>
    <w:rsid w:val="00616EA7"/>
    <w:rsid w:val="00616EDE"/>
    <w:rsid w:val="00617607"/>
    <w:rsid w:val="00617E78"/>
    <w:rsid w:val="0062106F"/>
    <w:rsid w:val="0062140A"/>
    <w:rsid w:val="0062150A"/>
    <w:rsid w:val="00621CE9"/>
    <w:rsid w:val="00621D8B"/>
    <w:rsid w:val="00621DC6"/>
    <w:rsid w:val="0062298C"/>
    <w:rsid w:val="00622EE5"/>
    <w:rsid w:val="0062319A"/>
    <w:rsid w:val="00623896"/>
    <w:rsid w:val="00624461"/>
    <w:rsid w:val="00624BC1"/>
    <w:rsid w:val="00625286"/>
    <w:rsid w:val="00625CCB"/>
    <w:rsid w:val="00626142"/>
    <w:rsid w:val="0062664B"/>
    <w:rsid w:val="0062712A"/>
    <w:rsid w:val="00627150"/>
    <w:rsid w:val="0062732D"/>
    <w:rsid w:val="00630414"/>
    <w:rsid w:val="00630843"/>
    <w:rsid w:val="0063242C"/>
    <w:rsid w:val="00632C10"/>
    <w:rsid w:val="00634195"/>
    <w:rsid w:val="006341DB"/>
    <w:rsid w:val="00634306"/>
    <w:rsid w:val="00634DCB"/>
    <w:rsid w:val="006354A6"/>
    <w:rsid w:val="00635FFC"/>
    <w:rsid w:val="006363C4"/>
    <w:rsid w:val="00636924"/>
    <w:rsid w:val="006379C5"/>
    <w:rsid w:val="00637B00"/>
    <w:rsid w:val="00637F6A"/>
    <w:rsid w:val="00640081"/>
    <w:rsid w:val="006406D8"/>
    <w:rsid w:val="00640858"/>
    <w:rsid w:val="006417B4"/>
    <w:rsid w:val="0064193E"/>
    <w:rsid w:val="0064217A"/>
    <w:rsid w:val="00642D69"/>
    <w:rsid w:val="00642FF8"/>
    <w:rsid w:val="00643857"/>
    <w:rsid w:val="00643B96"/>
    <w:rsid w:val="00643C12"/>
    <w:rsid w:val="006440DA"/>
    <w:rsid w:val="006441D7"/>
    <w:rsid w:val="006445B6"/>
    <w:rsid w:val="0064472A"/>
    <w:rsid w:val="00644BF4"/>
    <w:rsid w:val="00644C1A"/>
    <w:rsid w:val="00644F7C"/>
    <w:rsid w:val="00646214"/>
    <w:rsid w:val="00646788"/>
    <w:rsid w:val="00646FB7"/>
    <w:rsid w:val="00647348"/>
    <w:rsid w:val="00647658"/>
    <w:rsid w:val="00647769"/>
    <w:rsid w:val="00647C4E"/>
    <w:rsid w:val="006505CD"/>
    <w:rsid w:val="0065068A"/>
    <w:rsid w:val="006511EC"/>
    <w:rsid w:val="00651237"/>
    <w:rsid w:val="0065127F"/>
    <w:rsid w:val="006512B2"/>
    <w:rsid w:val="00651563"/>
    <w:rsid w:val="0065228A"/>
    <w:rsid w:val="0065268B"/>
    <w:rsid w:val="00652899"/>
    <w:rsid w:val="00652944"/>
    <w:rsid w:val="006530DF"/>
    <w:rsid w:val="0065315C"/>
    <w:rsid w:val="006532ED"/>
    <w:rsid w:val="006533BD"/>
    <w:rsid w:val="006539C9"/>
    <w:rsid w:val="00654A8B"/>
    <w:rsid w:val="00654AE4"/>
    <w:rsid w:val="00654ED8"/>
    <w:rsid w:val="00655F7D"/>
    <w:rsid w:val="0065766C"/>
    <w:rsid w:val="006577F5"/>
    <w:rsid w:val="00657DEB"/>
    <w:rsid w:val="0066010D"/>
    <w:rsid w:val="00660289"/>
    <w:rsid w:val="0066128A"/>
    <w:rsid w:val="0066177E"/>
    <w:rsid w:val="00662836"/>
    <w:rsid w:val="00662A3D"/>
    <w:rsid w:val="00663454"/>
    <w:rsid w:val="0066396E"/>
    <w:rsid w:val="00663C2E"/>
    <w:rsid w:val="00663DCC"/>
    <w:rsid w:val="00663F0F"/>
    <w:rsid w:val="00664BB1"/>
    <w:rsid w:val="00664C44"/>
    <w:rsid w:val="00664E1F"/>
    <w:rsid w:val="00664F34"/>
    <w:rsid w:val="00665128"/>
    <w:rsid w:val="00665BED"/>
    <w:rsid w:val="00666246"/>
    <w:rsid w:val="00666911"/>
    <w:rsid w:val="00666C94"/>
    <w:rsid w:val="00667334"/>
    <w:rsid w:val="00667396"/>
    <w:rsid w:val="006673DC"/>
    <w:rsid w:val="006675E5"/>
    <w:rsid w:val="006704E6"/>
    <w:rsid w:val="006707E4"/>
    <w:rsid w:val="006711EA"/>
    <w:rsid w:val="0067130F"/>
    <w:rsid w:val="00671520"/>
    <w:rsid w:val="00671AE7"/>
    <w:rsid w:val="00671C7A"/>
    <w:rsid w:val="00672217"/>
    <w:rsid w:val="0067308E"/>
    <w:rsid w:val="00673219"/>
    <w:rsid w:val="00673929"/>
    <w:rsid w:val="00673C5A"/>
    <w:rsid w:val="006742CF"/>
    <w:rsid w:val="00674713"/>
    <w:rsid w:val="0067477E"/>
    <w:rsid w:val="00675E71"/>
    <w:rsid w:val="006760C2"/>
    <w:rsid w:val="0067619C"/>
    <w:rsid w:val="006768BF"/>
    <w:rsid w:val="0067724A"/>
    <w:rsid w:val="00680B3D"/>
    <w:rsid w:val="00680BAD"/>
    <w:rsid w:val="00680C33"/>
    <w:rsid w:val="006817EB"/>
    <w:rsid w:val="0068258B"/>
    <w:rsid w:val="006837BE"/>
    <w:rsid w:val="006840DB"/>
    <w:rsid w:val="006845ED"/>
    <w:rsid w:val="00684DED"/>
    <w:rsid w:val="00684EFA"/>
    <w:rsid w:val="00685923"/>
    <w:rsid w:val="00685C5F"/>
    <w:rsid w:val="00685D91"/>
    <w:rsid w:val="0068660E"/>
    <w:rsid w:val="00686F7B"/>
    <w:rsid w:val="006870C4"/>
    <w:rsid w:val="006875B5"/>
    <w:rsid w:val="00687AF5"/>
    <w:rsid w:val="006901AA"/>
    <w:rsid w:val="00690614"/>
    <w:rsid w:val="006909FB"/>
    <w:rsid w:val="00690EDA"/>
    <w:rsid w:val="006914FC"/>
    <w:rsid w:val="006918D9"/>
    <w:rsid w:val="00691D4B"/>
    <w:rsid w:val="00691EAD"/>
    <w:rsid w:val="00692578"/>
    <w:rsid w:val="006931D7"/>
    <w:rsid w:val="006932CC"/>
    <w:rsid w:val="006933C2"/>
    <w:rsid w:val="00693A3C"/>
    <w:rsid w:val="00693AD2"/>
    <w:rsid w:val="006942D5"/>
    <w:rsid w:val="006942DD"/>
    <w:rsid w:val="00694666"/>
    <w:rsid w:val="0069469E"/>
    <w:rsid w:val="00695024"/>
    <w:rsid w:val="006959BC"/>
    <w:rsid w:val="006962F3"/>
    <w:rsid w:val="006962FA"/>
    <w:rsid w:val="006966A5"/>
    <w:rsid w:val="0069712E"/>
    <w:rsid w:val="006977E5"/>
    <w:rsid w:val="006A05C5"/>
    <w:rsid w:val="006A0754"/>
    <w:rsid w:val="006A0D00"/>
    <w:rsid w:val="006A1C4E"/>
    <w:rsid w:val="006A21B6"/>
    <w:rsid w:val="006A257D"/>
    <w:rsid w:val="006A25E5"/>
    <w:rsid w:val="006A2A14"/>
    <w:rsid w:val="006A31BF"/>
    <w:rsid w:val="006A42D3"/>
    <w:rsid w:val="006A44C8"/>
    <w:rsid w:val="006A4FE5"/>
    <w:rsid w:val="006A514E"/>
    <w:rsid w:val="006A5207"/>
    <w:rsid w:val="006A5AE0"/>
    <w:rsid w:val="006A5C72"/>
    <w:rsid w:val="006A66C0"/>
    <w:rsid w:val="006A6CEC"/>
    <w:rsid w:val="006A7BFA"/>
    <w:rsid w:val="006B0430"/>
    <w:rsid w:val="006B092E"/>
    <w:rsid w:val="006B0AF8"/>
    <w:rsid w:val="006B11AE"/>
    <w:rsid w:val="006B12AC"/>
    <w:rsid w:val="006B179D"/>
    <w:rsid w:val="006B1ADB"/>
    <w:rsid w:val="006B1C86"/>
    <w:rsid w:val="006B233C"/>
    <w:rsid w:val="006B2A9A"/>
    <w:rsid w:val="006B347D"/>
    <w:rsid w:val="006B34D0"/>
    <w:rsid w:val="006B3D04"/>
    <w:rsid w:val="006B41D6"/>
    <w:rsid w:val="006B5688"/>
    <w:rsid w:val="006B5D97"/>
    <w:rsid w:val="006B6B77"/>
    <w:rsid w:val="006B7234"/>
    <w:rsid w:val="006B75CF"/>
    <w:rsid w:val="006B7BAF"/>
    <w:rsid w:val="006C01F8"/>
    <w:rsid w:val="006C087C"/>
    <w:rsid w:val="006C0EC3"/>
    <w:rsid w:val="006C0F15"/>
    <w:rsid w:val="006C120B"/>
    <w:rsid w:val="006C1787"/>
    <w:rsid w:val="006C21B1"/>
    <w:rsid w:val="006C2903"/>
    <w:rsid w:val="006C29D4"/>
    <w:rsid w:val="006C352D"/>
    <w:rsid w:val="006C3BCA"/>
    <w:rsid w:val="006C3E26"/>
    <w:rsid w:val="006C4404"/>
    <w:rsid w:val="006C51BC"/>
    <w:rsid w:val="006C5528"/>
    <w:rsid w:val="006C62B3"/>
    <w:rsid w:val="006C6CD8"/>
    <w:rsid w:val="006C6D15"/>
    <w:rsid w:val="006C6D79"/>
    <w:rsid w:val="006C7764"/>
    <w:rsid w:val="006C780B"/>
    <w:rsid w:val="006D0B03"/>
    <w:rsid w:val="006D0CA6"/>
    <w:rsid w:val="006D1020"/>
    <w:rsid w:val="006D160B"/>
    <w:rsid w:val="006D19CF"/>
    <w:rsid w:val="006D1CEB"/>
    <w:rsid w:val="006D1D60"/>
    <w:rsid w:val="006D289B"/>
    <w:rsid w:val="006D3119"/>
    <w:rsid w:val="006D3CC2"/>
    <w:rsid w:val="006D4A9A"/>
    <w:rsid w:val="006D53BC"/>
    <w:rsid w:val="006D54CB"/>
    <w:rsid w:val="006D5D57"/>
    <w:rsid w:val="006D5EB1"/>
    <w:rsid w:val="006D5F38"/>
    <w:rsid w:val="006D6987"/>
    <w:rsid w:val="006D742F"/>
    <w:rsid w:val="006D7F7E"/>
    <w:rsid w:val="006E0411"/>
    <w:rsid w:val="006E04C0"/>
    <w:rsid w:val="006E0528"/>
    <w:rsid w:val="006E0EDE"/>
    <w:rsid w:val="006E116D"/>
    <w:rsid w:val="006E1194"/>
    <w:rsid w:val="006E1661"/>
    <w:rsid w:val="006E19F2"/>
    <w:rsid w:val="006E3A6F"/>
    <w:rsid w:val="006E3F57"/>
    <w:rsid w:val="006E44B2"/>
    <w:rsid w:val="006E54FA"/>
    <w:rsid w:val="006E5935"/>
    <w:rsid w:val="006E66A5"/>
    <w:rsid w:val="006E720C"/>
    <w:rsid w:val="006E776C"/>
    <w:rsid w:val="006E7A84"/>
    <w:rsid w:val="006E7E84"/>
    <w:rsid w:val="006E7FCD"/>
    <w:rsid w:val="006F0988"/>
    <w:rsid w:val="006F1225"/>
    <w:rsid w:val="006F18E6"/>
    <w:rsid w:val="006F21A3"/>
    <w:rsid w:val="006F247B"/>
    <w:rsid w:val="006F249B"/>
    <w:rsid w:val="006F3519"/>
    <w:rsid w:val="006F3537"/>
    <w:rsid w:val="006F3D98"/>
    <w:rsid w:val="006F3F9E"/>
    <w:rsid w:val="006F40A6"/>
    <w:rsid w:val="006F4371"/>
    <w:rsid w:val="006F4421"/>
    <w:rsid w:val="006F579F"/>
    <w:rsid w:val="006F64AE"/>
    <w:rsid w:val="006F6A68"/>
    <w:rsid w:val="006F70DC"/>
    <w:rsid w:val="006F74F9"/>
    <w:rsid w:val="006F7AB4"/>
    <w:rsid w:val="006F7AFD"/>
    <w:rsid w:val="007011F3"/>
    <w:rsid w:val="00701ABE"/>
    <w:rsid w:val="0070206A"/>
    <w:rsid w:val="00702B65"/>
    <w:rsid w:val="00702C8C"/>
    <w:rsid w:val="00702CA7"/>
    <w:rsid w:val="007032AA"/>
    <w:rsid w:val="007039D5"/>
    <w:rsid w:val="00704CB0"/>
    <w:rsid w:val="007058BE"/>
    <w:rsid w:val="00705F3B"/>
    <w:rsid w:val="00707D59"/>
    <w:rsid w:val="00707EDF"/>
    <w:rsid w:val="00710312"/>
    <w:rsid w:val="007114D8"/>
    <w:rsid w:val="00711704"/>
    <w:rsid w:val="00711724"/>
    <w:rsid w:val="00711900"/>
    <w:rsid w:val="00711B96"/>
    <w:rsid w:val="00711D95"/>
    <w:rsid w:val="0071233A"/>
    <w:rsid w:val="007124C4"/>
    <w:rsid w:val="007130A4"/>
    <w:rsid w:val="00713A73"/>
    <w:rsid w:val="007141A8"/>
    <w:rsid w:val="00714640"/>
    <w:rsid w:val="0071530D"/>
    <w:rsid w:val="0071640D"/>
    <w:rsid w:val="00716AE9"/>
    <w:rsid w:val="00716F49"/>
    <w:rsid w:val="00717CCC"/>
    <w:rsid w:val="00717EC3"/>
    <w:rsid w:val="007212A7"/>
    <w:rsid w:val="0072138E"/>
    <w:rsid w:val="007213AB"/>
    <w:rsid w:val="00721941"/>
    <w:rsid w:val="00721A2A"/>
    <w:rsid w:val="00721BEF"/>
    <w:rsid w:val="00721D0F"/>
    <w:rsid w:val="0072259F"/>
    <w:rsid w:val="007225C2"/>
    <w:rsid w:val="00723338"/>
    <w:rsid w:val="00723520"/>
    <w:rsid w:val="00724A36"/>
    <w:rsid w:val="007255AA"/>
    <w:rsid w:val="0072637A"/>
    <w:rsid w:val="007265F2"/>
    <w:rsid w:val="0072693D"/>
    <w:rsid w:val="00726A77"/>
    <w:rsid w:val="00727226"/>
    <w:rsid w:val="00727B23"/>
    <w:rsid w:val="00727BDD"/>
    <w:rsid w:val="00727CCE"/>
    <w:rsid w:val="00727DFB"/>
    <w:rsid w:val="00730403"/>
    <w:rsid w:val="00730668"/>
    <w:rsid w:val="007309BB"/>
    <w:rsid w:val="00730A9A"/>
    <w:rsid w:val="00731566"/>
    <w:rsid w:val="00731CE3"/>
    <w:rsid w:val="00731D18"/>
    <w:rsid w:val="00731E68"/>
    <w:rsid w:val="00731F31"/>
    <w:rsid w:val="00732C5B"/>
    <w:rsid w:val="00733529"/>
    <w:rsid w:val="0073367C"/>
    <w:rsid w:val="00733CDC"/>
    <w:rsid w:val="007341F7"/>
    <w:rsid w:val="00734BC0"/>
    <w:rsid w:val="00734E97"/>
    <w:rsid w:val="00735011"/>
    <w:rsid w:val="00735238"/>
    <w:rsid w:val="00735F16"/>
    <w:rsid w:val="00736028"/>
    <w:rsid w:val="00736671"/>
    <w:rsid w:val="0073698F"/>
    <w:rsid w:val="00740C70"/>
    <w:rsid w:val="0074107C"/>
    <w:rsid w:val="00741430"/>
    <w:rsid w:val="00741686"/>
    <w:rsid w:val="00741D85"/>
    <w:rsid w:val="0074234F"/>
    <w:rsid w:val="0074235C"/>
    <w:rsid w:val="00742A09"/>
    <w:rsid w:val="00742EFE"/>
    <w:rsid w:val="00743A61"/>
    <w:rsid w:val="00744164"/>
    <w:rsid w:val="007442AE"/>
    <w:rsid w:val="00744502"/>
    <w:rsid w:val="007458AF"/>
    <w:rsid w:val="007458B1"/>
    <w:rsid w:val="0074678D"/>
    <w:rsid w:val="00747200"/>
    <w:rsid w:val="00747996"/>
    <w:rsid w:val="00747CC5"/>
    <w:rsid w:val="00747EED"/>
    <w:rsid w:val="00750390"/>
    <w:rsid w:val="00750BB5"/>
    <w:rsid w:val="007512EF"/>
    <w:rsid w:val="007518B4"/>
    <w:rsid w:val="00751B1C"/>
    <w:rsid w:val="00751CDA"/>
    <w:rsid w:val="0075262A"/>
    <w:rsid w:val="0075269D"/>
    <w:rsid w:val="0075272C"/>
    <w:rsid w:val="00752942"/>
    <w:rsid w:val="007531B9"/>
    <w:rsid w:val="007535F1"/>
    <w:rsid w:val="0075418E"/>
    <w:rsid w:val="007541AA"/>
    <w:rsid w:val="007545DA"/>
    <w:rsid w:val="00754869"/>
    <w:rsid w:val="00754886"/>
    <w:rsid w:val="00754C2D"/>
    <w:rsid w:val="0075510A"/>
    <w:rsid w:val="00755F54"/>
    <w:rsid w:val="0075677D"/>
    <w:rsid w:val="007574C0"/>
    <w:rsid w:val="00757E58"/>
    <w:rsid w:val="00757F67"/>
    <w:rsid w:val="00760552"/>
    <w:rsid w:val="0076067C"/>
    <w:rsid w:val="00760728"/>
    <w:rsid w:val="00761775"/>
    <w:rsid w:val="007618C1"/>
    <w:rsid w:val="00762125"/>
    <w:rsid w:val="00762A1C"/>
    <w:rsid w:val="00762E1A"/>
    <w:rsid w:val="0076311D"/>
    <w:rsid w:val="00763188"/>
    <w:rsid w:val="007631B1"/>
    <w:rsid w:val="00763AAA"/>
    <w:rsid w:val="00764046"/>
    <w:rsid w:val="00764170"/>
    <w:rsid w:val="00764A2F"/>
    <w:rsid w:val="00764D9A"/>
    <w:rsid w:val="00765FEA"/>
    <w:rsid w:val="0076619A"/>
    <w:rsid w:val="0076620C"/>
    <w:rsid w:val="007675E5"/>
    <w:rsid w:val="007677DA"/>
    <w:rsid w:val="0077003F"/>
    <w:rsid w:val="00770122"/>
    <w:rsid w:val="00770A9F"/>
    <w:rsid w:val="00770E10"/>
    <w:rsid w:val="00770EA3"/>
    <w:rsid w:val="0077116D"/>
    <w:rsid w:val="00771BA1"/>
    <w:rsid w:val="00771C76"/>
    <w:rsid w:val="00772B09"/>
    <w:rsid w:val="00772D71"/>
    <w:rsid w:val="0077305C"/>
    <w:rsid w:val="007730E3"/>
    <w:rsid w:val="00773DB1"/>
    <w:rsid w:val="00773E4B"/>
    <w:rsid w:val="007745B0"/>
    <w:rsid w:val="00774969"/>
    <w:rsid w:val="007756DC"/>
    <w:rsid w:val="00776299"/>
    <w:rsid w:val="0077631F"/>
    <w:rsid w:val="0077635E"/>
    <w:rsid w:val="007766D3"/>
    <w:rsid w:val="007769B5"/>
    <w:rsid w:val="00776CCA"/>
    <w:rsid w:val="007807AD"/>
    <w:rsid w:val="007812E5"/>
    <w:rsid w:val="007826C0"/>
    <w:rsid w:val="007832C5"/>
    <w:rsid w:val="0078407B"/>
    <w:rsid w:val="007845A5"/>
    <w:rsid w:val="0078544F"/>
    <w:rsid w:val="0078548C"/>
    <w:rsid w:val="007862EB"/>
    <w:rsid w:val="00786BC9"/>
    <w:rsid w:val="00786C38"/>
    <w:rsid w:val="007871A0"/>
    <w:rsid w:val="0078761E"/>
    <w:rsid w:val="00787DC6"/>
    <w:rsid w:val="0079093D"/>
    <w:rsid w:val="00790D25"/>
    <w:rsid w:val="00791618"/>
    <w:rsid w:val="00793B53"/>
    <w:rsid w:val="00793DC1"/>
    <w:rsid w:val="0079405B"/>
    <w:rsid w:val="007943B9"/>
    <w:rsid w:val="00794414"/>
    <w:rsid w:val="0079476E"/>
    <w:rsid w:val="0079483A"/>
    <w:rsid w:val="00795267"/>
    <w:rsid w:val="00795465"/>
    <w:rsid w:val="007958E3"/>
    <w:rsid w:val="00795D2B"/>
    <w:rsid w:val="00796264"/>
    <w:rsid w:val="0079772A"/>
    <w:rsid w:val="007977E7"/>
    <w:rsid w:val="00797825"/>
    <w:rsid w:val="007A0174"/>
    <w:rsid w:val="007A0B0B"/>
    <w:rsid w:val="007A0DD5"/>
    <w:rsid w:val="007A175A"/>
    <w:rsid w:val="007A1C92"/>
    <w:rsid w:val="007A33D5"/>
    <w:rsid w:val="007A3482"/>
    <w:rsid w:val="007A3688"/>
    <w:rsid w:val="007A3BCF"/>
    <w:rsid w:val="007A4078"/>
    <w:rsid w:val="007A4130"/>
    <w:rsid w:val="007A42CB"/>
    <w:rsid w:val="007A4420"/>
    <w:rsid w:val="007A4642"/>
    <w:rsid w:val="007A5125"/>
    <w:rsid w:val="007A547B"/>
    <w:rsid w:val="007A6147"/>
    <w:rsid w:val="007A6A20"/>
    <w:rsid w:val="007A6ADA"/>
    <w:rsid w:val="007A6C81"/>
    <w:rsid w:val="007A6F1B"/>
    <w:rsid w:val="007A7170"/>
    <w:rsid w:val="007A79D6"/>
    <w:rsid w:val="007A7BB2"/>
    <w:rsid w:val="007B0474"/>
    <w:rsid w:val="007B1B6C"/>
    <w:rsid w:val="007B217A"/>
    <w:rsid w:val="007B2421"/>
    <w:rsid w:val="007B3301"/>
    <w:rsid w:val="007B38C8"/>
    <w:rsid w:val="007B3C0A"/>
    <w:rsid w:val="007B4142"/>
    <w:rsid w:val="007B450B"/>
    <w:rsid w:val="007B4636"/>
    <w:rsid w:val="007B46A0"/>
    <w:rsid w:val="007B5242"/>
    <w:rsid w:val="007B5BEB"/>
    <w:rsid w:val="007B63D6"/>
    <w:rsid w:val="007B66B2"/>
    <w:rsid w:val="007B6F79"/>
    <w:rsid w:val="007B749D"/>
    <w:rsid w:val="007B76A2"/>
    <w:rsid w:val="007B7738"/>
    <w:rsid w:val="007B79FC"/>
    <w:rsid w:val="007B7F7B"/>
    <w:rsid w:val="007C0B29"/>
    <w:rsid w:val="007C139C"/>
    <w:rsid w:val="007C16EA"/>
    <w:rsid w:val="007C45FB"/>
    <w:rsid w:val="007C527C"/>
    <w:rsid w:val="007C5CAE"/>
    <w:rsid w:val="007C67BD"/>
    <w:rsid w:val="007C68A9"/>
    <w:rsid w:val="007C692D"/>
    <w:rsid w:val="007C6CB1"/>
    <w:rsid w:val="007C6FEF"/>
    <w:rsid w:val="007C7E8D"/>
    <w:rsid w:val="007D081E"/>
    <w:rsid w:val="007D1D7C"/>
    <w:rsid w:val="007D2452"/>
    <w:rsid w:val="007D2755"/>
    <w:rsid w:val="007D2BBF"/>
    <w:rsid w:val="007D33EE"/>
    <w:rsid w:val="007D3498"/>
    <w:rsid w:val="007D34FE"/>
    <w:rsid w:val="007D352D"/>
    <w:rsid w:val="007D3727"/>
    <w:rsid w:val="007D3748"/>
    <w:rsid w:val="007D3DAA"/>
    <w:rsid w:val="007D454C"/>
    <w:rsid w:val="007D495F"/>
    <w:rsid w:val="007D4DCF"/>
    <w:rsid w:val="007D5200"/>
    <w:rsid w:val="007D57BB"/>
    <w:rsid w:val="007D5925"/>
    <w:rsid w:val="007D5FFB"/>
    <w:rsid w:val="007D7888"/>
    <w:rsid w:val="007D7E88"/>
    <w:rsid w:val="007E02BC"/>
    <w:rsid w:val="007E0816"/>
    <w:rsid w:val="007E135E"/>
    <w:rsid w:val="007E1AA1"/>
    <w:rsid w:val="007E2C2E"/>
    <w:rsid w:val="007E361D"/>
    <w:rsid w:val="007E3700"/>
    <w:rsid w:val="007E3BFA"/>
    <w:rsid w:val="007E3DB4"/>
    <w:rsid w:val="007E45FA"/>
    <w:rsid w:val="007E500D"/>
    <w:rsid w:val="007E56FC"/>
    <w:rsid w:val="007E5882"/>
    <w:rsid w:val="007E5AAA"/>
    <w:rsid w:val="007E5C10"/>
    <w:rsid w:val="007E6902"/>
    <w:rsid w:val="007E6917"/>
    <w:rsid w:val="007E71AC"/>
    <w:rsid w:val="007E73FA"/>
    <w:rsid w:val="007E792C"/>
    <w:rsid w:val="007E7FA8"/>
    <w:rsid w:val="007F0285"/>
    <w:rsid w:val="007F0CF3"/>
    <w:rsid w:val="007F1194"/>
    <w:rsid w:val="007F1A41"/>
    <w:rsid w:val="007F1F4E"/>
    <w:rsid w:val="007F22BE"/>
    <w:rsid w:val="007F2BC1"/>
    <w:rsid w:val="007F2C74"/>
    <w:rsid w:val="007F4814"/>
    <w:rsid w:val="007F4B82"/>
    <w:rsid w:val="007F5031"/>
    <w:rsid w:val="007F5FA5"/>
    <w:rsid w:val="007F6670"/>
    <w:rsid w:val="007F69CD"/>
    <w:rsid w:val="007F763C"/>
    <w:rsid w:val="007F7F54"/>
    <w:rsid w:val="00801B75"/>
    <w:rsid w:val="00801E0A"/>
    <w:rsid w:val="00802C0F"/>
    <w:rsid w:val="00802C5C"/>
    <w:rsid w:val="00803056"/>
    <w:rsid w:val="008032C5"/>
    <w:rsid w:val="00803596"/>
    <w:rsid w:val="00803B01"/>
    <w:rsid w:val="00804558"/>
    <w:rsid w:val="00804740"/>
    <w:rsid w:val="00804BB1"/>
    <w:rsid w:val="00804F3E"/>
    <w:rsid w:val="008068FA"/>
    <w:rsid w:val="00806ABB"/>
    <w:rsid w:val="00806CF8"/>
    <w:rsid w:val="00806E75"/>
    <w:rsid w:val="008076CD"/>
    <w:rsid w:val="00807AA7"/>
    <w:rsid w:val="00807B89"/>
    <w:rsid w:val="00807C1F"/>
    <w:rsid w:val="00810049"/>
    <w:rsid w:val="0081055C"/>
    <w:rsid w:val="00810CED"/>
    <w:rsid w:val="008114EE"/>
    <w:rsid w:val="008119F5"/>
    <w:rsid w:val="008125B0"/>
    <w:rsid w:val="00812B6A"/>
    <w:rsid w:val="00812B79"/>
    <w:rsid w:val="00813A16"/>
    <w:rsid w:val="00813FBC"/>
    <w:rsid w:val="008142B1"/>
    <w:rsid w:val="0081495E"/>
    <w:rsid w:val="008160DD"/>
    <w:rsid w:val="0081719B"/>
    <w:rsid w:val="008172F1"/>
    <w:rsid w:val="008173DB"/>
    <w:rsid w:val="00817C06"/>
    <w:rsid w:val="00817D41"/>
    <w:rsid w:val="00817E3C"/>
    <w:rsid w:val="00820788"/>
    <w:rsid w:val="00820D23"/>
    <w:rsid w:val="00822394"/>
    <w:rsid w:val="00822515"/>
    <w:rsid w:val="00822545"/>
    <w:rsid w:val="00822982"/>
    <w:rsid w:val="00822C66"/>
    <w:rsid w:val="00822EB4"/>
    <w:rsid w:val="00824061"/>
    <w:rsid w:val="00824252"/>
    <w:rsid w:val="00824747"/>
    <w:rsid w:val="008248EF"/>
    <w:rsid w:val="0082494A"/>
    <w:rsid w:val="00824E13"/>
    <w:rsid w:val="00824EDA"/>
    <w:rsid w:val="00824F5F"/>
    <w:rsid w:val="00825BCF"/>
    <w:rsid w:val="00826633"/>
    <w:rsid w:val="00826648"/>
    <w:rsid w:val="00826BCE"/>
    <w:rsid w:val="00826E65"/>
    <w:rsid w:val="00827281"/>
    <w:rsid w:val="008273D8"/>
    <w:rsid w:val="008273DE"/>
    <w:rsid w:val="00827400"/>
    <w:rsid w:val="00827900"/>
    <w:rsid w:val="00827B1F"/>
    <w:rsid w:val="00827DE6"/>
    <w:rsid w:val="008305D3"/>
    <w:rsid w:val="008312D9"/>
    <w:rsid w:val="00832192"/>
    <w:rsid w:val="0083247C"/>
    <w:rsid w:val="00832631"/>
    <w:rsid w:val="00832ADC"/>
    <w:rsid w:val="00832B4F"/>
    <w:rsid w:val="00832CBA"/>
    <w:rsid w:val="00832D75"/>
    <w:rsid w:val="008332BA"/>
    <w:rsid w:val="00833A3F"/>
    <w:rsid w:val="00833CD5"/>
    <w:rsid w:val="0083422E"/>
    <w:rsid w:val="00834500"/>
    <w:rsid w:val="00834987"/>
    <w:rsid w:val="00834C45"/>
    <w:rsid w:val="00835B87"/>
    <w:rsid w:val="00837366"/>
    <w:rsid w:val="0083778A"/>
    <w:rsid w:val="00840FB6"/>
    <w:rsid w:val="00841048"/>
    <w:rsid w:val="0084110D"/>
    <w:rsid w:val="0084112A"/>
    <w:rsid w:val="0084174B"/>
    <w:rsid w:val="00841C7A"/>
    <w:rsid w:val="0084209E"/>
    <w:rsid w:val="0084281E"/>
    <w:rsid w:val="00844147"/>
    <w:rsid w:val="008447C8"/>
    <w:rsid w:val="008449F7"/>
    <w:rsid w:val="00845AF1"/>
    <w:rsid w:val="00845C8F"/>
    <w:rsid w:val="00845FC3"/>
    <w:rsid w:val="008462DA"/>
    <w:rsid w:val="0084647E"/>
    <w:rsid w:val="0084661D"/>
    <w:rsid w:val="008479F8"/>
    <w:rsid w:val="0085069D"/>
    <w:rsid w:val="00850784"/>
    <w:rsid w:val="008519B3"/>
    <w:rsid w:val="00852727"/>
    <w:rsid w:val="008529B4"/>
    <w:rsid w:val="00852EF4"/>
    <w:rsid w:val="008532B8"/>
    <w:rsid w:val="0085387E"/>
    <w:rsid w:val="008540F9"/>
    <w:rsid w:val="008542E0"/>
    <w:rsid w:val="00854848"/>
    <w:rsid w:val="00854BD1"/>
    <w:rsid w:val="0085599D"/>
    <w:rsid w:val="00855AA2"/>
    <w:rsid w:val="00856617"/>
    <w:rsid w:val="0085677A"/>
    <w:rsid w:val="008568C3"/>
    <w:rsid w:val="008571E6"/>
    <w:rsid w:val="0085783C"/>
    <w:rsid w:val="008601A6"/>
    <w:rsid w:val="008609DB"/>
    <w:rsid w:val="00860B1A"/>
    <w:rsid w:val="00860CE9"/>
    <w:rsid w:val="00861442"/>
    <w:rsid w:val="00861801"/>
    <w:rsid w:val="0086188F"/>
    <w:rsid w:val="0086224F"/>
    <w:rsid w:val="008623AD"/>
    <w:rsid w:val="00862C75"/>
    <w:rsid w:val="008632D2"/>
    <w:rsid w:val="0086439D"/>
    <w:rsid w:val="00864782"/>
    <w:rsid w:val="00864EFB"/>
    <w:rsid w:val="0086505E"/>
    <w:rsid w:val="00865800"/>
    <w:rsid w:val="008658E1"/>
    <w:rsid w:val="00865B14"/>
    <w:rsid w:val="0086605A"/>
    <w:rsid w:val="0086687C"/>
    <w:rsid w:val="008670A5"/>
    <w:rsid w:val="008677CB"/>
    <w:rsid w:val="00867EFD"/>
    <w:rsid w:val="00870004"/>
    <w:rsid w:val="008703C4"/>
    <w:rsid w:val="00870AE2"/>
    <w:rsid w:val="00870C6C"/>
    <w:rsid w:val="00870FFA"/>
    <w:rsid w:val="008713D1"/>
    <w:rsid w:val="00871728"/>
    <w:rsid w:val="0087229A"/>
    <w:rsid w:val="0087266B"/>
    <w:rsid w:val="00872D75"/>
    <w:rsid w:val="00872FEA"/>
    <w:rsid w:val="0087300C"/>
    <w:rsid w:val="00873571"/>
    <w:rsid w:val="00873828"/>
    <w:rsid w:val="00873AC5"/>
    <w:rsid w:val="0087412F"/>
    <w:rsid w:val="0087450E"/>
    <w:rsid w:val="0087519F"/>
    <w:rsid w:val="008754E2"/>
    <w:rsid w:val="0087630A"/>
    <w:rsid w:val="00876F76"/>
    <w:rsid w:val="00881871"/>
    <w:rsid w:val="008818CB"/>
    <w:rsid w:val="00881FDB"/>
    <w:rsid w:val="008824F8"/>
    <w:rsid w:val="008828A5"/>
    <w:rsid w:val="008835D0"/>
    <w:rsid w:val="008838B4"/>
    <w:rsid w:val="00883D96"/>
    <w:rsid w:val="00883E68"/>
    <w:rsid w:val="008841D2"/>
    <w:rsid w:val="0088464D"/>
    <w:rsid w:val="00884B55"/>
    <w:rsid w:val="00884D52"/>
    <w:rsid w:val="00884FC2"/>
    <w:rsid w:val="0088569A"/>
    <w:rsid w:val="00885F42"/>
    <w:rsid w:val="0088626C"/>
    <w:rsid w:val="00886971"/>
    <w:rsid w:val="00886974"/>
    <w:rsid w:val="0088765D"/>
    <w:rsid w:val="00887DB2"/>
    <w:rsid w:val="0089019A"/>
    <w:rsid w:val="008901FB"/>
    <w:rsid w:val="0089080F"/>
    <w:rsid w:val="00890C88"/>
    <w:rsid w:val="00891F23"/>
    <w:rsid w:val="00891F30"/>
    <w:rsid w:val="00892F86"/>
    <w:rsid w:val="00893024"/>
    <w:rsid w:val="0089369A"/>
    <w:rsid w:val="008942A5"/>
    <w:rsid w:val="00894729"/>
    <w:rsid w:val="0089488A"/>
    <w:rsid w:val="00894945"/>
    <w:rsid w:val="00894A3F"/>
    <w:rsid w:val="008951A2"/>
    <w:rsid w:val="00895B4B"/>
    <w:rsid w:val="00895FAD"/>
    <w:rsid w:val="008963C4"/>
    <w:rsid w:val="00896573"/>
    <w:rsid w:val="00897290"/>
    <w:rsid w:val="00897450"/>
    <w:rsid w:val="00897D44"/>
    <w:rsid w:val="008A0029"/>
    <w:rsid w:val="008A0CC3"/>
    <w:rsid w:val="008A122A"/>
    <w:rsid w:val="008A168D"/>
    <w:rsid w:val="008A1F43"/>
    <w:rsid w:val="008A207A"/>
    <w:rsid w:val="008A2102"/>
    <w:rsid w:val="008A221C"/>
    <w:rsid w:val="008A2299"/>
    <w:rsid w:val="008A3146"/>
    <w:rsid w:val="008A3B6D"/>
    <w:rsid w:val="008A3CCF"/>
    <w:rsid w:val="008A6719"/>
    <w:rsid w:val="008A67B0"/>
    <w:rsid w:val="008A72A1"/>
    <w:rsid w:val="008A76D8"/>
    <w:rsid w:val="008A7A37"/>
    <w:rsid w:val="008A7C80"/>
    <w:rsid w:val="008A7DCC"/>
    <w:rsid w:val="008B0D77"/>
    <w:rsid w:val="008B0F5C"/>
    <w:rsid w:val="008B1215"/>
    <w:rsid w:val="008B1313"/>
    <w:rsid w:val="008B21DE"/>
    <w:rsid w:val="008B335E"/>
    <w:rsid w:val="008B3C1D"/>
    <w:rsid w:val="008B3CF8"/>
    <w:rsid w:val="008B3F54"/>
    <w:rsid w:val="008B546E"/>
    <w:rsid w:val="008B555E"/>
    <w:rsid w:val="008B57B7"/>
    <w:rsid w:val="008B58AC"/>
    <w:rsid w:val="008B5B3C"/>
    <w:rsid w:val="008B6F1B"/>
    <w:rsid w:val="008B70DC"/>
    <w:rsid w:val="008B73BB"/>
    <w:rsid w:val="008B783E"/>
    <w:rsid w:val="008B7CE4"/>
    <w:rsid w:val="008C014B"/>
    <w:rsid w:val="008C07CB"/>
    <w:rsid w:val="008C09AE"/>
    <w:rsid w:val="008C09F0"/>
    <w:rsid w:val="008C0D16"/>
    <w:rsid w:val="008C144A"/>
    <w:rsid w:val="008C2A37"/>
    <w:rsid w:val="008C2A76"/>
    <w:rsid w:val="008C2B91"/>
    <w:rsid w:val="008C2C48"/>
    <w:rsid w:val="008C2CAB"/>
    <w:rsid w:val="008C34D8"/>
    <w:rsid w:val="008C37E3"/>
    <w:rsid w:val="008C487E"/>
    <w:rsid w:val="008C4A62"/>
    <w:rsid w:val="008C4B6E"/>
    <w:rsid w:val="008C4E47"/>
    <w:rsid w:val="008C67C5"/>
    <w:rsid w:val="008C6ED9"/>
    <w:rsid w:val="008C702D"/>
    <w:rsid w:val="008C7108"/>
    <w:rsid w:val="008C73CB"/>
    <w:rsid w:val="008C77F9"/>
    <w:rsid w:val="008C7D28"/>
    <w:rsid w:val="008D0527"/>
    <w:rsid w:val="008D11AF"/>
    <w:rsid w:val="008D176F"/>
    <w:rsid w:val="008D2C43"/>
    <w:rsid w:val="008D323B"/>
    <w:rsid w:val="008D3B62"/>
    <w:rsid w:val="008D3EB8"/>
    <w:rsid w:val="008D3F2B"/>
    <w:rsid w:val="008D3F91"/>
    <w:rsid w:val="008D47CF"/>
    <w:rsid w:val="008D48E2"/>
    <w:rsid w:val="008D4A0E"/>
    <w:rsid w:val="008D4BDC"/>
    <w:rsid w:val="008D5A84"/>
    <w:rsid w:val="008D6213"/>
    <w:rsid w:val="008D63F3"/>
    <w:rsid w:val="008D6466"/>
    <w:rsid w:val="008D6784"/>
    <w:rsid w:val="008D6A78"/>
    <w:rsid w:val="008D6ADA"/>
    <w:rsid w:val="008D6FAB"/>
    <w:rsid w:val="008D7087"/>
    <w:rsid w:val="008D7EAD"/>
    <w:rsid w:val="008E1535"/>
    <w:rsid w:val="008E1A4C"/>
    <w:rsid w:val="008E3880"/>
    <w:rsid w:val="008E3A7E"/>
    <w:rsid w:val="008E4249"/>
    <w:rsid w:val="008E4ABF"/>
    <w:rsid w:val="008E5986"/>
    <w:rsid w:val="008E6508"/>
    <w:rsid w:val="008E6924"/>
    <w:rsid w:val="008E6FE9"/>
    <w:rsid w:val="008E7233"/>
    <w:rsid w:val="008E7D7F"/>
    <w:rsid w:val="008F0102"/>
    <w:rsid w:val="008F0195"/>
    <w:rsid w:val="008F01B7"/>
    <w:rsid w:val="008F09CB"/>
    <w:rsid w:val="008F117D"/>
    <w:rsid w:val="008F12A7"/>
    <w:rsid w:val="008F1DD6"/>
    <w:rsid w:val="008F23BA"/>
    <w:rsid w:val="008F266B"/>
    <w:rsid w:val="008F323A"/>
    <w:rsid w:val="008F32CD"/>
    <w:rsid w:val="008F3733"/>
    <w:rsid w:val="008F392E"/>
    <w:rsid w:val="008F49CC"/>
    <w:rsid w:val="008F6F4B"/>
    <w:rsid w:val="008F79FD"/>
    <w:rsid w:val="008F7A19"/>
    <w:rsid w:val="008F7A7A"/>
    <w:rsid w:val="008F7CA4"/>
    <w:rsid w:val="009002ED"/>
    <w:rsid w:val="00902403"/>
    <w:rsid w:val="00902C52"/>
    <w:rsid w:val="00902D8F"/>
    <w:rsid w:val="00902E1E"/>
    <w:rsid w:val="0090322C"/>
    <w:rsid w:val="00903809"/>
    <w:rsid w:val="00904126"/>
    <w:rsid w:val="00904740"/>
    <w:rsid w:val="00904B76"/>
    <w:rsid w:val="00905B0C"/>
    <w:rsid w:val="0090603E"/>
    <w:rsid w:val="0090668F"/>
    <w:rsid w:val="00906762"/>
    <w:rsid w:val="009067B3"/>
    <w:rsid w:val="0090758D"/>
    <w:rsid w:val="0090768C"/>
    <w:rsid w:val="009079B0"/>
    <w:rsid w:val="00910076"/>
    <w:rsid w:val="00910155"/>
    <w:rsid w:val="00910ECE"/>
    <w:rsid w:val="00911662"/>
    <w:rsid w:val="00911E41"/>
    <w:rsid w:val="00912536"/>
    <w:rsid w:val="009133CC"/>
    <w:rsid w:val="00913CA6"/>
    <w:rsid w:val="00913DE6"/>
    <w:rsid w:val="00915122"/>
    <w:rsid w:val="009151C9"/>
    <w:rsid w:val="00915567"/>
    <w:rsid w:val="00915A47"/>
    <w:rsid w:val="00915B9D"/>
    <w:rsid w:val="00916233"/>
    <w:rsid w:val="00916271"/>
    <w:rsid w:val="009168B1"/>
    <w:rsid w:val="00916D01"/>
    <w:rsid w:val="00917628"/>
    <w:rsid w:val="00917B07"/>
    <w:rsid w:val="00920058"/>
    <w:rsid w:val="009205D8"/>
    <w:rsid w:val="00920B5B"/>
    <w:rsid w:val="00920BA8"/>
    <w:rsid w:val="00920D70"/>
    <w:rsid w:val="00921089"/>
    <w:rsid w:val="00921150"/>
    <w:rsid w:val="00921D15"/>
    <w:rsid w:val="0092253D"/>
    <w:rsid w:val="00923974"/>
    <w:rsid w:val="00923B30"/>
    <w:rsid w:val="00923C6B"/>
    <w:rsid w:val="00924BAA"/>
    <w:rsid w:val="00925451"/>
    <w:rsid w:val="009255D6"/>
    <w:rsid w:val="009259E6"/>
    <w:rsid w:val="00926409"/>
    <w:rsid w:val="00926819"/>
    <w:rsid w:val="00926A5E"/>
    <w:rsid w:val="00926D76"/>
    <w:rsid w:val="009276BC"/>
    <w:rsid w:val="00927959"/>
    <w:rsid w:val="00927A01"/>
    <w:rsid w:val="00927C27"/>
    <w:rsid w:val="0093098F"/>
    <w:rsid w:val="00930A85"/>
    <w:rsid w:val="00930CF2"/>
    <w:rsid w:val="009310EE"/>
    <w:rsid w:val="00931102"/>
    <w:rsid w:val="009311D8"/>
    <w:rsid w:val="00931303"/>
    <w:rsid w:val="00931C1E"/>
    <w:rsid w:val="00931C5B"/>
    <w:rsid w:val="00931C76"/>
    <w:rsid w:val="009326CD"/>
    <w:rsid w:val="0093293C"/>
    <w:rsid w:val="00932C8B"/>
    <w:rsid w:val="00932F71"/>
    <w:rsid w:val="00933A0D"/>
    <w:rsid w:val="00933C05"/>
    <w:rsid w:val="009341C0"/>
    <w:rsid w:val="00934240"/>
    <w:rsid w:val="0093446A"/>
    <w:rsid w:val="009346FF"/>
    <w:rsid w:val="00934951"/>
    <w:rsid w:val="00934BBB"/>
    <w:rsid w:val="00934CF4"/>
    <w:rsid w:val="00936748"/>
    <w:rsid w:val="0093697D"/>
    <w:rsid w:val="00936F84"/>
    <w:rsid w:val="00937130"/>
    <w:rsid w:val="00937370"/>
    <w:rsid w:val="009374B8"/>
    <w:rsid w:val="00937815"/>
    <w:rsid w:val="00937CEA"/>
    <w:rsid w:val="00940089"/>
    <w:rsid w:val="00940404"/>
    <w:rsid w:val="00940B18"/>
    <w:rsid w:val="00941156"/>
    <w:rsid w:val="00941BFC"/>
    <w:rsid w:val="00941DA3"/>
    <w:rsid w:val="00941ED2"/>
    <w:rsid w:val="00941F4F"/>
    <w:rsid w:val="00941F54"/>
    <w:rsid w:val="00941FE4"/>
    <w:rsid w:val="00942009"/>
    <w:rsid w:val="00942032"/>
    <w:rsid w:val="00943975"/>
    <w:rsid w:val="009448DE"/>
    <w:rsid w:val="00944A83"/>
    <w:rsid w:val="00944EB0"/>
    <w:rsid w:val="00945AAF"/>
    <w:rsid w:val="009461E4"/>
    <w:rsid w:val="0094659E"/>
    <w:rsid w:val="00946C22"/>
    <w:rsid w:val="009475A4"/>
    <w:rsid w:val="00947A10"/>
    <w:rsid w:val="00947B73"/>
    <w:rsid w:val="00947B8E"/>
    <w:rsid w:val="009510CF"/>
    <w:rsid w:val="00951331"/>
    <w:rsid w:val="0095144C"/>
    <w:rsid w:val="0095258E"/>
    <w:rsid w:val="00952F64"/>
    <w:rsid w:val="00953860"/>
    <w:rsid w:val="00953F90"/>
    <w:rsid w:val="00954941"/>
    <w:rsid w:val="00954C83"/>
    <w:rsid w:val="00955050"/>
    <w:rsid w:val="00955271"/>
    <w:rsid w:val="00955ED0"/>
    <w:rsid w:val="009563E2"/>
    <w:rsid w:val="009564F2"/>
    <w:rsid w:val="00956537"/>
    <w:rsid w:val="00956EC2"/>
    <w:rsid w:val="00956EC4"/>
    <w:rsid w:val="009576A0"/>
    <w:rsid w:val="00957B37"/>
    <w:rsid w:val="00957E87"/>
    <w:rsid w:val="00957EA3"/>
    <w:rsid w:val="009601C9"/>
    <w:rsid w:val="00960BFE"/>
    <w:rsid w:val="00960D47"/>
    <w:rsid w:val="00960D55"/>
    <w:rsid w:val="009610A6"/>
    <w:rsid w:val="009612B5"/>
    <w:rsid w:val="00961849"/>
    <w:rsid w:val="0096239A"/>
    <w:rsid w:val="00962FB9"/>
    <w:rsid w:val="009639F7"/>
    <w:rsid w:val="00963BB9"/>
    <w:rsid w:val="00963D87"/>
    <w:rsid w:val="00964200"/>
    <w:rsid w:val="00964D5D"/>
    <w:rsid w:val="00964EC7"/>
    <w:rsid w:val="009650B1"/>
    <w:rsid w:val="00965A96"/>
    <w:rsid w:val="00966026"/>
    <w:rsid w:val="009674EB"/>
    <w:rsid w:val="0096759F"/>
    <w:rsid w:val="00967A05"/>
    <w:rsid w:val="00967BC1"/>
    <w:rsid w:val="009705AF"/>
    <w:rsid w:val="0097066F"/>
    <w:rsid w:val="009717AA"/>
    <w:rsid w:val="00971F42"/>
    <w:rsid w:val="0097257A"/>
    <w:rsid w:val="009732C7"/>
    <w:rsid w:val="00974427"/>
    <w:rsid w:val="00974AE5"/>
    <w:rsid w:val="0097538C"/>
    <w:rsid w:val="009759B9"/>
    <w:rsid w:val="00975B90"/>
    <w:rsid w:val="00975C08"/>
    <w:rsid w:val="0097660A"/>
    <w:rsid w:val="009766F8"/>
    <w:rsid w:val="009775A3"/>
    <w:rsid w:val="00977D86"/>
    <w:rsid w:val="00977F65"/>
    <w:rsid w:val="009817D9"/>
    <w:rsid w:val="0098186C"/>
    <w:rsid w:val="009824D9"/>
    <w:rsid w:val="00982E11"/>
    <w:rsid w:val="0098354B"/>
    <w:rsid w:val="00983BFC"/>
    <w:rsid w:val="009849FF"/>
    <w:rsid w:val="00984E37"/>
    <w:rsid w:val="009851D9"/>
    <w:rsid w:val="00985212"/>
    <w:rsid w:val="00985657"/>
    <w:rsid w:val="009859C8"/>
    <w:rsid w:val="009860BE"/>
    <w:rsid w:val="009861A1"/>
    <w:rsid w:val="009866DE"/>
    <w:rsid w:val="00986837"/>
    <w:rsid w:val="00990040"/>
    <w:rsid w:val="0099015A"/>
    <w:rsid w:val="0099059A"/>
    <w:rsid w:val="00990DBA"/>
    <w:rsid w:val="0099116A"/>
    <w:rsid w:val="00991A8B"/>
    <w:rsid w:val="00991D28"/>
    <w:rsid w:val="00991E57"/>
    <w:rsid w:val="009923C2"/>
    <w:rsid w:val="009925AF"/>
    <w:rsid w:val="00992DC1"/>
    <w:rsid w:val="00992EEB"/>
    <w:rsid w:val="00992F81"/>
    <w:rsid w:val="00993787"/>
    <w:rsid w:val="00993805"/>
    <w:rsid w:val="00993AC0"/>
    <w:rsid w:val="0099433D"/>
    <w:rsid w:val="00994BF0"/>
    <w:rsid w:val="00994D51"/>
    <w:rsid w:val="00994FE4"/>
    <w:rsid w:val="00995387"/>
    <w:rsid w:val="0099574A"/>
    <w:rsid w:val="00995C87"/>
    <w:rsid w:val="00996D41"/>
    <w:rsid w:val="00997648"/>
    <w:rsid w:val="00997762"/>
    <w:rsid w:val="00997902"/>
    <w:rsid w:val="00997EED"/>
    <w:rsid w:val="009A08CF"/>
    <w:rsid w:val="009A0AE9"/>
    <w:rsid w:val="009A2AC1"/>
    <w:rsid w:val="009A2B92"/>
    <w:rsid w:val="009A33E5"/>
    <w:rsid w:val="009A363A"/>
    <w:rsid w:val="009A425C"/>
    <w:rsid w:val="009A429B"/>
    <w:rsid w:val="009A429E"/>
    <w:rsid w:val="009A460F"/>
    <w:rsid w:val="009A4985"/>
    <w:rsid w:val="009A5492"/>
    <w:rsid w:val="009A555B"/>
    <w:rsid w:val="009A5582"/>
    <w:rsid w:val="009A5B24"/>
    <w:rsid w:val="009A5F32"/>
    <w:rsid w:val="009A617E"/>
    <w:rsid w:val="009A6272"/>
    <w:rsid w:val="009A6FAD"/>
    <w:rsid w:val="009A7A59"/>
    <w:rsid w:val="009A7F7F"/>
    <w:rsid w:val="009B0343"/>
    <w:rsid w:val="009B09AA"/>
    <w:rsid w:val="009B0E5B"/>
    <w:rsid w:val="009B19FA"/>
    <w:rsid w:val="009B262C"/>
    <w:rsid w:val="009B266C"/>
    <w:rsid w:val="009B27E5"/>
    <w:rsid w:val="009B2965"/>
    <w:rsid w:val="009B3A98"/>
    <w:rsid w:val="009B41A7"/>
    <w:rsid w:val="009B58A4"/>
    <w:rsid w:val="009B5913"/>
    <w:rsid w:val="009B5DAD"/>
    <w:rsid w:val="009B6921"/>
    <w:rsid w:val="009B70C7"/>
    <w:rsid w:val="009C0DF1"/>
    <w:rsid w:val="009C10E9"/>
    <w:rsid w:val="009C1486"/>
    <w:rsid w:val="009C2842"/>
    <w:rsid w:val="009C2AC9"/>
    <w:rsid w:val="009C2E84"/>
    <w:rsid w:val="009C3CD5"/>
    <w:rsid w:val="009C43EE"/>
    <w:rsid w:val="009C67A4"/>
    <w:rsid w:val="009C6FC8"/>
    <w:rsid w:val="009C790C"/>
    <w:rsid w:val="009D0455"/>
    <w:rsid w:val="009D1A57"/>
    <w:rsid w:val="009D1D8B"/>
    <w:rsid w:val="009D204A"/>
    <w:rsid w:val="009D21C7"/>
    <w:rsid w:val="009D2ABF"/>
    <w:rsid w:val="009D2D32"/>
    <w:rsid w:val="009D2DAE"/>
    <w:rsid w:val="009D2F27"/>
    <w:rsid w:val="009D455C"/>
    <w:rsid w:val="009D554E"/>
    <w:rsid w:val="009D5AB4"/>
    <w:rsid w:val="009D676A"/>
    <w:rsid w:val="009D6D39"/>
    <w:rsid w:val="009D7290"/>
    <w:rsid w:val="009D7879"/>
    <w:rsid w:val="009D78A3"/>
    <w:rsid w:val="009E032C"/>
    <w:rsid w:val="009E0463"/>
    <w:rsid w:val="009E0611"/>
    <w:rsid w:val="009E0A49"/>
    <w:rsid w:val="009E0F06"/>
    <w:rsid w:val="009E1105"/>
    <w:rsid w:val="009E1139"/>
    <w:rsid w:val="009E163B"/>
    <w:rsid w:val="009E1F67"/>
    <w:rsid w:val="009E27F9"/>
    <w:rsid w:val="009E28CF"/>
    <w:rsid w:val="009E2D5B"/>
    <w:rsid w:val="009E39CB"/>
    <w:rsid w:val="009E4151"/>
    <w:rsid w:val="009E5E9E"/>
    <w:rsid w:val="009E627A"/>
    <w:rsid w:val="009F0F9C"/>
    <w:rsid w:val="009F10F6"/>
    <w:rsid w:val="009F13A0"/>
    <w:rsid w:val="009F1B83"/>
    <w:rsid w:val="009F1C00"/>
    <w:rsid w:val="009F1E8C"/>
    <w:rsid w:val="009F2006"/>
    <w:rsid w:val="009F2BEC"/>
    <w:rsid w:val="009F2BEF"/>
    <w:rsid w:val="009F2C63"/>
    <w:rsid w:val="009F33B3"/>
    <w:rsid w:val="009F3B6C"/>
    <w:rsid w:val="009F3BD8"/>
    <w:rsid w:val="009F4289"/>
    <w:rsid w:val="009F4F78"/>
    <w:rsid w:val="009F555D"/>
    <w:rsid w:val="009F5DFA"/>
    <w:rsid w:val="009F65C5"/>
    <w:rsid w:val="009F66D2"/>
    <w:rsid w:val="009F6A86"/>
    <w:rsid w:val="009F6E91"/>
    <w:rsid w:val="009F70BA"/>
    <w:rsid w:val="009F7170"/>
    <w:rsid w:val="009F725C"/>
    <w:rsid w:val="009F7543"/>
    <w:rsid w:val="009F7BC0"/>
    <w:rsid w:val="00A001BE"/>
    <w:rsid w:val="00A00406"/>
    <w:rsid w:val="00A004C2"/>
    <w:rsid w:val="00A0082C"/>
    <w:rsid w:val="00A00B0E"/>
    <w:rsid w:val="00A01771"/>
    <w:rsid w:val="00A01C6F"/>
    <w:rsid w:val="00A01E5C"/>
    <w:rsid w:val="00A02287"/>
    <w:rsid w:val="00A03456"/>
    <w:rsid w:val="00A0351A"/>
    <w:rsid w:val="00A03EE7"/>
    <w:rsid w:val="00A04629"/>
    <w:rsid w:val="00A047BF"/>
    <w:rsid w:val="00A04F3D"/>
    <w:rsid w:val="00A05319"/>
    <w:rsid w:val="00A053E4"/>
    <w:rsid w:val="00A06AAA"/>
    <w:rsid w:val="00A0716F"/>
    <w:rsid w:val="00A07216"/>
    <w:rsid w:val="00A076FF"/>
    <w:rsid w:val="00A07E75"/>
    <w:rsid w:val="00A10769"/>
    <w:rsid w:val="00A10BA6"/>
    <w:rsid w:val="00A10C5A"/>
    <w:rsid w:val="00A10EE4"/>
    <w:rsid w:val="00A10EF8"/>
    <w:rsid w:val="00A10F1F"/>
    <w:rsid w:val="00A11099"/>
    <w:rsid w:val="00A1143B"/>
    <w:rsid w:val="00A12356"/>
    <w:rsid w:val="00A1288C"/>
    <w:rsid w:val="00A12E84"/>
    <w:rsid w:val="00A13017"/>
    <w:rsid w:val="00A13536"/>
    <w:rsid w:val="00A135C8"/>
    <w:rsid w:val="00A13CF5"/>
    <w:rsid w:val="00A1474F"/>
    <w:rsid w:val="00A149BA"/>
    <w:rsid w:val="00A14CCA"/>
    <w:rsid w:val="00A14F90"/>
    <w:rsid w:val="00A15038"/>
    <w:rsid w:val="00A156DC"/>
    <w:rsid w:val="00A157E9"/>
    <w:rsid w:val="00A162BF"/>
    <w:rsid w:val="00A164A0"/>
    <w:rsid w:val="00A1677D"/>
    <w:rsid w:val="00A167BA"/>
    <w:rsid w:val="00A16A69"/>
    <w:rsid w:val="00A16AF5"/>
    <w:rsid w:val="00A16DA7"/>
    <w:rsid w:val="00A174C8"/>
    <w:rsid w:val="00A175FF"/>
    <w:rsid w:val="00A1763E"/>
    <w:rsid w:val="00A177DC"/>
    <w:rsid w:val="00A201DA"/>
    <w:rsid w:val="00A20DC2"/>
    <w:rsid w:val="00A20F4F"/>
    <w:rsid w:val="00A2126D"/>
    <w:rsid w:val="00A213E7"/>
    <w:rsid w:val="00A21414"/>
    <w:rsid w:val="00A21784"/>
    <w:rsid w:val="00A21E54"/>
    <w:rsid w:val="00A21FED"/>
    <w:rsid w:val="00A221C0"/>
    <w:rsid w:val="00A223FE"/>
    <w:rsid w:val="00A22AFB"/>
    <w:rsid w:val="00A22B4B"/>
    <w:rsid w:val="00A22D4D"/>
    <w:rsid w:val="00A22D5E"/>
    <w:rsid w:val="00A235BD"/>
    <w:rsid w:val="00A23AF8"/>
    <w:rsid w:val="00A2458F"/>
    <w:rsid w:val="00A25102"/>
    <w:rsid w:val="00A25CFA"/>
    <w:rsid w:val="00A26324"/>
    <w:rsid w:val="00A268CC"/>
    <w:rsid w:val="00A27EDB"/>
    <w:rsid w:val="00A31319"/>
    <w:rsid w:val="00A314AA"/>
    <w:rsid w:val="00A31AC2"/>
    <w:rsid w:val="00A325FE"/>
    <w:rsid w:val="00A329C5"/>
    <w:rsid w:val="00A32BBD"/>
    <w:rsid w:val="00A32BEB"/>
    <w:rsid w:val="00A333B5"/>
    <w:rsid w:val="00A33968"/>
    <w:rsid w:val="00A33E2C"/>
    <w:rsid w:val="00A34257"/>
    <w:rsid w:val="00A3564A"/>
    <w:rsid w:val="00A36320"/>
    <w:rsid w:val="00A36681"/>
    <w:rsid w:val="00A373BF"/>
    <w:rsid w:val="00A37AC6"/>
    <w:rsid w:val="00A4041B"/>
    <w:rsid w:val="00A4217C"/>
    <w:rsid w:val="00A4246F"/>
    <w:rsid w:val="00A42EBD"/>
    <w:rsid w:val="00A43216"/>
    <w:rsid w:val="00A43A5B"/>
    <w:rsid w:val="00A449E0"/>
    <w:rsid w:val="00A44D27"/>
    <w:rsid w:val="00A44E7C"/>
    <w:rsid w:val="00A45339"/>
    <w:rsid w:val="00A45C86"/>
    <w:rsid w:val="00A45EE2"/>
    <w:rsid w:val="00A46ECF"/>
    <w:rsid w:val="00A4749D"/>
    <w:rsid w:val="00A502A3"/>
    <w:rsid w:val="00A50E1A"/>
    <w:rsid w:val="00A50E31"/>
    <w:rsid w:val="00A5113B"/>
    <w:rsid w:val="00A51257"/>
    <w:rsid w:val="00A51994"/>
    <w:rsid w:val="00A51FB0"/>
    <w:rsid w:val="00A51FC0"/>
    <w:rsid w:val="00A52014"/>
    <w:rsid w:val="00A5282B"/>
    <w:rsid w:val="00A52A60"/>
    <w:rsid w:val="00A537D8"/>
    <w:rsid w:val="00A53C96"/>
    <w:rsid w:val="00A54709"/>
    <w:rsid w:val="00A54E84"/>
    <w:rsid w:val="00A54FF0"/>
    <w:rsid w:val="00A55A29"/>
    <w:rsid w:val="00A56162"/>
    <w:rsid w:val="00A56A1C"/>
    <w:rsid w:val="00A56DD0"/>
    <w:rsid w:val="00A56DDF"/>
    <w:rsid w:val="00A570AE"/>
    <w:rsid w:val="00A57318"/>
    <w:rsid w:val="00A577DD"/>
    <w:rsid w:val="00A57E61"/>
    <w:rsid w:val="00A57F9A"/>
    <w:rsid w:val="00A601B8"/>
    <w:rsid w:val="00A609B6"/>
    <w:rsid w:val="00A60C4F"/>
    <w:rsid w:val="00A61441"/>
    <w:rsid w:val="00A61A96"/>
    <w:rsid w:val="00A621B1"/>
    <w:rsid w:val="00A62F48"/>
    <w:rsid w:val="00A63547"/>
    <w:rsid w:val="00A6472F"/>
    <w:rsid w:val="00A64CE3"/>
    <w:rsid w:val="00A64E68"/>
    <w:rsid w:val="00A64F0C"/>
    <w:rsid w:val="00A6553E"/>
    <w:rsid w:val="00A6563C"/>
    <w:rsid w:val="00A6566A"/>
    <w:rsid w:val="00A65698"/>
    <w:rsid w:val="00A6576F"/>
    <w:rsid w:val="00A66559"/>
    <w:rsid w:val="00A66625"/>
    <w:rsid w:val="00A66AD8"/>
    <w:rsid w:val="00A66BE9"/>
    <w:rsid w:val="00A6761A"/>
    <w:rsid w:val="00A67AF2"/>
    <w:rsid w:val="00A67EC5"/>
    <w:rsid w:val="00A70446"/>
    <w:rsid w:val="00A704AD"/>
    <w:rsid w:val="00A70689"/>
    <w:rsid w:val="00A7094C"/>
    <w:rsid w:val="00A709A7"/>
    <w:rsid w:val="00A70AF2"/>
    <w:rsid w:val="00A711BB"/>
    <w:rsid w:val="00A7198E"/>
    <w:rsid w:val="00A71AAA"/>
    <w:rsid w:val="00A727C9"/>
    <w:rsid w:val="00A72A8B"/>
    <w:rsid w:val="00A73113"/>
    <w:rsid w:val="00A73260"/>
    <w:rsid w:val="00A74126"/>
    <w:rsid w:val="00A74239"/>
    <w:rsid w:val="00A7521C"/>
    <w:rsid w:val="00A756DF"/>
    <w:rsid w:val="00A759DF"/>
    <w:rsid w:val="00A76544"/>
    <w:rsid w:val="00A7709A"/>
    <w:rsid w:val="00A7789F"/>
    <w:rsid w:val="00A80640"/>
    <w:rsid w:val="00A80B1F"/>
    <w:rsid w:val="00A80C96"/>
    <w:rsid w:val="00A80F5A"/>
    <w:rsid w:val="00A8117C"/>
    <w:rsid w:val="00A82E96"/>
    <w:rsid w:val="00A84122"/>
    <w:rsid w:val="00A84A82"/>
    <w:rsid w:val="00A84BA4"/>
    <w:rsid w:val="00A84BD2"/>
    <w:rsid w:val="00A84C58"/>
    <w:rsid w:val="00A8510A"/>
    <w:rsid w:val="00A85510"/>
    <w:rsid w:val="00A85ADC"/>
    <w:rsid w:val="00A85F56"/>
    <w:rsid w:val="00A865B4"/>
    <w:rsid w:val="00A87051"/>
    <w:rsid w:val="00A8705F"/>
    <w:rsid w:val="00A87584"/>
    <w:rsid w:val="00A877E1"/>
    <w:rsid w:val="00A87800"/>
    <w:rsid w:val="00A87D30"/>
    <w:rsid w:val="00A90ECB"/>
    <w:rsid w:val="00A91FD7"/>
    <w:rsid w:val="00A920CA"/>
    <w:rsid w:val="00A92CBE"/>
    <w:rsid w:val="00A92CE8"/>
    <w:rsid w:val="00A92E41"/>
    <w:rsid w:val="00A93395"/>
    <w:rsid w:val="00A937EE"/>
    <w:rsid w:val="00A94309"/>
    <w:rsid w:val="00A946EF"/>
    <w:rsid w:val="00A953C9"/>
    <w:rsid w:val="00A95A94"/>
    <w:rsid w:val="00A95D0E"/>
    <w:rsid w:val="00A95F8D"/>
    <w:rsid w:val="00A96660"/>
    <w:rsid w:val="00A96F3A"/>
    <w:rsid w:val="00A9711D"/>
    <w:rsid w:val="00A971C5"/>
    <w:rsid w:val="00A97E6E"/>
    <w:rsid w:val="00AA03F8"/>
    <w:rsid w:val="00AA10F2"/>
    <w:rsid w:val="00AA126C"/>
    <w:rsid w:val="00AA2FC4"/>
    <w:rsid w:val="00AA324F"/>
    <w:rsid w:val="00AA36BA"/>
    <w:rsid w:val="00AA3B19"/>
    <w:rsid w:val="00AA3EF0"/>
    <w:rsid w:val="00AA3F10"/>
    <w:rsid w:val="00AA46A5"/>
    <w:rsid w:val="00AA48C5"/>
    <w:rsid w:val="00AA4F46"/>
    <w:rsid w:val="00AA615F"/>
    <w:rsid w:val="00AA6B87"/>
    <w:rsid w:val="00AA6C03"/>
    <w:rsid w:val="00AA6F07"/>
    <w:rsid w:val="00AA6F1D"/>
    <w:rsid w:val="00AA72BC"/>
    <w:rsid w:val="00AA76FA"/>
    <w:rsid w:val="00AA78A0"/>
    <w:rsid w:val="00AA7DC6"/>
    <w:rsid w:val="00AB0F93"/>
    <w:rsid w:val="00AB131D"/>
    <w:rsid w:val="00AB1ADC"/>
    <w:rsid w:val="00AB1DE7"/>
    <w:rsid w:val="00AB1FCD"/>
    <w:rsid w:val="00AB2979"/>
    <w:rsid w:val="00AB2B88"/>
    <w:rsid w:val="00AB30F3"/>
    <w:rsid w:val="00AB3950"/>
    <w:rsid w:val="00AB3B1A"/>
    <w:rsid w:val="00AB4167"/>
    <w:rsid w:val="00AB4624"/>
    <w:rsid w:val="00AB4672"/>
    <w:rsid w:val="00AB4709"/>
    <w:rsid w:val="00AB58F1"/>
    <w:rsid w:val="00AB5C04"/>
    <w:rsid w:val="00AB6011"/>
    <w:rsid w:val="00AB708C"/>
    <w:rsid w:val="00AC0224"/>
    <w:rsid w:val="00AC09C2"/>
    <w:rsid w:val="00AC0DDA"/>
    <w:rsid w:val="00AC1193"/>
    <w:rsid w:val="00AC19F3"/>
    <w:rsid w:val="00AC2293"/>
    <w:rsid w:val="00AC2345"/>
    <w:rsid w:val="00AC24A4"/>
    <w:rsid w:val="00AC28A8"/>
    <w:rsid w:val="00AC36BF"/>
    <w:rsid w:val="00AC44DC"/>
    <w:rsid w:val="00AC4E9E"/>
    <w:rsid w:val="00AC520D"/>
    <w:rsid w:val="00AC530A"/>
    <w:rsid w:val="00AC571C"/>
    <w:rsid w:val="00AC5D47"/>
    <w:rsid w:val="00AC68E2"/>
    <w:rsid w:val="00AC6B30"/>
    <w:rsid w:val="00AC6E6C"/>
    <w:rsid w:val="00AC7F6F"/>
    <w:rsid w:val="00AD0084"/>
    <w:rsid w:val="00AD059B"/>
    <w:rsid w:val="00AD0C5B"/>
    <w:rsid w:val="00AD1327"/>
    <w:rsid w:val="00AD1445"/>
    <w:rsid w:val="00AD1B19"/>
    <w:rsid w:val="00AD2141"/>
    <w:rsid w:val="00AD35C2"/>
    <w:rsid w:val="00AD3F55"/>
    <w:rsid w:val="00AD4014"/>
    <w:rsid w:val="00AD4454"/>
    <w:rsid w:val="00AD464B"/>
    <w:rsid w:val="00AD507F"/>
    <w:rsid w:val="00AD539A"/>
    <w:rsid w:val="00AD57D3"/>
    <w:rsid w:val="00AD60A6"/>
    <w:rsid w:val="00AD762B"/>
    <w:rsid w:val="00AD78E0"/>
    <w:rsid w:val="00AD7AFC"/>
    <w:rsid w:val="00AE0D51"/>
    <w:rsid w:val="00AE1962"/>
    <w:rsid w:val="00AE1EF5"/>
    <w:rsid w:val="00AE2519"/>
    <w:rsid w:val="00AE2649"/>
    <w:rsid w:val="00AE268C"/>
    <w:rsid w:val="00AE26AF"/>
    <w:rsid w:val="00AE33D7"/>
    <w:rsid w:val="00AE3425"/>
    <w:rsid w:val="00AE37F5"/>
    <w:rsid w:val="00AE3990"/>
    <w:rsid w:val="00AE3C5B"/>
    <w:rsid w:val="00AE461D"/>
    <w:rsid w:val="00AE4C7A"/>
    <w:rsid w:val="00AE62C7"/>
    <w:rsid w:val="00AE74E1"/>
    <w:rsid w:val="00AE7A2F"/>
    <w:rsid w:val="00AF0194"/>
    <w:rsid w:val="00AF15BF"/>
    <w:rsid w:val="00AF1BAE"/>
    <w:rsid w:val="00AF1F7B"/>
    <w:rsid w:val="00AF2148"/>
    <w:rsid w:val="00AF2B92"/>
    <w:rsid w:val="00AF2DDF"/>
    <w:rsid w:val="00AF4A11"/>
    <w:rsid w:val="00AF4D86"/>
    <w:rsid w:val="00AF521B"/>
    <w:rsid w:val="00AF6659"/>
    <w:rsid w:val="00AF66FA"/>
    <w:rsid w:val="00AF7661"/>
    <w:rsid w:val="00AF78F5"/>
    <w:rsid w:val="00AF7D4F"/>
    <w:rsid w:val="00B0041A"/>
    <w:rsid w:val="00B007E2"/>
    <w:rsid w:val="00B02979"/>
    <w:rsid w:val="00B034DD"/>
    <w:rsid w:val="00B03B1D"/>
    <w:rsid w:val="00B03B52"/>
    <w:rsid w:val="00B04029"/>
    <w:rsid w:val="00B044B4"/>
    <w:rsid w:val="00B04804"/>
    <w:rsid w:val="00B04C08"/>
    <w:rsid w:val="00B04CCC"/>
    <w:rsid w:val="00B05523"/>
    <w:rsid w:val="00B05BE5"/>
    <w:rsid w:val="00B06125"/>
    <w:rsid w:val="00B074C1"/>
    <w:rsid w:val="00B0786F"/>
    <w:rsid w:val="00B07949"/>
    <w:rsid w:val="00B07EB1"/>
    <w:rsid w:val="00B1016A"/>
    <w:rsid w:val="00B10425"/>
    <w:rsid w:val="00B10EA1"/>
    <w:rsid w:val="00B11264"/>
    <w:rsid w:val="00B11426"/>
    <w:rsid w:val="00B116E1"/>
    <w:rsid w:val="00B1178B"/>
    <w:rsid w:val="00B11A0B"/>
    <w:rsid w:val="00B1213C"/>
    <w:rsid w:val="00B12259"/>
    <w:rsid w:val="00B1261E"/>
    <w:rsid w:val="00B12DE0"/>
    <w:rsid w:val="00B13029"/>
    <w:rsid w:val="00B13271"/>
    <w:rsid w:val="00B133FF"/>
    <w:rsid w:val="00B138D9"/>
    <w:rsid w:val="00B139F2"/>
    <w:rsid w:val="00B141C4"/>
    <w:rsid w:val="00B1423F"/>
    <w:rsid w:val="00B148C1"/>
    <w:rsid w:val="00B14BD2"/>
    <w:rsid w:val="00B14CAB"/>
    <w:rsid w:val="00B15252"/>
    <w:rsid w:val="00B154CF"/>
    <w:rsid w:val="00B16091"/>
    <w:rsid w:val="00B165B5"/>
    <w:rsid w:val="00B169DE"/>
    <w:rsid w:val="00B16BC3"/>
    <w:rsid w:val="00B16D25"/>
    <w:rsid w:val="00B17776"/>
    <w:rsid w:val="00B17C13"/>
    <w:rsid w:val="00B17E12"/>
    <w:rsid w:val="00B20A51"/>
    <w:rsid w:val="00B20C3E"/>
    <w:rsid w:val="00B217FF"/>
    <w:rsid w:val="00B21DE3"/>
    <w:rsid w:val="00B22482"/>
    <w:rsid w:val="00B225F9"/>
    <w:rsid w:val="00B2278C"/>
    <w:rsid w:val="00B23555"/>
    <w:rsid w:val="00B235FE"/>
    <w:rsid w:val="00B239C2"/>
    <w:rsid w:val="00B23F54"/>
    <w:rsid w:val="00B244D2"/>
    <w:rsid w:val="00B24831"/>
    <w:rsid w:val="00B25E0D"/>
    <w:rsid w:val="00B26343"/>
    <w:rsid w:val="00B26A91"/>
    <w:rsid w:val="00B27010"/>
    <w:rsid w:val="00B27673"/>
    <w:rsid w:val="00B2768B"/>
    <w:rsid w:val="00B27E6B"/>
    <w:rsid w:val="00B300D6"/>
    <w:rsid w:val="00B302C4"/>
    <w:rsid w:val="00B30342"/>
    <w:rsid w:val="00B30935"/>
    <w:rsid w:val="00B318B0"/>
    <w:rsid w:val="00B31F0D"/>
    <w:rsid w:val="00B3224A"/>
    <w:rsid w:val="00B324DF"/>
    <w:rsid w:val="00B33298"/>
    <w:rsid w:val="00B339B3"/>
    <w:rsid w:val="00B33B8E"/>
    <w:rsid w:val="00B33DEA"/>
    <w:rsid w:val="00B34245"/>
    <w:rsid w:val="00B34637"/>
    <w:rsid w:val="00B34BF8"/>
    <w:rsid w:val="00B35003"/>
    <w:rsid w:val="00B359C2"/>
    <w:rsid w:val="00B36409"/>
    <w:rsid w:val="00B367DD"/>
    <w:rsid w:val="00B36DDC"/>
    <w:rsid w:val="00B36E40"/>
    <w:rsid w:val="00B36E44"/>
    <w:rsid w:val="00B371FE"/>
    <w:rsid w:val="00B37D2C"/>
    <w:rsid w:val="00B40425"/>
    <w:rsid w:val="00B408DE"/>
    <w:rsid w:val="00B40AAA"/>
    <w:rsid w:val="00B4164B"/>
    <w:rsid w:val="00B41C11"/>
    <w:rsid w:val="00B42480"/>
    <w:rsid w:val="00B42936"/>
    <w:rsid w:val="00B42BF2"/>
    <w:rsid w:val="00B43619"/>
    <w:rsid w:val="00B43AD8"/>
    <w:rsid w:val="00B43B81"/>
    <w:rsid w:val="00B43DC6"/>
    <w:rsid w:val="00B43F29"/>
    <w:rsid w:val="00B44384"/>
    <w:rsid w:val="00B44839"/>
    <w:rsid w:val="00B45752"/>
    <w:rsid w:val="00B45798"/>
    <w:rsid w:val="00B45E80"/>
    <w:rsid w:val="00B461D0"/>
    <w:rsid w:val="00B46324"/>
    <w:rsid w:val="00B47481"/>
    <w:rsid w:val="00B47818"/>
    <w:rsid w:val="00B50038"/>
    <w:rsid w:val="00B5032B"/>
    <w:rsid w:val="00B50661"/>
    <w:rsid w:val="00B50FBC"/>
    <w:rsid w:val="00B51180"/>
    <w:rsid w:val="00B5212B"/>
    <w:rsid w:val="00B52AC0"/>
    <w:rsid w:val="00B52F3F"/>
    <w:rsid w:val="00B534EA"/>
    <w:rsid w:val="00B53C8B"/>
    <w:rsid w:val="00B5479F"/>
    <w:rsid w:val="00B55183"/>
    <w:rsid w:val="00B552D3"/>
    <w:rsid w:val="00B55C16"/>
    <w:rsid w:val="00B55EF1"/>
    <w:rsid w:val="00B562BB"/>
    <w:rsid w:val="00B56C8C"/>
    <w:rsid w:val="00B56D9A"/>
    <w:rsid w:val="00B57311"/>
    <w:rsid w:val="00B5780D"/>
    <w:rsid w:val="00B57C87"/>
    <w:rsid w:val="00B61598"/>
    <w:rsid w:val="00B6160B"/>
    <w:rsid w:val="00B61A82"/>
    <w:rsid w:val="00B61DFD"/>
    <w:rsid w:val="00B62337"/>
    <w:rsid w:val="00B62673"/>
    <w:rsid w:val="00B627CC"/>
    <w:rsid w:val="00B62B08"/>
    <w:rsid w:val="00B62B58"/>
    <w:rsid w:val="00B62C95"/>
    <w:rsid w:val="00B6371A"/>
    <w:rsid w:val="00B63E67"/>
    <w:rsid w:val="00B64152"/>
    <w:rsid w:val="00B642B0"/>
    <w:rsid w:val="00B64F94"/>
    <w:rsid w:val="00B64FBD"/>
    <w:rsid w:val="00B65863"/>
    <w:rsid w:val="00B6695C"/>
    <w:rsid w:val="00B66D66"/>
    <w:rsid w:val="00B6719E"/>
    <w:rsid w:val="00B6790E"/>
    <w:rsid w:val="00B67BB2"/>
    <w:rsid w:val="00B70AE3"/>
    <w:rsid w:val="00B71180"/>
    <w:rsid w:val="00B71971"/>
    <w:rsid w:val="00B72421"/>
    <w:rsid w:val="00B727C6"/>
    <w:rsid w:val="00B7360D"/>
    <w:rsid w:val="00B747D5"/>
    <w:rsid w:val="00B74A7F"/>
    <w:rsid w:val="00B74AFB"/>
    <w:rsid w:val="00B75F0A"/>
    <w:rsid w:val="00B76625"/>
    <w:rsid w:val="00B76C95"/>
    <w:rsid w:val="00B7745F"/>
    <w:rsid w:val="00B77785"/>
    <w:rsid w:val="00B80401"/>
    <w:rsid w:val="00B806B1"/>
    <w:rsid w:val="00B80D7D"/>
    <w:rsid w:val="00B828AE"/>
    <w:rsid w:val="00B82BDE"/>
    <w:rsid w:val="00B82F9E"/>
    <w:rsid w:val="00B830FB"/>
    <w:rsid w:val="00B83160"/>
    <w:rsid w:val="00B83416"/>
    <w:rsid w:val="00B83B7E"/>
    <w:rsid w:val="00B84064"/>
    <w:rsid w:val="00B84079"/>
    <w:rsid w:val="00B84BB6"/>
    <w:rsid w:val="00B85C77"/>
    <w:rsid w:val="00B862A0"/>
    <w:rsid w:val="00B86672"/>
    <w:rsid w:val="00B90758"/>
    <w:rsid w:val="00B90A6D"/>
    <w:rsid w:val="00B91102"/>
    <w:rsid w:val="00B92EBA"/>
    <w:rsid w:val="00B933C4"/>
    <w:rsid w:val="00B9391E"/>
    <w:rsid w:val="00B940C1"/>
    <w:rsid w:val="00B94370"/>
    <w:rsid w:val="00B94B2F"/>
    <w:rsid w:val="00B954EA"/>
    <w:rsid w:val="00B956C1"/>
    <w:rsid w:val="00B957BF"/>
    <w:rsid w:val="00B95F7D"/>
    <w:rsid w:val="00B9699B"/>
    <w:rsid w:val="00B96B79"/>
    <w:rsid w:val="00B96C31"/>
    <w:rsid w:val="00B96E83"/>
    <w:rsid w:val="00B974E4"/>
    <w:rsid w:val="00BA06D5"/>
    <w:rsid w:val="00BA092E"/>
    <w:rsid w:val="00BA0BCD"/>
    <w:rsid w:val="00BA0D7B"/>
    <w:rsid w:val="00BA0E42"/>
    <w:rsid w:val="00BA1901"/>
    <w:rsid w:val="00BA1CA5"/>
    <w:rsid w:val="00BA2A36"/>
    <w:rsid w:val="00BA2C3A"/>
    <w:rsid w:val="00BA2C55"/>
    <w:rsid w:val="00BA4457"/>
    <w:rsid w:val="00BA49E3"/>
    <w:rsid w:val="00BA4A53"/>
    <w:rsid w:val="00BA4DEB"/>
    <w:rsid w:val="00BA4EDA"/>
    <w:rsid w:val="00BA5020"/>
    <w:rsid w:val="00BA52AF"/>
    <w:rsid w:val="00BA629D"/>
    <w:rsid w:val="00BA63E7"/>
    <w:rsid w:val="00BA6B7A"/>
    <w:rsid w:val="00BA6E0C"/>
    <w:rsid w:val="00BA7B44"/>
    <w:rsid w:val="00BA7EBE"/>
    <w:rsid w:val="00BB0425"/>
    <w:rsid w:val="00BB0663"/>
    <w:rsid w:val="00BB0FF2"/>
    <w:rsid w:val="00BB2434"/>
    <w:rsid w:val="00BB276B"/>
    <w:rsid w:val="00BB2E47"/>
    <w:rsid w:val="00BB3C68"/>
    <w:rsid w:val="00BB4170"/>
    <w:rsid w:val="00BB4367"/>
    <w:rsid w:val="00BB45A6"/>
    <w:rsid w:val="00BB497D"/>
    <w:rsid w:val="00BB5684"/>
    <w:rsid w:val="00BB5730"/>
    <w:rsid w:val="00BB581C"/>
    <w:rsid w:val="00BB6480"/>
    <w:rsid w:val="00BB6D1F"/>
    <w:rsid w:val="00BB7977"/>
    <w:rsid w:val="00BB79C1"/>
    <w:rsid w:val="00BB7DE5"/>
    <w:rsid w:val="00BC019C"/>
    <w:rsid w:val="00BC0992"/>
    <w:rsid w:val="00BC16AB"/>
    <w:rsid w:val="00BC29D0"/>
    <w:rsid w:val="00BC2EBF"/>
    <w:rsid w:val="00BC3113"/>
    <w:rsid w:val="00BC31F6"/>
    <w:rsid w:val="00BC3421"/>
    <w:rsid w:val="00BC37CA"/>
    <w:rsid w:val="00BC461C"/>
    <w:rsid w:val="00BC492E"/>
    <w:rsid w:val="00BC4D63"/>
    <w:rsid w:val="00BC5691"/>
    <w:rsid w:val="00BC58DE"/>
    <w:rsid w:val="00BC5FC0"/>
    <w:rsid w:val="00BC602F"/>
    <w:rsid w:val="00BC64F4"/>
    <w:rsid w:val="00BC6581"/>
    <w:rsid w:val="00BC6651"/>
    <w:rsid w:val="00BC6C44"/>
    <w:rsid w:val="00BC6F4C"/>
    <w:rsid w:val="00BC7485"/>
    <w:rsid w:val="00BC7DEC"/>
    <w:rsid w:val="00BC7F00"/>
    <w:rsid w:val="00BD0238"/>
    <w:rsid w:val="00BD0C21"/>
    <w:rsid w:val="00BD13D1"/>
    <w:rsid w:val="00BD15A7"/>
    <w:rsid w:val="00BD1642"/>
    <w:rsid w:val="00BD18EF"/>
    <w:rsid w:val="00BD1EEC"/>
    <w:rsid w:val="00BD209F"/>
    <w:rsid w:val="00BD2348"/>
    <w:rsid w:val="00BD4737"/>
    <w:rsid w:val="00BD478F"/>
    <w:rsid w:val="00BD5146"/>
    <w:rsid w:val="00BD55A5"/>
    <w:rsid w:val="00BD596A"/>
    <w:rsid w:val="00BD5F99"/>
    <w:rsid w:val="00BD60CE"/>
    <w:rsid w:val="00BD69C8"/>
    <w:rsid w:val="00BE0E5F"/>
    <w:rsid w:val="00BE1951"/>
    <w:rsid w:val="00BE1A46"/>
    <w:rsid w:val="00BE279A"/>
    <w:rsid w:val="00BE2976"/>
    <w:rsid w:val="00BE3020"/>
    <w:rsid w:val="00BE311C"/>
    <w:rsid w:val="00BE35C1"/>
    <w:rsid w:val="00BE3BDB"/>
    <w:rsid w:val="00BE435F"/>
    <w:rsid w:val="00BE4830"/>
    <w:rsid w:val="00BE4E90"/>
    <w:rsid w:val="00BE5B64"/>
    <w:rsid w:val="00BE5C83"/>
    <w:rsid w:val="00BE62FF"/>
    <w:rsid w:val="00BE68E3"/>
    <w:rsid w:val="00BE6B38"/>
    <w:rsid w:val="00BE7511"/>
    <w:rsid w:val="00BF038D"/>
    <w:rsid w:val="00BF0DE4"/>
    <w:rsid w:val="00BF180E"/>
    <w:rsid w:val="00BF2011"/>
    <w:rsid w:val="00BF25DA"/>
    <w:rsid w:val="00BF2993"/>
    <w:rsid w:val="00BF34D2"/>
    <w:rsid w:val="00BF3EE4"/>
    <w:rsid w:val="00BF406E"/>
    <w:rsid w:val="00BF442D"/>
    <w:rsid w:val="00BF44DB"/>
    <w:rsid w:val="00BF4A88"/>
    <w:rsid w:val="00BF4EAC"/>
    <w:rsid w:val="00BF5804"/>
    <w:rsid w:val="00BF5BBA"/>
    <w:rsid w:val="00BF5DC4"/>
    <w:rsid w:val="00BF611C"/>
    <w:rsid w:val="00BF636E"/>
    <w:rsid w:val="00BF6D5F"/>
    <w:rsid w:val="00BF7214"/>
    <w:rsid w:val="00BF72FF"/>
    <w:rsid w:val="00BF7401"/>
    <w:rsid w:val="00BF795D"/>
    <w:rsid w:val="00BF7A59"/>
    <w:rsid w:val="00C015E7"/>
    <w:rsid w:val="00C01E94"/>
    <w:rsid w:val="00C02574"/>
    <w:rsid w:val="00C027E9"/>
    <w:rsid w:val="00C03A51"/>
    <w:rsid w:val="00C03A68"/>
    <w:rsid w:val="00C03AE0"/>
    <w:rsid w:val="00C03B78"/>
    <w:rsid w:val="00C0495D"/>
    <w:rsid w:val="00C04991"/>
    <w:rsid w:val="00C04E2A"/>
    <w:rsid w:val="00C05147"/>
    <w:rsid w:val="00C05161"/>
    <w:rsid w:val="00C05269"/>
    <w:rsid w:val="00C05840"/>
    <w:rsid w:val="00C05DDE"/>
    <w:rsid w:val="00C05E78"/>
    <w:rsid w:val="00C06281"/>
    <w:rsid w:val="00C06CA8"/>
    <w:rsid w:val="00C07002"/>
    <w:rsid w:val="00C07377"/>
    <w:rsid w:val="00C07729"/>
    <w:rsid w:val="00C07E0B"/>
    <w:rsid w:val="00C10455"/>
    <w:rsid w:val="00C111DD"/>
    <w:rsid w:val="00C12418"/>
    <w:rsid w:val="00C12A10"/>
    <w:rsid w:val="00C12BF3"/>
    <w:rsid w:val="00C12C97"/>
    <w:rsid w:val="00C1342A"/>
    <w:rsid w:val="00C134D3"/>
    <w:rsid w:val="00C13A0F"/>
    <w:rsid w:val="00C141CA"/>
    <w:rsid w:val="00C141EA"/>
    <w:rsid w:val="00C1472F"/>
    <w:rsid w:val="00C14D2B"/>
    <w:rsid w:val="00C14F70"/>
    <w:rsid w:val="00C15012"/>
    <w:rsid w:val="00C15024"/>
    <w:rsid w:val="00C15474"/>
    <w:rsid w:val="00C157D7"/>
    <w:rsid w:val="00C161C0"/>
    <w:rsid w:val="00C16A41"/>
    <w:rsid w:val="00C1787D"/>
    <w:rsid w:val="00C17B79"/>
    <w:rsid w:val="00C17F60"/>
    <w:rsid w:val="00C202E0"/>
    <w:rsid w:val="00C20906"/>
    <w:rsid w:val="00C20C98"/>
    <w:rsid w:val="00C210A5"/>
    <w:rsid w:val="00C21917"/>
    <w:rsid w:val="00C21CC7"/>
    <w:rsid w:val="00C21E00"/>
    <w:rsid w:val="00C225BD"/>
    <w:rsid w:val="00C22F7D"/>
    <w:rsid w:val="00C234A4"/>
    <w:rsid w:val="00C243F3"/>
    <w:rsid w:val="00C2494B"/>
    <w:rsid w:val="00C24CD0"/>
    <w:rsid w:val="00C24FFB"/>
    <w:rsid w:val="00C2512A"/>
    <w:rsid w:val="00C255E1"/>
    <w:rsid w:val="00C25748"/>
    <w:rsid w:val="00C25A98"/>
    <w:rsid w:val="00C25CFF"/>
    <w:rsid w:val="00C260E2"/>
    <w:rsid w:val="00C26442"/>
    <w:rsid w:val="00C26706"/>
    <w:rsid w:val="00C273AE"/>
    <w:rsid w:val="00C274F1"/>
    <w:rsid w:val="00C27609"/>
    <w:rsid w:val="00C300FD"/>
    <w:rsid w:val="00C30F7A"/>
    <w:rsid w:val="00C315A0"/>
    <w:rsid w:val="00C31A90"/>
    <w:rsid w:val="00C32367"/>
    <w:rsid w:val="00C32B73"/>
    <w:rsid w:val="00C33BF2"/>
    <w:rsid w:val="00C33C6C"/>
    <w:rsid w:val="00C33DB7"/>
    <w:rsid w:val="00C34E7F"/>
    <w:rsid w:val="00C34FE2"/>
    <w:rsid w:val="00C35A3E"/>
    <w:rsid w:val="00C363DA"/>
    <w:rsid w:val="00C367BA"/>
    <w:rsid w:val="00C36902"/>
    <w:rsid w:val="00C36988"/>
    <w:rsid w:val="00C36DD0"/>
    <w:rsid w:val="00C36EA0"/>
    <w:rsid w:val="00C37EAF"/>
    <w:rsid w:val="00C410FA"/>
    <w:rsid w:val="00C4141E"/>
    <w:rsid w:val="00C41610"/>
    <w:rsid w:val="00C41789"/>
    <w:rsid w:val="00C418D6"/>
    <w:rsid w:val="00C41DDE"/>
    <w:rsid w:val="00C431F6"/>
    <w:rsid w:val="00C4344D"/>
    <w:rsid w:val="00C43817"/>
    <w:rsid w:val="00C4384A"/>
    <w:rsid w:val="00C438BE"/>
    <w:rsid w:val="00C439EF"/>
    <w:rsid w:val="00C43D9F"/>
    <w:rsid w:val="00C44C66"/>
    <w:rsid w:val="00C45CEA"/>
    <w:rsid w:val="00C46771"/>
    <w:rsid w:val="00C467CA"/>
    <w:rsid w:val="00C46D61"/>
    <w:rsid w:val="00C47B63"/>
    <w:rsid w:val="00C47E33"/>
    <w:rsid w:val="00C47F48"/>
    <w:rsid w:val="00C50873"/>
    <w:rsid w:val="00C50D02"/>
    <w:rsid w:val="00C50E7E"/>
    <w:rsid w:val="00C50FCB"/>
    <w:rsid w:val="00C51035"/>
    <w:rsid w:val="00C51591"/>
    <w:rsid w:val="00C523E7"/>
    <w:rsid w:val="00C528F0"/>
    <w:rsid w:val="00C533A9"/>
    <w:rsid w:val="00C540A2"/>
    <w:rsid w:val="00C5428A"/>
    <w:rsid w:val="00C55471"/>
    <w:rsid w:val="00C56381"/>
    <w:rsid w:val="00C5652E"/>
    <w:rsid w:val="00C56751"/>
    <w:rsid w:val="00C56C50"/>
    <w:rsid w:val="00C56D13"/>
    <w:rsid w:val="00C575B1"/>
    <w:rsid w:val="00C5769D"/>
    <w:rsid w:val="00C57864"/>
    <w:rsid w:val="00C579AE"/>
    <w:rsid w:val="00C57A1E"/>
    <w:rsid w:val="00C57AFD"/>
    <w:rsid w:val="00C57B35"/>
    <w:rsid w:val="00C60A3E"/>
    <w:rsid w:val="00C60B07"/>
    <w:rsid w:val="00C60D34"/>
    <w:rsid w:val="00C61C06"/>
    <w:rsid w:val="00C61DAE"/>
    <w:rsid w:val="00C62296"/>
    <w:rsid w:val="00C623A7"/>
    <w:rsid w:val="00C62BA9"/>
    <w:rsid w:val="00C62D30"/>
    <w:rsid w:val="00C62FCE"/>
    <w:rsid w:val="00C632BC"/>
    <w:rsid w:val="00C635C3"/>
    <w:rsid w:val="00C63632"/>
    <w:rsid w:val="00C63DAE"/>
    <w:rsid w:val="00C6412B"/>
    <w:rsid w:val="00C6470E"/>
    <w:rsid w:val="00C657FA"/>
    <w:rsid w:val="00C65BF2"/>
    <w:rsid w:val="00C65E2B"/>
    <w:rsid w:val="00C65F59"/>
    <w:rsid w:val="00C667A5"/>
    <w:rsid w:val="00C67A9D"/>
    <w:rsid w:val="00C7068D"/>
    <w:rsid w:val="00C70988"/>
    <w:rsid w:val="00C71064"/>
    <w:rsid w:val="00C71276"/>
    <w:rsid w:val="00C71A2C"/>
    <w:rsid w:val="00C72409"/>
    <w:rsid w:val="00C72692"/>
    <w:rsid w:val="00C73382"/>
    <w:rsid w:val="00C7465B"/>
    <w:rsid w:val="00C7579E"/>
    <w:rsid w:val="00C759D8"/>
    <w:rsid w:val="00C75A35"/>
    <w:rsid w:val="00C75BA4"/>
    <w:rsid w:val="00C75BA9"/>
    <w:rsid w:val="00C7777C"/>
    <w:rsid w:val="00C77833"/>
    <w:rsid w:val="00C778BA"/>
    <w:rsid w:val="00C80864"/>
    <w:rsid w:val="00C8086D"/>
    <w:rsid w:val="00C80B12"/>
    <w:rsid w:val="00C81715"/>
    <w:rsid w:val="00C81738"/>
    <w:rsid w:val="00C81DD2"/>
    <w:rsid w:val="00C82E50"/>
    <w:rsid w:val="00C83C98"/>
    <w:rsid w:val="00C848C6"/>
    <w:rsid w:val="00C866D5"/>
    <w:rsid w:val="00C875D2"/>
    <w:rsid w:val="00C87AF5"/>
    <w:rsid w:val="00C87DC9"/>
    <w:rsid w:val="00C90254"/>
    <w:rsid w:val="00C9086E"/>
    <w:rsid w:val="00C90D0F"/>
    <w:rsid w:val="00C915B1"/>
    <w:rsid w:val="00C91C25"/>
    <w:rsid w:val="00C91ED5"/>
    <w:rsid w:val="00C92575"/>
    <w:rsid w:val="00C9272E"/>
    <w:rsid w:val="00C929B6"/>
    <w:rsid w:val="00C929E1"/>
    <w:rsid w:val="00C93056"/>
    <w:rsid w:val="00C934B5"/>
    <w:rsid w:val="00C937F9"/>
    <w:rsid w:val="00C93947"/>
    <w:rsid w:val="00C93985"/>
    <w:rsid w:val="00C9490E"/>
    <w:rsid w:val="00C95260"/>
    <w:rsid w:val="00C95A32"/>
    <w:rsid w:val="00C95E87"/>
    <w:rsid w:val="00C96123"/>
    <w:rsid w:val="00C9635A"/>
    <w:rsid w:val="00C966C0"/>
    <w:rsid w:val="00C97D91"/>
    <w:rsid w:val="00C97F2D"/>
    <w:rsid w:val="00CA02CE"/>
    <w:rsid w:val="00CA0D44"/>
    <w:rsid w:val="00CA30EF"/>
    <w:rsid w:val="00CA32DE"/>
    <w:rsid w:val="00CA3402"/>
    <w:rsid w:val="00CA44D6"/>
    <w:rsid w:val="00CA537E"/>
    <w:rsid w:val="00CA5810"/>
    <w:rsid w:val="00CA61DF"/>
    <w:rsid w:val="00CA786E"/>
    <w:rsid w:val="00CA7AF4"/>
    <w:rsid w:val="00CB0965"/>
    <w:rsid w:val="00CB1185"/>
    <w:rsid w:val="00CB13E3"/>
    <w:rsid w:val="00CB14B8"/>
    <w:rsid w:val="00CB15B3"/>
    <w:rsid w:val="00CB164D"/>
    <w:rsid w:val="00CB2194"/>
    <w:rsid w:val="00CB257A"/>
    <w:rsid w:val="00CB29D3"/>
    <w:rsid w:val="00CB2D78"/>
    <w:rsid w:val="00CB3735"/>
    <w:rsid w:val="00CB48FC"/>
    <w:rsid w:val="00CB4E36"/>
    <w:rsid w:val="00CB506A"/>
    <w:rsid w:val="00CB5BBC"/>
    <w:rsid w:val="00CB5EC6"/>
    <w:rsid w:val="00CB5F72"/>
    <w:rsid w:val="00CB600A"/>
    <w:rsid w:val="00CB60C8"/>
    <w:rsid w:val="00CB6220"/>
    <w:rsid w:val="00CB6367"/>
    <w:rsid w:val="00CB713E"/>
    <w:rsid w:val="00CB776C"/>
    <w:rsid w:val="00CB7B81"/>
    <w:rsid w:val="00CC0136"/>
    <w:rsid w:val="00CC0143"/>
    <w:rsid w:val="00CC040E"/>
    <w:rsid w:val="00CC04E8"/>
    <w:rsid w:val="00CC12AC"/>
    <w:rsid w:val="00CC151C"/>
    <w:rsid w:val="00CC18C5"/>
    <w:rsid w:val="00CC1A57"/>
    <w:rsid w:val="00CC22E6"/>
    <w:rsid w:val="00CC28B3"/>
    <w:rsid w:val="00CC2D77"/>
    <w:rsid w:val="00CC33A0"/>
    <w:rsid w:val="00CC3998"/>
    <w:rsid w:val="00CC3B4B"/>
    <w:rsid w:val="00CC3FA2"/>
    <w:rsid w:val="00CC4827"/>
    <w:rsid w:val="00CC4B13"/>
    <w:rsid w:val="00CC4F8B"/>
    <w:rsid w:val="00CC5617"/>
    <w:rsid w:val="00CC57FB"/>
    <w:rsid w:val="00CC60BC"/>
    <w:rsid w:val="00CC6831"/>
    <w:rsid w:val="00CC6A62"/>
    <w:rsid w:val="00CC6EDA"/>
    <w:rsid w:val="00CC6FB5"/>
    <w:rsid w:val="00CC6FF0"/>
    <w:rsid w:val="00CD0E9D"/>
    <w:rsid w:val="00CD0F92"/>
    <w:rsid w:val="00CD11E2"/>
    <w:rsid w:val="00CD143E"/>
    <w:rsid w:val="00CD18CA"/>
    <w:rsid w:val="00CD19F4"/>
    <w:rsid w:val="00CD1C03"/>
    <w:rsid w:val="00CD1F40"/>
    <w:rsid w:val="00CD22D5"/>
    <w:rsid w:val="00CD46C7"/>
    <w:rsid w:val="00CD4875"/>
    <w:rsid w:val="00CD5864"/>
    <w:rsid w:val="00CD62A4"/>
    <w:rsid w:val="00CD70DF"/>
    <w:rsid w:val="00CD7C4A"/>
    <w:rsid w:val="00CD7CF0"/>
    <w:rsid w:val="00CD7F52"/>
    <w:rsid w:val="00CE0B8A"/>
    <w:rsid w:val="00CE1355"/>
    <w:rsid w:val="00CE2009"/>
    <w:rsid w:val="00CE2C37"/>
    <w:rsid w:val="00CE2D3D"/>
    <w:rsid w:val="00CE3452"/>
    <w:rsid w:val="00CE34A2"/>
    <w:rsid w:val="00CE3C24"/>
    <w:rsid w:val="00CE4788"/>
    <w:rsid w:val="00CE481E"/>
    <w:rsid w:val="00CE492F"/>
    <w:rsid w:val="00CE5214"/>
    <w:rsid w:val="00CE56B7"/>
    <w:rsid w:val="00CE59C9"/>
    <w:rsid w:val="00CE5F8F"/>
    <w:rsid w:val="00CE5FFA"/>
    <w:rsid w:val="00CE630B"/>
    <w:rsid w:val="00CE67B4"/>
    <w:rsid w:val="00CE6B7A"/>
    <w:rsid w:val="00CE6FFC"/>
    <w:rsid w:val="00CE71CB"/>
    <w:rsid w:val="00CE72F6"/>
    <w:rsid w:val="00CE76FA"/>
    <w:rsid w:val="00CF0053"/>
    <w:rsid w:val="00CF0173"/>
    <w:rsid w:val="00CF1373"/>
    <w:rsid w:val="00CF172A"/>
    <w:rsid w:val="00CF36DC"/>
    <w:rsid w:val="00CF47CC"/>
    <w:rsid w:val="00CF4EFF"/>
    <w:rsid w:val="00CF52AF"/>
    <w:rsid w:val="00CF5512"/>
    <w:rsid w:val="00CF58A5"/>
    <w:rsid w:val="00CF59F8"/>
    <w:rsid w:val="00CF5A78"/>
    <w:rsid w:val="00CF62F7"/>
    <w:rsid w:val="00CF6CD5"/>
    <w:rsid w:val="00CF6FB6"/>
    <w:rsid w:val="00CF7358"/>
    <w:rsid w:val="00CF75C3"/>
    <w:rsid w:val="00CF7693"/>
    <w:rsid w:val="00CF7DB5"/>
    <w:rsid w:val="00D00120"/>
    <w:rsid w:val="00D00DEC"/>
    <w:rsid w:val="00D010F3"/>
    <w:rsid w:val="00D01B9D"/>
    <w:rsid w:val="00D021FD"/>
    <w:rsid w:val="00D030A8"/>
    <w:rsid w:val="00D033B4"/>
    <w:rsid w:val="00D03846"/>
    <w:rsid w:val="00D03D6F"/>
    <w:rsid w:val="00D04E77"/>
    <w:rsid w:val="00D04F28"/>
    <w:rsid w:val="00D059CC"/>
    <w:rsid w:val="00D05F6F"/>
    <w:rsid w:val="00D06DE9"/>
    <w:rsid w:val="00D070E6"/>
    <w:rsid w:val="00D07586"/>
    <w:rsid w:val="00D102A0"/>
    <w:rsid w:val="00D102A3"/>
    <w:rsid w:val="00D10764"/>
    <w:rsid w:val="00D10FCD"/>
    <w:rsid w:val="00D11082"/>
    <w:rsid w:val="00D119B2"/>
    <w:rsid w:val="00D13B66"/>
    <w:rsid w:val="00D13BE3"/>
    <w:rsid w:val="00D13F49"/>
    <w:rsid w:val="00D1400B"/>
    <w:rsid w:val="00D148D7"/>
    <w:rsid w:val="00D14B62"/>
    <w:rsid w:val="00D15778"/>
    <w:rsid w:val="00D159E6"/>
    <w:rsid w:val="00D166B3"/>
    <w:rsid w:val="00D16F7A"/>
    <w:rsid w:val="00D17D2A"/>
    <w:rsid w:val="00D17F63"/>
    <w:rsid w:val="00D20866"/>
    <w:rsid w:val="00D20C9B"/>
    <w:rsid w:val="00D21257"/>
    <w:rsid w:val="00D21384"/>
    <w:rsid w:val="00D2149C"/>
    <w:rsid w:val="00D217DC"/>
    <w:rsid w:val="00D220A0"/>
    <w:rsid w:val="00D22791"/>
    <w:rsid w:val="00D2295D"/>
    <w:rsid w:val="00D22E9F"/>
    <w:rsid w:val="00D232E4"/>
    <w:rsid w:val="00D23EE6"/>
    <w:rsid w:val="00D24673"/>
    <w:rsid w:val="00D246E5"/>
    <w:rsid w:val="00D24A47"/>
    <w:rsid w:val="00D250BD"/>
    <w:rsid w:val="00D25C86"/>
    <w:rsid w:val="00D26134"/>
    <w:rsid w:val="00D271F6"/>
    <w:rsid w:val="00D27893"/>
    <w:rsid w:val="00D27AAC"/>
    <w:rsid w:val="00D30603"/>
    <w:rsid w:val="00D306BF"/>
    <w:rsid w:val="00D30FAA"/>
    <w:rsid w:val="00D31091"/>
    <w:rsid w:val="00D31E41"/>
    <w:rsid w:val="00D31F15"/>
    <w:rsid w:val="00D32A0D"/>
    <w:rsid w:val="00D33568"/>
    <w:rsid w:val="00D33894"/>
    <w:rsid w:val="00D3395D"/>
    <w:rsid w:val="00D33E5C"/>
    <w:rsid w:val="00D3417D"/>
    <w:rsid w:val="00D34B6E"/>
    <w:rsid w:val="00D34FBE"/>
    <w:rsid w:val="00D3571C"/>
    <w:rsid w:val="00D3586D"/>
    <w:rsid w:val="00D35CD7"/>
    <w:rsid w:val="00D35DF7"/>
    <w:rsid w:val="00D35F1A"/>
    <w:rsid w:val="00D360F2"/>
    <w:rsid w:val="00D3686A"/>
    <w:rsid w:val="00D36C9B"/>
    <w:rsid w:val="00D377B5"/>
    <w:rsid w:val="00D378A6"/>
    <w:rsid w:val="00D37B94"/>
    <w:rsid w:val="00D401AF"/>
    <w:rsid w:val="00D404EF"/>
    <w:rsid w:val="00D40A1C"/>
    <w:rsid w:val="00D411FC"/>
    <w:rsid w:val="00D41503"/>
    <w:rsid w:val="00D4185C"/>
    <w:rsid w:val="00D41906"/>
    <w:rsid w:val="00D41F6E"/>
    <w:rsid w:val="00D42AAB"/>
    <w:rsid w:val="00D42CD6"/>
    <w:rsid w:val="00D43DF5"/>
    <w:rsid w:val="00D4471F"/>
    <w:rsid w:val="00D44951"/>
    <w:rsid w:val="00D450E9"/>
    <w:rsid w:val="00D45393"/>
    <w:rsid w:val="00D4567B"/>
    <w:rsid w:val="00D459F8"/>
    <w:rsid w:val="00D45A80"/>
    <w:rsid w:val="00D45CFE"/>
    <w:rsid w:val="00D46044"/>
    <w:rsid w:val="00D465F4"/>
    <w:rsid w:val="00D46955"/>
    <w:rsid w:val="00D46A5B"/>
    <w:rsid w:val="00D47720"/>
    <w:rsid w:val="00D47BA3"/>
    <w:rsid w:val="00D47DF0"/>
    <w:rsid w:val="00D506B0"/>
    <w:rsid w:val="00D5085C"/>
    <w:rsid w:val="00D513B0"/>
    <w:rsid w:val="00D51BCF"/>
    <w:rsid w:val="00D52DE6"/>
    <w:rsid w:val="00D52F8E"/>
    <w:rsid w:val="00D53376"/>
    <w:rsid w:val="00D53593"/>
    <w:rsid w:val="00D53598"/>
    <w:rsid w:val="00D53BE2"/>
    <w:rsid w:val="00D53FE6"/>
    <w:rsid w:val="00D5426E"/>
    <w:rsid w:val="00D542CC"/>
    <w:rsid w:val="00D546C5"/>
    <w:rsid w:val="00D54989"/>
    <w:rsid w:val="00D54F9B"/>
    <w:rsid w:val="00D558FD"/>
    <w:rsid w:val="00D55F54"/>
    <w:rsid w:val="00D56493"/>
    <w:rsid w:val="00D567CA"/>
    <w:rsid w:val="00D568D1"/>
    <w:rsid w:val="00D56C3A"/>
    <w:rsid w:val="00D57E97"/>
    <w:rsid w:val="00D61022"/>
    <w:rsid w:val="00D61457"/>
    <w:rsid w:val="00D62076"/>
    <w:rsid w:val="00D624BD"/>
    <w:rsid w:val="00D62572"/>
    <w:rsid w:val="00D62E5B"/>
    <w:rsid w:val="00D63127"/>
    <w:rsid w:val="00D63288"/>
    <w:rsid w:val="00D636AF"/>
    <w:rsid w:val="00D63E74"/>
    <w:rsid w:val="00D63F3A"/>
    <w:rsid w:val="00D64CFF"/>
    <w:rsid w:val="00D64D43"/>
    <w:rsid w:val="00D64D82"/>
    <w:rsid w:val="00D6572B"/>
    <w:rsid w:val="00D65B2A"/>
    <w:rsid w:val="00D66150"/>
    <w:rsid w:val="00D66397"/>
    <w:rsid w:val="00D66A5B"/>
    <w:rsid w:val="00D70342"/>
    <w:rsid w:val="00D703E3"/>
    <w:rsid w:val="00D708C0"/>
    <w:rsid w:val="00D70938"/>
    <w:rsid w:val="00D70C09"/>
    <w:rsid w:val="00D70EFD"/>
    <w:rsid w:val="00D71371"/>
    <w:rsid w:val="00D7181F"/>
    <w:rsid w:val="00D71AD6"/>
    <w:rsid w:val="00D71C83"/>
    <w:rsid w:val="00D71FD9"/>
    <w:rsid w:val="00D7236E"/>
    <w:rsid w:val="00D72B2C"/>
    <w:rsid w:val="00D72C1E"/>
    <w:rsid w:val="00D72C9C"/>
    <w:rsid w:val="00D733B3"/>
    <w:rsid w:val="00D73514"/>
    <w:rsid w:val="00D737CA"/>
    <w:rsid w:val="00D739B1"/>
    <w:rsid w:val="00D73BCD"/>
    <w:rsid w:val="00D74216"/>
    <w:rsid w:val="00D7496A"/>
    <w:rsid w:val="00D74F0C"/>
    <w:rsid w:val="00D75046"/>
    <w:rsid w:val="00D753EE"/>
    <w:rsid w:val="00D7730B"/>
    <w:rsid w:val="00D77388"/>
    <w:rsid w:val="00D77807"/>
    <w:rsid w:val="00D803BC"/>
    <w:rsid w:val="00D803C3"/>
    <w:rsid w:val="00D805D5"/>
    <w:rsid w:val="00D808C1"/>
    <w:rsid w:val="00D80DE0"/>
    <w:rsid w:val="00D80EEF"/>
    <w:rsid w:val="00D810D4"/>
    <w:rsid w:val="00D825CD"/>
    <w:rsid w:val="00D8262A"/>
    <w:rsid w:val="00D837EA"/>
    <w:rsid w:val="00D83F38"/>
    <w:rsid w:val="00D84158"/>
    <w:rsid w:val="00D84CFB"/>
    <w:rsid w:val="00D84FE7"/>
    <w:rsid w:val="00D85560"/>
    <w:rsid w:val="00D85A99"/>
    <w:rsid w:val="00D861C6"/>
    <w:rsid w:val="00D8624B"/>
    <w:rsid w:val="00D8687F"/>
    <w:rsid w:val="00D86A0B"/>
    <w:rsid w:val="00D86A1D"/>
    <w:rsid w:val="00D86A62"/>
    <w:rsid w:val="00D87413"/>
    <w:rsid w:val="00D90575"/>
    <w:rsid w:val="00D90B01"/>
    <w:rsid w:val="00D9100D"/>
    <w:rsid w:val="00D912E7"/>
    <w:rsid w:val="00D9148E"/>
    <w:rsid w:val="00D91A58"/>
    <w:rsid w:val="00D9231A"/>
    <w:rsid w:val="00D92660"/>
    <w:rsid w:val="00D92D54"/>
    <w:rsid w:val="00D93125"/>
    <w:rsid w:val="00D93AA7"/>
    <w:rsid w:val="00D93D52"/>
    <w:rsid w:val="00D93D9F"/>
    <w:rsid w:val="00D94E41"/>
    <w:rsid w:val="00D94FB5"/>
    <w:rsid w:val="00D95167"/>
    <w:rsid w:val="00D95191"/>
    <w:rsid w:val="00D95630"/>
    <w:rsid w:val="00D95B37"/>
    <w:rsid w:val="00D95C11"/>
    <w:rsid w:val="00D95E6C"/>
    <w:rsid w:val="00D95FA7"/>
    <w:rsid w:val="00D9651E"/>
    <w:rsid w:val="00D96611"/>
    <w:rsid w:val="00D974DB"/>
    <w:rsid w:val="00D97C2B"/>
    <w:rsid w:val="00DA00DD"/>
    <w:rsid w:val="00DA0742"/>
    <w:rsid w:val="00DA093B"/>
    <w:rsid w:val="00DA0E14"/>
    <w:rsid w:val="00DA0EF6"/>
    <w:rsid w:val="00DA13D5"/>
    <w:rsid w:val="00DA14AC"/>
    <w:rsid w:val="00DA1CF9"/>
    <w:rsid w:val="00DA210E"/>
    <w:rsid w:val="00DA2244"/>
    <w:rsid w:val="00DA23F1"/>
    <w:rsid w:val="00DA288E"/>
    <w:rsid w:val="00DA3081"/>
    <w:rsid w:val="00DA312F"/>
    <w:rsid w:val="00DA3B70"/>
    <w:rsid w:val="00DA4397"/>
    <w:rsid w:val="00DA4D3C"/>
    <w:rsid w:val="00DA579C"/>
    <w:rsid w:val="00DA6140"/>
    <w:rsid w:val="00DA616A"/>
    <w:rsid w:val="00DA62BD"/>
    <w:rsid w:val="00DA6591"/>
    <w:rsid w:val="00DA71E0"/>
    <w:rsid w:val="00DA7311"/>
    <w:rsid w:val="00DA7F4A"/>
    <w:rsid w:val="00DB00B7"/>
    <w:rsid w:val="00DB0146"/>
    <w:rsid w:val="00DB02CF"/>
    <w:rsid w:val="00DB0CD8"/>
    <w:rsid w:val="00DB0FB0"/>
    <w:rsid w:val="00DB10DC"/>
    <w:rsid w:val="00DB1443"/>
    <w:rsid w:val="00DB1F5F"/>
    <w:rsid w:val="00DB2263"/>
    <w:rsid w:val="00DB2FB5"/>
    <w:rsid w:val="00DB3620"/>
    <w:rsid w:val="00DB3A90"/>
    <w:rsid w:val="00DB3AE8"/>
    <w:rsid w:val="00DB3C9E"/>
    <w:rsid w:val="00DB41DE"/>
    <w:rsid w:val="00DB43B0"/>
    <w:rsid w:val="00DB486A"/>
    <w:rsid w:val="00DB4AE5"/>
    <w:rsid w:val="00DB4F17"/>
    <w:rsid w:val="00DB4F3A"/>
    <w:rsid w:val="00DB51DB"/>
    <w:rsid w:val="00DB556C"/>
    <w:rsid w:val="00DB56EF"/>
    <w:rsid w:val="00DB6160"/>
    <w:rsid w:val="00DB6549"/>
    <w:rsid w:val="00DB66B1"/>
    <w:rsid w:val="00DB7D29"/>
    <w:rsid w:val="00DC114D"/>
    <w:rsid w:val="00DC115C"/>
    <w:rsid w:val="00DC193B"/>
    <w:rsid w:val="00DC28F4"/>
    <w:rsid w:val="00DC29E1"/>
    <w:rsid w:val="00DC2F3B"/>
    <w:rsid w:val="00DC3127"/>
    <w:rsid w:val="00DC4296"/>
    <w:rsid w:val="00DC4372"/>
    <w:rsid w:val="00DC4418"/>
    <w:rsid w:val="00DC4CEA"/>
    <w:rsid w:val="00DC5298"/>
    <w:rsid w:val="00DC55EF"/>
    <w:rsid w:val="00DC5765"/>
    <w:rsid w:val="00DC704B"/>
    <w:rsid w:val="00DC705F"/>
    <w:rsid w:val="00DC7539"/>
    <w:rsid w:val="00DC79BD"/>
    <w:rsid w:val="00DD0474"/>
    <w:rsid w:val="00DD056D"/>
    <w:rsid w:val="00DD0649"/>
    <w:rsid w:val="00DD0BBB"/>
    <w:rsid w:val="00DD17AE"/>
    <w:rsid w:val="00DD1E8D"/>
    <w:rsid w:val="00DD2145"/>
    <w:rsid w:val="00DD282F"/>
    <w:rsid w:val="00DD286D"/>
    <w:rsid w:val="00DD305F"/>
    <w:rsid w:val="00DD3DA0"/>
    <w:rsid w:val="00DD43F9"/>
    <w:rsid w:val="00DD5DDA"/>
    <w:rsid w:val="00DD693D"/>
    <w:rsid w:val="00DD6A3C"/>
    <w:rsid w:val="00DD6AE1"/>
    <w:rsid w:val="00DD6EE2"/>
    <w:rsid w:val="00DD71CF"/>
    <w:rsid w:val="00DD73AA"/>
    <w:rsid w:val="00DD74DE"/>
    <w:rsid w:val="00DD77B0"/>
    <w:rsid w:val="00DD7EB0"/>
    <w:rsid w:val="00DE0836"/>
    <w:rsid w:val="00DE09CB"/>
    <w:rsid w:val="00DE17D2"/>
    <w:rsid w:val="00DE18EF"/>
    <w:rsid w:val="00DE24E2"/>
    <w:rsid w:val="00DE2BA8"/>
    <w:rsid w:val="00DE3AED"/>
    <w:rsid w:val="00DE3BAD"/>
    <w:rsid w:val="00DE499E"/>
    <w:rsid w:val="00DE4A24"/>
    <w:rsid w:val="00DE4BBC"/>
    <w:rsid w:val="00DE5367"/>
    <w:rsid w:val="00DE669A"/>
    <w:rsid w:val="00DE6B98"/>
    <w:rsid w:val="00DE6DC4"/>
    <w:rsid w:val="00DE6EA7"/>
    <w:rsid w:val="00DE6F80"/>
    <w:rsid w:val="00DE75F4"/>
    <w:rsid w:val="00DE77C9"/>
    <w:rsid w:val="00DF16FF"/>
    <w:rsid w:val="00DF491A"/>
    <w:rsid w:val="00DF494C"/>
    <w:rsid w:val="00DF4B6A"/>
    <w:rsid w:val="00DF4D5D"/>
    <w:rsid w:val="00DF4DC8"/>
    <w:rsid w:val="00DF5332"/>
    <w:rsid w:val="00DF53D5"/>
    <w:rsid w:val="00DF5F01"/>
    <w:rsid w:val="00DF5F2B"/>
    <w:rsid w:val="00DF6683"/>
    <w:rsid w:val="00DF66EC"/>
    <w:rsid w:val="00DF73C1"/>
    <w:rsid w:val="00E0062D"/>
    <w:rsid w:val="00E00809"/>
    <w:rsid w:val="00E0080A"/>
    <w:rsid w:val="00E01876"/>
    <w:rsid w:val="00E02128"/>
    <w:rsid w:val="00E022BC"/>
    <w:rsid w:val="00E02C48"/>
    <w:rsid w:val="00E032F7"/>
    <w:rsid w:val="00E03E59"/>
    <w:rsid w:val="00E0407E"/>
    <w:rsid w:val="00E0417B"/>
    <w:rsid w:val="00E049D0"/>
    <w:rsid w:val="00E04D74"/>
    <w:rsid w:val="00E058F0"/>
    <w:rsid w:val="00E059AA"/>
    <w:rsid w:val="00E0664E"/>
    <w:rsid w:val="00E06682"/>
    <w:rsid w:val="00E06718"/>
    <w:rsid w:val="00E06AB3"/>
    <w:rsid w:val="00E06BF2"/>
    <w:rsid w:val="00E06F8D"/>
    <w:rsid w:val="00E07167"/>
    <w:rsid w:val="00E07393"/>
    <w:rsid w:val="00E074B8"/>
    <w:rsid w:val="00E10581"/>
    <w:rsid w:val="00E110CB"/>
    <w:rsid w:val="00E115B3"/>
    <w:rsid w:val="00E117A3"/>
    <w:rsid w:val="00E11E23"/>
    <w:rsid w:val="00E11E3C"/>
    <w:rsid w:val="00E1224F"/>
    <w:rsid w:val="00E12D9E"/>
    <w:rsid w:val="00E12FF3"/>
    <w:rsid w:val="00E1323B"/>
    <w:rsid w:val="00E13697"/>
    <w:rsid w:val="00E13775"/>
    <w:rsid w:val="00E13805"/>
    <w:rsid w:val="00E13D4C"/>
    <w:rsid w:val="00E14052"/>
    <w:rsid w:val="00E149A9"/>
    <w:rsid w:val="00E1501C"/>
    <w:rsid w:val="00E1582A"/>
    <w:rsid w:val="00E15ADC"/>
    <w:rsid w:val="00E15E84"/>
    <w:rsid w:val="00E16898"/>
    <w:rsid w:val="00E204BA"/>
    <w:rsid w:val="00E21B03"/>
    <w:rsid w:val="00E21C9A"/>
    <w:rsid w:val="00E22A56"/>
    <w:rsid w:val="00E22E9C"/>
    <w:rsid w:val="00E233AE"/>
    <w:rsid w:val="00E235AF"/>
    <w:rsid w:val="00E23755"/>
    <w:rsid w:val="00E23844"/>
    <w:rsid w:val="00E2392F"/>
    <w:rsid w:val="00E2401A"/>
    <w:rsid w:val="00E2442A"/>
    <w:rsid w:val="00E24C78"/>
    <w:rsid w:val="00E2525E"/>
    <w:rsid w:val="00E25266"/>
    <w:rsid w:val="00E25379"/>
    <w:rsid w:val="00E25AC0"/>
    <w:rsid w:val="00E26D08"/>
    <w:rsid w:val="00E27B8D"/>
    <w:rsid w:val="00E3023D"/>
    <w:rsid w:val="00E30672"/>
    <w:rsid w:val="00E308A2"/>
    <w:rsid w:val="00E3113C"/>
    <w:rsid w:val="00E3128A"/>
    <w:rsid w:val="00E31E36"/>
    <w:rsid w:val="00E3206C"/>
    <w:rsid w:val="00E321F3"/>
    <w:rsid w:val="00E3249F"/>
    <w:rsid w:val="00E32805"/>
    <w:rsid w:val="00E328A1"/>
    <w:rsid w:val="00E32C24"/>
    <w:rsid w:val="00E341E2"/>
    <w:rsid w:val="00E34308"/>
    <w:rsid w:val="00E3461F"/>
    <w:rsid w:val="00E34D39"/>
    <w:rsid w:val="00E34EB7"/>
    <w:rsid w:val="00E35EF6"/>
    <w:rsid w:val="00E3652A"/>
    <w:rsid w:val="00E36612"/>
    <w:rsid w:val="00E36869"/>
    <w:rsid w:val="00E36BB2"/>
    <w:rsid w:val="00E37431"/>
    <w:rsid w:val="00E4096B"/>
    <w:rsid w:val="00E40C0E"/>
    <w:rsid w:val="00E4191C"/>
    <w:rsid w:val="00E41981"/>
    <w:rsid w:val="00E41A40"/>
    <w:rsid w:val="00E41B48"/>
    <w:rsid w:val="00E41B5C"/>
    <w:rsid w:val="00E41BBC"/>
    <w:rsid w:val="00E422F5"/>
    <w:rsid w:val="00E431E9"/>
    <w:rsid w:val="00E43638"/>
    <w:rsid w:val="00E43ABC"/>
    <w:rsid w:val="00E43C28"/>
    <w:rsid w:val="00E440F2"/>
    <w:rsid w:val="00E448F0"/>
    <w:rsid w:val="00E44B29"/>
    <w:rsid w:val="00E44EE9"/>
    <w:rsid w:val="00E450D8"/>
    <w:rsid w:val="00E46008"/>
    <w:rsid w:val="00E466B7"/>
    <w:rsid w:val="00E47338"/>
    <w:rsid w:val="00E4765A"/>
    <w:rsid w:val="00E507D1"/>
    <w:rsid w:val="00E51414"/>
    <w:rsid w:val="00E527E8"/>
    <w:rsid w:val="00E52A0A"/>
    <w:rsid w:val="00E52D2F"/>
    <w:rsid w:val="00E534CA"/>
    <w:rsid w:val="00E537E5"/>
    <w:rsid w:val="00E538A1"/>
    <w:rsid w:val="00E538CB"/>
    <w:rsid w:val="00E54CD3"/>
    <w:rsid w:val="00E5511B"/>
    <w:rsid w:val="00E5519D"/>
    <w:rsid w:val="00E551D5"/>
    <w:rsid w:val="00E554A1"/>
    <w:rsid w:val="00E55A9C"/>
    <w:rsid w:val="00E56129"/>
    <w:rsid w:val="00E563D6"/>
    <w:rsid w:val="00E5686F"/>
    <w:rsid w:val="00E57424"/>
    <w:rsid w:val="00E57630"/>
    <w:rsid w:val="00E576C2"/>
    <w:rsid w:val="00E57A00"/>
    <w:rsid w:val="00E57C41"/>
    <w:rsid w:val="00E57CD6"/>
    <w:rsid w:val="00E60E42"/>
    <w:rsid w:val="00E6111D"/>
    <w:rsid w:val="00E6153F"/>
    <w:rsid w:val="00E618F3"/>
    <w:rsid w:val="00E6201E"/>
    <w:rsid w:val="00E624A7"/>
    <w:rsid w:val="00E62F4A"/>
    <w:rsid w:val="00E634AA"/>
    <w:rsid w:val="00E634E9"/>
    <w:rsid w:val="00E63503"/>
    <w:rsid w:val="00E63862"/>
    <w:rsid w:val="00E63AFF"/>
    <w:rsid w:val="00E64141"/>
    <w:rsid w:val="00E64C37"/>
    <w:rsid w:val="00E64C5A"/>
    <w:rsid w:val="00E661E9"/>
    <w:rsid w:val="00E66545"/>
    <w:rsid w:val="00E66C44"/>
    <w:rsid w:val="00E66F99"/>
    <w:rsid w:val="00E6755F"/>
    <w:rsid w:val="00E7013C"/>
    <w:rsid w:val="00E708B4"/>
    <w:rsid w:val="00E710A7"/>
    <w:rsid w:val="00E714CD"/>
    <w:rsid w:val="00E71E4B"/>
    <w:rsid w:val="00E723DA"/>
    <w:rsid w:val="00E72B59"/>
    <w:rsid w:val="00E72E49"/>
    <w:rsid w:val="00E733B9"/>
    <w:rsid w:val="00E74418"/>
    <w:rsid w:val="00E74C37"/>
    <w:rsid w:val="00E75041"/>
    <w:rsid w:val="00E75FF6"/>
    <w:rsid w:val="00E760DD"/>
    <w:rsid w:val="00E7692C"/>
    <w:rsid w:val="00E76DD3"/>
    <w:rsid w:val="00E773BB"/>
    <w:rsid w:val="00E7759A"/>
    <w:rsid w:val="00E8040E"/>
    <w:rsid w:val="00E80EC8"/>
    <w:rsid w:val="00E8118D"/>
    <w:rsid w:val="00E81850"/>
    <w:rsid w:val="00E82E2F"/>
    <w:rsid w:val="00E82ED1"/>
    <w:rsid w:val="00E83995"/>
    <w:rsid w:val="00E83DAF"/>
    <w:rsid w:val="00E83DEF"/>
    <w:rsid w:val="00E84503"/>
    <w:rsid w:val="00E846D3"/>
    <w:rsid w:val="00E84A3E"/>
    <w:rsid w:val="00E84D97"/>
    <w:rsid w:val="00E85081"/>
    <w:rsid w:val="00E85766"/>
    <w:rsid w:val="00E85810"/>
    <w:rsid w:val="00E85938"/>
    <w:rsid w:val="00E86EA3"/>
    <w:rsid w:val="00E8757C"/>
    <w:rsid w:val="00E87D23"/>
    <w:rsid w:val="00E904B0"/>
    <w:rsid w:val="00E9053B"/>
    <w:rsid w:val="00E91872"/>
    <w:rsid w:val="00E919AC"/>
    <w:rsid w:val="00E91DDA"/>
    <w:rsid w:val="00E92580"/>
    <w:rsid w:val="00E92D35"/>
    <w:rsid w:val="00E938E3"/>
    <w:rsid w:val="00E93C13"/>
    <w:rsid w:val="00E93E69"/>
    <w:rsid w:val="00E94222"/>
    <w:rsid w:val="00E944E4"/>
    <w:rsid w:val="00E94A07"/>
    <w:rsid w:val="00E95D2A"/>
    <w:rsid w:val="00E95D82"/>
    <w:rsid w:val="00E962A6"/>
    <w:rsid w:val="00E96FF0"/>
    <w:rsid w:val="00E9749D"/>
    <w:rsid w:val="00E97904"/>
    <w:rsid w:val="00E97A05"/>
    <w:rsid w:val="00E97B21"/>
    <w:rsid w:val="00EA0037"/>
    <w:rsid w:val="00EA01B7"/>
    <w:rsid w:val="00EA08C5"/>
    <w:rsid w:val="00EA0BBE"/>
    <w:rsid w:val="00EA0C27"/>
    <w:rsid w:val="00EA0C73"/>
    <w:rsid w:val="00EA10BD"/>
    <w:rsid w:val="00EA17B1"/>
    <w:rsid w:val="00EA1F65"/>
    <w:rsid w:val="00EA2039"/>
    <w:rsid w:val="00EA219C"/>
    <w:rsid w:val="00EA308C"/>
    <w:rsid w:val="00EA340B"/>
    <w:rsid w:val="00EA37C0"/>
    <w:rsid w:val="00EA3C6E"/>
    <w:rsid w:val="00EA3C80"/>
    <w:rsid w:val="00EA3FE7"/>
    <w:rsid w:val="00EA41A4"/>
    <w:rsid w:val="00EA4676"/>
    <w:rsid w:val="00EA46FD"/>
    <w:rsid w:val="00EA5156"/>
    <w:rsid w:val="00EA5379"/>
    <w:rsid w:val="00EA5818"/>
    <w:rsid w:val="00EA6242"/>
    <w:rsid w:val="00EA681D"/>
    <w:rsid w:val="00EA68AA"/>
    <w:rsid w:val="00EA702F"/>
    <w:rsid w:val="00EA77EC"/>
    <w:rsid w:val="00EA7B05"/>
    <w:rsid w:val="00EA7BD7"/>
    <w:rsid w:val="00EA7C78"/>
    <w:rsid w:val="00EA7F59"/>
    <w:rsid w:val="00EB0BAB"/>
    <w:rsid w:val="00EB0BE7"/>
    <w:rsid w:val="00EB129D"/>
    <w:rsid w:val="00EB2094"/>
    <w:rsid w:val="00EB25F9"/>
    <w:rsid w:val="00EB2A5C"/>
    <w:rsid w:val="00EB2D3B"/>
    <w:rsid w:val="00EB2FC0"/>
    <w:rsid w:val="00EB335B"/>
    <w:rsid w:val="00EB3C83"/>
    <w:rsid w:val="00EB4CD5"/>
    <w:rsid w:val="00EB528C"/>
    <w:rsid w:val="00EB5D6D"/>
    <w:rsid w:val="00EB6028"/>
    <w:rsid w:val="00EB6300"/>
    <w:rsid w:val="00EB79A9"/>
    <w:rsid w:val="00EB7B34"/>
    <w:rsid w:val="00EB7EEC"/>
    <w:rsid w:val="00EC0717"/>
    <w:rsid w:val="00EC0BA6"/>
    <w:rsid w:val="00EC10BE"/>
    <w:rsid w:val="00EC1E33"/>
    <w:rsid w:val="00EC2998"/>
    <w:rsid w:val="00EC2ED0"/>
    <w:rsid w:val="00EC2F3F"/>
    <w:rsid w:val="00EC3FDB"/>
    <w:rsid w:val="00EC423E"/>
    <w:rsid w:val="00EC470D"/>
    <w:rsid w:val="00EC4E65"/>
    <w:rsid w:val="00EC5935"/>
    <w:rsid w:val="00EC5B42"/>
    <w:rsid w:val="00EC5EBA"/>
    <w:rsid w:val="00EC6413"/>
    <w:rsid w:val="00EC6620"/>
    <w:rsid w:val="00EC6674"/>
    <w:rsid w:val="00EC7C4F"/>
    <w:rsid w:val="00EC7CD6"/>
    <w:rsid w:val="00ED01AE"/>
    <w:rsid w:val="00ED0462"/>
    <w:rsid w:val="00ED05D1"/>
    <w:rsid w:val="00ED0794"/>
    <w:rsid w:val="00ED1E40"/>
    <w:rsid w:val="00ED22E1"/>
    <w:rsid w:val="00ED2702"/>
    <w:rsid w:val="00ED2711"/>
    <w:rsid w:val="00ED2763"/>
    <w:rsid w:val="00ED2AE2"/>
    <w:rsid w:val="00ED41EB"/>
    <w:rsid w:val="00ED47AE"/>
    <w:rsid w:val="00ED4883"/>
    <w:rsid w:val="00ED4956"/>
    <w:rsid w:val="00ED510E"/>
    <w:rsid w:val="00ED53CF"/>
    <w:rsid w:val="00ED65A1"/>
    <w:rsid w:val="00ED698E"/>
    <w:rsid w:val="00ED7091"/>
    <w:rsid w:val="00ED7DE3"/>
    <w:rsid w:val="00EE072D"/>
    <w:rsid w:val="00EE093D"/>
    <w:rsid w:val="00EE0FE0"/>
    <w:rsid w:val="00EE1241"/>
    <w:rsid w:val="00EE18E7"/>
    <w:rsid w:val="00EE1A3E"/>
    <w:rsid w:val="00EE2007"/>
    <w:rsid w:val="00EE22F7"/>
    <w:rsid w:val="00EE2740"/>
    <w:rsid w:val="00EE2BE3"/>
    <w:rsid w:val="00EE35F8"/>
    <w:rsid w:val="00EE3B5C"/>
    <w:rsid w:val="00EE3BCD"/>
    <w:rsid w:val="00EE4930"/>
    <w:rsid w:val="00EE4D17"/>
    <w:rsid w:val="00EE5336"/>
    <w:rsid w:val="00EE5941"/>
    <w:rsid w:val="00EE6121"/>
    <w:rsid w:val="00EE6159"/>
    <w:rsid w:val="00EE6610"/>
    <w:rsid w:val="00EE7198"/>
    <w:rsid w:val="00EE7A4E"/>
    <w:rsid w:val="00EE7D01"/>
    <w:rsid w:val="00EE7FA7"/>
    <w:rsid w:val="00EF0154"/>
    <w:rsid w:val="00EF0A53"/>
    <w:rsid w:val="00EF0F06"/>
    <w:rsid w:val="00EF0FEE"/>
    <w:rsid w:val="00EF13A1"/>
    <w:rsid w:val="00EF141D"/>
    <w:rsid w:val="00EF1779"/>
    <w:rsid w:val="00EF1AF7"/>
    <w:rsid w:val="00EF1E73"/>
    <w:rsid w:val="00EF1F3D"/>
    <w:rsid w:val="00EF231B"/>
    <w:rsid w:val="00EF30FE"/>
    <w:rsid w:val="00EF37B1"/>
    <w:rsid w:val="00EF3AC4"/>
    <w:rsid w:val="00EF48D4"/>
    <w:rsid w:val="00EF4EA9"/>
    <w:rsid w:val="00EF57A3"/>
    <w:rsid w:val="00EF5BCF"/>
    <w:rsid w:val="00EF5C51"/>
    <w:rsid w:val="00EF5EC6"/>
    <w:rsid w:val="00EF61DB"/>
    <w:rsid w:val="00EF6472"/>
    <w:rsid w:val="00EF6E3A"/>
    <w:rsid w:val="00EF7600"/>
    <w:rsid w:val="00F00B30"/>
    <w:rsid w:val="00F0114A"/>
    <w:rsid w:val="00F01152"/>
    <w:rsid w:val="00F0174F"/>
    <w:rsid w:val="00F02BA4"/>
    <w:rsid w:val="00F02FA2"/>
    <w:rsid w:val="00F0342C"/>
    <w:rsid w:val="00F038DA"/>
    <w:rsid w:val="00F04563"/>
    <w:rsid w:val="00F04B36"/>
    <w:rsid w:val="00F05048"/>
    <w:rsid w:val="00F056D2"/>
    <w:rsid w:val="00F05A91"/>
    <w:rsid w:val="00F06266"/>
    <w:rsid w:val="00F100E5"/>
    <w:rsid w:val="00F104BA"/>
    <w:rsid w:val="00F112C1"/>
    <w:rsid w:val="00F11B4C"/>
    <w:rsid w:val="00F11F47"/>
    <w:rsid w:val="00F12832"/>
    <w:rsid w:val="00F12B7D"/>
    <w:rsid w:val="00F1302A"/>
    <w:rsid w:val="00F13807"/>
    <w:rsid w:val="00F13C34"/>
    <w:rsid w:val="00F1578E"/>
    <w:rsid w:val="00F15AC7"/>
    <w:rsid w:val="00F15CE1"/>
    <w:rsid w:val="00F1640E"/>
    <w:rsid w:val="00F16D5E"/>
    <w:rsid w:val="00F16E74"/>
    <w:rsid w:val="00F179B4"/>
    <w:rsid w:val="00F179F8"/>
    <w:rsid w:val="00F17A8C"/>
    <w:rsid w:val="00F17ACC"/>
    <w:rsid w:val="00F17B4B"/>
    <w:rsid w:val="00F17B6A"/>
    <w:rsid w:val="00F17CF0"/>
    <w:rsid w:val="00F17E78"/>
    <w:rsid w:val="00F20083"/>
    <w:rsid w:val="00F20707"/>
    <w:rsid w:val="00F207E3"/>
    <w:rsid w:val="00F20A78"/>
    <w:rsid w:val="00F20CD3"/>
    <w:rsid w:val="00F2115E"/>
    <w:rsid w:val="00F22615"/>
    <w:rsid w:val="00F2266F"/>
    <w:rsid w:val="00F226FB"/>
    <w:rsid w:val="00F227BD"/>
    <w:rsid w:val="00F2372E"/>
    <w:rsid w:val="00F24560"/>
    <w:rsid w:val="00F24A31"/>
    <w:rsid w:val="00F24A40"/>
    <w:rsid w:val="00F24AA2"/>
    <w:rsid w:val="00F24C52"/>
    <w:rsid w:val="00F25539"/>
    <w:rsid w:val="00F2585E"/>
    <w:rsid w:val="00F2618B"/>
    <w:rsid w:val="00F26796"/>
    <w:rsid w:val="00F27062"/>
    <w:rsid w:val="00F27A0A"/>
    <w:rsid w:val="00F30854"/>
    <w:rsid w:val="00F31995"/>
    <w:rsid w:val="00F31CAE"/>
    <w:rsid w:val="00F324AC"/>
    <w:rsid w:val="00F326AF"/>
    <w:rsid w:val="00F32A12"/>
    <w:rsid w:val="00F3313A"/>
    <w:rsid w:val="00F33AD6"/>
    <w:rsid w:val="00F33C23"/>
    <w:rsid w:val="00F33D01"/>
    <w:rsid w:val="00F3490C"/>
    <w:rsid w:val="00F35032"/>
    <w:rsid w:val="00F3556C"/>
    <w:rsid w:val="00F3581D"/>
    <w:rsid w:val="00F35A8D"/>
    <w:rsid w:val="00F35BCA"/>
    <w:rsid w:val="00F35F32"/>
    <w:rsid w:val="00F3613C"/>
    <w:rsid w:val="00F36E5E"/>
    <w:rsid w:val="00F370A5"/>
    <w:rsid w:val="00F37453"/>
    <w:rsid w:val="00F37E84"/>
    <w:rsid w:val="00F4077B"/>
    <w:rsid w:val="00F40ED3"/>
    <w:rsid w:val="00F41455"/>
    <w:rsid w:val="00F4164C"/>
    <w:rsid w:val="00F428BF"/>
    <w:rsid w:val="00F430D5"/>
    <w:rsid w:val="00F430E3"/>
    <w:rsid w:val="00F4317A"/>
    <w:rsid w:val="00F43740"/>
    <w:rsid w:val="00F443AE"/>
    <w:rsid w:val="00F45648"/>
    <w:rsid w:val="00F45A23"/>
    <w:rsid w:val="00F4601C"/>
    <w:rsid w:val="00F46399"/>
    <w:rsid w:val="00F4685E"/>
    <w:rsid w:val="00F47556"/>
    <w:rsid w:val="00F47AD4"/>
    <w:rsid w:val="00F47E4C"/>
    <w:rsid w:val="00F50404"/>
    <w:rsid w:val="00F5083B"/>
    <w:rsid w:val="00F50B47"/>
    <w:rsid w:val="00F51FB0"/>
    <w:rsid w:val="00F525A6"/>
    <w:rsid w:val="00F52B43"/>
    <w:rsid w:val="00F52F8C"/>
    <w:rsid w:val="00F52FBA"/>
    <w:rsid w:val="00F53173"/>
    <w:rsid w:val="00F535FD"/>
    <w:rsid w:val="00F546A1"/>
    <w:rsid w:val="00F54727"/>
    <w:rsid w:val="00F54F13"/>
    <w:rsid w:val="00F5502E"/>
    <w:rsid w:val="00F55089"/>
    <w:rsid w:val="00F553A3"/>
    <w:rsid w:val="00F557DA"/>
    <w:rsid w:val="00F55A02"/>
    <w:rsid w:val="00F57C44"/>
    <w:rsid w:val="00F60DB8"/>
    <w:rsid w:val="00F6113F"/>
    <w:rsid w:val="00F6124C"/>
    <w:rsid w:val="00F61702"/>
    <w:rsid w:val="00F623E8"/>
    <w:rsid w:val="00F62BEF"/>
    <w:rsid w:val="00F62D9B"/>
    <w:rsid w:val="00F62E42"/>
    <w:rsid w:val="00F63342"/>
    <w:rsid w:val="00F64379"/>
    <w:rsid w:val="00F6449D"/>
    <w:rsid w:val="00F648EB"/>
    <w:rsid w:val="00F64A0B"/>
    <w:rsid w:val="00F64C75"/>
    <w:rsid w:val="00F64C79"/>
    <w:rsid w:val="00F654CA"/>
    <w:rsid w:val="00F65532"/>
    <w:rsid w:val="00F656F5"/>
    <w:rsid w:val="00F65C30"/>
    <w:rsid w:val="00F6631A"/>
    <w:rsid w:val="00F66460"/>
    <w:rsid w:val="00F66733"/>
    <w:rsid w:val="00F66DC9"/>
    <w:rsid w:val="00F70053"/>
    <w:rsid w:val="00F70857"/>
    <w:rsid w:val="00F70E92"/>
    <w:rsid w:val="00F70ECD"/>
    <w:rsid w:val="00F71970"/>
    <w:rsid w:val="00F71B4E"/>
    <w:rsid w:val="00F71B66"/>
    <w:rsid w:val="00F71E37"/>
    <w:rsid w:val="00F7245A"/>
    <w:rsid w:val="00F726FA"/>
    <w:rsid w:val="00F7277F"/>
    <w:rsid w:val="00F72930"/>
    <w:rsid w:val="00F72FDC"/>
    <w:rsid w:val="00F73AE8"/>
    <w:rsid w:val="00F73BD9"/>
    <w:rsid w:val="00F73D3B"/>
    <w:rsid w:val="00F758B8"/>
    <w:rsid w:val="00F76458"/>
    <w:rsid w:val="00F768BE"/>
    <w:rsid w:val="00F769A0"/>
    <w:rsid w:val="00F76FFD"/>
    <w:rsid w:val="00F7745A"/>
    <w:rsid w:val="00F77AD0"/>
    <w:rsid w:val="00F77D31"/>
    <w:rsid w:val="00F77F85"/>
    <w:rsid w:val="00F80590"/>
    <w:rsid w:val="00F80707"/>
    <w:rsid w:val="00F80FF9"/>
    <w:rsid w:val="00F813AB"/>
    <w:rsid w:val="00F8185D"/>
    <w:rsid w:val="00F82124"/>
    <w:rsid w:val="00F82766"/>
    <w:rsid w:val="00F82911"/>
    <w:rsid w:val="00F82A8A"/>
    <w:rsid w:val="00F82D1C"/>
    <w:rsid w:val="00F83131"/>
    <w:rsid w:val="00F83177"/>
    <w:rsid w:val="00F8369E"/>
    <w:rsid w:val="00F8416D"/>
    <w:rsid w:val="00F8519D"/>
    <w:rsid w:val="00F8568E"/>
    <w:rsid w:val="00F856D2"/>
    <w:rsid w:val="00F85CDC"/>
    <w:rsid w:val="00F85EFF"/>
    <w:rsid w:val="00F85F20"/>
    <w:rsid w:val="00F8728F"/>
    <w:rsid w:val="00F87321"/>
    <w:rsid w:val="00F87447"/>
    <w:rsid w:val="00F87ACA"/>
    <w:rsid w:val="00F87B23"/>
    <w:rsid w:val="00F9011F"/>
    <w:rsid w:val="00F9023A"/>
    <w:rsid w:val="00F909AF"/>
    <w:rsid w:val="00F90A89"/>
    <w:rsid w:val="00F90E76"/>
    <w:rsid w:val="00F91213"/>
    <w:rsid w:val="00F92B77"/>
    <w:rsid w:val="00F92BDB"/>
    <w:rsid w:val="00F92D4A"/>
    <w:rsid w:val="00F92E81"/>
    <w:rsid w:val="00F931DC"/>
    <w:rsid w:val="00F934AB"/>
    <w:rsid w:val="00F939CF"/>
    <w:rsid w:val="00F94028"/>
    <w:rsid w:val="00F9415E"/>
    <w:rsid w:val="00F94FCE"/>
    <w:rsid w:val="00F954CB"/>
    <w:rsid w:val="00F955D3"/>
    <w:rsid w:val="00F955E4"/>
    <w:rsid w:val="00F957DE"/>
    <w:rsid w:val="00F96225"/>
    <w:rsid w:val="00F962ED"/>
    <w:rsid w:val="00F967CA"/>
    <w:rsid w:val="00F96A8B"/>
    <w:rsid w:val="00F96FA6"/>
    <w:rsid w:val="00F97334"/>
    <w:rsid w:val="00F97818"/>
    <w:rsid w:val="00FA03C0"/>
    <w:rsid w:val="00FA19D5"/>
    <w:rsid w:val="00FA1C6D"/>
    <w:rsid w:val="00FA1D71"/>
    <w:rsid w:val="00FA23F1"/>
    <w:rsid w:val="00FA2C4C"/>
    <w:rsid w:val="00FA3227"/>
    <w:rsid w:val="00FA3B72"/>
    <w:rsid w:val="00FA3E77"/>
    <w:rsid w:val="00FA430D"/>
    <w:rsid w:val="00FA4F74"/>
    <w:rsid w:val="00FA501C"/>
    <w:rsid w:val="00FA529B"/>
    <w:rsid w:val="00FA56B4"/>
    <w:rsid w:val="00FA5DC6"/>
    <w:rsid w:val="00FA65F5"/>
    <w:rsid w:val="00FA7981"/>
    <w:rsid w:val="00FA7E76"/>
    <w:rsid w:val="00FB0135"/>
    <w:rsid w:val="00FB017B"/>
    <w:rsid w:val="00FB0E09"/>
    <w:rsid w:val="00FB1CB4"/>
    <w:rsid w:val="00FB1D6A"/>
    <w:rsid w:val="00FB24A6"/>
    <w:rsid w:val="00FB278A"/>
    <w:rsid w:val="00FB2FC3"/>
    <w:rsid w:val="00FB30A4"/>
    <w:rsid w:val="00FB37EC"/>
    <w:rsid w:val="00FB484A"/>
    <w:rsid w:val="00FB4E96"/>
    <w:rsid w:val="00FB5065"/>
    <w:rsid w:val="00FB52F6"/>
    <w:rsid w:val="00FB5662"/>
    <w:rsid w:val="00FB584D"/>
    <w:rsid w:val="00FB5B89"/>
    <w:rsid w:val="00FB6714"/>
    <w:rsid w:val="00FC0183"/>
    <w:rsid w:val="00FC0D41"/>
    <w:rsid w:val="00FC2861"/>
    <w:rsid w:val="00FC3731"/>
    <w:rsid w:val="00FC3ABA"/>
    <w:rsid w:val="00FC3B3B"/>
    <w:rsid w:val="00FC3D71"/>
    <w:rsid w:val="00FC3EBF"/>
    <w:rsid w:val="00FC400A"/>
    <w:rsid w:val="00FC452D"/>
    <w:rsid w:val="00FC4C62"/>
    <w:rsid w:val="00FC53CA"/>
    <w:rsid w:val="00FC5607"/>
    <w:rsid w:val="00FC5F04"/>
    <w:rsid w:val="00FC64C9"/>
    <w:rsid w:val="00FC6797"/>
    <w:rsid w:val="00FC79FD"/>
    <w:rsid w:val="00FD027E"/>
    <w:rsid w:val="00FD04BA"/>
    <w:rsid w:val="00FD0DE2"/>
    <w:rsid w:val="00FD1BB1"/>
    <w:rsid w:val="00FD1EA2"/>
    <w:rsid w:val="00FD1FA4"/>
    <w:rsid w:val="00FD21AB"/>
    <w:rsid w:val="00FD27D9"/>
    <w:rsid w:val="00FD3451"/>
    <w:rsid w:val="00FD3B7B"/>
    <w:rsid w:val="00FD4695"/>
    <w:rsid w:val="00FD4A19"/>
    <w:rsid w:val="00FD4A2A"/>
    <w:rsid w:val="00FD4B5F"/>
    <w:rsid w:val="00FD5436"/>
    <w:rsid w:val="00FD612A"/>
    <w:rsid w:val="00FD63D3"/>
    <w:rsid w:val="00FD6492"/>
    <w:rsid w:val="00FD675F"/>
    <w:rsid w:val="00FD6AEE"/>
    <w:rsid w:val="00FD7484"/>
    <w:rsid w:val="00FD779B"/>
    <w:rsid w:val="00FD79AD"/>
    <w:rsid w:val="00FD7C64"/>
    <w:rsid w:val="00FE009E"/>
    <w:rsid w:val="00FE0269"/>
    <w:rsid w:val="00FE02D0"/>
    <w:rsid w:val="00FE0EAA"/>
    <w:rsid w:val="00FE1573"/>
    <w:rsid w:val="00FE2C0B"/>
    <w:rsid w:val="00FE308D"/>
    <w:rsid w:val="00FE30E4"/>
    <w:rsid w:val="00FE35F5"/>
    <w:rsid w:val="00FE399C"/>
    <w:rsid w:val="00FE41B5"/>
    <w:rsid w:val="00FE4438"/>
    <w:rsid w:val="00FE5022"/>
    <w:rsid w:val="00FE552C"/>
    <w:rsid w:val="00FE634D"/>
    <w:rsid w:val="00FE6C1F"/>
    <w:rsid w:val="00FE71F2"/>
    <w:rsid w:val="00FF0679"/>
    <w:rsid w:val="00FF0766"/>
    <w:rsid w:val="00FF0784"/>
    <w:rsid w:val="00FF0D0C"/>
    <w:rsid w:val="00FF1286"/>
    <w:rsid w:val="00FF16BB"/>
    <w:rsid w:val="00FF2096"/>
    <w:rsid w:val="00FF3881"/>
    <w:rsid w:val="00FF47BB"/>
    <w:rsid w:val="00FF5488"/>
    <w:rsid w:val="00FF55F7"/>
    <w:rsid w:val="00FF5E28"/>
    <w:rsid w:val="00FF67AA"/>
    <w:rsid w:val="00FF6A68"/>
    <w:rsid w:val="00FF6C2C"/>
    <w:rsid w:val="00FF76A8"/>
    <w:rsid w:val="00FF77AD"/>
    <w:rsid w:val="00FF7C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BB989BF"/>
  <w15:docId w15:val="{685694BC-8426-4577-87E3-7FC60177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DC"/>
    <w:pPr>
      <w:jc w:val="both"/>
    </w:pPr>
  </w:style>
  <w:style w:type="paragraph" w:styleId="Heading1">
    <w:name w:val="heading 1"/>
    <w:basedOn w:val="Normal"/>
    <w:next w:val="Normal"/>
    <w:link w:val="Heading1Char"/>
    <w:uiPriority w:val="9"/>
    <w:qFormat/>
    <w:rsid w:val="00E233A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3A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3A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33A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233A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233A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33A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33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33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33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33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3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3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23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23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3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3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33A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16271"/>
    <w:pPr>
      <w:ind w:left="720"/>
      <w:contextualSpacing/>
    </w:pPr>
  </w:style>
  <w:style w:type="character" w:styleId="PlaceholderText">
    <w:name w:val="Placeholder Text"/>
    <w:basedOn w:val="DefaultParagraphFont"/>
    <w:uiPriority w:val="99"/>
    <w:semiHidden/>
    <w:rsid w:val="006F40A6"/>
    <w:rPr>
      <w:color w:val="808080"/>
    </w:rPr>
  </w:style>
  <w:style w:type="paragraph" w:styleId="NoSpacing">
    <w:name w:val="No Spacing"/>
    <w:uiPriority w:val="1"/>
    <w:qFormat/>
    <w:rsid w:val="00223079"/>
    <w:pPr>
      <w:spacing w:after="0" w:line="240" w:lineRule="auto"/>
    </w:pPr>
  </w:style>
  <w:style w:type="paragraph" w:styleId="Caption">
    <w:name w:val="caption"/>
    <w:basedOn w:val="Normal"/>
    <w:next w:val="Normal"/>
    <w:uiPriority w:val="35"/>
    <w:unhideWhenUsed/>
    <w:qFormat/>
    <w:rsid w:val="00E1501C"/>
  </w:style>
  <w:style w:type="table" w:styleId="TableGrid">
    <w:name w:val="Table Grid"/>
    <w:basedOn w:val="TableNormal"/>
    <w:uiPriority w:val="39"/>
    <w:rsid w:val="00D87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Head1">
    <w:name w:val="AppHead1"/>
    <w:basedOn w:val="Heading1"/>
    <w:link w:val="AppHead1Char"/>
    <w:qFormat/>
    <w:rsid w:val="00C0495D"/>
    <w:pPr>
      <w:numPr>
        <w:numId w:val="2"/>
      </w:numPr>
      <w:ind w:left="357" w:hanging="357"/>
    </w:pPr>
  </w:style>
  <w:style w:type="paragraph" w:customStyle="1" w:styleId="AppHead1b">
    <w:name w:val="AppHead1b"/>
    <w:basedOn w:val="Heading2"/>
    <w:link w:val="AppHead1bChar"/>
    <w:qFormat/>
    <w:rsid w:val="00B52F3F"/>
    <w:pPr>
      <w:numPr>
        <w:ilvl w:val="0"/>
        <w:numId w:val="3"/>
      </w:numPr>
      <w:ind w:left="357" w:hanging="357"/>
    </w:pPr>
  </w:style>
  <w:style w:type="character" w:customStyle="1" w:styleId="AppHead1Char">
    <w:name w:val="AppHead1 Char"/>
    <w:basedOn w:val="Heading1Char"/>
    <w:link w:val="AppHead1"/>
    <w:rsid w:val="00C0495D"/>
    <w:rPr>
      <w:rFonts w:asciiTheme="majorHAnsi" w:eastAsiaTheme="majorEastAsia" w:hAnsiTheme="majorHAnsi" w:cstheme="majorBidi"/>
      <w:color w:val="2F5496" w:themeColor="accent1" w:themeShade="BF"/>
      <w:sz w:val="32"/>
      <w:szCs w:val="32"/>
    </w:rPr>
  </w:style>
  <w:style w:type="character" w:customStyle="1" w:styleId="AppHead1bChar">
    <w:name w:val="AppHead1b Char"/>
    <w:basedOn w:val="Heading2Char"/>
    <w:link w:val="AppHead1b"/>
    <w:rsid w:val="00B52F3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87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834"/>
  </w:style>
  <w:style w:type="paragraph" w:styleId="Footer">
    <w:name w:val="footer"/>
    <w:basedOn w:val="Normal"/>
    <w:link w:val="FooterChar"/>
    <w:uiPriority w:val="99"/>
    <w:unhideWhenUsed/>
    <w:rsid w:val="00087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834"/>
  </w:style>
  <w:style w:type="paragraph" w:styleId="BalloonText">
    <w:name w:val="Balloon Text"/>
    <w:basedOn w:val="Normal"/>
    <w:link w:val="BalloonTextChar"/>
    <w:uiPriority w:val="99"/>
    <w:semiHidden/>
    <w:unhideWhenUsed/>
    <w:rsid w:val="00907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68C"/>
    <w:rPr>
      <w:rFonts w:ascii="Tahoma" w:hAnsi="Tahoma" w:cs="Tahoma"/>
      <w:sz w:val="16"/>
      <w:szCs w:val="16"/>
    </w:rPr>
  </w:style>
  <w:style w:type="character" w:styleId="CommentReference">
    <w:name w:val="annotation reference"/>
    <w:basedOn w:val="DefaultParagraphFont"/>
    <w:uiPriority w:val="99"/>
    <w:semiHidden/>
    <w:unhideWhenUsed/>
    <w:rsid w:val="00F4601C"/>
    <w:rPr>
      <w:sz w:val="16"/>
      <w:szCs w:val="16"/>
    </w:rPr>
  </w:style>
  <w:style w:type="paragraph" w:styleId="CommentText">
    <w:name w:val="annotation text"/>
    <w:basedOn w:val="Normal"/>
    <w:link w:val="CommentTextChar"/>
    <w:uiPriority w:val="99"/>
    <w:semiHidden/>
    <w:unhideWhenUsed/>
    <w:rsid w:val="00F4601C"/>
    <w:pPr>
      <w:spacing w:line="240" w:lineRule="auto"/>
    </w:pPr>
    <w:rPr>
      <w:sz w:val="20"/>
      <w:szCs w:val="20"/>
    </w:rPr>
  </w:style>
  <w:style w:type="character" w:customStyle="1" w:styleId="CommentTextChar">
    <w:name w:val="Comment Text Char"/>
    <w:basedOn w:val="DefaultParagraphFont"/>
    <w:link w:val="CommentText"/>
    <w:uiPriority w:val="99"/>
    <w:semiHidden/>
    <w:rsid w:val="00F4601C"/>
    <w:rPr>
      <w:sz w:val="20"/>
      <w:szCs w:val="20"/>
    </w:rPr>
  </w:style>
  <w:style w:type="paragraph" w:styleId="CommentSubject">
    <w:name w:val="annotation subject"/>
    <w:basedOn w:val="CommentText"/>
    <w:next w:val="CommentText"/>
    <w:link w:val="CommentSubjectChar"/>
    <w:uiPriority w:val="99"/>
    <w:semiHidden/>
    <w:unhideWhenUsed/>
    <w:rsid w:val="00F4601C"/>
    <w:rPr>
      <w:b/>
      <w:bCs/>
    </w:rPr>
  </w:style>
  <w:style w:type="character" w:customStyle="1" w:styleId="CommentSubjectChar">
    <w:name w:val="Comment Subject Char"/>
    <w:basedOn w:val="CommentTextChar"/>
    <w:link w:val="CommentSubject"/>
    <w:uiPriority w:val="99"/>
    <w:semiHidden/>
    <w:rsid w:val="00F4601C"/>
    <w:rPr>
      <w:b/>
      <w:bCs/>
      <w:sz w:val="20"/>
      <w:szCs w:val="20"/>
    </w:rPr>
  </w:style>
  <w:style w:type="paragraph" w:styleId="ListBullet">
    <w:name w:val="List Bullet"/>
    <w:basedOn w:val="Normal"/>
    <w:uiPriority w:val="99"/>
    <w:unhideWhenUsed/>
    <w:rsid w:val="000A3504"/>
    <w:pPr>
      <w:numPr>
        <w:numId w:val="5"/>
      </w:numPr>
      <w:contextualSpacing/>
    </w:pPr>
  </w:style>
  <w:style w:type="paragraph" w:styleId="Subtitle">
    <w:name w:val="Subtitle"/>
    <w:basedOn w:val="Normal"/>
    <w:next w:val="Normal"/>
    <w:link w:val="SubtitleChar"/>
    <w:uiPriority w:val="11"/>
    <w:qFormat/>
    <w:rsid w:val="00FD3B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3B7B"/>
    <w:rPr>
      <w:rFonts w:eastAsiaTheme="minorEastAsia"/>
      <w:color w:val="5A5A5A" w:themeColor="text1" w:themeTint="A5"/>
      <w:spacing w:val="15"/>
    </w:rPr>
  </w:style>
  <w:style w:type="paragraph" w:styleId="Revision">
    <w:name w:val="Revision"/>
    <w:hidden/>
    <w:uiPriority w:val="99"/>
    <w:semiHidden/>
    <w:rsid w:val="00345F5B"/>
    <w:pPr>
      <w:spacing w:after="0" w:line="240" w:lineRule="auto"/>
    </w:pPr>
  </w:style>
  <w:style w:type="paragraph" w:customStyle="1" w:styleId="AppHead3b">
    <w:name w:val="AppHead3b"/>
    <w:basedOn w:val="AppHead1b"/>
    <w:link w:val="AppHead3bChar"/>
    <w:qFormat/>
    <w:rsid w:val="004832A7"/>
    <w:pPr>
      <w:numPr>
        <w:numId w:val="15"/>
      </w:numPr>
      <w:ind w:left="357" w:hanging="357"/>
    </w:pPr>
  </w:style>
  <w:style w:type="character" w:customStyle="1" w:styleId="AppHead3bChar">
    <w:name w:val="AppHead3b Char"/>
    <w:basedOn w:val="AppHead1bChar"/>
    <w:link w:val="AppHead3b"/>
    <w:rsid w:val="004832A7"/>
    <w:rPr>
      <w:rFonts w:asciiTheme="majorHAnsi" w:eastAsiaTheme="majorEastAsia" w:hAnsiTheme="majorHAnsi" w:cstheme="majorBidi"/>
      <w:color w:val="2F5496" w:themeColor="accent1" w:themeShade="BF"/>
      <w:sz w:val="26"/>
      <w:szCs w:val="26"/>
    </w:rPr>
  </w:style>
  <w:style w:type="paragraph" w:customStyle="1" w:styleId="AppHead2b">
    <w:name w:val="AppHead2b"/>
    <w:basedOn w:val="AppHead1b"/>
    <w:link w:val="AppHead2bChar"/>
    <w:qFormat/>
    <w:rsid w:val="00B52F3F"/>
    <w:pPr>
      <w:numPr>
        <w:numId w:val="17"/>
      </w:numPr>
      <w:ind w:left="357" w:hanging="357"/>
    </w:pPr>
  </w:style>
  <w:style w:type="character" w:customStyle="1" w:styleId="AppHead2bChar">
    <w:name w:val="AppHead2b Char"/>
    <w:basedOn w:val="AppHead1bChar"/>
    <w:link w:val="AppHead2b"/>
    <w:rsid w:val="00B52F3F"/>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unhideWhenUsed/>
    <w:rsid w:val="00F22615"/>
    <w:pPr>
      <w:numPr>
        <w:numId w:val="20"/>
      </w:numPr>
      <w:contextualSpacing/>
    </w:pPr>
  </w:style>
  <w:style w:type="paragraph" w:customStyle="1" w:styleId="AppHead4b">
    <w:name w:val="AppHead4b"/>
    <w:basedOn w:val="AppHead3b"/>
    <w:link w:val="AppHead4bChar"/>
    <w:qFormat/>
    <w:rsid w:val="004832A7"/>
    <w:pPr>
      <w:numPr>
        <w:numId w:val="21"/>
      </w:numPr>
    </w:pPr>
  </w:style>
  <w:style w:type="character" w:customStyle="1" w:styleId="AppHead4bChar">
    <w:name w:val="AppHead4b Char"/>
    <w:basedOn w:val="AppHead3bChar"/>
    <w:link w:val="AppHead4b"/>
    <w:rsid w:val="004832A7"/>
    <w:rPr>
      <w:rFonts w:asciiTheme="majorHAnsi" w:eastAsiaTheme="majorEastAsia" w:hAnsiTheme="majorHAnsi" w:cstheme="majorBidi"/>
      <w:color w:val="2F5496" w:themeColor="accent1" w:themeShade="BF"/>
      <w:sz w:val="26"/>
      <w:szCs w:val="26"/>
    </w:rPr>
  </w:style>
  <w:style w:type="paragraph" w:customStyle="1" w:styleId="AppHead5b">
    <w:name w:val="AppHead5b"/>
    <w:basedOn w:val="AppHead4b"/>
    <w:link w:val="AppHead5bChar"/>
    <w:qFormat/>
    <w:rsid w:val="00EC423E"/>
    <w:pPr>
      <w:numPr>
        <w:numId w:val="29"/>
      </w:numPr>
    </w:pPr>
  </w:style>
  <w:style w:type="character" w:customStyle="1" w:styleId="AppHead5bChar">
    <w:name w:val="AppHead5b Char"/>
    <w:basedOn w:val="AppHead4bChar"/>
    <w:link w:val="AppHead5b"/>
    <w:rsid w:val="000B27A1"/>
    <w:rPr>
      <w:rFonts w:asciiTheme="majorHAnsi" w:eastAsiaTheme="majorEastAsia" w:hAnsiTheme="majorHAnsi" w:cstheme="majorBidi"/>
      <w:color w:val="2F5496" w:themeColor="accent1" w:themeShade="BF"/>
      <w:sz w:val="26"/>
      <w:szCs w:val="26"/>
    </w:rPr>
  </w:style>
  <w:style w:type="paragraph" w:customStyle="1" w:styleId="AppHead2c">
    <w:name w:val="AppHead2c"/>
    <w:basedOn w:val="AppHead2b"/>
    <w:link w:val="AppHead2cChar"/>
    <w:qFormat/>
    <w:rsid w:val="005C66F7"/>
    <w:pPr>
      <w:numPr>
        <w:numId w:val="32"/>
      </w:numPr>
    </w:pPr>
    <w:rPr>
      <w:sz w:val="24"/>
    </w:rPr>
  </w:style>
  <w:style w:type="character" w:customStyle="1" w:styleId="AppHead2cChar">
    <w:name w:val="AppHead2c Char"/>
    <w:basedOn w:val="AppHead2bChar"/>
    <w:link w:val="AppHead2c"/>
    <w:rsid w:val="00934BBB"/>
    <w:rPr>
      <w:rFonts w:asciiTheme="majorHAnsi" w:eastAsiaTheme="majorEastAsia" w:hAnsiTheme="majorHAnsi" w:cstheme="majorBidi"/>
      <w:color w:val="2F5496" w:themeColor="accent1" w:themeShade="BF"/>
      <w:sz w:val="24"/>
      <w:szCs w:val="26"/>
    </w:rPr>
  </w:style>
  <w:style w:type="character" w:styleId="Strong">
    <w:name w:val="Strong"/>
    <w:basedOn w:val="DefaultParagraphFont"/>
    <w:uiPriority w:val="22"/>
    <w:qFormat/>
    <w:rsid w:val="00A10BA6"/>
    <w:rPr>
      <w:b/>
      <w:bCs/>
    </w:rPr>
  </w:style>
  <w:style w:type="character" w:styleId="Emphasis">
    <w:name w:val="Emphasis"/>
    <w:basedOn w:val="DefaultParagraphFont"/>
    <w:uiPriority w:val="20"/>
    <w:qFormat/>
    <w:rsid w:val="00A10BA6"/>
    <w:rPr>
      <w:i/>
      <w:iCs/>
    </w:rPr>
  </w:style>
  <w:style w:type="paragraph" w:customStyle="1" w:styleId="msonormal0">
    <w:name w:val="msonormal"/>
    <w:basedOn w:val="Normal"/>
    <w:rsid w:val="00A10BA6"/>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A10BA6"/>
    <w:pPr>
      <w:numPr>
        <w:numId w:val="0"/>
      </w:numPr>
      <w:jc w:val="left"/>
      <w:outlineLvl w:val="9"/>
    </w:pPr>
    <w:rPr>
      <w:lang w:val="en-US"/>
    </w:rPr>
  </w:style>
  <w:style w:type="paragraph" w:styleId="TOC1">
    <w:name w:val="toc 1"/>
    <w:basedOn w:val="Normal"/>
    <w:next w:val="Normal"/>
    <w:autoRedefine/>
    <w:uiPriority w:val="39"/>
    <w:unhideWhenUsed/>
    <w:rsid w:val="00A10BA6"/>
    <w:pPr>
      <w:spacing w:after="100"/>
    </w:pPr>
  </w:style>
  <w:style w:type="paragraph" w:styleId="TOC2">
    <w:name w:val="toc 2"/>
    <w:basedOn w:val="Normal"/>
    <w:next w:val="Normal"/>
    <w:autoRedefine/>
    <w:uiPriority w:val="39"/>
    <w:unhideWhenUsed/>
    <w:rsid w:val="00A10BA6"/>
    <w:pPr>
      <w:spacing w:after="100"/>
      <w:ind w:left="220"/>
    </w:pPr>
  </w:style>
  <w:style w:type="paragraph" w:styleId="TOC3">
    <w:name w:val="toc 3"/>
    <w:basedOn w:val="Normal"/>
    <w:next w:val="Normal"/>
    <w:autoRedefine/>
    <w:uiPriority w:val="39"/>
    <w:unhideWhenUsed/>
    <w:rsid w:val="00A10BA6"/>
    <w:pPr>
      <w:spacing w:after="100"/>
      <w:ind w:left="440"/>
    </w:pPr>
  </w:style>
  <w:style w:type="character" w:styleId="Hyperlink">
    <w:name w:val="Hyperlink"/>
    <w:basedOn w:val="DefaultParagraphFont"/>
    <w:uiPriority w:val="99"/>
    <w:unhideWhenUsed/>
    <w:rsid w:val="00A10BA6"/>
    <w:rPr>
      <w:color w:val="0563C1" w:themeColor="hyperlink"/>
      <w:u w:val="single"/>
    </w:rPr>
  </w:style>
  <w:style w:type="paragraph" w:customStyle="1" w:styleId="AppHead6b">
    <w:name w:val="AppHead6b"/>
    <w:basedOn w:val="AppHead4b"/>
    <w:link w:val="AppHead6bChar"/>
    <w:qFormat/>
    <w:rsid w:val="001D0BA6"/>
    <w:pPr>
      <w:numPr>
        <w:numId w:val="0"/>
      </w:numPr>
      <w:ind w:left="357" w:hanging="357"/>
    </w:pPr>
  </w:style>
  <w:style w:type="character" w:customStyle="1" w:styleId="AppHead6bChar">
    <w:name w:val="AppHead6b Char"/>
    <w:basedOn w:val="AppHead4bChar"/>
    <w:link w:val="AppHead6b"/>
    <w:rsid w:val="001D0BA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22E9C"/>
    <w:rPr>
      <w:color w:val="954F72" w:themeColor="followedHyperlink"/>
      <w:u w:val="single"/>
    </w:rPr>
  </w:style>
  <w:style w:type="character" w:customStyle="1" w:styleId="BalloonTextChar1">
    <w:name w:val="Balloon Text Char1"/>
    <w:basedOn w:val="DefaultParagraphFont"/>
    <w:uiPriority w:val="99"/>
    <w:semiHidden/>
    <w:rsid w:val="00E22E9C"/>
    <w:rPr>
      <w:rFonts w:ascii="Segoe UI" w:hAnsi="Segoe UI" w:cs="Segoe UI" w:hint="default"/>
      <w:sz w:val="18"/>
      <w:szCs w:val="18"/>
      <w:lang w:val="en-GB"/>
    </w:rPr>
  </w:style>
  <w:style w:type="character" w:customStyle="1" w:styleId="CommentSubjectChar1">
    <w:name w:val="Comment Subject Char1"/>
    <w:basedOn w:val="CommentTextChar"/>
    <w:uiPriority w:val="99"/>
    <w:semiHidden/>
    <w:rsid w:val="00E22E9C"/>
    <w:rPr>
      <w:b/>
      <w:bCs/>
      <w:sz w:val="20"/>
      <w:szCs w:val="20"/>
      <w:lang w:val="en-GB"/>
    </w:rPr>
  </w:style>
  <w:style w:type="character" w:customStyle="1" w:styleId="UnresolvedMention1">
    <w:name w:val="Unresolved Mention1"/>
    <w:basedOn w:val="DefaultParagraphFont"/>
    <w:uiPriority w:val="99"/>
    <w:semiHidden/>
    <w:unhideWhenUsed/>
    <w:rsid w:val="00490D57"/>
    <w:rPr>
      <w:color w:val="605E5C"/>
      <w:shd w:val="clear" w:color="auto" w:fill="E1DFDD"/>
    </w:rPr>
  </w:style>
  <w:style w:type="character" w:styleId="UnresolvedMention">
    <w:name w:val="Unresolved Mention"/>
    <w:basedOn w:val="DefaultParagraphFont"/>
    <w:uiPriority w:val="99"/>
    <w:semiHidden/>
    <w:unhideWhenUsed/>
    <w:rsid w:val="00C05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463">
      <w:bodyDiv w:val="1"/>
      <w:marLeft w:val="0"/>
      <w:marRight w:val="0"/>
      <w:marTop w:val="0"/>
      <w:marBottom w:val="0"/>
      <w:divBdr>
        <w:top w:val="none" w:sz="0" w:space="0" w:color="auto"/>
        <w:left w:val="none" w:sz="0" w:space="0" w:color="auto"/>
        <w:bottom w:val="none" w:sz="0" w:space="0" w:color="auto"/>
        <w:right w:val="none" w:sz="0" w:space="0" w:color="auto"/>
      </w:divBdr>
    </w:div>
    <w:div w:id="79567835">
      <w:bodyDiv w:val="1"/>
      <w:marLeft w:val="0"/>
      <w:marRight w:val="0"/>
      <w:marTop w:val="0"/>
      <w:marBottom w:val="0"/>
      <w:divBdr>
        <w:top w:val="none" w:sz="0" w:space="0" w:color="auto"/>
        <w:left w:val="none" w:sz="0" w:space="0" w:color="auto"/>
        <w:bottom w:val="none" w:sz="0" w:space="0" w:color="auto"/>
        <w:right w:val="none" w:sz="0" w:space="0" w:color="auto"/>
      </w:divBdr>
    </w:div>
    <w:div w:id="88090238">
      <w:bodyDiv w:val="1"/>
      <w:marLeft w:val="0"/>
      <w:marRight w:val="0"/>
      <w:marTop w:val="0"/>
      <w:marBottom w:val="0"/>
      <w:divBdr>
        <w:top w:val="none" w:sz="0" w:space="0" w:color="auto"/>
        <w:left w:val="none" w:sz="0" w:space="0" w:color="auto"/>
        <w:bottom w:val="none" w:sz="0" w:space="0" w:color="auto"/>
        <w:right w:val="none" w:sz="0" w:space="0" w:color="auto"/>
      </w:divBdr>
    </w:div>
    <w:div w:id="93598666">
      <w:bodyDiv w:val="1"/>
      <w:marLeft w:val="0"/>
      <w:marRight w:val="0"/>
      <w:marTop w:val="0"/>
      <w:marBottom w:val="0"/>
      <w:divBdr>
        <w:top w:val="none" w:sz="0" w:space="0" w:color="auto"/>
        <w:left w:val="none" w:sz="0" w:space="0" w:color="auto"/>
        <w:bottom w:val="none" w:sz="0" w:space="0" w:color="auto"/>
        <w:right w:val="none" w:sz="0" w:space="0" w:color="auto"/>
      </w:divBdr>
    </w:div>
    <w:div w:id="151918837">
      <w:bodyDiv w:val="1"/>
      <w:marLeft w:val="0"/>
      <w:marRight w:val="0"/>
      <w:marTop w:val="0"/>
      <w:marBottom w:val="0"/>
      <w:divBdr>
        <w:top w:val="none" w:sz="0" w:space="0" w:color="auto"/>
        <w:left w:val="none" w:sz="0" w:space="0" w:color="auto"/>
        <w:bottom w:val="none" w:sz="0" w:space="0" w:color="auto"/>
        <w:right w:val="none" w:sz="0" w:space="0" w:color="auto"/>
      </w:divBdr>
    </w:div>
    <w:div w:id="164130677">
      <w:bodyDiv w:val="1"/>
      <w:marLeft w:val="0"/>
      <w:marRight w:val="0"/>
      <w:marTop w:val="0"/>
      <w:marBottom w:val="0"/>
      <w:divBdr>
        <w:top w:val="none" w:sz="0" w:space="0" w:color="auto"/>
        <w:left w:val="none" w:sz="0" w:space="0" w:color="auto"/>
        <w:bottom w:val="none" w:sz="0" w:space="0" w:color="auto"/>
        <w:right w:val="none" w:sz="0" w:space="0" w:color="auto"/>
      </w:divBdr>
    </w:div>
    <w:div w:id="475225725">
      <w:bodyDiv w:val="1"/>
      <w:marLeft w:val="0"/>
      <w:marRight w:val="0"/>
      <w:marTop w:val="0"/>
      <w:marBottom w:val="0"/>
      <w:divBdr>
        <w:top w:val="none" w:sz="0" w:space="0" w:color="auto"/>
        <w:left w:val="none" w:sz="0" w:space="0" w:color="auto"/>
        <w:bottom w:val="none" w:sz="0" w:space="0" w:color="auto"/>
        <w:right w:val="none" w:sz="0" w:space="0" w:color="auto"/>
      </w:divBdr>
    </w:div>
    <w:div w:id="497039968">
      <w:bodyDiv w:val="1"/>
      <w:marLeft w:val="0"/>
      <w:marRight w:val="0"/>
      <w:marTop w:val="0"/>
      <w:marBottom w:val="0"/>
      <w:divBdr>
        <w:top w:val="none" w:sz="0" w:space="0" w:color="auto"/>
        <w:left w:val="none" w:sz="0" w:space="0" w:color="auto"/>
        <w:bottom w:val="none" w:sz="0" w:space="0" w:color="auto"/>
        <w:right w:val="none" w:sz="0" w:space="0" w:color="auto"/>
      </w:divBdr>
    </w:div>
    <w:div w:id="609095316">
      <w:bodyDiv w:val="1"/>
      <w:marLeft w:val="0"/>
      <w:marRight w:val="0"/>
      <w:marTop w:val="0"/>
      <w:marBottom w:val="0"/>
      <w:divBdr>
        <w:top w:val="none" w:sz="0" w:space="0" w:color="auto"/>
        <w:left w:val="none" w:sz="0" w:space="0" w:color="auto"/>
        <w:bottom w:val="none" w:sz="0" w:space="0" w:color="auto"/>
        <w:right w:val="none" w:sz="0" w:space="0" w:color="auto"/>
      </w:divBdr>
    </w:div>
    <w:div w:id="674767620">
      <w:bodyDiv w:val="1"/>
      <w:marLeft w:val="0"/>
      <w:marRight w:val="0"/>
      <w:marTop w:val="0"/>
      <w:marBottom w:val="0"/>
      <w:divBdr>
        <w:top w:val="none" w:sz="0" w:space="0" w:color="auto"/>
        <w:left w:val="none" w:sz="0" w:space="0" w:color="auto"/>
        <w:bottom w:val="none" w:sz="0" w:space="0" w:color="auto"/>
        <w:right w:val="none" w:sz="0" w:space="0" w:color="auto"/>
      </w:divBdr>
    </w:div>
    <w:div w:id="705759253">
      <w:bodyDiv w:val="1"/>
      <w:marLeft w:val="0"/>
      <w:marRight w:val="0"/>
      <w:marTop w:val="0"/>
      <w:marBottom w:val="0"/>
      <w:divBdr>
        <w:top w:val="none" w:sz="0" w:space="0" w:color="auto"/>
        <w:left w:val="none" w:sz="0" w:space="0" w:color="auto"/>
        <w:bottom w:val="none" w:sz="0" w:space="0" w:color="auto"/>
        <w:right w:val="none" w:sz="0" w:space="0" w:color="auto"/>
      </w:divBdr>
    </w:div>
    <w:div w:id="748962308">
      <w:bodyDiv w:val="1"/>
      <w:marLeft w:val="0"/>
      <w:marRight w:val="0"/>
      <w:marTop w:val="0"/>
      <w:marBottom w:val="0"/>
      <w:divBdr>
        <w:top w:val="none" w:sz="0" w:space="0" w:color="auto"/>
        <w:left w:val="none" w:sz="0" w:space="0" w:color="auto"/>
        <w:bottom w:val="none" w:sz="0" w:space="0" w:color="auto"/>
        <w:right w:val="none" w:sz="0" w:space="0" w:color="auto"/>
      </w:divBdr>
    </w:div>
    <w:div w:id="810705850">
      <w:bodyDiv w:val="1"/>
      <w:marLeft w:val="0"/>
      <w:marRight w:val="0"/>
      <w:marTop w:val="0"/>
      <w:marBottom w:val="0"/>
      <w:divBdr>
        <w:top w:val="none" w:sz="0" w:space="0" w:color="auto"/>
        <w:left w:val="none" w:sz="0" w:space="0" w:color="auto"/>
        <w:bottom w:val="none" w:sz="0" w:space="0" w:color="auto"/>
        <w:right w:val="none" w:sz="0" w:space="0" w:color="auto"/>
      </w:divBdr>
    </w:div>
    <w:div w:id="988746700">
      <w:bodyDiv w:val="1"/>
      <w:marLeft w:val="0"/>
      <w:marRight w:val="0"/>
      <w:marTop w:val="0"/>
      <w:marBottom w:val="0"/>
      <w:divBdr>
        <w:top w:val="none" w:sz="0" w:space="0" w:color="auto"/>
        <w:left w:val="none" w:sz="0" w:space="0" w:color="auto"/>
        <w:bottom w:val="none" w:sz="0" w:space="0" w:color="auto"/>
        <w:right w:val="none" w:sz="0" w:space="0" w:color="auto"/>
      </w:divBdr>
    </w:div>
    <w:div w:id="1005866177">
      <w:bodyDiv w:val="1"/>
      <w:marLeft w:val="0"/>
      <w:marRight w:val="0"/>
      <w:marTop w:val="0"/>
      <w:marBottom w:val="0"/>
      <w:divBdr>
        <w:top w:val="none" w:sz="0" w:space="0" w:color="auto"/>
        <w:left w:val="none" w:sz="0" w:space="0" w:color="auto"/>
        <w:bottom w:val="none" w:sz="0" w:space="0" w:color="auto"/>
        <w:right w:val="none" w:sz="0" w:space="0" w:color="auto"/>
      </w:divBdr>
    </w:div>
    <w:div w:id="1076633526">
      <w:bodyDiv w:val="1"/>
      <w:marLeft w:val="0"/>
      <w:marRight w:val="0"/>
      <w:marTop w:val="0"/>
      <w:marBottom w:val="0"/>
      <w:divBdr>
        <w:top w:val="none" w:sz="0" w:space="0" w:color="auto"/>
        <w:left w:val="none" w:sz="0" w:space="0" w:color="auto"/>
        <w:bottom w:val="none" w:sz="0" w:space="0" w:color="auto"/>
        <w:right w:val="none" w:sz="0" w:space="0" w:color="auto"/>
      </w:divBdr>
    </w:div>
    <w:div w:id="1106921849">
      <w:bodyDiv w:val="1"/>
      <w:marLeft w:val="0"/>
      <w:marRight w:val="0"/>
      <w:marTop w:val="0"/>
      <w:marBottom w:val="0"/>
      <w:divBdr>
        <w:top w:val="none" w:sz="0" w:space="0" w:color="auto"/>
        <w:left w:val="none" w:sz="0" w:space="0" w:color="auto"/>
        <w:bottom w:val="none" w:sz="0" w:space="0" w:color="auto"/>
        <w:right w:val="none" w:sz="0" w:space="0" w:color="auto"/>
      </w:divBdr>
    </w:div>
    <w:div w:id="1225070800">
      <w:bodyDiv w:val="1"/>
      <w:marLeft w:val="0"/>
      <w:marRight w:val="0"/>
      <w:marTop w:val="0"/>
      <w:marBottom w:val="0"/>
      <w:divBdr>
        <w:top w:val="none" w:sz="0" w:space="0" w:color="auto"/>
        <w:left w:val="none" w:sz="0" w:space="0" w:color="auto"/>
        <w:bottom w:val="none" w:sz="0" w:space="0" w:color="auto"/>
        <w:right w:val="none" w:sz="0" w:space="0" w:color="auto"/>
      </w:divBdr>
    </w:div>
    <w:div w:id="1472014598">
      <w:bodyDiv w:val="1"/>
      <w:marLeft w:val="0"/>
      <w:marRight w:val="0"/>
      <w:marTop w:val="0"/>
      <w:marBottom w:val="0"/>
      <w:divBdr>
        <w:top w:val="none" w:sz="0" w:space="0" w:color="auto"/>
        <w:left w:val="none" w:sz="0" w:space="0" w:color="auto"/>
        <w:bottom w:val="none" w:sz="0" w:space="0" w:color="auto"/>
        <w:right w:val="none" w:sz="0" w:space="0" w:color="auto"/>
      </w:divBdr>
    </w:div>
    <w:div w:id="1477188993">
      <w:bodyDiv w:val="1"/>
      <w:marLeft w:val="0"/>
      <w:marRight w:val="0"/>
      <w:marTop w:val="0"/>
      <w:marBottom w:val="0"/>
      <w:divBdr>
        <w:top w:val="none" w:sz="0" w:space="0" w:color="auto"/>
        <w:left w:val="none" w:sz="0" w:space="0" w:color="auto"/>
        <w:bottom w:val="none" w:sz="0" w:space="0" w:color="auto"/>
        <w:right w:val="none" w:sz="0" w:space="0" w:color="auto"/>
      </w:divBdr>
    </w:div>
    <w:div w:id="1615595155">
      <w:bodyDiv w:val="1"/>
      <w:marLeft w:val="0"/>
      <w:marRight w:val="0"/>
      <w:marTop w:val="0"/>
      <w:marBottom w:val="0"/>
      <w:divBdr>
        <w:top w:val="none" w:sz="0" w:space="0" w:color="auto"/>
        <w:left w:val="none" w:sz="0" w:space="0" w:color="auto"/>
        <w:bottom w:val="none" w:sz="0" w:space="0" w:color="auto"/>
        <w:right w:val="none" w:sz="0" w:space="0" w:color="auto"/>
      </w:divBdr>
    </w:div>
    <w:div w:id="1654217256">
      <w:bodyDiv w:val="1"/>
      <w:marLeft w:val="0"/>
      <w:marRight w:val="0"/>
      <w:marTop w:val="0"/>
      <w:marBottom w:val="0"/>
      <w:divBdr>
        <w:top w:val="none" w:sz="0" w:space="0" w:color="auto"/>
        <w:left w:val="none" w:sz="0" w:space="0" w:color="auto"/>
        <w:bottom w:val="none" w:sz="0" w:space="0" w:color="auto"/>
        <w:right w:val="none" w:sz="0" w:space="0" w:color="auto"/>
      </w:divBdr>
    </w:div>
    <w:div w:id="1682508846">
      <w:bodyDiv w:val="1"/>
      <w:marLeft w:val="0"/>
      <w:marRight w:val="0"/>
      <w:marTop w:val="0"/>
      <w:marBottom w:val="0"/>
      <w:divBdr>
        <w:top w:val="none" w:sz="0" w:space="0" w:color="auto"/>
        <w:left w:val="none" w:sz="0" w:space="0" w:color="auto"/>
        <w:bottom w:val="none" w:sz="0" w:space="0" w:color="auto"/>
        <w:right w:val="none" w:sz="0" w:space="0" w:color="auto"/>
      </w:divBdr>
    </w:div>
    <w:div w:id="1701515616">
      <w:bodyDiv w:val="1"/>
      <w:marLeft w:val="0"/>
      <w:marRight w:val="0"/>
      <w:marTop w:val="0"/>
      <w:marBottom w:val="0"/>
      <w:divBdr>
        <w:top w:val="none" w:sz="0" w:space="0" w:color="auto"/>
        <w:left w:val="none" w:sz="0" w:space="0" w:color="auto"/>
        <w:bottom w:val="none" w:sz="0" w:space="0" w:color="auto"/>
        <w:right w:val="none" w:sz="0" w:space="0" w:color="auto"/>
      </w:divBdr>
    </w:div>
    <w:div w:id="1813597995">
      <w:bodyDiv w:val="1"/>
      <w:marLeft w:val="0"/>
      <w:marRight w:val="0"/>
      <w:marTop w:val="0"/>
      <w:marBottom w:val="0"/>
      <w:divBdr>
        <w:top w:val="none" w:sz="0" w:space="0" w:color="auto"/>
        <w:left w:val="none" w:sz="0" w:space="0" w:color="auto"/>
        <w:bottom w:val="none" w:sz="0" w:space="0" w:color="auto"/>
        <w:right w:val="none" w:sz="0" w:space="0" w:color="auto"/>
      </w:divBdr>
    </w:div>
    <w:div w:id="1863083963">
      <w:bodyDiv w:val="1"/>
      <w:marLeft w:val="0"/>
      <w:marRight w:val="0"/>
      <w:marTop w:val="0"/>
      <w:marBottom w:val="0"/>
      <w:divBdr>
        <w:top w:val="none" w:sz="0" w:space="0" w:color="auto"/>
        <w:left w:val="none" w:sz="0" w:space="0" w:color="auto"/>
        <w:bottom w:val="none" w:sz="0" w:space="0" w:color="auto"/>
        <w:right w:val="none" w:sz="0" w:space="0" w:color="auto"/>
      </w:divBdr>
    </w:div>
    <w:div w:id="1911961803">
      <w:bodyDiv w:val="1"/>
      <w:marLeft w:val="0"/>
      <w:marRight w:val="0"/>
      <w:marTop w:val="0"/>
      <w:marBottom w:val="0"/>
      <w:divBdr>
        <w:top w:val="none" w:sz="0" w:space="0" w:color="auto"/>
        <w:left w:val="none" w:sz="0" w:space="0" w:color="auto"/>
        <w:bottom w:val="none" w:sz="0" w:space="0" w:color="auto"/>
        <w:right w:val="none" w:sz="0" w:space="0" w:color="auto"/>
      </w:divBdr>
    </w:div>
    <w:div w:id="1987273091">
      <w:bodyDiv w:val="1"/>
      <w:marLeft w:val="0"/>
      <w:marRight w:val="0"/>
      <w:marTop w:val="0"/>
      <w:marBottom w:val="0"/>
      <w:divBdr>
        <w:top w:val="none" w:sz="0" w:space="0" w:color="auto"/>
        <w:left w:val="none" w:sz="0" w:space="0" w:color="auto"/>
        <w:bottom w:val="none" w:sz="0" w:space="0" w:color="auto"/>
        <w:right w:val="none" w:sz="0" w:space="0" w:color="auto"/>
      </w:divBdr>
    </w:div>
    <w:div w:id="2014915345">
      <w:bodyDiv w:val="1"/>
      <w:marLeft w:val="0"/>
      <w:marRight w:val="0"/>
      <w:marTop w:val="0"/>
      <w:marBottom w:val="0"/>
      <w:divBdr>
        <w:top w:val="none" w:sz="0" w:space="0" w:color="auto"/>
        <w:left w:val="none" w:sz="0" w:space="0" w:color="auto"/>
        <w:bottom w:val="none" w:sz="0" w:space="0" w:color="auto"/>
        <w:right w:val="none" w:sz="0" w:space="0" w:color="auto"/>
      </w:divBdr>
      <w:divsChild>
        <w:div w:id="121772440">
          <w:marLeft w:val="0"/>
          <w:marRight w:val="0"/>
          <w:marTop w:val="0"/>
          <w:marBottom w:val="0"/>
          <w:divBdr>
            <w:top w:val="none" w:sz="0" w:space="0" w:color="auto"/>
            <w:left w:val="none" w:sz="0" w:space="0" w:color="auto"/>
            <w:bottom w:val="none" w:sz="0" w:space="0" w:color="auto"/>
            <w:right w:val="none" w:sz="0" w:space="0" w:color="auto"/>
          </w:divBdr>
          <w:divsChild>
            <w:div w:id="15243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hyperlink" Target="https://github.com/JointFlow/DFN-Generator"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kael@dtu.dk" TargetMode="Externa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mailto:mwelch@dtu.dk" TargetMode="External"/><Relationship Id="rId19" Type="http://schemas.openxmlformats.org/officeDocument/2006/relationships/image" Target="media/image8.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doi.org/10.1144/petgeo2018-161" TargetMode="Externa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 Id="rId8" Type="http://schemas.openxmlformats.org/officeDocument/2006/relationships/hyperlink" Target="https://link.springer.com/book/10.1007/978-3-030-52414-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F50E-81F3-48C0-AF12-CF94C605E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86</Pages>
  <Words>38588</Words>
  <Characters>219957</Characters>
  <Application>Microsoft Office Word</Application>
  <DocSecurity>0</DocSecurity>
  <Lines>1832</Lines>
  <Paragraphs>516</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258029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Welch</dc:creator>
  <cp:keywords/>
  <dc:description/>
  <cp:lastModifiedBy>Michael Welch</cp:lastModifiedBy>
  <cp:revision>57</cp:revision>
  <cp:lastPrinted>2021-09-16T15:00:00Z</cp:lastPrinted>
  <dcterms:created xsi:type="dcterms:W3CDTF">2021-07-05T11:15:00Z</dcterms:created>
  <dcterms:modified xsi:type="dcterms:W3CDTF">2021-09-16T15:17:00Z</dcterms:modified>
</cp:coreProperties>
</file>