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ΠΙΝΑΚΑΣ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animal(pet)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(category)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animal_id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1.οταν καποιος βαζει αγγελια πρεπει να εχει λογαριασμο σωστα???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2.θα βαλουμε κτηνιατρεια ,pet shops και λοιπα?? για να τα βαλουμε και αυτα στη βαση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