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4"/>
        <w:bidi w:val="0"/>
        <w:spacing w:before="120" w:after="120"/>
        <w:jc w:val="start"/>
        <w:rPr/>
      </w:pPr>
      <w:r>
        <w:rPr/>
        <w:t>1. Introduction</w:t>
      </w:r>
    </w:p>
    <w:p>
      <w:pPr>
        <w:pStyle w:val="Corpsdetexte"/>
        <w:bidi w:val="0"/>
        <w:spacing w:lineRule="auto" w:line="276" w:before="0" w:after="140"/>
        <w:jc w:val="start"/>
        <w:rPr/>
      </w:pPr>
      <w:r>
        <w:rPr/>
        <w:t>Ce guide fournit des instructions pour installer et exécuter localement le projet Java « musée des beaux-arts de Rennes », utilisant JDK 17, JavaFX pour l'interface graphique, et SQL Server pour la base de données. Les instructions sont spécifiques à une installation sur Windows.</w:t>
      </w:r>
    </w:p>
    <w:p>
      <w:pPr>
        <w:pStyle w:val="Titre4"/>
        <w:bidi w:val="0"/>
        <w:jc w:val="start"/>
        <w:rPr/>
      </w:pPr>
      <w:r>
        <w:rPr/>
        <w:t>2. Installation des outils d'exécution et de programmation en Java</w:t>
      </w:r>
    </w:p>
    <w:p>
      <w:pPr>
        <w:pStyle w:val="Corpsdetexte"/>
        <w:bidi w:val="0"/>
        <w:spacing w:lineRule="auto" w:line="276" w:before="0" w:after="140"/>
        <w:jc w:val="start"/>
        <w:rPr/>
      </w:pPr>
      <w:r>
        <w:rPr>
          <w:rStyle w:val="Accentuationforte"/>
        </w:rPr>
        <w:t>2.1. Installation de JDK 17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Télécharger JDK 17 depuis le site d'Oracle.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Installer JDK 17 en suivant l'assistant d'installation.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Configurer la variable d'environnement « path » pour inclure le chemin vers le dossier bin de JDK.</w:t>
      </w:r>
    </w:p>
    <w:p>
      <w:pPr>
        <w:pStyle w:val="Corpsdetexte"/>
        <w:bidi w:val="0"/>
        <w:jc w:val="start"/>
        <w:rPr/>
      </w:pPr>
      <w:r>
        <w:rPr>
          <w:rStyle w:val="Accentuationforte"/>
        </w:rPr>
        <w:t>2.2. Installation de l'IDE Eclipse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Télécharger Eclipse IDE 2023-03.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Installer Eclipse IDE for Enterprise Java and Web Developers.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Configurer le fichier </w:t>
      </w:r>
      <w:r>
        <w:rPr>
          <w:rStyle w:val="Textesource"/>
          <w:rFonts w:ascii="Liberation Serif" w:hAnsi="Liberation Serif"/>
        </w:rPr>
        <w:t>eclipse.ini</w:t>
      </w:r>
      <w:r>
        <w:rPr/>
        <w:t xml:space="preserve"> pour spécifier la version correcte de JVM.</w:t>
      </w:r>
    </w:p>
    <w:p>
      <w:pPr>
        <w:pStyle w:val="Titre4"/>
        <w:bidi w:val="0"/>
        <w:jc w:val="start"/>
        <w:rPr/>
      </w:pPr>
      <w:r>
        <w:rPr/>
        <w:t>3. Téléchargement des fichiers sources du projet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Télécharger les sources du projet depuis le dépôt GitHub.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Dézipper l'archive et importer le projet dans Eclipse via l'option « Import Projects ».</w:t>
      </w:r>
    </w:p>
    <w:p>
      <w:pPr>
        <w:pStyle w:val="Titre4"/>
        <w:bidi w:val="0"/>
        <w:jc w:val="start"/>
        <w:rPr/>
      </w:pPr>
      <w:r>
        <w:rPr/>
        <w:t>4. Gestion des dépendances du projet</w:t>
      </w:r>
    </w:p>
    <w:p>
      <w:pPr>
        <w:pStyle w:val="Corpsdetexte"/>
        <w:bidi w:val="0"/>
        <w:spacing w:lineRule="auto" w:line="276" w:before="0" w:after="140"/>
        <w:jc w:val="start"/>
        <w:rPr/>
      </w:pPr>
      <w:r>
        <w:rPr>
          <w:rStyle w:val="Accentuationforte"/>
        </w:rPr>
        <w:t>4.1. Installation de JDBC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Ajouter le fichier </w:t>
      </w:r>
      <w:r>
        <w:rPr>
          <w:rStyle w:val="Textesource"/>
          <w:rFonts w:ascii="Liberation Serif" w:hAnsi="Liberation Serif"/>
        </w:rPr>
        <w:t>sqljdbc42.jar</w:t>
      </w:r>
      <w:r>
        <w:rPr/>
        <w:t xml:space="preserve"> au build path du projet dans Eclipse pour la connectivité avec la base de données SQL.</w:t>
      </w:r>
    </w:p>
    <w:p>
      <w:pPr>
        <w:pStyle w:val="Corpsdetexte"/>
        <w:bidi w:val="0"/>
        <w:jc w:val="start"/>
        <w:rPr/>
      </w:pPr>
      <w:r>
        <w:rPr>
          <w:rStyle w:val="Accentuationforte"/>
        </w:rPr>
        <w:t>4.2. Installation de JavaFX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Installer JavaFX via Eclipse et télécharger la bibliothèque JavaFX depuis openjfx.io.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Créer une bibliothèque utilisateur dans Eclipse et y ajouter les fichiers .jar de JavaFX.</w:t>
      </w:r>
    </w:p>
    <w:p>
      <w:pPr>
        <w:pStyle w:val="Corpsdetexte"/>
        <w:bidi w:val="0"/>
        <w:jc w:val="start"/>
        <w:rPr/>
      </w:pPr>
      <w:r>
        <w:rPr>
          <w:rStyle w:val="Accentuationforte"/>
        </w:rPr>
        <w:t>4.3. Paramétrage des arguments de la machine virtuelle Java</w:t>
      </w:r>
    </w:p>
    <w:p>
      <w:pPr>
        <w:pStyle w:val="Corpsdetexte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Configurer les arguments de la JVM pour inclure les chemins vers les bibliothèques JavaFX dans Eclipse.</w:t>
      </w:r>
    </w:p>
    <w:p>
      <w:pPr>
        <w:pStyle w:val="Titre4"/>
        <w:bidi w:val="0"/>
        <w:jc w:val="start"/>
        <w:rPr/>
      </w:pPr>
      <w:r>
        <w:rPr/>
        <w:t>5. Mise en place de la base de données</w:t>
      </w:r>
    </w:p>
    <w:p>
      <w:pPr>
        <w:pStyle w:val="Corpsdetexte"/>
        <w:bidi w:val="0"/>
        <w:spacing w:lineRule="auto" w:line="276" w:before="0" w:after="140"/>
        <w:jc w:val="start"/>
        <w:rPr/>
      </w:pPr>
      <w:r>
        <w:rPr>
          <w:rStyle w:val="Accentuationforte"/>
        </w:rPr>
        <w:t>5.1. Installation de SQL Server et Microsoft SQL Management Studio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Installer SQL Server 2022 Express.</w:t>
      </w:r>
    </w:p>
    <w:p>
      <w:pPr>
        <w:pStyle w:val="Corpsdetexte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Installer SQL Server Management Studio pour administrer la base de données.</w:t>
      </w:r>
    </w:p>
    <w:p>
      <w:pPr>
        <w:pStyle w:val="Corpsdetexte"/>
        <w:bidi w:val="0"/>
        <w:jc w:val="start"/>
        <w:rPr/>
      </w:pPr>
      <w:r>
        <w:rPr>
          <w:rStyle w:val="Accentuationforte"/>
        </w:rPr>
        <w:t>5.2. Restauration de la base de données du projet</w:t>
      </w:r>
    </w:p>
    <w:p>
      <w:pPr>
        <w:pStyle w:val="Corpsdetexte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Importer le fichier de restauration </w:t>
      </w:r>
      <w:r>
        <w:rPr>
          <w:rStyle w:val="Textesource"/>
          <w:rFonts w:ascii="Liberation Serif" w:hAnsi="Liberation Serif"/>
        </w:rPr>
        <w:t>.bacpac</w:t>
      </w:r>
      <w:r>
        <w:rPr>
          <w:rFonts w:ascii="Liberation Serif" w:hAnsi="Liberation Serif"/>
        </w:rPr>
        <w:t xml:space="preserve"> dans SQL</w:t>
      </w:r>
      <w:r>
        <w:rPr/>
        <w:t xml:space="preserve"> Server Management Studio.</w:t>
      </w:r>
    </w:p>
    <w:p>
      <w:pPr>
        <w:pStyle w:val="Titre4"/>
        <w:bidi w:val="0"/>
        <w:jc w:val="start"/>
        <w:rPr/>
      </w:pPr>
      <w:r>
        <w:rPr/>
        <w:t>6. Connexion à la base de données</w:t>
      </w:r>
    </w:p>
    <w:p>
      <w:pPr>
        <w:pStyle w:val="Corpsdetexte"/>
        <w:bidi w:val="0"/>
        <w:spacing w:lineRule="auto" w:line="276" w:before="0" w:after="140"/>
        <w:jc w:val="start"/>
        <w:rPr/>
      </w:pPr>
      <w:r>
        <w:rPr>
          <w:rStyle w:val="Accentuationforte"/>
        </w:rPr>
        <w:t>6.1. Connexion à la base de données depuis l'application</w:t>
      </w:r>
    </w:p>
    <w:p>
      <w:pPr>
        <w:pStyle w:val="Corpsdetexte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Configurer la classe </w:t>
      </w:r>
      <w:r>
        <w:rPr>
          <w:rStyle w:val="Textesource"/>
          <w:rFonts w:ascii="Liberation Serif" w:hAnsi="Liberation Serif"/>
        </w:rPr>
        <w:t>Conne</w:t>
      </w:r>
      <w:r>
        <w:rPr>
          <w:rStyle w:val="Textesource"/>
          <w:rFonts w:ascii="Liberation Serif" w:hAnsi="Liberation Serif"/>
        </w:rPr>
        <w:t>xion</w:t>
      </w:r>
      <w:r>
        <w:rPr/>
        <w:t xml:space="preserve"> pour spécifier les informations de connexion à la base de données.</w:t>
      </w:r>
    </w:p>
    <w:p>
      <w:pPr>
        <w:pStyle w:val="Corpsdetexte"/>
        <w:bidi w:val="0"/>
        <w:jc w:val="start"/>
        <w:rPr/>
      </w:pPr>
      <w:r>
        <w:rPr>
          <w:rStyle w:val="Accentuationforte"/>
        </w:rPr>
        <w:t>6.2. Paramétrage dans SQL Server Management Studio</w:t>
      </w:r>
    </w:p>
    <w:p>
      <w:pPr>
        <w:pStyle w:val="Corpsdetexte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Activer le mode d'authentification SQL Server et redémarrer le serveur.</w:t>
      </w:r>
    </w:p>
    <w:p>
      <w:pPr>
        <w:pStyle w:val="Corpsdetexte"/>
        <w:bidi w:val="0"/>
        <w:jc w:val="start"/>
        <w:rPr/>
      </w:pPr>
      <w:r>
        <w:rPr>
          <w:rStyle w:val="Accentuationforte"/>
        </w:rPr>
        <w:t>6.3. Paramétrage additionnel</w:t>
      </w:r>
    </w:p>
    <w:p>
      <w:pPr>
        <w:pStyle w:val="Corpsdetexte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Configurer les services SQL Server et SQL Server Browser pour démarrage manuel.</w:t>
      </w:r>
    </w:p>
    <w:p>
      <w:pPr>
        <w:pStyle w:val="Corpsdetexte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Activer le protocole TCP/IP dans SQL Server Configuration Manager et redémarrer SQL Server.</w:t>
      </w:r>
    </w:p>
    <w:p>
      <w:pPr>
        <w:pStyle w:val="Titre4"/>
        <w:bidi w:val="0"/>
        <w:jc w:val="start"/>
        <w:rPr/>
      </w:pPr>
      <w:r>
        <w:rPr/>
        <w:t>7. Optionnel : installation de SceneBuilder</w:t>
      </w:r>
    </w:p>
    <w:p>
      <w:pPr>
        <w:pStyle w:val="Corpsdetexte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Télécharger et installer SceneBuilder pour la création d'interfaces graphiques JavaFX.</w:t>
      </w:r>
    </w:p>
    <w:p>
      <w:pPr>
        <w:pStyle w:val="Corpsdetexte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Configurer Eclipse pour utiliser SceneBuilder en spécifiant le chemin de l'exécutable.</w:t>
      </w:r>
    </w:p>
    <w:p>
      <w:pPr>
        <w:pStyle w:val="Corpsdetexte"/>
        <w:bidi w:val="0"/>
        <w:jc w:val="start"/>
        <w:rPr/>
      </w:pPr>
      <w:r>
        <w:rPr/>
        <w:t>En suivant ces étapes, l'application Java devrait fonctionner correctement, permettant la connexion à la base de données et l'utilisation de l'interface graphique JavaFX.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Titre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4">
    <w:name w:val="Heading 4"/>
    <w:basedOn w:val="Titre"/>
    <w:next w:val="Corpsdetexte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Accentuationforte">
    <w:name w:val="Accentuation forte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LibreOffice/7.3.0.3$Windows_X86_64 LibreOffice_project/0f246aa12d0eee4a0f7adcefbf7c878fc2238db3</Application>
  <AppVersion>15.0000</AppVersion>
  <Pages>2</Pages>
  <Words>437</Words>
  <Characters>2397</Characters>
  <CharactersWithSpaces>2774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2024-06-02T18:09:10Z</dcterms:modified>
  <cp:revision>5</cp:revision>
  <dc:subject/>
  <dc:title/>
</cp:coreProperties>
</file>